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D2F23" w14:textId="34B4E6FA" w:rsidR="00F97199" w:rsidRDefault="00F808F8" w:rsidP="00D31CFA">
      <w:pPr>
        <w:spacing w:after="0" w:line="240" w:lineRule="auto"/>
        <w:jc w:val="center"/>
        <w:rPr>
          <w:rFonts w:ascii="Book Antiqua" w:eastAsia="Book Antiqua" w:hAnsi="Book Antiqua" w:cs="Book Antiqua"/>
          <w:b/>
          <w:sz w:val="28"/>
        </w:rPr>
      </w:pPr>
      <w:r>
        <w:rPr>
          <w:rFonts w:ascii="Book Antiqua" w:eastAsia="Book Antiqua" w:hAnsi="Book Antiqua" w:cs="Book Antiqua"/>
          <w:b/>
          <w:sz w:val="28"/>
        </w:rPr>
        <w:t>Smlouva o provedení dražby</w:t>
      </w:r>
      <w:r w:rsidR="000409E7">
        <w:rPr>
          <w:rFonts w:ascii="Book Antiqua" w:eastAsia="Book Antiqua" w:hAnsi="Book Antiqua" w:cs="Book Antiqua"/>
          <w:b/>
          <w:sz w:val="28"/>
        </w:rPr>
        <w:t xml:space="preserve"> </w:t>
      </w:r>
      <w:r w:rsidR="00C44E7D">
        <w:rPr>
          <w:rFonts w:ascii="Book Antiqua" w:eastAsia="Book Antiqua" w:hAnsi="Book Antiqua" w:cs="Book Antiqua"/>
          <w:b/>
          <w:sz w:val="28"/>
        </w:rPr>
        <w:t>– čtvrté dražební jednání</w:t>
      </w:r>
    </w:p>
    <w:p w14:paraId="7E761AD7" w14:textId="77777777" w:rsidR="00F97199" w:rsidRDefault="00F97199">
      <w:pPr>
        <w:spacing w:after="0" w:line="240" w:lineRule="auto"/>
        <w:rPr>
          <w:rFonts w:ascii="Book Antiqua" w:eastAsia="Book Antiqua" w:hAnsi="Book Antiqua" w:cs="Book Antiqua"/>
          <w:b/>
          <w:sz w:val="20"/>
        </w:rPr>
      </w:pPr>
    </w:p>
    <w:p w14:paraId="13F0B51A" w14:textId="77777777" w:rsidR="00F97199" w:rsidRDefault="00F97199">
      <w:pPr>
        <w:spacing w:after="0" w:line="240" w:lineRule="auto"/>
        <w:rPr>
          <w:rFonts w:ascii="Book Antiqua" w:eastAsia="Book Antiqua" w:hAnsi="Book Antiqua" w:cs="Book Antiqua"/>
          <w:b/>
          <w:sz w:val="20"/>
        </w:rPr>
      </w:pPr>
    </w:p>
    <w:p w14:paraId="4F160807" w14:textId="77777777" w:rsidR="00E52DE3" w:rsidRDefault="00E52DE3">
      <w:pPr>
        <w:spacing w:after="0" w:line="240" w:lineRule="auto"/>
        <w:rPr>
          <w:rFonts w:ascii="Book Antiqua" w:eastAsia="Book Antiqua" w:hAnsi="Book Antiqua" w:cs="Book Antiqua"/>
          <w:b/>
          <w:sz w:val="20"/>
        </w:rPr>
      </w:pPr>
    </w:p>
    <w:p w14:paraId="1B3ECE3C" w14:textId="3352720E" w:rsidR="002F00B2" w:rsidRPr="00E77EBD" w:rsidRDefault="00C44E7D">
      <w:pPr>
        <w:spacing w:after="0" w:line="240" w:lineRule="auto"/>
        <w:jc w:val="both"/>
        <w:rPr>
          <w:rFonts w:ascii="Book Antiqua" w:eastAsia="Book Antiqua" w:hAnsi="Book Antiqua" w:cs="Book Antiqua"/>
          <w:b/>
          <w:sz w:val="20"/>
          <w:szCs w:val="20"/>
        </w:rPr>
      </w:pPr>
      <w:r>
        <w:rPr>
          <w:rStyle w:val="preformatted"/>
          <w:rFonts w:ascii="Book Antiqua" w:hAnsi="Book Antiqua"/>
          <w:b/>
          <w:sz w:val="20"/>
          <w:szCs w:val="20"/>
        </w:rPr>
        <w:t>MILNEA</w:t>
      </w:r>
      <w:r w:rsidRPr="00E77EBD">
        <w:rPr>
          <w:rStyle w:val="preformatted"/>
          <w:rFonts w:ascii="Book Antiqua" w:hAnsi="Book Antiqua"/>
          <w:b/>
          <w:sz w:val="20"/>
          <w:szCs w:val="20"/>
        </w:rPr>
        <w:t>, státní podnik v likvidaci</w:t>
      </w:r>
      <w:r w:rsidRPr="00E77EBD">
        <w:rPr>
          <w:rFonts w:ascii="Book Antiqua" w:hAnsi="Book Antiqua"/>
          <w:b/>
          <w:sz w:val="20"/>
          <w:szCs w:val="20"/>
        </w:rPr>
        <w:t xml:space="preserve">, IČ: </w:t>
      </w:r>
      <w:r>
        <w:rPr>
          <w:rStyle w:val="nowrap"/>
          <w:rFonts w:ascii="Book Antiqua" w:hAnsi="Book Antiqua"/>
          <w:b/>
          <w:sz w:val="20"/>
          <w:szCs w:val="20"/>
        </w:rPr>
        <w:t>00016187</w:t>
      </w:r>
      <w:r w:rsidRPr="00E77EBD">
        <w:rPr>
          <w:rFonts w:ascii="Book Antiqua" w:hAnsi="Book Antiqua"/>
          <w:b/>
          <w:sz w:val="20"/>
          <w:szCs w:val="20"/>
        </w:rPr>
        <w:t xml:space="preserve">, se sídlem </w:t>
      </w:r>
      <w:proofErr w:type="spellStart"/>
      <w:r>
        <w:rPr>
          <w:rFonts w:ascii="Book Antiqua" w:hAnsi="Book Antiqua"/>
          <w:b/>
          <w:sz w:val="20"/>
          <w:szCs w:val="20"/>
        </w:rPr>
        <w:t>Třanovského</w:t>
      </w:r>
      <w:proofErr w:type="spellEnd"/>
      <w:r>
        <w:rPr>
          <w:rFonts w:ascii="Book Antiqua" w:hAnsi="Book Antiqua"/>
          <w:b/>
          <w:sz w:val="20"/>
          <w:szCs w:val="20"/>
        </w:rPr>
        <w:t xml:space="preserve"> 622/11, Řepy, 163 04</w:t>
      </w:r>
      <w:r w:rsidRPr="00E77EBD">
        <w:rPr>
          <w:rFonts w:ascii="Book Antiqua" w:hAnsi="Book Antiqua"/>
          <w:b/>
          <w:sz w:val="20"/>
          <w:szCs w:val="20"/>
        </w:rPr>
        <w:t xml:space="preserve"> Praha 6, jednající likvidátorem</w:t>
      </w:r>
      <w:r w:rsidR="00E77EBD" w:rsidRPr="00E77EBD">
        <w:rPr>
          <w:rFonts w:ascii="Book Antiqua" w:hAnsi="Book Antiqua"/>
          <w:b/>
          <w:sz w:val="20"/>
          <w:szCs w:val="20"/>
        </w:rPr>
        <w:t xml:space="preserve"> </w:t>
      </w:r>
      <w:r w:rsidR="009C4D63">
        <w:rPr>
          <w:rFonts w:ascii="Book Antiqua" w:hAnsi="Book Antiqua"/>
          <w:b/>
          <w:sz w:val="20"/>
          <w:szCs w:val="20"/>
        </w:rPr>
        <w:t>Ing. Vlastimilem Rounem, Ph.D.</w:t>
      </w:r>
      <w:r w:rsidR="00F808F8" w:rsidRPr="00E77EBD">
        <w:rPr>
          <w:rFonts w:ascii="Book Antiqua" w:eastAsia="Book Antiqua" w:hAnsi="Book Antiqua" w:cs="Book Antiqua"/>
          <w:b/>
          <w:sz w:val="20"/>
          <w:szCs w:val="20"/>
        </w:rPr>
        <w:t>,</w:t>
      </w:r>
    </w:p>
    <w:p w14:paraId="537A9788" w14:textId="77777777" w:rsidR="00F97199" w:rsidRDefault="00F808F8">
      <w:pPr>
        <w:spacing w:after="0" w:line="240" w:lineRule="auto"/>
        <w:jc w:val="both"/>
        <w:rPr>
          <w:rFonts w:ascii="Book Antiqua" w:eastAsia="Book Antiqua" w:hAnsi="Book Antiqua" w:cs="Book Antiqua"/>
          <w:b/>
          <w:sz w:val="20"/>
        </w:rPr>
      </w:pPr>
      <w:r>
        <w:rPr>
          <w:rFonts w:ascii="Book Antiqua" w:eastAsia="Book Antiqua" w:hAnsi="Book Antiqua" w:cs="Book Antiqua"/>
          <w:sz w:val="20"/>
        </w:rPr>
        <w:t>(dále jen „</w:t>
      </w:r>
      <w:r>
        <w:rPr>
          <w:rFonts w:ascii="Book Antiqua" w:eastAsia="Book Antiqua" w:hAnsi="Book Antiqua" w:cs="Book Antiqua"/>
          <w:b/>
          <w:sz w:val="20"/>
        </w:rPr>
        <w:t>navrhovatel</w:t>
      </w:r>
      <w:r>
        <w:rPr>
          <w:rFonts w:ascii="Book Antiqua" w:eastAsia="Book Antiqua" w:hAnsi="Book Antiqua" w:cs="Book Antiqua"/>
          <w:sz w:val="20"/>
        </w:rPr>
        <w:t>“),</w:t>
      </w:r>
    </w:p>
    <w:p w14:paraId="21141E0A" w14:textId="77777777" w:rsidR="00F97199" w:rsidRDefault="00F97199">
      <w:pPr>
        <w:spacing w:after="0" w:line="240" w:lineRule="auto"/>
        <w:jc w:val="both"/>
        <w:rPr>
          <w:rFonts w:ascii="Book Antiqua" w:eastAsia="Book Antiqua" w:hAnsi="Book Antiqua" w:cs="Book Antiqua"/>
          <w:sz w:val="20"/>
        </w:rPr>
      </w:pPr>
    </w:p>
    <w:p w14:paraId="1BD1331C" w14:textId="77777777" w:rsidR="00F97199" w:rsidRDefault="00F808F8">
      <w:pPr>
        <w:spacing w:after="0" w:line="240" w:lineRule="auto"/>
        <w:jc w:val="both"/>
        <w:rPr>
          <w:rFonts w:ascii="Book Antiqua" w:eastAsia="Book Antiqua" w:hAnsi="Book Antiqua" w:cs="Book Antiqua"/>
          <w:sz w:val="20"/>
        </w:rPr>
      </w:pPr>
      <w:r>
        <w:rPr>
          <w:rFonts w:ascii="Book Antiqua" w:eastAsia="Book Antiqua" w:hAnsi="Book Antiqua" w:cs="Book Antiqua"/>
          <w:sz w:val="20"/>
        </w:rPr>
        <w:t>a</w:t>
      </w:r>
    </w:p>
    <w:p w14:paraId="43A28BF8" w14:textId="77777777" w:rsidR="00F97199" w:rsidRDefault="00F97199">
      <w:pPr>
        <w:spacing w:after="0" w:line="240" w:lineRule="auto"/>
        <w:jc w:val="both"/>
        <w:rPr>
          <w:rFonts w:ascii="Book Antiqua" w:eastAsia="Book Antiqua" w:hAnsi="Book Antiqua" w:cs="Book Antiqua"/>
          <w:sz w:val="20"/>
        </w:rPr>
      </w:pPr>
    </w:p>
    <w:p w14:paraId="4DE077EB" w14:textId="77777777" w:rsidR="00F97199" w:rsidRPr="00E77EBD" w:rsidRDefault="00F808F8">
      <w:pPr>
        <w:spacing w:after="0" w:line="240" w:lineRule="auto"/>
        <w:jc w:val="both"/>
        <w:rPr>
          <w:rFonts w:ascii="Book Antiqua" w:eastAsia="Book Antiqua" w:hAnsi="Book Antiqua" w:cs="Book Antiqua"/>
          <w:b/>
          <w:sz w:val="20"/>
        </w:rPr>
      </w:pPr>
      <w:r>
        <w:rPr>
          <w:rFonts w:ascii="Book Antiqua" w:eastAsia="Book Antiqua" w:hAnsi="Book Antiqua" w:cs="Book Antiqua"/>
          <w:b/>
          <w:sz w:val="20"/>
        </w:rPr>
        <w:t>Mgr. Richard Bednář, soudní exekutor, Exekutorský úřad Praha 10,</w:t>
      </w:r>
      <w:r>
        <w:rPr>
          <w:rFonts w:ascii="Book Antiqua" w:eastAsia="Book Antiqua" w:hAnsi="Book Antiqua" w:cs="Book Antiqua"/>
          <w:sz w:val="20"/>
        </w:rPr>
        <w:t xml:space="preserve"> </w:t>
      </w:r>
      <w:r w:rsidR="00E77EBD" w:rsidRPr="00E77EBD">
        <w:rPr>
          <w:rFonts w:ascii="Book Antiqua" w:eastAsia="Book Antiqua" w:hAnsi="Book Antiqua" w:cs="Book Antiqua"/>
          <w:b/>
          <w:sz w:val="20"/>
        </w:rPr>
        <w:t xml:space="preserve">se </w:t>
      </w:r>
      <w:r w:rsidRPr="00E77EBD">
        <w:rPr>
          <w:rFonts w:ascii="Book Antiqua" w:eastAsia="Book Antiqua" w:hAnsi="Book Antiqua" w:cs="Book Antiqua"/>
          <w:b/>
          <w:sz w:val="20"/>
        </w:rPr>
        <w:t xml:space="preserve">sídlem Na Plískavě 1525/2, 102 00 Praha 10, IČ 66241146, (dále jen „exekutor“), </w:t>
      </w:r>
    </w:p>
    <w:p w14:paraId="37654F82" w14:textId="77777777" w:rsidR="00E52DE3" w:rsidRDefault="00E52DE3">
      <w:pPr>
        <w:spacing w:after="0" w:line="240" w:lineRule="auto"/>
        <w:jc w:val="both"/>
        <w:rPr>
          <w:rFonts w:ascii="Book Antiqua" w:eastAsia="Book Antiqua" w:hAnsi="Book Antiqua" w:cs="Book Antiqua"/>
          <w:sz w:val="20"/>
        </w:rPr>
      </w:pPr>
    </w:p>
    <w:p w14:paraId="44A7FF99" w14:textId="77777777" w:rsidR="00F97199" w:rsidRDefault="00F97199">
      <w:pPr>
        <w:spacing w:after="0" w:line="240" w:lineRule="auto"/>
        <w:jc w:val="both"/>
        <w:rPr>
          <w:rFonts w:ascii="Book Antiqua" w:eastAsia="Book Antiqua" w:hAnsi="Book Antiqua" w:cs="Book Antiqua"/>
          <w:sz w:val="20"/>
        </w:rPr>
      </w:pPr>
    </w:p>
    <w:p w14:paraId="7C057475" w14:textId="77777777" w:rsidR="00E52DE3" w:rsidRDefault="00E52DE3">
      <w:pPr>
        <w:spacing w:after="0" w:line="240" w:lineRule="auto"/>
        <w:jc w:val="both"/>
        <w:rPr>
          <w:rFonts w:ascii="Book Antiqua" w:eastAsia="Book Antiqua" w:hAnsi="Book Antiqua" w:cs="Book Antiqua"/>
          <w:sz w:val="20"/>
        </w:rPr>
      </w:pPr>
    </w:p>
    <w:p w14:paraId="7851B193" w14:textId="77777777" w:rsidR="00F97199" w:rsidRDefault="00F808F8">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uzavřeli níže uvedeného dne, měsíce a roku tuto smlouvu o provedení dražby, ve smyslu </w:t>
      </w:r>
      <w:proofErr w:type="spellStart"/>
      <w:r>
        <w:rPr>
          <w:rFonts w:ascii="Book Antiqua" w:eastAsia="Book Antiqua" w:hAnsi="Book Antiqua" w:cs="Book Antiqua"/>
          <w:sz w:val="20"/>
        </w:rPr>
        <w:t>ust</w:t>
      </w:r>
      <w:proofErr w:type="spellEnd"/>
      <w:r>
        <w:rPr>
          <w:rFonts w:ascii="Book Antiqua" w:eastAsia="Book Antiqua" w:hAnsi="Book Antiqua" w:cs="Book Antiqua"/>
          <w:sz w:val="20"/>
        </w:rPr>
        <w:t xml:space="preserve">. § 76 odst. 2 </w:t>
      </w:r>
      <w:r w:rsidR="00E77EBD">
        <w:rPr>
          <w:rFonts w:ascii="Book Antiqua" w:eastAsia="Book Antiqua" w:hAnsi="Book Antiqua" w:cs="Book Antiqua"/>
          <w:sz w:val="20"/>
        </w:rPr>
        <w:t>zákona č. 120/2001 Sb., o soudních exekutorech a exekuční činnosti (</w:t>
      </w:r>
      <w:r>
        <w:rPr>
          <w:rFonts w:ascii="Book Antiqua" w:eastAsia="Book Antiqua" w:hAnsi="Book Antiqua" w:cs="Book Antiqua"/>
          <w:sz w:val="20"/>
        </w:rPr>
        <w:t>exekuční řád</w:t>
      </w:r>
      <w:r w:rsidR="00E77EBD">
        <w:rPr>
          <w:rFonts w:ascii="Book Antiqua" w:eastAsia="Book Antiqua" w:hAnsi="Book Antiqua" w:cs="Book Antiqua"/>
          <w:sz w:val="20"/>
        </w:rPr>
        <w:t>) a o změně dalších zákonů, dále jen „exekuční řád“</w:t>
      </w:r>
      <w:r>
        <w:rPr>
          <w:rFonts w:ascii="Book Antiqua" w:eastAsia="Book Antiqua" w:hAnsi="Book Antiqua" w:cs="Book Antiqua"/>
          <w:sz w:val="20"/>
        </w:rPr>
        <w:t>.</w:t>
      </w:r>
    </w:p>
    <w:p w14:paraId="71164504" w14:textId="77777777" w:rsidR="00E52DE3" w:rsidRDefault="00E52DE3">
      <w:pPr>
        <w:spacing w:after="0" w:line="240" w:lineRule="auto"/>
        <w:jc w:val="both"/>
        <w:rPr>
          <w:rFonts w:ascii="Book Antiqua" w:eastAsia="Book Antiqua" w:hAnsi="Book Antiqua" w:cs="Book Antiqua"/>
          <w:sz w:val="20"/>
        </w:rPr>
      </w:pPr>
    </w:p>
    <w:p w14:paraId="7E62AAF4" w14:textId="77777777" w:rsidR="00E52DE3" w:rsidRDefault="00E52DE3">
      <w:pPr>
        <w:spacing w:after="0" w:line="240" w:lineRule="auto"/>
        <w:jc w:val="both"/>
        <w:rPr>
          <w:rFonts w:ascii="Book Antiqua" w:eastAsia="Book Antiqua" w:hAnsi="Book Antiqua" w:cs="Book Antiqua"/>
          <w:sz w:val="20"/>
        </w:rPr>
      </w:pPr>
    </w:p>
    <w:p w14:paraId="2A454043" w14:textId="77777777" w:rsidR="00F97199" w:rsidRDefault="00F97199">
      <w:pPr>
        <w:spacing w:after="0" w:line="240" w:lineRule="auto"/>
        <w:ind w:left="720"/>
        <w:rPr>
          <w:rFonts w:ascii="Book Antiqua" w:eastAsia="Book Antiqua" w:hAnsi="Book Antiqua" w:cs="Book Antiqua"/>
          <w:sz w:val="20"/>
        </w:rPr>
      </w:pPr>
    </w:p>
    <w:p w14:paraId="3DBF1A4A"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1</w:t>
      </w:r>
    </w:p>
    <w:p w14:paraId="67605B74"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Úvodní článek</w:t>
      </w:r>
    </w:p>
    <w:p w14:paraId="76A1516C" w14:textId="77777777" w:rsidR="00E52DE3" w:rsidRDefault="00E52DE3">
      <w:pPr>
        <w:spacing w:after="0" w:line="240" w:lineRule="auto"/>
        <w:jc w:val="center"/>
        <w:rPr>
          <w:rFonts w:ascii="Book Antiqua" w:eastAsia="Book Antiqua" w:hAnsi="Book Antiqua" w:cs="Book Antiqua"/>
          <w:b/>
          <w:sz w:val="20"/>
        </w:rPr>
      </w:pPr>
    </w:p>
    <w:p w14:paraId="25BD85BC" w14:textId="2ED4C8CE" w:rsidR="00F97199" w:rsidRDefault="003664FA">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Česká republika je vlastníkem a navrhovatel má právo </w:t>
      </w:r>
      <w:r w:rsidR="00E54214">
        <w:rPr>
          <w:rFonts w:ascii="Book Antiqua" w:eastAsia="Book Antiqua" w:hAnsi="Book Antiqua" w:cs="Book Antiqua"/>
          <w:sz w:val="20"/>
        </w:rPr>
        <w:t xml:space="preserve">hospodařit </w:t>
      </w:r>
      <w:r w:rsidR="009C4D63">
        <w:rPr>
          <w:rFonts w:ascii="Book Antiqua" w:eastAsia="Book Antiqua" w:hAnsi="Book Antiqua" w:cs="Book Antiqua"/>
          <w:sz w:val="20"/>
        </w:rPr>
        <w:t xml:space="preserve">s předmětem </w:t>
      </w:r>
      <w:proofErr w:type="gramStart"/>
      <w:r w:rsidR="009C4D63">
        <w:rPr>
          <w:rFonts w:ascii="Book Antiqua" w:eastAsia="Book Antiqua" w:hAnsi="Book Antiqua" w:cs="Book Antiqua"/>
          <w:sz w:val="20"/>
        </w:rPr>
        <w:t xml:space="preserve">dražby </w:t>
      </w:r>
      <w:r>
        <w:rPr>
          <w:rFonts w:ascii="Book Antiqua" w:eastAsia="Book Antiqua" w:hAnsi="Book Antiqua" w:cs="Book Antiqua"/>
          <w:sz w:val="20"/>
        </w:rPr>
        <w:t xml:space="preserve"> </w:t>
      </w:r>
      <w:r w:rsidR="00E54214">
        <w:rPr>
          <w:rFonts w:ascii="Book Antiqua" w:eastAsia="Book Antiqua" w:hAnsi="Book Antiqua" w:cs="Book Antiqua"/>
          <w:sz w:val="20"/>
        </w:rPr>
        <w:t>specifikovan</w:t>
      </w:r>
      <w:r w:rsidR="009C4D63">
        <w:rPr>
          <w:rFonts w:ascii="Book Antiqua" w:eastAsia="Book Antiqua" w:hAnsi="Book Antiqua" w:cs="Book Antiqua"/>
          <w:sz w:val="20"/>
        </w:rPr>
        <w:t>ým</w:t>
      </w:r>
      <w:proofErr w:type="gramEnd"/>
      <w:r>
        <w:rPr>
          <w:rFonts w:ascii="Book Antiqua" w:eastAsia="Book Antiqua" w:hAnsi="Book Antiqua" w:cs="Book Antiqua"/>
          <w:sz w:val="20"/>
        </w:rPr>
        <w:t xml:space="preserve"> </w:t>
      </w:r>
      <w:r w:rsidR="00F808F8">
        <w:rPr>
          <w:rFonts w:ascii="Book Antiqua" w:eastAsia="Book Antiqua" w:hAnsi="Book Antiqua" w:cs="Book Antiqua"/>
          <w:sz w:val="20"/>
        </w:rPr>
        <w:t>v čl. 3 této smlouvy</w:t>
      </w:r>
      <w:r w:rsidR="00E77EBD">
        <w:rPr>
          <w:rFonts w:ascii="Book Antiqua" w:eastAsia="Book Antiqua" w:hAnsi="Book Antiqua" w:cs="Book Antiqua"/>
          <w:sz w:val="20"/>
        </w:rPr>
        <w:t xml:space="preserve">, vlastnické právo </w:t>
      </w:r>
      <w:r w:rsidR="00D31CFA">
        <w:rPr>
          <w:rFonts w:ascii="Book Antiqua" w:eastAsia="Book Antiqua" w:hAnsi="Book Antiqua" w:cs="Book Antiqua"/>
          <w:sz w:val="20"/>
        </w:rPr>
        <w:t xml:space="preserve">České republiky a právo hospodaření </w:t>
      </w:r>
      <w:r w:rsidR="00E77EBD">
        <w:rPr>
          <w:rFonts w:ascii="Book Antiqua" w:eastAsia="Book Antiqua" w:hAnsi="Book Antiqua" w:cs="Book Antiqua"/>
          <w:sz w:val="20"/>
        </w:rPr>
        <w:t>navrhovatele bylo exekutorovi dokladováno aktuálním výpisem z</w:t>
      </w:r>
      <w:r w:rsidR="00D31CFA">
        <w:rPr>
          <w:rFonts w:ascii="Book Antiqua" w:eastAsia="Book Antiqua" w:hAnsi="Book Antiqua" w:cs="Book Antiqua"/>
          <w:sz w:val="20"/>
        </w:rPr>
        <w:t> </w:t>
      </w:r>
      <w:r w:rsidR="00E77EBD">
        <w:rPr>
          <w:rFonts w:ascii="Book Antiqua" w:eastAsia="Book Antiqua" w:hAnsi="Book Antiqua" w:cs="Book Antiqua"/>
          <w:sz w:val="20"/>
        </w:rPr>
        <w:t>KN</w:t>
      </w:r>
      <w:r w:rsidR="00D31CFA">
        <w:rPr>
          <w:rFonts w:ascii="Book Antiqua" w:eastAsia="Book Antiqua" w:hAnsi="Book Antiqua" w:cs="Book Antiqua"/>
          <w:sz w:val="20"/>
        </w:rPr>
        <w:t>.</w:t>
      </w:r>
      <w:r w:rsidR="00E77EBD">
        <w:rPr>
          <w:rFonts w:ascii="Book Antiqua" w:eastAsia="Book Antiqua" w:hAnsi="Book Antiqua" w:cs="Book Antiqua"/>
          <w:sz w:val="20"/>
        </w:rPr>
        <w:t xml:space="preserve"> Navrhovatel prohlašuje, že na předmětu dražby neváznou žádné právní vady, které by navrhovatele omezovaly v možnosti s předmětem dražby nakládat.</w:t>
      </w:r>
      <w:r w:rsidR="00E75434">
        <w:rPr>
          <w:rFonts w:ascii="Book Antiqua" w:eastAsia="Book Antiqua" w:hAnsi="Book Antiqua" w:cs="Book Antiqua"/>
          <w:sz w:val="20"/>
        </w:rPr>
        <w:t xml:space="preserve"> Navrhovatel upozorňuje na možnost výskytu inženýrských sítí umístěných pod povrchem předmětu dražby, neboť pozemky navazují na vodárenské zařízení. </w:t>
      </w:r>
      <w:r w:rsidR="00E77EBD">
        <w:rPr>
          <w:rFonts w:ascii="Book Antiqua" w:eastAsia="Book Antiqua" w:hAnsi="Book Antiqua" w:cs="Book Antiqua"/>
          <w:sz w:val="20"/>
        </w:rPr>
        <w:t xml:space="preserve">  </w:t>
      </w:r>
    </w:p>
    <w:p w14:paraId="72C04D8B" w14:textId="77777777" w:rsidR="00F97199" w:rsidRDefault="00F97199">
      <w:pPr>
        <w:spacing w:after="0" w:line="240" w:lineRule="auto"/>
        <w:jc w:val="center"/>
        <w:rPr>
          <w:rFonts w:ascii="Book Antiqua" w:eastAsia="Book Antiqua" w:hAnsi="Book Antiqua" w:cs="Book Antiqua"/>
          <w:b/>
          <w:sz w:val="20"/>
        </w:rPr>
      </w:pPr>
    </w:p>
    <w:p w14:paraId="566BBBF0"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2</w:t>
      </w:r>
    </w:p>
    <w:p w14:paraId="7E15DC7F"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Předmět smlouvy</w:t>
      </w:r>
    </w:p>
    <w:p w14:paraId="27B8ED13" w14:textId="77777777" w:rsidR="00E52DE3" w:rsidRDefault="00E52DE3">
      <w:pPr>
        <w:spacing w:after="0" w:line="240" w:lineRule="auto"/>
        <w:jc w:val="center"/>
        <w:rPr>
          <w:rFonts w:ascii="Book Antiqua" w:eastAsia="Book Antiqua" w:hAnsi="Book Antiqua" w:cs="Book Antiqua"/>
          <w:b/>
          <w:sz w:val="20"/>
        </w:rPr>
      </w:pPr>
    </w:p>
    <w:p w14:paraId="6C39D712" w14:textId="77777777" w:rsidR="005924E3" w:rsidRPr="00B17801" w:rsidRDefault="005924E3" w:rsidP="005924E3">
      <w:pPr>
        <w:jc w:val="both"/>
        <w:rPr>
          <w:rFonts w:ascii="Book Antiqua" w:hAnsi="Book Antiqua"/>
          <w:sz w:val="20"/>
          <w:szCs w:val="20"/>
        </w:rPr>
      </w:pPr>
      <w:r w:rsidRPr="00B17801">
        <w:rPr>
          <w:rFonts w:ascii="Book Antiqua" w:hAnsi="Book Antiqua"/>
          <w:sz w:val="20"/>
          <w:szCs w:val="20"/>
        </w:rPr>
        <w:t xml:space="preserve">Exekutor provede pro navrhovatele dobrovolnou dražbu, jejímž účelem je přechod vlastnického práva k předmětu dražby na osobu, která v rámci dražby učiní nejvyšší nabídku, přičemž na ni přejde pravomocným usnesením o příklepu exekutora a uhrazením nejvyššího podání (případně pravomocným usnesením o </w:t>
      </w:r>
      <w:proofErr w:type="spellStart"/>
      <w:r w:rsidRPr="00B17801">
        <w:rPr>
          <w:rFonts w:ascii="Book Antiqua" w:hAnsi="Book Antiqua"/>
          <w:sz w:val="20"/>
          <w:szCs w:val="20"/>
        </w:rPr>
        <w:t>předražku</w:t>
      </w:r>
      <w:proofErr w:type="spellEnd"/>
      <w:r w:rsidRPr="00B17801">
        <w:rPr>
          <w:rFonts w:ascii="Book Antiqua" w:hAnsi="Book Antiqua"/>
          <w:sz w:val="20"/>
          <w:szCs w:val="20"/>
        </w:rPr>
        <w:t xml:space="preserve"> a uhrazením </w:t>
      </w:r>
      <w:proofErr w:type="spellStart"/>
      <w:r w:rsidRPr="00B17801">
        <w:rPr>
          <w:rFonts w:ascii="Book Antiqua" w:hAnsi="Book Antiqua"/>
          <w:sz w:val="20"/>
          <w:szCs w:val="20"/>
        </w:rPr>
        <w:t>předražku</w:t>
      </w:r>
      <w:proofErr w:type="spellEnd"/>
      <w:r w:rsidRPr="00B17801">
        <w:rPr>
          <w:rFonts w:ascii="Book Antiqua" w:hAnsi="Book Antiqua"/>
          <w:sz w:val="20"/>
          <w:szCs w:val="20"/>
        </w:rPr>
        <w:t xml:space="preserve">) vlastnické právo k předmětu dražby. Navrhovatel dražby požaduje, aby dražba </w:t>
      </w:r>
      <w:r w:rsidRPr="00B17801">
        <w:rPr>
          <w:rFonts w:ascii="Book Antiqua" w:hAnsi="Book Antiqua"/>
          <w:sz w:val="20"/>
          <w:szCs w:val="20"/>
          <w:u w:val="single"/>
        </w:rPr>
        <w:t>byla exekutorem provedena jako dražba elektronická</w:t>
      </w:r>
      <w:r w:rsidRPr="00B17801">
        <w:rPr>
          <w:rFonts w:ascii="Book Antiqua" w:hAnsi="Book Antiqua"/>
          <w:sz w:val="20"/>
          <w:szCs w:val="20"/>
        </w:rPr>
        <w:t xml:space="preserve">. </w:t>
      </w:r>
    </w:p>
    <w:p w14:paraId="30056990" w14:textId="77777777" w:rsidR="00E52DE3" w:rsidRDefault="00E52DE3">
      <w:pPr>
        <w:spacing w:after="0" w:line="240" w:lineRule="auto"/>
        <w:jc w:val="center"/>
        <w:rPr>
          <w:rFonts w:ascii="Book Antiqua" w:eastAsia="Book Antiqua" w:hAnsi="Book Antiqua" w:cs="Book Antiqua"/>
          <w:sz w:val="20"/>
        </w:rPr>
      </w:pPr>
    </w:p>
    <w:p w14:paraId="5AAF9014"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3</w:t>
      </w:r>
    </w:p>
    <w:p w14:paraId="1C373625" w14:textId="77777777" w:rsidR="00E077FC" w:rsidRDefault="00F808F8" w:rsidP="007B71E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Předmět dražby</w:t>
      </w:r>
    </w:p>
    <w:p w14:paraId="0D24EBFB" w14:textId="77777777" w:rsidR="00E52DE3" w:rsidRPr="007B71E8" w:rsidRDefault="00E52DE3" w:rsidP="007B71E8">
      <w:pPr>
        <w:spacing w:after="0" w:line="240" w:lineRule="auto"/>
        <w:jc w:val="center"/>
        <w:rPr>
          <w:rFonts w:ascii="Book Antiqua" w:eastAsia="Book Antiqua" w:hAnsi="Book Antiqua" w:cs="Book Antiqua"/>
          <w:b/>
          <w:sz w:val="20"/>
        </w:rPr>
      </w:pPr>
    </w:p>
    <w:p w14:paraId="5C7DBB0C" w14:textId="1D51985F" w:rsidR="00F97199" w:rsidRDefault="003664FA">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Předmětem dražby </w:t>
      </w:r>
      <w:r w:rsidR="00E54214">
        <w:rPr>
          <w:rFonts w:ascii="Book Antiqua" w:eastAsia="Book Antiqua" w:hAnsi="Book Antiqua" w:cs="Book Antiqua"/>
          <w:sz w:val="20"/>
        </w:rPr>
        <w:t>jsou nemovité věci</w:t>
      </w:r>
      <w:r>
        <w:rPr>
          <w:rFonts w:ascii="Book Antiqua" w:eastAsia="Book Antiqua" w:hAnsi="Book Antiqua" w:cs="Book Antiqua"/>
          <w:sz w:val="20"/>
        </w:rPr>
        <w:t xml:space="preserve"> ve vlastnictví České republiky, se kterými má navrhovatel právo hospodařit a disponovat, zapsané </w:t>
      </w:r>
      <w:r w:rsidR="00E077FC">
        <w:rPr>
          <w:rFonts w:ascii="Book Antiqua" w:eastAsia="Book Antiqua" w:hAnsi="Book Antiqua" w:cs="Book Antiqua"/>
          <w:sz w:val="20"/>
        </w:rPr>
        <w:t>na listu vlastnictví č.</w:t>
      </w:r>
      <w:r w:rsidR="00C44E7D">
        <w:rPr>
          <w:rFonts w:ascii="Book Antiqua" w:eastAsia="Book Antiqua" w:hAnsi="Book Antiqua" w:cs="Book Antiqua"/>
          <w:sz w:val="20"/>
        </w:rPr>
        <w:t xml:space="preserve"> </w:t>
      </w:r>
      <w:r w:rsidR="00710878">
        <w:rPr>
          <w:rFonts w:ascii="Book Antiqua" w:eastAsia="Book Antiqua" w:hAnsi="Book Antiqua" w:cs="Book Antiqua"/>
          <w:sz w:val="20"/>
        </w:rPr>
        <w:t>1141</w:t>
      </w:r>
      <w:r w:rsidR="00E077FC">
        <w:rPr>
          <w:rFonts w:ascii="Book Antiqua" w:eastAsia="Book Antiqua" w:hAnsi="Book Antiqua" w:cs="Book Antiqua"/>
          <w:sz w:val="20"/>
        </w:rPr>
        <w:t xml:space="preserve">, vedeného pro </w:t>
      </w:r>
      <w:proofErr w:type="spellStart"/>
      <w:r w:rsidR="00E077FC">
        <w:rPr>
          <w:rFonts w:ascii="Book Antiqua" w:eastAsia="Book Antiqua" w:hAnsi="Book Antiqua" w:cs="Book Antiqua"/>
          <w:sz w:val="20"/>
        </w:rPr>
        <w:t>k.ú</w:t>
      </w:r>
      <w:proofErr w:type="spellEnd"/>
      <w:r w:rsidR="00E077FC">
        <w:rPr>
          <w:rFonts w:ascii="Book Antiqua" w:eastAsia="Book Antiqua" w:hAnsi="Book Antiqua" w:cs="Book Antiqua"/>
          <w:sz w:val="20"/>
        </w:rPr>
        <w:t>.</w:t>
      </w:r>
      <w:r w:rsidR="00C44E7D">
        <w:rPr>
          <w:rFonts w:ascii="Book Antiqua" w:eastAsia="Book Antiqua" w:hAnsi="Book Antiqua" w:cs="Book Antiqua"/>
          <w:sz w:val="20"/>
        </w:rPr>
        <w:t xml:space="preserve"> </w:t>
      </w:r>
      <w:r w:rsidR="00710878">
        <w:rPr>
          <w:rFonts w:ascii="Book Antiqua" w:eastAsia="Book Antiqua" w:hAnsi="Book Antiqua" w:cs="Book Antiqua"/>
          <w:sz w:val="20"/>
        </w:rPr>
        <w:t>Staré Město u Karviné</w:t>
      </w:r>
      <w:r w:rsidR="00E077FC">
        <w:rPr>
          <w:rFonts w:ascii="Book Antiqua" w:eastAsia="Book Antiqua" w:hAnsi="Book Antiqua" w:cs="Book Antiqua"/>
          <w:sz w:val="20"/>
        </w:rPr>
        <w:t xml:space="preserve">, </w:t>
      </w:r>
      <w:r w:rsidR="007E4F11">
        <w:rPr>
          <w:rFonts w:ascii="Book Antiqua" w:eastAsia="Book Antiqua" w:hAnsi="Book Antiqua" w:cs="Book Antiqua"/>
          <w:sz w:val="20"/>
        </w:rPr>
        <w:t>okres</w:t>
      </w:r>
      <w:r w:rsidR="00C44E7D">
        <w:rPr>
          <w:rFonts w:ascii="Book Antiqua" w:eastAsia="Book Antiqua" w:hAnsi="Book Antiqua" w:cs="Book Antiqua"/>
          <w:sz w:val="20"/>
        </w:rPr>
        <w:t xml:space="preserve"> Karviná</w:t>
      </w:r>
      <w:r w:rsidR="00912AA5">
        <w:rPr>
          <w:rFonts w:ascii="Book Antiqua" w:eastAsia="Book Antiqua" w:hAnsi="Book Antiqua" w:cs="Book Antiqua"/>
          <w:sz w:val="20"/>
        </w:rPr>
        <w:t xml:space="preserve">, </w:t>
      </w:r>
      <w:r w:rsidR="00E077FC">
        <w:rPr>
          <w:rFonts w:ascii="Book Antiqua" w:eastAsia="Book Antiqua" w:hAnsi="Book Antiqua" w:cs="Book Antiqua"/>
          <w:sz w:val="20"/>
        </w:rPr>
        <w:t xml:space="preserve">obec </w:t>
      </w:r>
      <w:r w:rsidR="00710878">
        <w:rPr>
          <w:rFonts w:ascii="Book Antiqua" w:eastAsia="Book Antiqua" w:hAnsi="Book Antiqua" w:cs="Book Antiqua"/>
          <w:sz w:val="20"/>
        </w:rPr>
        <w:t>Karviná</w:t>
      </w:r>
      <w:r w:rsidR="00E077FC">
        <w:rPr>
          <w:rFonts w:ascii="Book Antiqua" w:eastAsia="Book Antiqua" w:hAnsi="Book Antiqua" w:cs="Book Antiqua"/>
          <w:sz w:val="20"/>
        </w:rPr>
        <w:t>, u Katastrálního úřadu pro</w:t>
      </w:r>
      <w:r w:rsidR="00912AA5">
        <w:rPr>
          <w:rFonts w:ascii="Book Antiqua" w:eastAsia="Book Antiqua" w:hAnsi="Book Antiqua" w:cs="Book Antiqua"/>
          <w:sz w:val="20"/>
        </w:rPr>
        <w:t xml:space="preserve"> </w:t>
      </w:r>
      <w:r w:rsidR="00C44E7D">
        <w:rPr>
          <w:rFonts w:ascii="Book Antiqua" w:eastAsia="Book Antiqua" w:hAnsi="Book Antiqua" w:cs="Book Antiqua"/>
          <w:sz w:val="20"/>
        </w:rPr>
        <w:t>Moravskoslezský</w:t>
      </w:r>
      <w:r w:rsidR="00912AA5">
        <w:rPr>
          <w:rFonts w:ascii="Book Antiqua" w:eastAsia="Book Antiqua" w:hAnsi="Book Antiqua" w:cs="Book Antiqua"/>
          <w:sz w:val="20"/>
        </w:rPr>
        <w:t xml:space="preserve"> kraj</w:t>
      </w:r>
      <w:r w:rsidR="00E077FC">
        <w:rPr>
          <w:rFonts w:ascii="Book Antiqua" w:eastAsia="Book Antiqua" w:hAnsi="Book Antiqua" w:cs="Book Antiqua"/>
          <w:sz w:val="20"/>
        </w:rPr>
        <w:t xml:space="preserve">, Katastrální pracoviště </w:t>
      </w:r>
      <w:r w:rsidR="00710878">
        <w:rPr>
          <w:rFonts w:ascii="Book Antiqua" w:eastAsia="Book Antiqua" w:hAnsi="Book Antiqua" w:cs="Book Antiqua"/>
          <w:sz w:val="20"/>
        </w:rPr>
        <w:t>Karviná</w:t>
      </w:r>
      <w:r w:rsidR="00E077FC">
        <w:rPr>
          <w:rFonts w:ascii="Book Antiqua" w:eastAsia="Book Antiqua" w:hAnsi="Book Antiqua" w:cs="Book Antiqua"/>
          <w:sz w:val="20"/>
        </w:rPr>
        <w:t xml:space="preserve">, </w:t>
      </w:r>
      <w:r w:rsidR="00B00E6B">
        <w:rPr>
          <w:rFonts w:ascii="Book Antiqua" w:eastAsia="Book Antiqua" w:hAnsi="Book Antiqua" w:cs="Book Antiqua"/>
          <w:sz w:val="20"/>
        </w:rPr>
        <w:t>konkrétně</w:t>
      </w:r>
      <w:r w:rsidR="00E077FC">
        <w:rPr>
          <w:rFonts w:ascii="Book Antiqua" w:eastAsia="Book Antiqua" w:hAnsi="Book Antiqua" w:cs="Book Antiqua"/>
          <w:sz w:val="20"/>
        </w:rPr>
        <w:t>:</w:t>
      </w:r>
    </w:p>
    <w:p w14:paraId="5E7DA468" w14:textId="77777777" w:rsidR="00E077FC" w:rsidRDefault="00E077FC">
      <w:pPr>
        <w:spacing w:after="0" w:line="240" w:lineRule="auto"/>
        <w:jc w:val="both"/>
        <w:rPr>
          <w:rFonts w:ascii="Book Antiqua" w:eastAsia="Book Antiqua" w:hAnsi="Book Antiqua" w:cs="Book Antiqua"/>
          <w:sz w:val="20"/>
        </w:rPr>
      </w:pPr>
    </w:p>
    <w:p w14:paraId="23CFF8B7" w14:textId="12965F4A" w:rsidR="00C44E7D" w:rsidRDefault="00C44E7D" w:rsidP="00C44E7D">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parcela č. </w:t>
      </w:r>
      <w:r w:rsidR="00710878">
        <w:rPr>
          <w:rFonts w:ascii="Book Antiqua" w:eastAsia="Book Antiqua" w:hAnsi="Book Antiqua" w:cs="Book Antiqua"/>
          <w:sz w:val="20"/>
        </w:rPr>
        <w:t>645/2</w:t>
      </w:r>
      <w:r>
        <w:rPr>
          <w:rFonts w:ascii="Book Antiqua" w:eastAsia="Book Antiqua" w:hAnsi="Book Antiqua" w:cs="Book Antiqua"/>
          <w:sz w:val="20"/>
        </w:rPr>
        <w:t xml:space="preserve">, o výměře </w:t>
      </w:r>
      <w:r w:rsidR="00710878">
        <w:rPr>
          <w:rFonts w:ascii="Book Antiqua" w:eastAsia="Book Antiqua" w:hAnsi="Book Antiqua" w:cs="Book Antiqua"/>
          <w:sz w:val="20"/>
        </w:rPr>
        <w:t>28233 m2</w:t>
      </w:r>
      <w:r>
        <w:rPr>
          <w:rFonts w:ascii="Book Antiqua" w:eastAsia="Book Antiqua" w:hAnsi="Book Antiqua" w:cs="Book Antiqua"/>
          <w:sz w:val="20"/>
        </w:rPr>
        <w:t xml:space="preserve">, ostatní plocha, </w:t>
      </w:r>
      <w:r w:rsidR="00710878">
        <w:rPr>
          <w:rFonts w:ascii="Book Antiqua" w:eastAsia="Book Antiqua" w:hAnsi="Book Antiqua" w:cs="Book Antiqua"/>
          <w:sz w:val="20"/>
        </w:rPr>
        <w:t>manipulační plocha</w:t>
      </w:r>
    </w:p>
    <w:p w14:paraId="61C0281E" w14:textId="7DF2D67F" w:rsidR="00C44E7D" w:rsidRDefault="00C44E7D" w:rsidP="00C44E7D">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parcela č. </w:t>
      </w:r>
      <w:r w:rsidR="00710878">
        <w:rPr>
          <w:rFonts w:ascii="Book Antiqua" w:eastAsia="Book Antiqua" w:hAnsi="Book Antiqua" w:cs="Book Antiqua"/>
          <w:sz w:val="20"/>
        </w:rPr>
        <w:t>645/10</w:t>
      </w:r>
      <w:r>
        <w:rPr>
          <w:rFonts w:ascii="Book Antiqua" w:eastAsia="Book Antiqua" w:hAnsi="Book Antiqua" w:cs="Book Antiqua"/>
          <w:sz w:val="20"/>
        </w:rPr>
        <w:t xml:space="preserve">, o výměře </w:t>
      </w:r>
      <w:r w:rsidR="00710878">
        <w:rPr>
          <w:rFonts w:ascii="Book Antiqua" w:eastAsia="Book Antiqua" w:hAnsi="Book Antiqua" w:cs="Book Antiqua"/>
          <w:sz w:val="20"/>
        </w:rPr>
        <w:t>351 m2</w:t>
      </w:r>
      <w:r>
        <w:rPr>
          <w:rFonts w:ascii="Book Antiqua" w:eastAsia="Book Antiqua" w:hAnsi="Book Antiqua" w:cs="Book Antiqua"/>
          <w:sz w:val="20"/>
        </w:rPr>
        <w:t xml:space="preserve">, ostatní plocha, </w:t>
      </w:r>
      <w:r w:rsidR="00710878">
        <w:rPr>
          <w:rFonts w:ascii="Book Antiqua" w:eastAsia="Book Antiqua" w:hAnsi="Book Antiqua" w:cs="Book Antiqua"/>
          <w:sz w:val="20"/>
        </w:rPr>
        <w:t>jiná plocha</w:t>
      </w:r>
    </w:p>
    <w:p w14:paraId="219C9712" w14:textId="3C1AA8D7" w:rsidR="00710878" w:rsidRDefault="00710878" w:rsidP="00710878">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645/11, o výměře 341 m2, ostatní plocha, jiná plocha</w:t>
      </w:r>
    </w:p>
    <w:p w14:paraId="65CC2448" w14:textId="67BBD40D" w:rsidR="00710878" w:rsidRDefault="00710878" w:rsidP="00710878">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645/12, o výměře 344 m2, ostatní plocha, jiná plocha</w:t>
      </w:r>
    </w:p>
    <w:p w14:paraId="2BC2D476" w14:textId="2D1A9076" w:rsidR="00710878" w:rsidRDefault="00710878" w:rsidP="00710878">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645/13, o výměře 343 m2, ostatní plocha, jiná plocha</w:t>
      </w:r>
    </w:p>
    <w:p w14:paraId="6F24C945" w14:textId="4E598076" w:rsidR="00710878" w:rsidRDefault="00710878" w:rsidP="00710878">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645/14, o výměře 288 m2, ostatní plocha, jiná plocha</w:t>
      </w:r>
    </w:p>
    <w:p w14:paraId="5AA21ECF" w14:textId="207B0392" w:rsidR="00710878" w:rsidRDefault="00710878" w:rsidP="00710878">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645/15, o výměře 277 m2, ostatní plocha, jiná plocha</w:t>
      </w:r>
    </w:p>
    <w:p w14:paraId="2A44C49E" w14:textId="22035B7B" w:rsidR="00710878" w:rsidRDefault="00710878" w:rsidP="00710878">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645/16, o výměře 165 m2, ostatní plocha, jiná plocha</w:t>
      </w:r>
    </w:p>
    <w:p w14:paraId="75D93128" w14:textId="41396295" w:rsidR="00710878" w:rsidRDefault="00710878" w:rsidP="00710878">
      <w:pPr>
        <w:pStyle w:val="Odstavecseseznamem"/>
        <w:numPr>
          <w:ilvl w:val="0"/>
          <w:numId w:val="3"/>
        </w:numPr>
        <w:spacing w:after="0" w:line="240" w:lineRule="auto"/>
        <w:jc w:val="both"/>
        <w:rPr>
          <w:rFonts w:ascii="Book Antiqua" w:eastAsia="Book Antiqua" w:hAnsi="Book Antiqua" w:cs="Book Antiqua"/>
          <w:sz w:val="20"/>
        </w:rPr>
      </w:pPr>
      <w:r>
        <w:rPr>
          <w:rFonts w:ascii="Book Antiqua" w:eastAsia="Book Antiqua" w:hAnsi="Book Antiqua" w:cs="Book Antiqua"/>
          <w:sz w:val="20"/>
        </w:rPr>
        <w:t>parcela č. 645/17, o výměře 809 m2, ostatní plocha, jiná plocha</w:t>
      </w:r>
    </w:p>
    <w:p w14:paraId="1EF7387D" w14:textId="77777777" w:rsidR="00710878" w:rsidRDefault="00710878" w:rsidP="00710878">
      <w:pPr>
        <w:pStyle w:val="Odstavecseseznamem"/>
        <w:spacing w:after="0" w:line="240" w:lineRule="auto"/>
        <w:jc w:val="both"/>
        <w:rPr>
          <w:rFonts w:ascii="Book Antiqua" w:eastAsia="Book Antiqua" w:hAnsi="Book Antiqua" w:cs="Book Antiqua"/>
          <w:sz w:val="20"/>
        </w:rPr>
      </w:pPr>
    </w:p>
    <w:p w14:paraId="154D6A52" w14:textId="77777777" w:rsidR="00D31CFA" w:rsidRDefault="007B71E8" w:rsidP="00C44E7D">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včetně </w:t>
      </w:r>
      <w:r w:rsidR="00B00E6B">
        <w:rPr>
          <w:rFonts w:ascii="Book Antiqua" w:eastAsia="Book Antiqua" w:hAnsi="Book Antiqua" w:cs="Book Antiqua"/>
          <w:sz w:val="20"/>
        </w:rPr>
        <w:t xml:space="preserve">všech </w:t>
      </w:r>
      <w:r>
        <w:rPr>
          <w:rFonts w:ascii="Book Antiqua" w:eastAsia="Book Antiqua" w:hAnsi="Book Antiqua" w:cs="Book Antiqua"/>
          <w:sz w:val="20"/>
        </w:rPr>
        <w:t xml:space="preserve">součástí a příslušenství uvedených nemovitých věcí. </w:t>
      </w:r>
      <w:r w:rsidR="00CC150F">
        <w:rPr>
          <w:rFonts w:ascii="Book Antiqua" w:eastAsia="Book Antiqua" w:hAnsi="Book Antiqua" w:cs="Book Antiqua"/>
          <w:sz w:val="20"/>
        </w:rPr>
        <w:br w:type="page"/>
      </w:r>
    </w:p>
    <w:p w14:paraId="55F47719"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lastRenderedPageBreak/>
        <w:t>Čl. 4</w:t>
      </w:r>
    </w:p>
    <w:p w14:paraId="1E89D379" w14:textId="77777777" w:rsidR="00F97199" w:rsidRDefault="00F84C86">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N</w:t>
      </w:r>
      <w:r w:rsidR="00F808F8">
        <w:rPr>
          <w:rFonts w:ascii="Book Antiqua" w:eastAsia="Book Antiqua" w:hAnsi="Book Antiqua" w:cs="Book Antiqua"/>
          <w:b/>
          <w:sz w:val="20"/>
        </w:rPr>
        <w:t>ejnižší podání</w:t>
      </w:r>
    </w:p>
    <w:p w14:paraId="2882972F" w14:textId="77777777" w:rsidR="00E52DE3" w:rsidRDefault="00E52DE3">
      <w:pPr>
        <w:spacing w:after="0" w:line="240" w:lineRule="auto"/>
        <w:jc w:val="center"/>
        <w:rPr>
          <w:rFonts w:ascii="Book Antiqua" w:eastAsia="Book Antiqua" w:hAnsi="Book Antiqua" w:cs="Book Antiqua"/>
          <w:b/>
          <w:sz w:val="20"/>
        </w:rPr>
      </w:pPr>
    </w:p>
    <w:p w14:paraId="34EEB1D4" w14:textId="13F331CB" w:rsidR="00F97199" w:rsidRDefault="009C4D63">
      <w:pPr>
        <w:spacing w:after="0" w:line="240" w:lineRule="auto"/>
        <w:jc w:val="both"/>
        <w:rPr>
          <w:rFonts w:ascii="Book Antiqua" w:eastAsia="Times New Roman" w:hAnsi="Book Antiqua" w:cs="Book Antiqua"/>
          <w:sz w:val="20"/>
        </w:rPr>
      </w:pPr>
      <w:r>
        <w:rPr>
          <w:rFonts w:ascii="Book Antiqua" w:eastAsia="Book Antiqua" w:hAnsi="Book Antiqua" w:cs="Book Antiqua"/>
          <w:sz w:val="20"/>
        </w:rPr>
        <w:t>1</w:t>
      </w:r>
      <w:proofErr w:type="gramStart"/>
      <w:r>
        <w:rPr>
          <w:rFonts w:ascii="Book Antiqua" w:eastAsia="Book Antiqua" w:hAnsi="Book Antiqua" w:cs="Book Antiqua"/>
          <w:sz w:val="20"/>
        </w:rPr>
        <w:t xml:space="preserve">/  </w:t>
      </w:r>
      <w:r w:rsidR="00F808F8">
        <w:rPr>
          <w:rFonts w:ascii="Book Antiqua" w:eastAsia="Book Antiqua" w:hAnsi="Book Antiqua" w:cs="Book Antiqua"/>
          <w:sz w:val="20"/>
        </w:rPr>
        <w:t>Navrhovatel</w:t>
      </w:r>
      <w:proofErr w:type="gramEnd"/>
      <w:r w:rsidR="00F808F8">
        <w:rPr>
          <w:rFonts w:ascii="Book Antiqua" w:eastAsia="Book Antiqua" w:hAnsi="Book Antiqua" w:cs="Book Antiqua"/>
          <w:sz w:val="20"/>
        </w:rPr>
        <w:t xml:space="preserve"> </w:t>
      </w:r>
      <w:r w:rsidR="00660CDF">
        <w:rPr>
          <w:rFonts w:ascii="Book Antiqua" w:eastAsia="Book Antiqua" w:hAnsi="Book Antiqua" w:cs="Book Antiqua"/>
          <w:sz w:val="20"/>
        </w:rPr>
        <w:t xml:space="preserve">požaduje, aby nejnižší podání, za které bude exekutorem </w:t>
      </w:r>
      <w:r w:rsidR="00F808F8">
        <w:rPr>
          <w:rFonts w:ascii="Book Antiqua" w:eastAsia="Book Antiqua" w:hAnsi="Book Antiqua" w:cs="Book Antiqua"/>
          <w:sz w:val="20"/>
        </w:rPr>
        <w:t>předmět dražby</w:t>
      </w:r>
      <w:r w:rsidR="00C44E7D">
        <w:rPr>
          <w:rFonts w:ascii="Book Antiqua" w:eastAsia="Book Antiqua" w:hAnsi="Book Antiqua" w:cs="Book Antiqua"/>
          <w:sz w:val="20"/>
        </w:rPr>
        <w:t xml:space="preserve"> ve čtvrtém kole dražebního jednání</w:t>
      </w:r>
      <w:r w:rsidR="00F808F8">
        <w:rPr>
          <w:rFonts w:ascii="Book Antiqua" w:eastAsia="Book Antiqua" w:hAnsi="Book Antiqua" w:cs="Book Antiqua"/>
          <w:sz w:val="20"/>
        </w:rPr>
        <w:t xml:space="preserve"> </w:t>
      </w:r>
      <w:r w:rsidR="00660CDF">
        <w:rPr>
          <w:rFonts w:ascii="Book Antiqua" w:eastAsia="Book Antiqua" w:hAnsi="Book Antiqua" w:cs="Book Antiqua"/>
          <w:sz w:val="20"/>
        </w:rPr>
        <w:t xml:space="preserve">zpeněžen, bylo </w:t>
      </w:r>
      <w:r w:rsidR="00F808F8">
        <w:rPr>
          <w:rFonts w:ascii="Book Antiqua" w:eastAsia="Book Antiqua" w:hAnsi="Book Antiqua" w:cs="Book Antiqua"/>
          <w:sz w:val="20"/>
        </w:rPr>
        <w:t>v</w:t>
      </w:r>
      <w:r w:rsidR="00912AA5">
        <w:rPr>
          <w:rFonts w:ascii="Book Antiqua" w:eastAsia="Book Antiqua" w:hAnsi="Book Antiqua" w:cs="Book Antiqua"/>
          <w:sz w:val="20"/>
        </w:rPr>
        <w:t> </w:t>
      </w:r>
      <w:r w:rsidR="00F808F8">
        <w:rPr>
          <w:rFonts w:ascii="Book Antiqua" w:eastAsia="Book Antiqua" w:hAnsi="Book Antiqua" w:cs="Book Antiqua"/>
          <w:sz w:val="20"/>
        </w:rPr>
        <w:t>částce</w:t>
      </w:r>
      <w:r w:rsidR="00912AA5">
        <w:rPr>
          <w:rFonts w:ascii="Book Antiqua" w:eastAsia="Book Antiqua" w:hAnsi="Book Antiqua" w:cs="Book Antiqua"/>
          <w:sz w:val="20"/>
        </w:rPr>
        <w:t xml:space="preserve"> </w:t>
      </w:r>
      <w:r w:rsidR="00710878">
        <w:rPr>
          <w:rFonts w:ascii="Book Antiqua" w:eastAsia="Book Antiqua" w:hAnsi="Book Antiqua" w:cs="Book Antiqua"/>
          <w:sz w:val="20"/>
        </w:rPr>
        <w:t>4.372.117</w:t>
      </w:r>
      <w:r w:rsidR="00C44E7D">
        <w:rPr>
          <w:rFonts w:ascii="Book Antiqua" w:eastAsia="Book Antiqua" w:hAnsi="Book Antiqua" w:cs="Book Antiqua"/>
          <w:sz w:val="20"/>
        </w:rPr>
        <w:t>,-</w:t>
      </w:r>
      <w:r w:rsidR="00CC150F">
        <w:rPr>
          <w:rFonts w:ascii="Book Antiqua" w:eastAsia="Book Antiqua" w:hAnsi="Book Antiqua" w:cs="Book Antiqua"/>
          <w:sz w:val="20"/>
        </w:rPr>
        <w:t xml:space="preserve"> Kč (slovy: </w:t>
      </w:r>
      <w:r w:rsidR="00642DFB">
        <w:rPr>
          <w:rFonts w:ascii="Book Antiqua" w:eastAsia="Book Antiqua" w:hAnsi="Book Antiqua" w:cs="Book Antiqua"/>
          <w:sz w:val="20"/>
        </w:rPr>
        <w:t xml:space="preserve"> </w:t>
      </w:r>
      <w:proofErr w:type="spellStart"/>
      <w:r w:rsidR="00710878">
        <w:rPr>
          <w:rFonts w:ascii="Book Antiqua" w:eastAsia="Book Antiqua" w:hAnsi="Book Antiqua" w:cs="Book Antiqua"/>
          <w:sz w:val="20"/>
        </w:rPr>
        <w:t>čtyřimilionytřistasedmdesátdvatisícjednostosedmnáct</w:t>
      </w:r>
      <w:proofErr w:type="spellEnd"/>
      <w:r w:rsidR="00D26A95">
        <w:rPr>
          <w:rFonts w:ascii="Book Antiqua" w:eastAsia="Book Antiqua" w:hAnsi="Book Antiqua" w:cs="Book Antiqua"/>
          <w:sz w:val="20"/>
        </w:rPr>
        <w:t xml:space="preserve"> </w:t>
      </w:r>
      <w:r w:rsidR="00F808F8">
        <w:rPr>
          <w:rFonts w:ascii="Book Antiqua" w:eastAsia="Book Antiqua" w:hAnsi="Book Antiqua" w:cs="Book Antiqua"/>
          <w:sz w:val="20"/>
        </w:rPr>
        <w:t>korun českých</w:t>
      </w:r>
      <w:r w:rsidR="00710878">
        <w:rPr>
          <w:rFonts w:ascii="Book Antiqua" w:eastAsia="Book Antiqua" w:hAnsi="Book Antiqua" w:cs="Book Antiqua"/>
          <w:sz w:val="20"/>
        </w:rPr>
        <w:t>) včetně DPH.</w:t>
      </w:r>
    </w:p>
    <w:p w14:paraId="7DF6FB99" w14:textId="071F08DB" w:rsidR="009C4D63" w:rsidRDefault="009C4D63">
      <w:pPr>
        <w:spacing w:after="0" w:line="240" w:lineRule="auto"/>
        <w:jc w:val="both"/>
        <w:rPr>
          <w:rFonts w:ascii="Book Antiqua" w:eastAsia="Times New Roman" w:hAnsi="Book Antiqua" w:cs="Book Antiqua"/>
          <w:sz w:val="20"/>
        </w:rPr>
      </w:pPr>
    </w:p>
    <w:p w14:paraId="4CA37F2B" w14:textId="1577098A" w:rsidR="009C4D63" w:rsidRPr="00D26A95" w:rsidRDefault="009C4D63">
      <w:pPr>
        <w:spacing w:after="0" w:line="240" w:lineRule="auto"/>
        <w:jc w:val="both"/>
        <w:rPr>
          <w:rFonts w:ascii="Book Antiqua" w:eastAsia="Times New Roman" w:hAnsi="Book Antiqua" w:cs="Book Antiqua"/>
          <w:sz w:val="20"/>
        </w:rPr>
      </w:pPr>
      <w:r w:rsidRPr="00D26A95">
        <w:rPr>
          <w:rFonts w:ascii="Book Antiqua" w:eastAsia="Times New Roman" w:hAnsi="Book Antiqua" w:cs="Book Antiqua"/>
          <w:sz w:val="20"/>
        </w:rPr>
        <w:t>2/   Výše nejnižšího podání se skládá z:</w:t>
      </w:r>
    </w:p>
    <w:p w14:paraId="12B5ABA2" w14:textId="57D12B68" w:rsidR="009C4D63" w:rsidRPr="00D26A95" w:rsidRDefault="009C4D63" w:rsidP="009C4D63">
      <w:pPr>
        <w:pStyle w:val="Odstavecseseznamem"/>
        <w:numPr>
          <w:ilvl w:val="0"/>
          <w:numId w:val="4"/>
        </w:numPr>
        <w:spacing w:after="0" w:line="240" w:lineRule="auto"/>
        <w:jc w:val="both"/>
        <w:rPr>
          <w:rFonts w:ascii="Book Antiqua" w:eastAsia="Book Antiqua" w:hAnsi="Book Antiqua" w:cs="Book Antiqua"/>
          <w:sz w:val="20"/>
        </w:rPr>
      </w:pPr>
      <w:r w:rsidRPr="00D26A95">
        <w:rPr>
          <w:rFonts w:ascii="Book Antiqua" w:eastAsia="Book Antiqua" w:hAnsi="Book Antiqua" w:cs="Book Antiqua"/>
          <w:sz w:val="20"/>
        </w:rPr>
        <w:t>ceny předmětu dražby,</w:t>
      </w:r>
    </w:p>
    <w:p w14:paraId="55CDD400" w14:textId="12F5A389" w:rsidR="009C4D63" w:rsidRPr="00D26A95" w:rsidRDefault="009C4D63" w:rsidP="009C4D63">
      <w:pPr>
        <w:pStyle w:val="Odstavecseseznamem"/>
        <w:numPr>
          <w:ilvl w:val="0"/>
          <w:numId w:val="4"/>
        </w:numPr>
        <w:spacing w:after="0" w:line="240" w:lineRule="auto"/>
        <w:jc w:val="both"/>
        <w:rPr>
          <w:rFonts w:ascii="Book Antiqua" w:eastAsia="Book Antiqua" w:hAnsi="Book Antiqua" w:cs="Book Antiqua"/>
          <w:sz w:val="20"/>
        </w:rPr>
      </w:pPr>
      <w:r w:rsidRPr="00D26A95">
        <w:rPr>
          <w:rFonts w:ascii="Book Antiqua" w:eastAsia="Book Antiqua" w:hAnsi="Book Antiqua" w:cs="Book Antiqua"/>
          <w:sz w:val="20"/>
        </w:rPr>
        <w:t>nákladů navrhovatele vynaložených na znalecké posudky</w:t>
      </w:r>
      <w:r w:rsidR="009645B3" w:rsidRPr="00D26A95">
        <w:rPr>
          <w:rFonts w:ascii="Book Antiqua" w:eastAsia="Book Antiqua" w:hAnsi="Book Antiqua" w:cs="Book Antiqua"/>
          <w:sz w:val="20"/>
        </w:rPr>
        <w:t>,</w:t>
      </w:r>
    </w:p>
    <w:p w14:paraId="5117A3D9" w14:textId="78443E8C" w:rsidR="009645B3" w:rsidRPr="00D26A95" w:rsidRDefault="00BD7433" w:rsidP="009C4D63">
      <w:pPr>
        <w:pStyle w:val="Odstavecseseznamem"/>
        <w:numPr>
          <w:ilvl w:val="0"/>
          <w:numId w:val="4"/>
        </w:numPr>
        <w:spacing w:after="0" w:line="240" w:lineRule="auto"/>
        <w:jc w:val="both"/>
        <w:rPr>
          <w:rFonts w:ascii="Book Antiqua" w:eastAsia="Book Antiqua" w:hAnsi="Book Antiqua" w:cs="Book Antiqua"/>
          <w:sz w:val="20"/>
        </w:rPr>
      </w:pPr>
      <w:r w:rsidRPr="00D26A95">
        <w:rPr>
          <w:rFonts w:ascii="Book Antiqua" w:eastAsia="Book Antiqua" w:hAnsi="Book Antiqua" w:cs="Book Antiqua"/>
          <w:sz w:val="20"/>
        </w:rPr>
        <w:t>náhrady správního poplatku</w:t>
      </w:r>
      <w:r w:rsidR="003E629F" w:rsidRPr="00D26A95">
        <w:rPr>
          <w:rFonts w:ascii="Book Antiqua" w:eastAsia="Book Antiqua" w:hAnsi="Book Antiqua" w:cs="Book Antiqua"/>
          <w:sz w:val="20"/>
        </w:rPr>
        <w:t>,</w:t>
      </w:r>
      <w:r w:rsidRPr="00D26A95">
        <w:rPr>
          <w:rFonts w:ascii="Book Antiqua" w:eastAsia="Book Antiqua" w:hAnsi="Book Antiqua" w:cs="Book Antiqua"/>
          <w:sz w:val="20"/>
        </w:rPr>
        <w:t xml:space="preserve"> za zahájení řízení o povolení vkladu</w:t>
      </w:r>
      <w:r w:rsidR="009645B3" w:rsidRPr="00D26A95">
        <w:rPr>
          <w:rFonts w:ascii="Book Antiqua" w:eastAsia="Book Antiqua" w:hAnsi="Book Antiqua" w:cs="Book Antiqua"/>
          <w:sz w:val="20"/>
        </w:rPr>
        <w:t xml:space="preserve"> do katastru nemovitostí</w:t>
      </w:r>
      <w:r w:rsidRPr="00D26A95">
        <w:rPr>
          <w:rFonts w:ascii="Book Antiqua" w:eastAsia="Book Antiqua" w:hAnsi="Book Antiqua" w:cs="Book Antiqua"/>
          <w:sz w:val="20"/>
        </w:rPr>
        <w:t xml:space="preserve"> </w:t>
      </w:r>
      <w:r w:rsidR="009645B3" w:rsidRPr="00D26A95">
        <w:rPr>
          <w:rFonts w:ascii="Book Antiqua" w:eastAsia="Book Antiqua" w:hAnsi="Book Antiqua" w:cs="Book Antiqua"/>
          <w:sz w:val="20"/>
        </w:rPr>
        <w:t>(položka č. 120 přílohy k zákonu č. 634/2004 Sb., o správních poplatcích).</w:t>
      </w:r>
    </w:p>
    <w:p w14:paraId="4428DDFE" w14:textId="77777777" w:rsidR="00E52DE3" w:rsidRDefault="00E52DE3">
      <w:pPr>
        <w:spacing w:after="0" w:line="240" w:lineRule="auto"/>
        <w:jc w:val="both"/>
        <w:rPr>
          <w:rFonts w:ascii="Book Antiqua" w:eastAsia="Book Antiqua" w:hAnsi="Book Antiqua" w:cs="Book Antiqua"/>
          <w:sz w:val="20"/>
        </w:rPr>
      </w:pPr>
    </w:p>
    <w:p w14:paraId="6ED93A27" w14:textId="77777777" w:rsidR="00F97199" w:rsidRDefault="00F97199">
      <w:pPr>
        <w:spacing w:after="0" w:line="240" w:lineRule="auto"/>
        <w:jc w:val="both"/>
        <w:rPr>
          <w:rFonts w:ascii="Book Antiqua" w:eastAsia="Book Antiqua" w:hAnsi="Book Antiqua" w:cs="Book Antiqua"/>
          <w:sz w:val="20"/>
        </w:rPr>
      </w:pPr>
    </w:p>
    <w:p w14:paraId="1E98E50D"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5</w:t>
      </w:r>
    </w:p>
    <w:p w14:paraId="6A97F95D"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 xml:space="preserve">Odměna </w:t>
      </w:r>
      <w:r w:rsidR="00F84C86">
        <w:rPr>
          <w:rFonts w:ascii="Book Antiqua" w:eastAsia="Book Antiqua" w:hAnsi="Book Antiqua" w:cs="Book Antiqua"/>
          <w:b/>
          <w:sz w:val="20"/>
        </w:rPr>
        <w:t>exekutora</w:t>
      </w:r>
      <w:r>
        <w:rPr>
          <w:rFonts w:ascii="Book Antiqua" w:eastAsia="Book Antiqua" w:hAnsi="Book Antiqua" w:cs="Book Antiqua"/>
          <w:b/>
          <w:sz w:val="20"/>
        </w:rPr>
        <w:t xml:space="preserve"> a náklady dražby</w:t>
      </w:r>
    </w:p>
    <w:p w14:paraId="6346563A" w14:textId="77777777" w:rsidR="00E52DE3" w:rsidRDefault="00E52DE3">
      <w:pPr>
        <w:spacing w:after="0" w:line="240" w:lineRule="auto"/>
        <w:jc w:val="center"/>
        <w:rPr>
          <w:rFonts w:ascii="Book Antiqua" w:eastAsia="Book Antiqua" w:hAnsi="Book Antiqua" w:cs="Book Antiqua"/>
          <w:b/>
          <w:sz w:val="20"/>
        </w:rPr>
      </w:pPr>
    </w:p>
    <w:p w14:paraId="1C66C910" w14:textId="11A3CA78" w:rsidR="009A5E0B" w:rsidRPr="009A5E0B" w:rsidRDefault="00E52DE3" w:rsidP="009A5E0B">
      <w:pPr>
        <w:spacing w:after="0" w:line="240" w:lineRule="auto"/>
        <w:jc w:val="both"/>
        <w:rPr>
          <w:rFonts w:ascii="Book Antiqua" w:eastAsia="Book Antiqua" w:hAnsi="Book Antiqua" w:cs="Book Antiqua"/>
          <w:color w:val="FF0000"/>
          <w:sz w:val="20"/>
        </w:rPr>
      </w:pPr>
      <w:r>
        <w:rPr>
          <w:rFonts w:ascii="Book Antiqua" w:eastAsia="Book Antiqua" w:hAnsi="Book Antiqua" w:cs="Book Antiqua"/>
          <w:sz w:val="20"/>
        </w:rPr>
        <w:t>1</w:t>
      </w:r>
      <w:proofErr w:type="gramStart"/>
      <w:r>
        <w:rPr>
          <w:rFonts w:ascii="Book Antiqua" w:eastAsia="Book Antiqua" w:hAnsi="Book Antiqua" w:cs="Book Antiqua"/>
          <w:sz w:val="20"/>
        </w:rPr>
        <w:t xml:space="preserve">/  </w:t>
      </w:r>
      <w:r w:rsidR="00F808F8" w:rsidRPr="00F84C86">
        <w:rPr>
          <w:rFonts w:ascii="Book Antiqua" w:eastAsia="Book Antiqua" w:hAnsi="Book Antiqua" w:cs="Book Antiqua"/>
          <w:sz w:val="20"/>
        </w:rPr>
        <w:t>Za</w:t>
      </w:r>
      <w:proofErr w:type="gramEnd"/>
      <w:r w:rsidR="00F808F8" w:rsidRPr="00F84C86">
        <w:rPr>
          <w:rFonts w:ascii="Book Antiqua" w:eastAsia="Book Antiqua" w:hAnsi="Book Antiqua" w:cs="Book Antiqua"/>
          <w:sz w:val="20"/>
        </w:rPr>
        <w:t xml:space="preserve"> prodej předmětu dražby </w:t>
      </w:r>
      <w:r w:rsidR="009A5E0B">
        <w:rPr>
          <w:rFonts w:ascii="Book Antiqua" w:eastAsia="Book Antiqua" w:hAnsi="Book Antiqua" w:cs="Book Antiqua"/>
          <w:sz w:val="20"/>
        </w:rPr>
        <w:t xml:space="preserve">navrhovatele </w:t>
      </w:r>
      <w:r w:rsidR="00F808F8" w:rsidRPr="00F84C86">
        <w:rPr>
          <w:rFonts w:ascii="Book Antiqua" w:eastAsia="Book Antiqua" w:hAnsi="Book Antiqua" w:cs="Book Antiqua"/>
          <w:sz w:val="20"/>
        </w:rPr>
        <w:t xml:space="preserve">náleží exekutorovi odměna ve výši </w:t>
      </w:r>
      <w:r w:rsidR="00710878">
        <w:rPr>
          <w:rFonts w:ascii="Book Antiqua" w:eastAsia="Book Antiqua" w:hAnsi="Book Antiqua" w:cs="Book Antiqua"/>
          <w:sz w:val="20"/>
        </w:rPr>
        <w:t>5</w:t>
      </w:r>
      <w:r w:rsidR="00F808F8" w:rsidRPr="00F84C86">
        <w:rPr>
          <w:rFonts w:ascii="Book Antiqua" w:eastAsia="Book Antiqua" w:hAnsi="Book Antiqua" w:cs="Book Antiqua"/>
          <w:sz w:val="20"/>
        </w:rPr>
        <w:t xml:space="preserve"> % </w:t>
      </w:r>
      <w:r w:rsidR="009A5E0B">
        <w:rPr>
          <w:rFonts w:ascii="Book Antiqua" w:eastAsia="Book Antiqua" w:hAnsi="Book Antiqua" w:cs="Book Antiqua"/>
          <w:sz w:val="20"/>
        </w:rPr>
        <w:t>(</w:t>
      </w:r>
      <w:r w:rsidR="00710878">
        <w:rPr>
          <w:rFonts w:ascii="Book Antiqua" w:eastAsia="Book Antiqua" w:hAnsi="Book Antiqua" w:cs="Book Antiqua"/>
          <w:sz w:val="20"/>
        </w:rPr>
        <w:t>pět</w:t>
      </w:r>
      <w:r w:rsidR="009A5E0B">
        <w:rPr>
          <w:rFonts w:ascii="Book Antiqua" w:eastAsia="Book Antiqua" w:hAnsi="Book Antiqua" w:cs="Book Antiqua"/>
          <w:sz w:val="20"/>
        </w:rPr>
        <w:t xml:space="preserve"> procent) </w:t>
      </w:r>
      <w:r w:rsidR="00F808F8" w:rsidRPr="00F84C86">
        <w:rPr>
          <w:rFonts w:ascii="Book Antiqua" w:eastAsia="Book Antiqua" w:hAnsi="Book Antiqua" w:cs="Book Antiqua"/>
          <w:sz w:val="20"/>
        </w:rPr>
        <w:t>z dosaženého nejvyššího podání</w:t>
      </w:r>
      <w:r w:rsidR="00F84C86" w:rsidRPr="00F84C86">
        <w:rPr>
          <w:rFonts w:ascii="Book Antiqua" w:eastAsia="Book Antiqua" w:hAnsi="Book Antiqua" w:cs="Book Antiqua"/>
          <w:sz w:val="20"/>
        </w:rPr>
        <w:t xml:space="preserve">, </w:t>
      </w:r>
      <w:r w:rsidR="009A5E0B">
        <w:rPr>
          <w:rFonts w:ascii="Book Antiqua" w:eastAsia="Book Antiqua" w:hAnsi="Book Antiqua" w:cs="Book Antiqua"/>
          <w:sz w:val="20"/>
        </w:rPr>
        <w:t xml:space="preserve">nejméně však 7.000,- Kč, plus </w:t>
      </w:r>
      <w:r w:rsidR="00F84C86" w:rsidRPr="00F84C86">
        <w:rPr>
          <w:rFonts w:ascii="Book Antiqua" w:eastAsia="Book Antiqua" w:hAnsi="Book Antiqua" w:cs="Book Antiqua"/>
          <w:sz w:val="20"/>
        </w:rPr>
        <w:t>DPH</w:t>
      </w:r>
      <w:r w:rsidR="009A5E0B">
        <w:rPr>
          <w:rFonts w:ascii="Book Antiqua" w:eastAsia="Book Antiqua" w:hAnsi="Book Antiqua" w:cs="Book Antiqua"/>
          <w:sz w:val="20"/>
        </w:rPr>
        <w:t xml:space="preserve"> 21% a náhrada hotových výdajů v částce </w:t>
      </w:r>
      <w:r w:rsidR="00E75434">
        <w:rPr>
          <w:rFonts w:ascii="Book Antiqua" w:eastAsia="Book Antiqua" w:hAnsi="Book Antiqua" w:cs="Book Antiqua"/>
          <w:sz w:val="20"/>
        </w:rPr>
        <w:t>4.000</w:t>
      </w:r>
      <w:r w:rsidR="009A5E0B">
        <w:rPr>
          <w:rFonts w:ascii="Book Antiqua" w:eastAsia="Book Antiqua" w:hAnsi="Book Antiqua" w:cs="Book Antiqua"/>
          <w:sz w:val="20"/>
        </w:rPr>
        <w:t xml:space="preserve">,- Kč, plus DPH 21%. Tyto částky jsou splatné </w:t>
      </w:r>
      <w:r w:rsidR="00660CDF">
        <w:rPr>
          <w:rFonts w:ascii="Book Antiqua" w:eastAsia="Book Antiqua" w:hAnsi="Book Antiqua" w:cs="Book Antiqua"/>
          <w:sz w:val="20"/>
        </w:rPr>
        <w:t xml:space="preserve">navrhovatelem </w:t>
      </w:r>
      <w:r w:rsidR="009A5E0B">
        <w:rPr>
          <w:rFonts w:ascii="Book Antiqua" w:eastAsia="Book Antiqua" w:hAnsi="Book Antiqua" w:cs="Book Antiqua"/>
          <w:sz w:val="20"/>
        </w:rPr>
        <w:t xml:space="preserve">k rukám exekutora do 15. dnů, ode dne </w:t>
      </w:r>
      <w:r w:rsidR="009E01EE">
        <w:rPr>
          <w:rFonts w:ascii="Book Antiqua" w:eastAsia="Book Antiqua" w:hAnsi="Book Antiqua" w:cs="Book Antiqua"/>
          <w:sz w:val="20"/>
        </w:rPr>
        <w:t xml:space="preserve">vyplacení výtěžku dražby, ve prospěch účtu navrhovatele. </w:t>
      </w:r>
    </w:p>
    <w:p w14:paraId="2E3C240F" w14:textId="77777777" w:rsidR="00F84C86" w:rsidRDefault="00F84C86" w:rsidP="00F84C86">
      <w:pPr>
        <w:spacing w:after="0" w:line="240" w:lineRule="auto"/>
        <w:jc w:val="both"/>
        <w:rPr>
          <w:rFonts w:ascii="Book Antiqua" w:eastAsia="Book Antiqua" w:hAnsi="Book Antiqua" w:cs="Book Antiqua"/>
          <w:sz w:val="20"/>
        </w:rPr>
      </w:pPr>
    </w:p>
    <w:p w14:paraId="54402498" w14:textId="3CC560B6" w:rsidR="009A5E0B" w:rsidRPr="009A5E0B" w:rsidRDefault="00E52DE3" w:rsidP="009A5E0B">
      <w:pPr>
        <w:spacing w:after="0" w:line="240" w:lineRule="auto"/>
        <w:jc w:val="both"/>
        <w:rPr>
          <w:rFonts w:ascii="Book Antiqua" w:eastAsia="Book Antiqua" w:hAnsi="Book Antiqua" w:cs="Book Antiqua"/>
          <w:color w:val="FF0000"/>
          <w:sz w:val="20"/>
        </w:rPr>
      </w:pPr>
      <w:r>
        <w:rPr>
          <w:rFonts w:ascii="Book Antiqua" w:eastAsia="Book Antiqua" w:hAnsi="Book Antiqua" w:cs="Book Antiqua"/>
          <w:sz w:val="20"/>
        </w:rPr>
        <w:t xml:space="preserve">2/ </w:t>
      </w:r>
      <w:r w:rsidR="00F808F8">
        <w:rPr>
          <w:rFonts w:ascii="Book Antiqua" w:eastAsia="Book Antiqua" w:hAnsi="Book Antiqua" w:cs="Book Antiqua"/>
          <w:sz w:val="20"/>
        </w:rPr>
        <w:t xml:space="preserve">V případě, že k dražbě nedojde, bude zmařena nebo se předmět dražby nepodaří zpeněžit, se účastníci dohodli, že navrhovatel uhradí </w:t>
      </w:r>
      <w:r w:rsidR="00F808F8" w:rsidRPr="0029033B">
        <w:rPr>
          <w:rFonts w:ascii="Book Antiqua" w:eastAsia="Book Antiqua" w:hAnsi="Book Antiqua" w:cs="Book Antiqua"/>
          <w:sz w:val="20"/>
        </w:rPr>
        <w:t xml:space="preserve">exekutorovi </w:t>
      </w:r>
      <w:r w:rsidR="009A5E0B">
        <w:rPr>
          <w:rFonts w:ascii="Book Antiqua" w:eastAsia="Book Antiqua" w:hAnsi="Book Antiqua" w:cs="Book Antiqua"/>
          <w:sz w:val="20"/>
        </w:rPr>
        <w:t xml:space="preserve">pouze náhradu hotových výdajů v částce </w:t>
      </w:r>
      <w:proofErr w:type="gramStart"/>
      <w:r w:rsidR="00E75434">
        <w:rPr>
          <w:rFonts w:ascii="Book Antiqua" w:eastAsia="Book Antiqua" w:hAnsi="Book Antiqua" w:cs="Book Antiqua"/>
          <w:sz w:val="20"/>
        </w:rPr>
        <w:t>4.000</w:t>
      </w:r>
      <w:r w:rsidR="009A5E0B">
        <w:rPr>
          <w:rFonts w:ascii="Book Antiqua" w:eastAsia="Book Antiqua" w:hAnsi="Book Antiqua" w:cs="Book Antiqua"/>
          <w:sz w:val="20"/>
        </w:rPr>
        <w:t>,-</w:t>
      </w:r>
      <w:proofErr w:type="gramEnd"/>
      <w:r w:rsidR="009A5E0B">
        <w:rPr>
          <w:rFonts w:ascii="Book Antiqua" w:eastAsia="Book Antiqua" w:hAnsi="Book Antiqua" w:cs="Book Antiqua"/>
          <w:sz w:val="20"/>
        </w:rPr>
        <w:t xml:space="preserve"> Kč, plus DPH 21%. T</w:t>
      </w:r>
      <w:r w:rsidR="00F808F8">
        <w:rPr>
          <w:rFonts w:ascii="Book Antiqua" w:eastAsia="Book Antiqua" w:hAnsi="Book Antiqua" w:cs="Book Antiqua"/>
          <w:sz w:val="20"/>
        </w:rPr>
        <w:t>ato částka je splatná k rukám exekutora do 15. dnů</w:t>
      </w:r>
      <w:r w:rsidR="00D601E6">
        <w:rPr>
          <w:rFonts w:ascii="Book Antiqua" w:eastAsia="Book Antiqua" w:hAnsi="Book Antiqua" w:cs="Book Antiqua"/>
          <w:sz w:val="20"/>
        </w:rPr>
        <w:t>,</w:t>
      </w:r>
      <w:r w:rsidR="00F808F8">
        <w:rPr>
          <w:rFonts w:ascii="Book Antiqua" w:eastAsia="Book Antiqua" w:hAnsi="Book Antiqua" w:cs="Book Antiqua"/>
          <w:sz w:val="20"/>
        </w:rPr>
        <w:t xml:space="preserve"> ode dne zmaření dražby, případně do 15. dnů od neúspěšné dražby</w:t>
      </w:r>
      <w:r w:rsidR="009A5E0B">
        <w:rPr>
          <w:rFonts w:ascii="Book Antiqua" w:eastAsia="Book Antiqua" w:hAnsi="Book Antiqua" w:cs="Book Antiqua"/>
          <w:sz w:val="20"/>
        </w:rPr>
        <w:t xml:space="preserve">. </w:t>
      </w:r>
      <w:r w:rsidR="00F808F8">
        <w:rPr>
          <w:rFonts w:ascii="Book Antiqua" w:eastAsia="Book Antiqua" w:hAnsi="Book Antiqua" w:cs="Book Antiqua"/>
          <w:sz w:val="20"/>
        </w:rPr>
        <w:t xml:space="preserve"> </w:t>
      </w:r>
    </w:p>
    <w:p w14:paraId="3BC8D08F" w14:textId="77777777" w:rsidR="00F97199" w:rsidRDefault="00F97199" w:rsidP="00F84C86">
      <w:pPr>
        <w:spacing w:after="0" w:line="240" w:lineRule="auto"/>
        <w:jc w:val="both"/>
        <w:rPr>
          <w:rFonts w:ascii="Book Antiqua" w:eastAsia="Book Antiqua" w:hAnsi="Book Antiqua" w:cs="Book Antiqua"/>
          <w:sz w:val="20"/>
        </w:rPr>
      </w:pPr>
    </w:p>
    <w:p w14:paraId="21F5C2A9" w14:textId="77777777" w:rsidR="00F97199" w:rsidRDefault="00F97199">
      <w:pPr>
        <w:spacing w:after="0" w:line="240" w:lineRule="auto"/>
        <w:rPr>
          <w:rFonts w:ascii="Book Antiqua" w:eastAsia="Book Antiqua" w:hAnsi="Book Antiqua" w:cs="Book Antiqua"/>
          <w:b/>
          <w:sz w:val="20"/>
        </w:rPr>
      </w:pPr>
    </w:p>
    <w:p w14:paraId="6C399686"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6</w:t>
      </w:r>
    </w:p>
    <w:p w14:paraId="7850774E"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Výtěžek dražby</w:t>
      </w:r>
    </w:p>
    <w:p w14:paraId="41FDE971" w14:textId="77777777" w:rsidR="00E52DE3" w:rsidRDefault="00E52DE3">
      <w:pPr>
        <w:spacing w:after="0" w:line="240" w:lineRule="auto"/>
        <w:jc w:val="center"/>
        <w:rPr>
          <w:rFonts w:ascii="Book Antiqua" w:eastAsia="Book Antiqua" w:hAnsi="Book Antiqua" w:cs="Book Antiqua"/>
          <w:sz w:val="20"/>
        </w:rPr>
      </w:pPr>
    </w:p>
    <w:p w14:paraId="61566144" w14:textId="56D1D0AB" w:rsidR="00C44E7D" w:rsidRDefault="00C44E7D" w:rsidP="00C44E7D">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Výtěžek dražby vyplatí exekutor navrhovateli na účet </w:t>
      </w:r>
      <w:proofErr w:type="spellStart"/>
      <w:r>
        <w:rPr>
          <w:rFonts w:ascii="Book Antiqua" w:eastAsia="Book Antiqua" w:hAnsi="Book Antiqua" w:cs="Book Antiqua"/>
          <w:sz w:val="20"/>
        </w:rPr>
        <w:t>č.ú</w:t>
      </w:r>
      <w:proofErr w:type="spellEnd"/>
      <w:r>
        <w:rPr>
          <w:rFonts w:ascii="Book Antiqua" w:eastAsia="Book Antiqua" w:hAnsi="Book Antiqua" w:cs="Book Antiqua"/>
          <w:sz w:val="20"/>
        </w:rPr>
        <w:t xml:space="preserve">. </w:t>
      </w:r>
      <w:r w:rsidRPr="00A171B8">
        <w:rPr>
          <w:rFonts w:ascii="Book Antiqua" w:hAnsi="Book Antiqua"/>
          <w:b/>
          <w:bCs/>
          <w:sz w:val="20"/>
          <w:szCs w:val="20"/>
        </w:rPr>
        <w:t>2114761835/2700</w:t>
      </w:r>
      <w:r>
        <w:rPr>
          <w:rFonts w:ascii="Book Antiqua" w:eastAsia="Book Antiqua" w:hAnsi="Book Antiqua" w:cs="Book Antiqua"/>
          <w:sz w:val="20"/>
        </w:rPr>
        <w:t xml:space="preserve">, pod VS </w:t>
      </w:r>
      <w:r w:rsidR="00E75434">
        <w:rPr>
          <w:rFonts w:ascii="Book Antiqua" w:eastAsia="Book Antiqua" w:hAnsi="Book Antiqua" w:cs="Book Antiqua"/>
          <w:sz w:val="20"/>
        </w:rPr>
        <w:t>10323,</w:t>
      </w:r>
      <w:r>
        <w:rPr>
          <w:rFonts w:ascii="Book Antiqua" w:eastAsia="Book Antiqua" w:hAnsi="Book Antiqua" w:cs="Book Antiqua"/>
          <w:sz w:val="20"/>
        </w:rPr>
        <w:t xml:space="preserve"> vedený u </w:t>
      </w:r>
      <w:proofErr w:type="spellStart"/>
      <w:r>
        <w:rPr>
          <w:rFonts w:ascii="Book Antiqua" w:eastAsia="Book Antiqua" w:hAnsi="Book Antiqua" w:cs="Book Antiqua"/>
          <w:sz w:val="20"/>
        </w:rPr>
        <w:t>UniCredit</w:t>
      </w:r>
      <w:proofErr w:type="spellEnd"/>
      <w:r>
        <w:rPr>
          <w:rFonts w:ascii="Book Antiqua" w:eastAsia="Book Antiqua" w:hAnsi="Book Antiqua" w:cs="Book Antiqua"/>
          <w:sz w:val="20"/>
        </w:rPr>
        <w:t xml:space="preserve"> Bank Czech Republic, a.s.</w:t>
      </w:r>
      <w:proofErr w:type="gramStart"/>
      <w:r>
        <w:rPr>
          <w:rFonts w:ascii="Book Antiqua" w:eastAsia="Book Antiqua" w:hAnsi="Book Antiqua" w:cs="Book Antiqua"/>
          <w:sz w:val="20"/>
        </w:rPr>
        <w:t>,  a</w:t>
      </w:r>
      <w:proofErr w:type="gramEnd"/>
      <w:r>
        <w:rPr>
          <w:rFonts w:ascii="Book Antiqua" w:eastAsia="Book Antiqua" w:hAnsi="Book Antiqua" w:cs="Book Antiqua"/>
          <w:sz w:val="20"/>
        </w:rPr>
        <w:t xml:space="preserve"> to do 10. dnů ode dne zápisu vlastnického práva vydražitele v katastru nemovitostí. </w:t>
      </w:r>
    </w:p>
    <w:p w14:paraId="2CD24983" w14:textId="77777777" w:rsidR="00D31CFA" w:rsidRDefault="00D31CFA">
      <w:pPr>
        <w:spacing w:after="0" w:line="240" w:lineRule="auto"/>
        <w:jc w:val="center"/>
        <w:rPr>
          <w:rFonts w:ascii="Book Antiqua" w:eastAsia="Book Antiqua" w:hAnsi="Book Antiqua" w:cs="Book Antiqua"/>
          <w:b/>
          <w:sz w:val="20"/>
        </w:rPr>
      </w:pPr>
    </w:p>
    <w:p w14:paraId="1A5AE24F"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Čl. 7</w:t>
      </w:r>
    </w:p>
    <w:p w14:paraId="2BA8C1A0" w14:textId="77777777" w:rsidR="00F97199" w:rsidRDefault="00F808F8">
      <w:pPr>
        <w:spacing w:after="0" w:line="240" w:lineRule="auto"/>
        <w:jc w:val="center"/>
        <w:rPr>
          <w:rFonts w:ascii="Book Antiqua" w:eastAsia="Book Antiqua" w:hAnsi="Book Antiqua" w:cs="Book Antiqua"/>
          <w:b/>
          <w:sz w:val="20"/>
        </w:rPr>
      </w:pPr>
      <w:r>
        <w:rPr>
          <w:rFonts w:ascii="Book Antiqua" w:eastAsia="Book Antiqua" w:hAnsi="Book Antiqua" w:cs="Book Antiqua"/>
          <w:b/>
          <w:sz w:val="20"/>
        </w:rPr>
        <w:t>Ostatní ujednání</w:t>
      </w:r>
    </w:p>
    <w:p w14:paraId="0418D133" w14:textId="77777777" w:rsidR="00E52DE3" w:rsidRDefault="00E52DE3">
      <w:pPr>
        <w:spacing w:after="0" w:line="240" w:lineRule="auto"/>
        <w:jc w:val="center"/>
        <w:rPr>
          <w:rFonts w:ascii="Book Antiqua" w:eastAsia="Book Antiqua" w:hAnsi="Book Antiqua" w:cs="Book Antiqua"/>
          <w:sz w:val="20"/>
        </w:rPr>
      </w:pPr>
    </w:p>
    <w:p w14:paraId="471E3C3D" w14:textId="77777777" w:rsidR="00674982" w:rsidRDefault="00E52DE3"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1/ </w:t>
      </w:r>
      <w:r w:rsidR="00F808F8">
        <w:rPr>
          <w:rFonts w:ascii="Book Antiqua" w:eastAsia="Book Antiqua" w:hAnsi="Book Antiqua" w:cs="Book Antiqua"/>
          <w:sz w:val="20"/>
        </w:rPr>
        <w:t>Exekutor neodpovídá za splnění závazků třetích osob, které vydraží předmět dražby.</w:t>
      </w:r>
      <w:r w:rsidR="007B49F0">
        <w:rPr>
          <w:rFonts w:ascii="Book Antiqua" w:eastAsia="Book Antiqua" w:hAnsi="Book Antiqua" w:cs="Book Antiqua"/>
          <w:sz w:val="20"/>
        </w:rPr>
        <w:t xml:space="preserve"> </w:t>
      </w:r>
    </w:p>
    <w:p w14:paraId="6DF9B82A" w14:textId="77777777" w:rsidR="0017707D" w:rsidRDefault="00E52DE3"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2/ </w:t>
      </w:r>
      <w:r w:rsidR="00674982">
        <w:rPr>
          <w:rFonts w:ascii="Book Antiqua" w:eastAsia="Book Antiqua" w:hAnsi="Book Antiqua" w:cs="Book Antiqua"/>
          <w:sz w:val="20"/>
        </w:rPr>
        <w:t>Exekutor určí jistotu, jako podmín</w:t>
      </w:r>
      <w:r>
        <w:rPr>
          <w:rFonts w:ascii="Book Antiqua" w:eastAsia="Book Antiqua" w:hAnsi="Book Antiqua" w:cs="Book Antiqua"/>
          <w:sz w:val="20"/>
        </w:rPr>
        <w:t>k</w:t>
      </w:r>
      <w:r w:rsidR="00674982">
        <w:rPr>
          <w:rFonts w:ascii="Book Antiqua" w:eastAsia="Book Antiqua" w:hAnsi="Book Antiqua" w:cs="Book Antiqua"/>
          <w:sz w:val="20"/>
        </w:rPr>
        <w:t xml:space="preserve">u účasti v dražbě. </w:t>
      </w:r>
    </w:p>
    <w:p w14:paraId="499FB4E5" w14:textId="7396FE10" w:rsidR="00E52DE3" w:rsidRDefault="004A2753"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3</w:t>
      </w:r>
      <w:r w:rsidR="0017707D">
        <w:rPr>
          <w:rFonts w:ascii="Book Antiqua" w:eastAsia="Book Antiqua" w:hAnsi="Book Antiqua" w:cs="Book Antiqua"/>
          <w:sz w:val="20"/>
        </w:rPr>
        <w:t xml:space="preserve">/ </w:t>
      </w:r>
      <w:r w:rsidR="00674982">
        <w:rPr>
          <w:rFonts w:ascii="Book Antiqua" w:eastAsia="Book Antiqua" w:hAnsi="Book Antiqua" w:cs="Book Antiqua"/>
          <w:sz w:val="20"/>
        </w:rPr>
        <w:t xml:space="preserve">Pokud osoba, která učiní nejvyšší podání, v určené době toto nejvyšší podání nedoplatí, exekutor použije </w:t>
      </w:r>
      <w:r w:rsidR="0017707D">
        <w:rPr>
          <w:rFonts w:ascii="Book Antiqua" w:eastAsia="Book Antiqua" w:hAnsi="Book Antiqua" w:cs="Book Antiqua"/>
          <w:sz w:val="20"/>
        </w:rPr>
        <w:t xml:space="preserve">složenou </w:t>
      </w:r>
      <w:r w:rsidR="00674982">
        <w:rPr>
          <w:rFonts w:ascii="Book Antiqua" w:eastAsia="Book Antiqua" w:hAnsi="Book Antiqua" w:cs="Book Antiqua"/>
          <w:sz w:val="20"/>
        </w:rPr>
        <w:t xml:space="preserve">dražební jistotu na náklady zmařené dražby. Pokud se bude konat dražba opakovaná, zúčtuje se zbývající část dražební jistoty složené dražitelem, který nedoplatil nejvyšší podání, na náklady opakované dražby, popř. na náhradu vzniklé škody. </w:t>
      </w:r>
    </w:p>
    <w:p w14:paraId="586A15A1" w14:textId="72E3298B" w:rsidR="007A6416" w:rsidRPr="00D26A95" w:rsidRDefault="004A2753"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4</w:t>
      </w:r>
      <w:r w:rsidR="009645B3" w:rsidRPr="00D26A95">
        <w:rPr>
          <w:rFonts w:ascii="Book Antiqua" w:eastAsia="Book Antiqua" w:hAnsi="Book Antiqua" w:cs="Book Antiqua"/>
          <w:sz w:val="20"/>
        </w:rPr>
        <w:t xml:space="preserve">/ </w:t>
      </w:r>
      <w:r w:rsidR="00D367A6" w:rsidRPr="00D26A95">
        <w:rPr>
          <w:rFonts w:ascii="Book Antiqua" w:eastAsia="Book Antiqua" w:hAnsi="Book Antiqua" w:cs="Book Antiqua"/>
          <w:sz w:val="20"/>
        </w:rPr>
        <w:t xml:space="preserve">Při úspěšném vydražení předmětu </w:t>
      </w:r>
      <w:r w:rsidR="00F02F89" w:rsidRPr="00D26A95">
        <w:rPr>
          <w:rFonts w:ascii="Book Antiqua" w:eastAsia="Book Antiqua" w:hAnsi="Book Antiqua" w:cs="Book Antiqua"/>
          <w:sz w:val="20"/>
        </w:rPr>
        <w:t xml:space="preserve">dražby, </w:t>
      </w:r>
      <w:r w:rsidR="00D367A6" w:rsidRPr="00D26A95">
        <w:rPr>
          <w:rFonts w:ascii="Book Antiqua" w:eastAsia="Book Antiqua" w:hAnsi="Book Antiqua" w:cs="Book Antiqua"/>
          <w:sz w:val="20"/>
        </w:rPr>
        <w:t xml:space="preserve">se </w:t>
      </w:r>
      <w:r w:rsidR="00F02F89" w:rsidRPr="00D26A95">
        <w:rPr>
          <w:rFonts w:ascii="Book Antiqua" w:eastAsia="Book Antiqua" w:hAnsi="Book Antiqua" w:cs="Book Antiqua"/>
          <w:sz w:val="20"/>
        </w:rPr>
        <w:t xml:space="preserve">po právní moci usnesení o příklepu, případně právní moci usnesení o </w:t>
      </w:r>
      <w:proofErr w:type="spellStart"/>
      <w:r w:rsidR="00F02F89" w:rsidRPr="00D26A95">
        <w:rPr>
          <w:rFonts w:ascii="Book Antiqua" w:eastAsia="Book Antiqua" w:hAnsi="Book Antiqua" w:cs="Book Antiqua"/>
          <w:sz w:val="20"/>
        </w:rPr>
        <w:t>předražku</w:t>
      </w:r>
      <w:proofErr w:type="spellEnd"/>
      <w:r w:rsidR="00F02F89" w:rsidRPr="00D26A95">
        <w:rPr>
          <w:rFonts w:ascii="Book Antiqua" w:eastAsia="Book Antiqua" w:hAnsi="Book Antiqua" w:cs="Book Antiqua"/>
          <w:sz w:val="20"/>
        </w:rPr>
        <w:t xml:space="preserve"> a doplacení nejvyššího podání vydražitelem, případně</w:t>
      </w:r>
      <w:r w:rsidR="00560DB3" w:rsidRPr="00D26A95">
        <w:rPr>
          <w:rFonts w:ascii="Book Antiqua" w:eastAsia="Book Antiqua" w:hAnsi="Book Antiqua" w:cs="Book Antiqua"/>
          <w:sz w:val="20"/>
        </w:rPr>
        <w:t xml:space="preserve"> doplacení</w:t>
      </w:r>
      <w:r w:rsidR="00F02F89" w:rsidRPr="00D26A95">
        <w:rPr>
          <w:rFonts w:ascii="Book Antiqua" w:eastAsia="Book Antiqua" w:hAnsi="Book Antiqua" w:cs="Book Antiqua"/>
          <w:sz w:val="20"/>
        </w:rPr>
        <w:t xml:space="preserve"> </w:t>
      </w:r>
      <w:proofErr w:type="spellStart"/>
      <w:r w:rsidR="00F02F89" w:rsidRPr="00D26A95">
        <w:rPr>
          <w:rFonts w:ascii="Book Antiqua" w:eastAsia="Book Antiqua" w:hAnsi="Book Antiqua" w:cs="Book Antiqua"/>
          <w:sz w:val="20"/>
        </w:rPr>
        <w:t>předražku</w:t>
      </w:r>
      <w:proofErr w:type="spellEnd"/>
      <w:r w:rsidR="00F02F89" w:rsidRPr="00D26A95">
        <w:rPr>
          <w:rFonts w:ascii="Book Antiqua" w:eastAsia="Book Antiqua" w:hAnsi="Book Antiqua" w:cs="Book Antiqua"/>
          <w:sz w:val="20"/>
        </w:rPr>
        <w:t xml:space="preserve"> předražitelem, exekutor </w:t>
      </w:r>
      <w:r w:rsidR="00D367A6" w:rsidRPr="00D26A95">
        <w:rPr>
          <w:rFonts w:ascii="Book Antiqua" w:eastAsia="Book Antiqua" w:hAnsi="Book Antiqua" w:cs="Book Antiqua"/>
          <w:sz w:val="20"/>
        </w:rPr>
        <w:t>zavazuje bez prodlení předat</w:t>
      </w:r>
      <w:r w:rsidR="00F02F89" w:rsidRPr="00D26A95">
        <w:rPr>
          <w:rFonts w:ascii="Book Antiqua" w:eastAsia="Book Antiqua" w:hAnsi="Book Antiqua" w:cs="Book Antiqua"/>
          <w:sz w:val="20"/>
        </w:rPr>
        <w:t xml:space="preserve"> </w:t>
      </w:r>
      <w:r w:rsidR="00FB0669" w:rsidRPr="00D26A95">
        <w:rPr>
          <w:rFonts w:ascii="Book Antiqua" w:eastAsia="Book Antiqua" w:hAnsi="Book Antiqua" w:cs="Book Antiqua"/>
          <w:sz w:val="20"/>
        </w:rPr>
        <w:t xml:space="preserve">navrhovateli </w:t>
      </w:r>
      <w:r w:rsidR="00F02F89" w:rsidRPr="00D26A95">
        <w:rPr>
          <w:rFonts w:ascii="Book Antiqua" w:eastAsia="Book Antiqua" w:hAnsi="Book Antiqua" w:cs="Book Antiqua"/>
          <w:sz w:val="20"/>
        </w:rPr>
        <w:t>listiny</w:t>
      </w:r>
      <w:r w:rsidR="00560DB3" w:rsidRPr="00D26A95">
        <w:rPr>
          <w:rFonts w:ascii="Book Antiqua" w:eastAsia="Book Antiqua" w:hAnsi="Book Antiqua" w:cs="Book Antiqua"/>
          <w:sz w:val="20"/>
        </w:rPr>
        <w:t>,</w:t>
      </w:r>
      <w:r w:rsidR="00F02F89" w:rsidRPr="00D26A95">
        <w:rPr>
          <w:rFonts w:ascii="Book Antiqua" w:eastAsia="Book Antiqua" w:hAnsi="Book Antiqua" w:cs="Book Antiqua"/>
          <w:sz w:val="20"/>
        </w:rPr>
        <w:t xml:space="preserve"> nezbytné pro zahájení řízení o změně vlastníka</w:t>
      </w:r>
      <w:r w:rsidR="003E629F" w:rsidRPr="00D26A95">
        <w:rPr>
          <w:rFonts w:ascii="Book Antiqua" w:eastAsia="Book Antiqua" w:hAnsi="Book Antiqua" w:cs="Book Antiqua"/>
          <w:sz w:val="20"/>
        </w:rPr>
        <w:t xml:space="preserve"> k předmětu dražby, </w:t>
      </w:r>
      <w:r w:rsidR="00F02F89" w:rsidRPr="00D26A95">
        <w:rPr>
          <w:rFonts w:ascii="Book Antiqua" w:eastAsia="Book Antiqua" w:hAnsi="Book Antiqua" w:cs="Book Antiqua"/>
          <w:sz w:val="20"/>
        </w:rPr>
        <w:t xml:space="preserve">ve prospěch vydražitele/předražitele. </w:t>
      </w:r>
    </w:p>
    <w:p w14:paraId="0BD70B03" w14:textId="7B7E9CCD" w:rsidR="009645B3" w:rsidRPr="00D26A95" w:rsidRDefault="004A2753"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5</w:t>
      </w:r>
      <w:r w:rsidR="007A6416" w:rsidRPr="00D26A95">
        <w:rPr>
          <w:rFonts w:ascii="Book Antiqua" w:eastAsia="Book Antiqua" w:hAnsi="Book Antiqua" w:cs="Book Antiqua"/>
          <w:sz w:val="20"/>
        </w:rPr>
        <w:t xml:space="preserve">/ </w:t>
      </w:r>
      <w:r w:rsidR="009645B3" w:rsidRPr="00D26A95">
        <w:rPr>
          <w:rFonts w:ascii="Book Antiqua" w:eastAsia="Book Antiqua" w:hAnsi="Book Antiqua" w:cs="Book Antiqua"/>
          <w:sz w:val="20"/>
        </w:rPr>
        <w:t xml:space="preserve">Navrhovatel se zavazuje </w:t>
      </w:r>
      <w:r w:rsidR="00E13082" w:rsidRPr="00D26A95">
        <w:rPr>
          <w:rFonts w:ascii="Book Antiqua" w:eastAsia="Book Antiqua" w:hAnsi="Book Antiqua" w:cs="Book Antiqua"/>
          <w:sz w:val="20"/>
        </w:rPr>
        <w:t xml:space="preserve">do </w:t>
      </w:r>
      <w:proofErr w:type="gramStart"/>
      <w:r w:rsidR="00E13082" w:rsidRPr="00D26A95">
        <w:rPr>
          <w:rFonts w:ascii="Book Antiqua" w:eastAsia="Book Antiqua" w:hAnsi="Book Antiqua" w:cs="Book Antiqua"/>
          <w:sz w:val="20"/>
        </w:rPr>
        <w:t>5ti</w:t>
      </w:r>
      <w:proofErr w:type="gramEnd"/>
      <w:r w:rsidR="00E13082" w:rsidRPr="00D26A95">
        <w:rPr>
          <w:rFonts w:ascii="Book Antiqua" w:eastAsia="Book Antiqua" w:hAnsi="Book Antiqua" w:cs="Book Antiqua"/>
          <w:sz w:val="20"/>
        </w:rPr>
        <w:t xml:space="preserve"> pracovních dnů od doručení listin </w:t>
      </w:r>
      <w:r w:rsidR="00D367A6" w:rsidRPr="00D26A95">
        <w:rPr>
          <w:rFonts w:ascii="Book Antiqua" w:eastAsia="Book Antiqua" w:hAnsi="Book Antiqua" w:cs="Book Antiqua"/>
          <w:sz w:val="20"/>
        </w:rPr>
        <w:t xml:space="preserve">vydaných exekutorem (pravomocného usnesení o příklepu a potvrzení o doplacení nejvyššího podání vydražitelem nebo pravomocného usnesení o </w:t>
      </w:r>
      <w:proofErr w:type="spellStart"/>
      <w:r w:rsidR="00D367A6" w:rsidRPr="00D26A95">
        <w:rPr>
          <w:rFonts w:ascii="Book Antiqua" w:eastAsia="Book Antiqua" w:hAnsi="Book Antiqua" w:cs="Book Antiqua"/>
          <w:sz w:val="20"/>
        </w:rPr>
        <w:t>předražku</w:t>
      </w:r>
      <w:proofErr w:type="spellEnd"/>
      <w:r w:rsidR="00D367A6" w:rsidRPr="00D26A95">
        <w:rPr>
          <w:rFonts w:ascii="Book Antiqua" w:eastAsia="Book Antiqua" w:hAnsi="Book Antiqua" w:cs="Book Antiqua"/>
          <w:sz w:val="20"/>
        </w:rPr>
        <w:t xml:space="preserve"> a potvrzení o doplacení </w:t>
      </w:r>
      <w:proofErr w:type="spellStart"/>
      <w:r w:rsidR="00D367A6" w:rsidRPr="00D26A95">
        <w:rPr>
          <w:rFonts w:ascii="Book Antiqua" w:eastAsia="Book Antiqua" w:hAnsi="Book Antiqua" w:cs="Book Antiqua"/>
          <w:sz w:val="20"/>
        </w:rPr>
        <w:t>předražku</w:t>
      </w:r>
      <w:proofErr w:type="spellEnd"/>
      <w:r w:rsidR="00D367A6" w:rsidRPr="00D26A95">
        <w:rPr>
          <w:rFonts w:ascii="Book Antiqua" w:eastAsia="Book Antiqua" w:hAnsi="Book Antiqua" w:cs="Book Antiqua"/>
          <w:sz w:val="20"/>
        </w:rPr>
        <w:t xml:space="preserve"> předražitelem) iniciovat řízení o povolení vkladu do katastru nemovitostí</w:t>
      </w:r>
      <w:r w:rsidR="003E629F" w:rsidRPr="00D26A95">
        <w:rPr>
          <w:rFonts w:ascii="Book Antiqua" w:eastAsia="Book Antiqua" w:hAnsi="Book Antiqua" w:cs="Book Antiqua"/>
          <w:sz w:val="20"/>
        </w:rPr>
        <w:t>,</w:t>
      </w:r>
      <w:r w:rsidR="00D367A6" w:rsidRPr="00D26A95">
        <w:rPr>
          <w:rFonts w:ascii="Book Antiqua" w:eastAsia="Book Antiqua" w:hAnsi="Book Antiqua" w:cs="Book Antiqua"/>
          <w:sz w:val="20"/>
        </w:rPr>
        <w:t xml:space="preserve"> k</w:t>
      </w:r>
      <w:r w:rsidR="00F02F89" w:rsidRPr="00D26A95">
        <w:rPr>
          <w:rFonts w:ascii="Book Antiqua" w:eastAsia="Book Antiqua" w:hAnsi="Book Antiqua" w:cs="Book Antiqua"/>
          <w:sz w:val="20"/>
        </w:rPr>
        <w:t xml:space="preserve"> vydraženému </w:t>
      </w:r>
      <w:r w:rsidR="00D367A6" w:rsidRPr="00D26A95">
        <w:rPr>
          <w:rFonts w:ascii="Book Antiqua" w:eastAsia="Book Antiqua" w:hAnsi="Book Antiqua" w:cs="Book Antiqua"/>
          <w:sz w:val="20"/>
        </w:rPr>
        <w:t xml:space="preserve">předmětu dražby, ve prospěch vydražitele/předražitele. </w:t>
      </w:r>
      <w:r w:rsidR="003E629F" w:rsidRPr="00D26A95">
        <w:rPr>
          <w:rFonts w:ascii="Book Antiqua" w:eastAsia="Book Antiqua" w:hAnsi="Book Antiqua" w:cs="Book Antiqua"/>
          <w:sz w:val="20"/>
        </w:rPr>
        <w:t>Správní poplatek za zahájení řízení o povolení vkladu do katastru nemovitostí uhradí navrhovatel.</w:t>
      </w:r>
    </w:p>
    <w:p w14:paraId="0EEB9D58" w14:textId="4A7CF790" w:rsidR="00F97199" w:rsidRDefault="004A2753"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6</w:t>
      </w:r>
      <w:proofErr w:type="gramStart"/>
      <w:r w:rsidR="00E52DE3">
        <w:rPr>
          <w:rFonts w:ascii="Book Antiqua" w:eastAsia="Book Antiqua" w:hAnsi="Book Antiqua" w:cs="Book Antiqua"/>
          <w:sz w:val="20"/>
        </w:rPr>
        <w:t xml:space="preserve">/  </w:t>
      </w:r>
      <w:r w:rsidR="00F808F8">
        <w:rPr>
          <w:rFonts w:ascii="Book Antiqua" w:eastAsia="Book Antiqua" w:hAnsi="Book Antiqua" w:cs="Book Antiqua"/>
          <w:sz w:val="20"/>
        </w:rPr>
        <w:t>Tato</w:t>
      </w:r>
      <w:proofErr w:type="gramEnd"/>
      <w:r w:rsidR="00F808F8">
        <w:rPr>
          <w:rFonts w:ascii="Book Antiqua" w:eastAsia="Book Antiqua" w:hAnsi="Book Antiqua" w:cs="Book Antiqua"/>
          <w:sz w:val="20"/>
        </w:rPr>
        <w:t xml:space="preserve"> smlouva je sepsána v počtu </w:t>
      </w:r>
      <w:r w:rsidR="0017707D">
        <w:rPr>
          <w:rFonts w:ascii="Book Antiqua" w:eastAsia="Book Antiqua" w:hAnsi="Book Antiqua" w:cs="Book Antiqua"/>
          <w:sz w:val="20"/>
        </w:rPr>
        <w:t>dvou</w:t>
      </w:r>
      <w:r w:rsidR="00F808F8">
        <w:rPr>
          <w:rFonts w:ascii="Book Antiqua" w:eastAsia="Book Antiqua" w:hAnsi="Book Antiqua" w:cs="Book Antiqua"/>
          <w:sz w:val="20"/>
        </w:rPr>
        <w:t xml:space="preserve"> vyhotovení</w:t>
      </w:r>
      <w:r w:rsidR="00972BC2">
        <w:rPr>
          <w:rFonts w:ascii="Book Antiqua" w:eastAsia="Book Antiqua" w:hAnsi="Book Antiqua" w:cs="Book Antiqua"/>
          <w:sz w:val="20"/>
        </w:rPr>
        <w:t>,</w:t>
      </w:r>
      <w:r w:rsidR="00F808F8">
        <w:rPr>
          <w:rFonts w:ascii="Book Antiqua" w:eastAsia="Book Antiqua" w:hAnsi="Book Antiqua" w:cs="Book Antiqua"/>
          <w:sz w:val="20"/>
        </w:rPr>
        <w:t xml:space="preserve"> z nichž </w:t>
      </w:r>
      <w:r w:rsidR="00972BC2">
        <w:rPr>
          <w:rFonts w:ascii="Book Antiqua" w:eastAsia="Book Antiqua" w:hAnsi="Book Antiqua" w:cs="Book Antiqua"/>
          <w:sz w:val="20"/>
        </w:rPr>
        <w:t>jedno</w:t>
      </w:r>
      <w:r w:rsidR="00F808F8">
        <w:rPr>
          <w:rFonts w:ascii="Book Antiqua" w:eastAsia="Book Antiqua" w:hAnsi="Book Antiqua" w:cs="Book Antiqua"/>
          <w:sz w:val="20"/>
        </w:rPr>
        <w:t xml:space="preserve"> vyhotovení náleží exekutorovi a  </w:t>
      </w:r>
      <w:r w:rsidR="0017707D">
        <w:rPr>
          <w:rFonts w:ascii="Book Antiqua" w:eastAsia="Book Antiqua" w:hAnsi="Book Antiqua" w:cs="Book Antiqua"/>
          <w:sz w:val="20"/>
        </w:rPr>
        <w:t>jedno</w:t>
      </w:r>
      <w:r w:rsidR="00E52DE3">
        <w:rPr>
          <w:rFonts w:ascii="Book Antiqua" w:eastAsia="Book Antiqua" w:hAnsi="Book Antiqua" w:cs="Book Antiqua"/>
          <w:sz w:val="20"/>
        </w:rPr>
        <w:t xml:space="preserve"> </w:t>
      </w:r>
      <w:r w:rsidR="00F808F8">
        <w:rPr>
          <w:rFonts w:ascii="Book Antiqua" w:eastAsia="Book Antiqua" w:hAnsi="Book Antiqua" w:cs="Book Antiqua"/>
          <w:sz w:val="20"/>
        </w:rPr>
        <w:t xml:space="preserve"> vyhotovení náleží navrhovatel</w:t>
      </w:r>
      <w:r w:rsidR="0017707D">
        <w:rPr>
          <w:rFonts w:ascii="Book Antiqua" w:eastAsia="Book Antiqua" w:hAnsi="Book Antiqua" w:cs="Book Antiqua"/>
          <w:sz w:val="20"/>
        </w:rPr>
        <w:t>i</w:t>
      </w:r>
      <w:r w:rsidR="00972BC2">
        <w:rPr>
          <w:rFonts w:ascii="Book Antiqua" w:eastAsia="Book Antiqua" w:hAnsi="Book Antiqua" w:cs="Book Antiqua"/>
          <w:sz w:val="20"/>
        </w:rPr>
        <w:t xml:space="preserve"> dražby</w:t>
      </w:r>
      <w:r w:rsidR="00F808F8">
        <w:rPr>
          <w:rFonts w:ascii="Book Antiqua" w:eastAsia="Book Antiqua" w:hAnsi="Book Antiqua" w:cs="Book Antiqua"/>
          <w:sz w:val="20"/>
        </w:rPr>
        <w:t xml:space="preserve">. </w:t>
      </w:r>
    </w:p>
    <w:p w14:paraId="7FFFFEE0" w14:textId="1B672313" w:rsidR="00F97199" w:rsidRDefault="004A2753"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7</w:t>
      </w:r>
      <w:proofErr w:type="gramStart"/>
      <w:r w:rsidR="00E52DE3">
        <w:rPr>
          <w:rFonts w:ascii="Book Antiqua" w:eastAsia="Book Antiqua" w:hAnsi="Book Antiqua" w:cs="Book Antiqua"/>
          <w:sz w:val="20"/>
        </w:rPr>
        <w:t xml:space="preserve">/  </w:t>
      </w:r>
      <w:r w:rsidR="00F808F8">
        <w:rPr>
          <w:rFonts w:ascii="Book Antiqua" w:eastAsia="Book Antiqua" w:hAnsi="Book Antiqua" w:cs="Book Antiqua"/>
          <w:sz w:val="20"/>
        </w:rPr>
        <w:t>Účastníci</w:t>
      </w:r>
      <w:proofErr w:type="gramEnd"/>
      <w:r w:rsidR="00F808F8">
        <w:rPr>
          <w:rFonts w:ascii="Book Antiqua" w:eastAsia="Book Antiqua" w:hAnsi="Book Antiqua" w:cs="Book Antiqua"/>
          <w:sz w:val="20"/>
        </w:rPr>
        <w:t xml:space="preserve"> této smlouvy po jejím přečtení prohlašují, že souhlasí s jejím obsahem, že byla sepsána na základě pravdivých údajů, jejich pravé a svobodné vůle. Na důkaz toho připojují své podpisy.</w:t>
      </w:r>
    </w:p>
    <w:p w14:paraId="1AE1C346" w14:textId="56976B18" w:rsidR="007B49F0" w:rsidRPr="007B49F0" w:rsidRDefault="004A2753" w:rsidP="00E52DE3">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lastRenderedPageBreak/>
        <w:t>8</w:t>
      </w:r>
      <w:proofErr w:type="gramStart"/>
      <w:r w:rsidR="00E52DE3">
        <w:rPr>
          <w:rFonts w:ascii="Book Antiqua" w:eastAsia="Book Antiqua" w:hAnsi="Book Antiqua" w:cs="Book Antiqua"/>
          <w:sz w:val="20"/>
          <w:szCs w:val="20"/>
        </w:rPr>
        <w:t xml:space="preserve">/  </w:t>
      </w:r>
      <w:r w:rsidR="007B49F0" w:rsidRPr="007B49F0">
        <w:rPr>
          <w:rFonts w:ascii="Book Antiqua" w:eastAsia="Book Antiqua" w:hAnsi="Book Antiqua" w:cs="Book Antiqua"/>
          <w:sz w:val="20"/>
          <w:szCs w:val="20"/>
        </w:rPr>
        <w:t>V</w:t>
      </w:r>
      <w:proofErr w:type="gramEnd"/>
      <w:r w:rsidR="007B49F0" w:rsidRPr="007B49F0">
        <w:rPr>
          <w:rFonts w:ascii="Book Antiqua" w:eastAsia="Book Antiqua" w:hAnsi="Book Antiqua" w:cs="Book Antiqua"/>
          <w:sz w:val="20"/>
          <w:szCs w:val="20"/>
        </w:rPr>
        <w:t> souvislosti s uzavřením smlouvy o provedení dražby a následným vydáním dražební vyhlášky, j</w:t>
      </w:r>
      <w:r w:rsidR="0017707D">
        <w:rPr>
          <w:rFonts w:ascii="Book Antiqua" w:eastAsia="Book Antiqua" w:hAnsi="Book Antiqua" w:cs="Book Antiqua"/>
          <w:sz w:val="20"/>
          <w:szCs w:val="20"/>
        </w:rPr>
        <w:t>e</w:t>
      </w:r>
      <w:r w:rsidR="007B49F0" w:rsidRPr="007B49F0">
        <w:rPr>
          <w:rFonts w:ascii="Book Antiqua" w:eastAsia="Book Antiqua" w:hAnsi="Book Antiqua" w:cs="Book Antiqua"/>
          <w:sz w:val="20"/>
          <w:szCs w:val="20"/>
        </w:rPr>
        <w:t xml:space="preserve"> navrhovatel</w:t>
      </w:r>
      <w:r w:rsidR="0017707D">
        <w:rPr>
          <w:rFonts w:ascii="Book Antiqua" w:eastAsia="Book Antiqua" w:hAnsi="Book Antiqua" w:cs="Book Antiqua"/>
          <w:sz w:val="20"/>
          <w:szCs w:val="20"/>
        </w:rPr>
        <w:t xml:space="preserve"> </w:t>
      </w:r>
      <w:r w:rsidR="007B49F0" w:rsidRPr="007B49F0">
        <w:rPr>
          <w:rFonts w:ascii="Book Antiqua" w:eastAsia="Book Antiqua" w:hAnsi="Book Antiqua" w:cs="Book Antiqua"/>
          <w:sz w:val="20"/>
          <w:szCs w:val="20"/>
        </w:rPr>
        <w:t xml:space="preserve">srozuměn se </w:t>
      </w:r>
      <w:r w:rsidR="00A13BDF">
        <w:rPr>
          <w:rFonts w:ascii="Book Antiqua" w:eastAsia="Book Antiqua" w:hAnsi="Book Antiqua" w:cs="Book Antiqua"/>
          <w:sz w:val="20"/>
          <w:szCs w:val="20"/>
        </w:rPr>
        <w:t>zpracováním</w:t>
      </w:r>
      <w:r w:rsidR="007B49F0" w:rsidRPr="007B49F0">
        <w:rPr>
          <w:rFonts w:ascii="Book Antiqua" w:eastAsia="Book Antiqua" w:hAnsi="Book Antiqua" w:cs="Book Antiqua"/>
          <w:sz w:val="20"/>
          <w:szCs w:val="20"/>
        </w:rPr>
        <w:t xml:space="preserve"> osobních údajů exekutorem</w:t>
      </w:r>
      <w:r w:rsidR="007B49F0">
        <w:rPr>
          <w:rFonts w:ascii="Book Antiqua" w:eastAsia="Book Antiqua" w:hAnsi="Book Antiqua" w:cs="Book Antiqua"/>
          <w:sz w:val="20"/>
          <w:szCs w:val="20"/>
        </w:rPr>
        <w:t>,</w:t>
      </w:r>
      <w:r w:rsidR="007B49F0" w:rsidRPr="007B49F0">
        <w:rPr>
          <w:rFonts w:ascii="Book Antiqua" w:eastAsia="Book Antiqua" w:hAnsi="Book Antiqua" w:cs="Book Antiqua"/>
          <w:sz w:val="20"/>
          <w:szCs w:val="20"/>
        </w:rPr>
        <w:t xml:space="preserve"> v souladu s obecným nařízením o ochraně osobních údajů</w:t>
      </w:r>
      <w:r w:rsidR="007B49F0" w:rsidRPr="007B49F0">
        <w:rPr>
          <w:rFonts w:ascii="Book Antiqua" w:hAnsi="Book Antiqua"/>
          <w:sz w:val="20"/>
          <w:szCs w:val="20"/>
        </w:rPr>
        <w:t xml:space="preserve"> (2016/679/EU)</w:t>
      </w:r>
      <w:r w:rsidR="007B49F0" w:rsidRPr="007B49F0">
        <w:rPr>
          <w:rFonts w:ascii="Book Antiqua" w:eastAsia="Book Antiqua" w:hAnsi="Book Antiqua" w:cs="Book Antiqua"/>
          <w:sz w:val="20"/>
          <w:szCs w:val="20"/>
        </w:rPr>
        <w:t xml:space="preserve">. </w:t>
      </w:r>
    </w:p>
    <w:p w14:paraId="620D1D7C" w14:textId="06CC0B1D" w:rsidR="00F97199" w:rsidRDefault="004A2753" w:rsidP="00E52DE3">
      <w:pPr>
        <w:spacing w:after="0" w:line="240" w:lineRule="auto"/>
        <w:jc w:val="both"/>
        <w:rPr>
          <w:rFonts w:ascii="Book Antiqua" w:eastAsia="Book Antiqua" w:hAnsi="Book Antiqua" w:cs="Book Antiqua"/>
          <w:sz w:val="20"/>
        </w:rPr>
      </w:pPr>
      <w:r>
        <w:rPr>
          <w:rFonts w:ascii="Book Antiqua" w:eastAsia="Book Antiqua" w:hAnsi="Book Antiqua" w:cs="Book Antiqua"/>
          <w:sz w:val="20"/>
        </w:rPr>
        <w:t>9</w:t>
      </w:r>
      <w:proofErr w:type="gramStart"/>
      <w:r w:rsidR="00E52DE3">
        <w:rPr>
          <w:rFonts w:ascii="Book Antiqua" w:eastAsia="Book Antiqua" w:hAnsi="Book Antiqua" w:cs="Book Antiqua"/>
          <w:sz w:val="20"/>
        </w:rPr>
        <w:t xml:space="preserve">/  </w:t>
      </w:r>
      <w:r w:rsidR="00F808F8">
        <w:rPr>
          <w:rFonts w:ascii="Book Antiqua" w:eastAsia="Book Antiqua" w:hAnsi="Book Antiqua" w:cs="Book Antiqua"/>
          <w:sz w:val="20"/>
        </w:rPr>
        <w:t>Smlouva</w:t>
      </w:r>
      <w:proofErr w:type="gramEnd"/>
      <w:r w:rsidR="00F808F8">
        <w:rPr>
          <w:rFonts w:ascii="Book Antiqua" w:eastAsia="Book Antiqua" w:hAnsi="Book Antiqua" w:cs="Book Antiqua"/>
          <w:sz w:val="20"/>
        </w:rPr>
        <w:t xml:space="preserve"> nabývá platnosti a účinnosti dnem podpisu smluvních stran.</w:t>
      </w:r>
    </w:p>
    <w:p w14:paraId="2C30FBB5" w14:textId="77777777" w:rsidR="00F808F8" w:rsidRDefault="00F808F8" w:rsidP="00F808F8">
      <w:pPr>
        <w:spacing w:after="0" w:line="240" w:lineRule="auto"/>
        <w:jc w:val="both"/>
        <w:rPr>
          <w:rFonts w:ascii="Book Antiqua" w:eastAsia="Book Antiqua" w:hAnsi="Book Antiqua" w:cs="Book Antiqua"/>
          <w:sz w:val="20"/>
        </w:rPr>
      </w:pPr>
    </w:p>
    <w:p w14:paraId="6E352A8A" w14:textId="77777777" w:rsidR="00F808F8" w:rsidRDefault="00F808F8" w:rsidP="00F808F8">
      <w:pPr>
        <w:spacing w:after="0" w:line="240" w:lineRule="auto"/>
        <w:jc w:val="both"/>
        <w:rPr>
          <w:rFonts w:ascii="Book Antiqua" w:eastAsia="Book Antiqua" w:hAnsi="Book Antiqua" w:cs="Book Antiqua"/>
          <w:sz w:val="20"/>
        </w:rPr>
      </w:pPr>
    </w:p>
    <w:p w14:paraId="08ADDD88" w14:textId="66501339" w:rsidR="00F808F8" w:rsidRDefault="00F808F8" w:rsidP="00D601E6">
      <w:pPr>
        <w:spacing w:after="0" w:line="240" w:lineRule="auto"/>
        <w:jc w:val="both"/>
        <w:rPr>
          <w:rFonts w:ascii="Book Antiqua" w:eastAsia="Book Antiqua" w:hAnsi="Book Antiqua" w:cs="Book Antiqua"/>
          <w:sz w:val="20"/>
        </w:rPr>
      </w:pPr>
      <w:r>
        <w:rPr>
          <w:rFonts w:ascii="Book Antiqua" w:eastAsia="Book Antiqua" w:hAnsi="Book Antiqua" w:cs="Book Antiqua"/>
          <w:sz w:val="20"/>
        </w:rPr>
        <w:t xml:space="preserve">V Praze dne </w:t>
      </w:r>
      <w:r w:rsidR="00E75434">
        <w:rPr>
          <w:rFonts w:ascii="Book Antiqua" w:eastAsia="Book Antiqua" w:hAnsi="Book Antiqua" w:cs="Book Antiqua"/>
          <w:sz w:val="20"/>
        </w:rPr>
        <w:t>15.8.2023</w:t>
      </w:r>
      <w:r w:rsidR="0017707D">
        <w:rPr>
          <w:rFonts w:ascii="Book Antiqua" w:eastAsia="Book Antiqua" w:hAnsi="Book Antiqua" w:cs="Book Antiqua"/>
          <w:sz w:val="20"/>
        </w:rPr>
        <w:t xml:space="preserve">   </w:t>
      </w:r>
      <w:r>
        <w:rPr>
          <w:rFonts w:ascii="Book Antiqua" w:eastAsia="Book Antiqua" w:hAnsi="Book Antiqua" w:cs="Book Antiqua"/>
          <w:sz w:val="20"/>
        </w:rPr>
        <w:tab/>
      </w:r>
      <w:r>
        <w:rPr>
          <w:rFonts w:ascii="Book Antiqua" w:eastAsia="Book Antiqua" w:hAnsi="Book Antiqua" w:cs="Book Antiqua"/>
          <w:sz w:val="20"/>
        </w:rPr>
        <w:tab/>
      </w:r>
      <w:r>
        <w:rPr>
          <w:rFonts w:ascii="Book Antiqua" w:eastAsia="Book Antiqua" w:hAnsi="Book Antiqua" w:cs="Book Antiqua"/>
          <w:sz w:val="20"/>
        </w:rPr>
        <w:tab/>
      </w:r>
      <w:r>
        <w:rPr>
          <w:rFonts w:ascii="Book Antiqua" w:eastAsia="Book Antiqua" w:hAnsi="Book Antiqua" w:cs="Book Antiqua"/>
          <w:sz w:val="20"/>
        </w:rPr>
        <w:tab/>
      </w:r>
      <w:r>
        <w:rPr>
          <w:rFonts w:ascii="Book Antiqua" w:eastAsia="Book Antiqua" w:hAnsi="Book Antiqua" w:cs="Book Antiqua"/>
          <w:sz w:val="20"/>
        </w:rPr>
        <w:tab/>
      </w:r>
      <w:r>
        <w:rPr>
          <w:rFonts w:ascii="Book Antiqua" w:eastAsia="Book Antiqua" w:hAnsi="Book Antiqua" w:cs="Book Antiqua"/>
          <w:sz w:val="20"/>
        </w:rPr>
        <w:tab/>
      </w:r>
      <w:r w:rsidR="00D601E6">
        <w:rPr>
          <w:rFonts w:ascii="Book Antiqua" w:eastAsia="Book Antiqua" w:hAnsi="Book Antiqua" w:cs="Book Antiqua"/>
          <w:sz w:val="20"/>
        </w:rPr>
        <w:t xml:space="preserve">             </w:t>
      </w:r>
      <w:r>
        <w:rPr>
          <w:rFonts w:ascii="Book Antiqua" w:eastAsia="Book Antiqua" w:hAnsi="Book Antiqua" w:cs="Book Antiqua"/>
          <w:sz w:val="20"/>
        </w:rPr>
        <w:t>V Praze dne</w:t>
      </w:r>
      <w:r w:rsidR="00E75434">
        <w:rPr>
          <w:rFonts w:ascii="Book Antiqua" w:eastAsia="Book Antiqua" w:hAnsi="Book Antiqua" w:cs="Book Antiqua"/>
          <w:sz w:val="20"/>
        </w:rPr>
        <w:t xml:space="preserve"> 25.7.2023</w:t>
      </w:r>
      <w:r>
        <w:rPr>
          <w:rFonts w:ascii="Book Antiqua" w:eastAsia="Book Antiqua" w:hAnsi="Book Antiqua" w:cs="Book Antiqua"/>
          <w:sz w:val="20"/>
        </w:rPr>
        <w:t xml:space="preserve"> </w:t>
      </w:r>
      <w:r w:rsidR="00972BC2">
        <w:rPr>
          <w:rFonts w:ascii="Book Antiqua" w:eastAsia="Book Antiqua" w:hAnsi="Book Antiqua" w:cs="Book Antiqua"/>
          <w:sz w:val="20"/>
        </w:rPr>
        <w:tab/>
      </w:r>
    </w:p>
    <w:p w14:paraId="11186561" w14:textId="77777777" w:rsidR="00F97199" w:rsidRDefault="00F97199" w:rsidP="00F808F8">
      <w:pPr>
        <w:spacing w:after="0" w:line="240" w:lineRule="auto"/>
        <w:jc w:val="both"/>
        <w:rPr>
          <w:rFonts w:ascii="Book Antiqua" w:eastAsia="Book Antiqua" w:hAnsi="Book Antiqua" w:cs="Book Antiqua"/>
          <w:sz w:val="20"/>
        </w:rPr>
      </w:pPr>
    </w:p>
    <w:p w14:paraId="6FF5EBD7" w14:textId="77777777" w:rsidR="00F808F8" w:rsidRDefault="00F808F8" w:rsidP="00F808F8">
      <w:pPr>
        <w:spacing w:after="0" w:line="240" w:lineRule="auto"/>
        <w:jc w:val="both"/>
        <w:rPr>
          <w:rFonts w:ascii="Book Antiqua" w:eastAsia="Book Antiqua" w:hAnsi="Book Antiqua" w:cs="Book Antiqua"/>
          <w:sz w:val="20"/>
        </w:rPr>
      </w:pPr>
    </w:p>
    <w:p w14:paraId="48657A63" w14:textId="77777777" w:rsidR="00F808F8" w:rsidRDefault="00F808F8" w:rsidP="00F808F8">
      <w:pPr>
        <w:spacing w:after="0" w:line="240" w:lineRule="auto"/>
        <w:jc w:val="both"/>
        <w:rPr>
          <w:rFonts w:ascii="Book Antiqua" w:eastAsia="Book Antiqua" w:hAnsi="Book Antiqua" w:cs="Book Antiqua"/>
          <w:sz w:val="20"/>
        </w:rPr>
      </w:pPr>
    </w:p>
    <w:p w14:paraId="7814F55D" w14:textId="77777777" w:rsidR="00912AA5" w:rsidRDefault="00912AA5" w:rsidP="00F808F8">
      <w:pPr>
        <w:spacing w:after="0" w:line="240" w:lineRule="auto"/>
        <w:jc w:val="both"/>
        <w:rPr>
          <w:rFonts w:ascii="Book Antiqua" w:eastAsia="Book Antiqua" w:hAnsi="Book Antiqua" w:cs="Book Antiqua"/>
          <w:sz w:val="20"/>
        </w:rPr>
      </w:pPr>
    </w:p>
    <w:p w14:paraId="5715E2FA" w14:textId="77777777" w:rsidR="009224BE" w:rsidRDefault="00F808F8" w:rsidP="00F808F8">
      <w:pPr>
        <w:spacing w:after="0" w:line="240" w:lineRule="auto"/>
        <w:jc w:val="both"/>
        <w:rPr>
          <w:rFonts w:ascii="Book Antiqua" w:eastAsia="Book Antiqua" w:hAnsi="Book Antiqua" w:cs="Book Antiqua"/>
          <w:sz w:val="20"/>
        </w:rPr>
      </w:pPr>
      <w:r>
        <w:rPr>
          <w:rFonts w:ascii="Book Antiqua" w:eastAsia="Book Antiqua" w:hAnsi="Book Antiqua" w:cs="Book Antiqua"/>
          <w:sz w:val="20"/>
        </w:rPr>
        <w:t>-----------------------</w:t>
      </w:r>
      <w:r>
        <w:rPr>
          <w:rFonts w:ascii="Book Antiqua" w:eastAsia="Book Antiqua" w:hAnsi="Book Antiqua" w:cs="Book Antiqua"/>
          <w:sz w:val="20"/>
        </w:rPr>
        <w:tab/>
      </w:r>
      <w:r>
        <w:rPr>
          <w:rFonts w:ascii="Book Antiqua" w:eastAsia="Book Antiqua" w:hAnsi="Book Antiqua" w:cs="Book Antiqua"/>
          <w:sz w:val="20"/>
        </w:rPr>
        <w:tab/>
      </w:r>
      <w:r>
        <w:rPr>
          <w:rFonts w:ascii="Book Antiqua" w:eastAsia="Book Antiqua" w:hAnsi="Book Antiqua" w:cs="Book Antiqua"/>
          <w:sz w:val="20"/>
        </w:rPr>
        <w:tab/>
      </w:r>
      <w:r>
        <w:rPr>
          <w:rFonts w:ascii="Book Antiqua" w:eastAsia="Book Antiqua" w:hAnsi="Book Antiqua" w:cs="Book Antiqua"/>
          <w:sz w:val="20"/>
        </w:rPr>
        <w:tab/>
      </w:r>
      <w:r>
        <w:rPr>
          <w:rFonts w:ascii="Book Antiqua" w:eastAsia="Book Antiqua" w:hAnsi="Book Antiqua" w:cs="Book Antiqua"/>
          <w:sz w:val="20"/>
        </w:rPr>
        <w:tab/>
      </w:r>
      <w:r>
        <w:rPr>
          <w:rFonts w:ascii="Book Antiqua" w:eastAsia="Book Antiqua" w:hAnsi="Book Antiqua" w:cs="Book Antiqua"/>
          <w:sz w:val="20"/>
        </w:rPr>
        <w:tab/>
      </w:r>
      <w:r w:rsidR="00D601E6">
        <w:rPr>
          <w:rFonts w:ascii="Book Antiqua" w:eastAsia="Book Antiqua" w:hAnsi="Book Antiqua" w:cs="Book Antiqua"/>
          <w:sz w:val="20"/>
        </w:rPr>
        <w:t xml:space="preserve">              </w:t>
      </w:r>
      <w:r>
        <w:rPr>
          <w:rFonts w:ascii="Book Antiqua" w:eastAsia="Book Antiqua" w:hAnsi="Book Antiqua" w:cs="Book Antiqua"/>
          <w:sz w:val="20"/>
        </w:rPr>
        <w:t>---------------------------</w:t>
      </w:r>
    </w:p>
    <w:p w14:paraId="7DB163C3" w14:textId="682C5328" w:rsidR="00E52DE3" w:rsidRDefault="00C44E7D" w:rsidP="00F808F8">
      <w:pPr>
        <w:spacing w:after="0" w:line="240" w:lineRule="auto"/>
        <w:jc w:val="both"/>
        <w:rPr>
          <w:rFonts w:ascii="Book Antiqua" w:eastAsia="Book Antiqua" w:hAnsi="Book Antiqua" w:cs="Book Antiqua"/>
          <w:b/>
          <w:sz w:val="20"/>
        </w:rPr>
      </w:pPr>
      <w:r>
        <w:rPr>
          <w:rStyle w:val="preformatted"/>
          <w:rFonts w:ascii="Book Antiqua" w:hAnsi="Book Antiqua"/>
          <w:b/>
          <w:sz w:val="20"/>
          <w:szCs w:val="20"/>
        </w:rPr>
        <w:t>MILNEA</w:t>
      </w:r>
      <w:r w:rsidR="0017707D" w:rsidRPr="00E77EBD">
        <w:rPr>
          <w:rStyle w:val="preformatted"/>
          <w:rFonts w:ascii="Book Antiqua" w:hAnsi="Book Antiqua"/>
          <w:b/>
          <w:sz w:val="20"/>
          <w:szCs w:val="20"/>
        </w:rPr>
        <w:t>, státní podnik v likvidaci</w:t>
      </w:r>
      <w:r w:rsidR="0017707D">
        <w:rPr>
          <w:rFonts w:ascii="Book Antiqua" w:eastAsia="Book Antiqua" w:hAnsi="Book Antiqua" w:cs="Book Antiqua"/>
          <w:b/>
          <w:sz w:val="20"/>
        </w:rPr>
        <w:t xml:space="preserve"> </w:t>
      </w:r>
      <w:r w:rsidR="009224BE">
        <w:rPr>
          <w:rFonts w:ascii="Book Antiqua" w:eastAsia="Book Antiqua" w:hAnsi="Book Antiqua" w:cs="Book Antiqua"/>
          <w:b/>
          <w:sz w:val="20"/>
        </w:rPr>
        <w:t xml:space="preserve">                                         </w:t>
      </w:r>
      <w:r>
        <w:rPr>
          <w:rFonts w:ascii="Book Antiqua" w:eastAsia="Book Antiqua" w:hAnsi="Book Antiqua" w:cs="Book Antiqua"/>
          <w:b/>
          <w:sz w:val="20"/>
        </w:rPr>
        <w:tab/>
      </w:r>
      <w:r>
        <w:rPr>
          <w:rFonts w:ascii="Book Antiqua" w:eastAsia="Book Antiqua" w:hAnsi="Book Antiqua" w:cs="Book Antiqua"/>
          <w:b/>
          <w:sz w:val="20"/>
        </w:rPr>
        <w:tab/>
      </w:r>
      <w:r w:rsidR="007041FA">
        <w:rPr>
          <w:rFonts w:ascii="Book Antiqua" w:eastAsia="Book Antiqua" w:hAnsi="Book Antiqua" w:cs="Book Antiqua"/>
          <w:b/>
          <w:sz w:val="20"/>
        </w:rPr>
        <w:t>M</w:t>
      </w:r>
      <w:r w:rsidR="009224BE">
        <w:rPr>
          <w:rFonts w:ascii="Book Antiqua" w:eastAsia="Book Antiqua" w:hAnsi="Book Antiqua" w:cs="Book Antiqua"/>
          <w:b/>
          <w:sz w:val="20"/>
        </w:rPr>
        <w:t>gr. Richard Bednář</w:t>
      </w:r>
    </w:p>
    <w:p w14:paraId="194D32F8" w14:textId="4A7B53A2" w:rsidR="00F97199" w:rsidRPr="0017707D" w:rsidRDefault="003E629F" w:rsidP="0017707D">
      <w:pPr>
        <w:spacing w:after="0" w:line="240" w:lineRule="auto"/>
        <w:jc w:val="both"/>
        <w:rPr>
          <w:rFonts w:ascii="Book Antiqua" w:eastAsia="Book Antiqua" w:hAnsi="Book Antiqua" w:cs="Book Antiqua"/>
          <w:b/>
          <w:sz w:val="20"/>
        </w:rPr>
      </w:pPr>
      <w:r>
        <w:rPr>
          <w:rFonts w:ascii="Book Antiqua" w:hAnsi="Book Antiqua"/>
          <w:b/>
          <w:sz w:val="20"/>
          <w:szCs w:val="20"/>
        </w:rPr>
        <w:t>Ing. Vlastimil Roun, Ph.D.</w:t>
      </w:r>
      <w:r w:rsidR="009224BE">
        <w:rPr>
          <w:rFonts w:ascii="Book Antiqua" w:eastAsia="Book Antiqua" w:hAnsi="Book Antiqua" w:cs="Book Antiqua"/>
          <w:b/>
          <w:sz w:val="20"/>
        </w:rPr>
        <w:t>,</w:t>
      </w:r>
      <w:r w:rsidR="0017707D">
        <w:rPr>
          <w:rFonts w:ascii="Book Antiqua" w:eastAsia="Book Antiqua" w:hAnsi="Book Antiqua" w:cs="Book Antiqua"/>
          <w:b/>
          <w:sz w:val="20"/>
        </w:rPr>
        <w:t xml:space="preserve"> likvidátor        </w:t>
      </w:r>
      <w:r w:rsidR="009224BE">
        <w:rPr>
          <w:rFonts w:ascii="Book Antiqua" w:eastAsia="Book Antiqua" w:hAnsi="Book Antiqua" w:cs="Book Antiqua"/>
          <w:b/>
          <w:sz w:val="20"/>
        </w:rPr>
        <w:t xml:space="preserve">                                                   soudní exekutor</w:t>
      </w:r>
    </w:p>
    <w:sectPr w:rsidR="00F97199" w:rsidRPr="0017707D" w:rsidSect="00F71C11">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45CC1"/>
    <w:multiLevelType w:val="multilevel"/>
    <w:tmpl w:val="623AD9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D577924"/>
    <w:multiLevelType w:val="hybridMultilevel"/>
    <w:tmpl w:val="908E36D0"/>
    <w:lvl w:ilvl="0" w:tplc="2E8E8562">
      <w:start w:val="1"/>
      <w:numFmt w:val="decimal"/>
      <w:lvlText w:val="%1."/>
      <w:lvlJc w:val="left"/>
      <w:pPr>
        <w:ind w:left="765" w:hanging="360"/>
      </w:pPr>
      <w:rPr>
        <w:rFonts w:eastAsia="Times New Roman" w:hint="default"/>
        <w:color w:val="auto"/>
      </w:rPr>
    </w:lvl>
    <w:lvl w:ilvl="1" w:tplc="04050019" w:tentative="1">
      <w:start w:val="1"/>
      <w:numFmt w:val="lowerLetter"/>
      <w:lvlText w:val="%2."/>
      <w:lvlJc w:val="left"/>
      <w:pPr>
        <w:ind w:left="1485" w:hanging="360"/>
      </w:pPr>
    </w:lvl>
    <w:lvl w:ilvl="2" w:tplc="0405001B" w:tentative="1">
      <w:start w:val="1"/>
      <w:numFmt w:val="lowerRoman"/>
      <w:lvlText w:val="%3."/>
      <w:lvlJc w:val="right"/>
      <w:pPr>
        <w:ind w:left="2205" w:hanging="180"/>
      </w:pPr>
    </w:lvl>
    <w:lvl w:ilvl="3" w:tplc="0405000F" w:tentative="1">
      <w:start w:val="1"/>
      <w:numFmt w:val="decimal"/>
      <w:lvlText w:val="%4."/>
      <w:lvlJc w:val="left"/>
      <w:pPr>
        <w:ind w:left="2925" w:hanging="360"/>
      </w:pPr>
    </w:lvl>
    <w:lvl w:ilvl="4" w:tplc="04050019" w:tentative="1">
      <w:start w:val="1"/>
      <w:numFmt w:val="lowerLetter"/>
      <w:lvlText w:val="%5."/>
      <w:lvlJc w:val="left"/>
      <w:pPr>
        <w:ind w:left="3645" w:hanging="360"/>
      </w:pPr>
    </w:lvl>
    <w:lvl w:ilvl="5" w:tplc="0405001B" w:tentative="1">
      <w:start w:val="1"/>
      <w:numFmt w:val="lowerRoman"/>
      <w:lvlText w:val="%6."/>
      <w:lvlJc w:val="right"/>
      <w:pPr>
        <w:ind w:left="4365" w:hanging="180"/>
      </w:pPr>
    </w:lvl>
    <w:lvl w:ilvl="6" w:tplc="0405000F" w:tentative="1">
      <w:start w:val="1"/>
      <w:numFmt w:val="decimal"/>
      <w:lvlText w:val="%7."/>
      <w:lvlJc w:val="left"/>
      <w:pPr>
        <w:ind w:left="5085" w:hanging="360"/>
      </w:pPr>
    </w:lvl>
    <w:lvl w:ilvl="7" w:tplc="04050019" w:tentative="1">
      <w:start w:val="1"/>
      <w:numFmt w:val="lowerLetter"/>
      <w:lvlText w:val="%8."/>
      <w:lvlJc w:val="left"/>
      <w:pPr>
        <w:ind w:left="5805" w:hanging="360"/>
      </w:pPr>
    </w:lvl>
    <w:lvl w:ilvl="8" w:tplc="0405001B" w:tentative="1">
      <w:start w:val="1"/>
      <w:numFmt w:val="lowerRoman"/>
      <w:lvlText w:val="%9."/>
      <w:lvlJc w:val="right"/>
      <w:pPr>
        <w:ind w:left="6525" w:hanging="180"/>
      </w:pPr>
    </w:lvl>
  </w:abstractNum>
  <w:abstractNum w:abstractNumId="2" w15:restartNumberingAfterBreak="0">
    <w:nsid w:val="4C730D7D"/>
    <w:multiLevelType w:val="hybridMultilevel"/>
    <w:tmpl w:val="E30A7FC8"/>
    <w:lvl w:ilvl="0" w:tplc="E258E904">
      <w:numFmt w:val="bullet"/>
      <w:lvlText w:val="-"/>
      <w:lvlJc w:val="left"/>
      <w:pPr>
        <w:ind w:left="720" w:hanging="360"/>
      </w:pPr>
      <w:rPr>
        <w:rFonts w:ascii="Book Antiqua" w:eastAsia="Book Antiqua" w:hAnsi="Book Antiqua" w:cs="Book Antiqu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4786D0C"/>
    <w:multiLevelType w:val="multilevel"/>
    <w:tmpl w:val="44C8FB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75571842">
    <w:abstractNumId w:val="3"/>
  </w:num>
  <w:num w:numId="2" w16cid:durableId="791438678">
    <w:abstractNumId w:val="0"/>
  </w:num>
  <w:num w:numId="3" w16cid:durableId="1478572999">
    <w:abstractNumId w:val="2"/>
  </w:num>
  <w:num w:numId="4" w16cid:durableId="1377588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199"/>
    <w:rsid w:val="00012711"/>
    <w:rsid w:val="00021AAC"/>
    <w:rsid w:val="000409E7"/>
    <w:rsid w:val="00052B8B"/>
    <w:rsid w:val="00056315"/>
    <w:rsid w:val="00146D9E"/>
    <w:rsid w:val="00152E24"/>
    <w:rsid w:val="0017707D"/>
    <w:rsid w:val="002843D8"/>
    <w:rsid w:val="0029033B"/>
    <w:rsid w:val="002F00B2"/>
    <w:rsid w:val="002F6D1B"/>
    <w:rsid w:val="003664FA"/>
    <w:rsid w:val="003E629F"/>
    <w:rsid w:val="00403962"/>
    <w:rsid w:val="00407170"/>
    <w:rsid w:val="00497DBC"/>
    <w:rsid w:val="004A2753"/>
    <w:rsid w:val="004F21AF"/>
    <w:rsid w:val="005272D4"/>
    <w:rsid w:val="00560DB3"/>
    <w:rsid w:val="005924E3"/>
    <w:rsid w:val="005E7132"/>
    <w:rsid w:val="00613B4E"/>
    <w:rsid w:val="00642DFB"/>
    <w:rsid w:val="00660CDF"/>
    <w:rsid w:val="00663A75"/>
    <w:rsid w:val="00674982"/>
    <w:rsid w:val="006E65DD"/>
    <w:rsid w:val="00701049"/>
    <w:rsid w:val="007041FA"/>
    <w:rsid w:val="00704A6A"/>
    <w:rsid w:val="00710878"/>
    <w:rsid w:val="0072304C"/>
    <w:rsid w:val="00734F7B"/>
    <w:rsid w:val="007A6416"/>
    <w:rsid w:val="007A7D6A"/>
    <w:rsid w:val="007B49F0"/>
    <w:rsid w:val="007B71E8"/>
    <w:rsid w:val="007E4F11"/>
    <w:rsid w:val="008E1021"/>
    <w:rsid w:val="008E234A"/>
    <w:rsid w:val="008F035B"/>
    <w:rsid w:val="00912AA5"/>
    <w:rsid w:val="009224BE"/>
    <w:rsid w:val="0092522C"/>
    <w:rsid w:val="00964352"/>
    <w:rsid w:val="009645B3"/>
    <w:rsid w:val="00972BC2"/>
    <w:rsid w:val="009A5E0B"/>
    <w:rsid w:val="009C2CA5"/>
    <w:rsid w:val="009C4D63"/>
    <w:rsid w:val="009E01EE"/>
    <w:rsid w:val="00A13BDF"/>
    <w:rsid w:val="00A54709"/>
    <w:rsid w:val="00B00E6B"/>
    <w:rsid w:val="00B1611E"/>
    <w:rsid w:val="00B22AC4"/>
    <w:rsid w:val="00BA1CC5"/>
    <w:rsid w:val="00BC0950"/>
    <w:rsid w:val="00BD7433"/>
    <w:rsid w:val="00C23EED"/>
    <w:rsid w:val="00C44E7D"/>
    <w:rsid w:val="00C4523E"/>
    <w:rsid w:val="00C60478"/>
    <w:rsid w:val="00CA5886"/>
    <w:rsid w:val="00CB1F34"/>
    <w:rsid w:val="00CC150F"/>
    <w:rsid w:val="00CE4127"/>
    <w:rsid w:val="00D253BE"/>
    <w:rsid w:val="00D26A95"/>
    <w:rsid w:val="00D31CFA"/>
    <w:rsid w:val="00D367A6"/>
    <w:rsid w:val="00D4229D"/>
    <w:rsid w:val="00D601E6"/>
    <w:rsid w:val="00DA05D8"/>
    <w:rsid w:val="00DB0F11"/>
    <w:rsid w:val="00DE4F86"/>
    <w:rsid w:val="00DF204B"/>
    <w:rsid w:val="00E077FC"/>
    <w:rsid w:val="00E13082"/>
    <w:rsid w:val="00E52DE3"/>
    <w:rsid w:val="00E54214"/>
    <w:rsid w:val="00E75434"/>
    <w:rsid w:val="00E77EBD"/>
    <w:rsid w:val="00ED6B7A"/>
    <w:rsid w:val="00EF13EC"/>
    <w:rsid w:val="00F02F89"/>
    <w:rsid w:val="00F06008"/>
    <w:rsid w:val="00F12A8A"/>
    <w:rsid w:val="00F21073"/>
    <w:rsid w:val="00F32C1E"/>
    <w:rsid w:val="00F71C11"/>
    <w:rsid w:val="00F808F8"/>
    <w:rsid w:val="00F84C86"/>
    <w:rsid w:val="00F97199"/>
    <w:rsid w:val="00FB0669"/>
    <w:rsid w:val="00FF73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C45FE"/>
  <w15:docId w15:val="{54FBD88F-AAF3-442B-A1DB-3BD073C16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077FC"/>
    <w:pPr>
      <w:ind w:left="720"/>
      <w:contextualSpacing/>
    </w:pPr>
  </w:style>
  <w:style w:type="character" w:customStyle="1" w:styleId="preformatted">
    <w:name w:val="preformatted"/>
    <w:basedOn w:val="Standardnpsmoodstavce"/>
    <w:rsid w:val="00497DBC"/>
  </w:style>
  <w:style w:type="character" w:customStyle="1" w:styleId="nowrap">
    <w:name w:val="nowrap"/>
    <w:basedOn w:val="Standardnpsmoodstavce"/>
    <w:rsid w:val="00497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958</Words>
  <Characters>5657</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Zlatuska</dc:creator>
  <cp:lastModifiedBy>Simona Šimčákova</cp:lastModifiedBy>
  <cp:revision>2</cp:revision>
  <cp:lastPrinted>2023-01-16T09:13:00Z</cp:lastPrinted>
  <dcterms:created xsi:type="dcterms:W3CDTF">2023-08-15T10:45:00Z</dcterms:created>
  <dcterms:modified xsi:type="dcterms:W3CDTF">2023-08-15T10:45:00Z</dcterms:modified>
</cp:coreProperties>
</file>