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B6F" w:rsidRDefault="002977AD">
      <w:pPr>
        <w:pStyle w:val="Nadpis10"/>
        <w:keepNext/>
        <w:keepLines/>
        <w:shd w:val="clear" w:color="auto" w:fill="auto"/>
        <w:spacing w:after="0" w:line="240" w:lineRule="auto"/>
        <w:ind w:right="0"/>
        <w:jc w:val="both"/>
      </w:pPr>
      <w:bookmarkStart w:id="0" w:name="bookmark0"/>
      <w:r>
        <w:t xml:space="preserve">VÝZKUMNÝ ÚSTAV ROSTLINNÉ VÝROBY </w:t>
      </w:r>
      <w:proofErr w:type="spellStart"/>
      <w:proofErr w:type="gramStart"/>
      <w:r>
        <w:t>v.v.</w:t>
      </w:r>
      <w:proofErr w:type="gramEnd"/>
      <w:r>
        <w:t>i</w:t>
      </w:r>
      <w:proofErr w:type="spellEnd"/>
      <w:r>
        <w:t>.</w:t>
      </w:r>
      <w:bookmarkEnd w:id="0"/>
    </w:p>
    <w:p w:rsidR="00977B6F" w:rsidRDefault="002977AD">
      <w:pPr>
        <w:pStyle w:val="Zkladntext1"/>
        <w:shd w:val="clear" w:color="auto" w:fill="auto"/>
        <w:spacing w:line="240" w:lineRule="auto"/>
      </w:pPr>
      <w:r>
        <w:t>Drnovská 507</w:t>
      </w:r>
    </w:p>
    <w:p w:rsidR="00977B6F" w:rsidRDefault="002977AD">
      <w:pPr>
        <w:pStyle w:val="Zkladntext1"/>
        <w:shd w:val="clear" w:color="auto" w:fill="auto"/>
        <w:spacing w:line="240" w:lineRule="auto"/>
      </w:pPr>
      <w:r>
        <w:t xml:space="preserve">161 06 </w:t>
      </w:r>
      <w:proofErr w:type="gramStart"/>
      <w:r>
        <w:t>Praha 6-Ruzyně</w:t>
      </w:r>
      <w:proofErr w:type="gramEnd"/>
    </w:p>
    <w:p w:rsidR="00977B6F" w:rsidRDefault="002977AD">
      <w:pPr>
        <w:pStyle w:val="Zkladntext1"/>
        <w:shd w:val="clear" w:color="auto" w:fill="auto"/>
        <w:spacing w:after="300" w:line="240" w:lineRule="auto"/>
      </w:pPr>
      <w:r>
        <w:t>telefon: 233 022 111</w:t>
      </w:r>
    </w:p>
    <w:p w:rsidR="00977B6F" w:rsidRDefault="002977AD">
      <w:pPr>
        <w:pStyle w:val="Nadpis10"/>
        <w:keepNext/>
        <w:keepLines/>
        <w:shd w:val="clear" w:color="auto" w:fill="auto"/>
      </w:pPr>
      <w:bookmarkStart w:id="1" w:name="bookmark1"/>
      <w:r>
        <w:t>IČO: 00027006 DIČ: CZ00027006</w:t>
      </w:r>
      <w:bookmarkEnd w:id="1"/>
    </w:p>
    <w:p w:rsidR="00977B6F" w:rsidRDefault="002977AD">
      <w:pPr>
        <w:pStyle w:val="Zkladntext20"/>
        <w:shd w:val="clear" w:color="auto" w:fill="auto"/>
        <w:spacing w:after="0" w:line="338" w:lineRule="auto"/>
        <w:ind w:left="4700" w:right="2840" w:firstLine="20"/>
      </w:pPr>
      <w:r>
        <w:t>Objednávka číslo OB-2023-00001319</w:t>
      </w:r>
    </w:p>
    <w:p w:rsidR="00977B6F" w:rsidRDefault="002977AD">
      <w:pPr>
        <w:pStyle w:val="Zkladntext1"/>
        <w:shd w:val="clear" w:color="auto" w:fill="auto"/>
        <w:tabs>
          <w:tab w:val="left" w:pos="3302"/>
        </w:tabs>
        <w:spacing w:line="432" w:lineRule="auto"/>
      </w:pPr>
      <w:r>
        <w:rPr>
          <w:b w:val="0"/>
          <w:bCs w:val="0"/>
          <w:sz w:val="16"/>
          <w:szCs w:val="16"/>
        </w:rPr>
        <w:t>Dodavatel</w:t>
      </w:r>
      <w:r>
        <w:rPr>
          <w:b w:val="0"/>
          <w:bCs w:val="0"/>
          <w:sz w:val="16"/>
          <w:szCs w:val="16"/>
        </w:rPr>
        <w:tab/>
      </w:r>
      <w:r>
        <w:t>Číslo objednávky uvádějte na faktuře, jinak nebude faktura proplacena</w:t>
      </w:r>
    </w:p>
    <w:p w:rsidR="00977B6F" w:rsidRDefault="002977AD">
      <w:pPr>
        <w:pStyle w:val="Zkladntext20"/>
        <w:shd w:val="clear" w:color="auto" w:fill="auto"/>
        <w:spacing w:after="1260" w:line="338" w:lineRule="auto"/>
        <w:ind w:left="0"/>
        <w:jc w:val="both"/>
      </w:pPr>
      <w:proofErr w:type="gramStart"/>
      <w:r>
        <w:rPr>
          <w:lang w:val="en-US" w:eastAsia="en-US" w:bidi="en-US"/>
        </w:rPr>
        <w:t>arcointerier.cz</w:t>
      </w:r>
      <w:proofErr w:type="gramEnd"/>
      <w:r w:rsidR="00AB7575">
        <w:rPr>
          <w:lang w:val="en-US" w:eastAsia="en-US" w:bidi="en-US"/>
        </w:rPr>
        <w:t xml:space="preserve">               </w:t>
      </w:r>
      <w:r w:rsidR="00F85518">
        <w:rPr>
          <w:lang w:val="en-US" w:eastAsia="en-US" w:bidi="en-US"/>
        </w:rPr>
        <w:t>IČ: 26140918</w:t>
      </w:r>
      <w:r w:rsidR="00AB7575">
        <w:rPr>
          <w:lang w:val="en-US" w:eastAsia="en-US" w:bidi="en-US"/>
        </w:rPr>
        <w:t xml:space="preserve">                                 </w:t>
      </w:r>
      <w:bookmarkStart w:id="2" w:name="_GoBack"/>
      <w:bookmarkEnd w:id="2"/>
      <w:r w:rsidR="00AB7575">
        <w:rPr>
          <w:lang w:val="en-US" w:eastAsia="en-US" w:bidi="en-US"/>
        </w:rPr>
        <w:t xml:space="preserve">                                                        Datum: 11.08.2023</w:t>
      </w:r>
    </w:p>
    <w:p w:rsidR="00977B6F" w:rsidRDefault="002977AD">
      <w:pPr>
        <w:pStyle w:val="Zkladntext30"/>
        <w:shd w:val="clear" w:color="auto" w:fill="auto"/>
        <w:tabs>
          <w:tab w:val="left" w:pos="3736"/>
          <w:tab w:val="left" w:pos="5978"/>
        </w:tabs>
        <w:rPr>
          <w:sz w:val="19"/>
          <w:szCs w:val="19"/>
        </w:rPr>
      </w:pPr>
      <w:r>
        <w:rPr>
          <w:noProof/>
          <w:lang w:bidi="ar-SA"/>
        </w:rPr>
        <mc:AlternateContent>
          <mc:Choice Requires="wps">
            <w:drawing>
              <wp:anchor distT="0" distB="381000" distL="833755" distR="312420" simplePos="0" relativeHeight="125829378" behindDoc="0" locked="0" layoutInCell="1" allowOverlap="1">
                <wp:simplePos x="0" y="0"/>
                <wp:positionH relativeFrom="page">
                  <wp:posOffset>1542415</wp:posOffset>
                </wp:positionH>
                <wp:positionV relativeFrom="paragraph">
                  <wp:posOffset>12700</wp:posOffset>
                </wp:positionV>
                <wp:extent cx="472440" cy="18605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" cy="186055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txbx>
                        <w:txbxContent>
                          <w:p w:rsidR="00977B6F" w:rsidRDefault="002977AD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rPr>
                                <w:b/>
                                <w:bCs/>
                              </w:rPr>
                              <w:t>Položka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21.45pt;margin-top:1.pt;width:37.200000000000003pt;height:14.65pt;z-index:-125829375;mso-wrap-distance-left:65.650000000000006pt;mso-wrap-distance-right:24.600000000000001pt;mso-wrap-distance-bottom:30.pt;mso-position-horizontal-relative:page" fillcolor="#FDFDFD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Položka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93065" distB="0" distL="114300" distR="114300" simplePos="0" relativeHeight="125829380" behindDoc="0" locked="0" layoutInCell="1" allowOverlap="1">
                <wp:simplePos x="0" y="0"/>
                <wp:positionH relativeFrom="page">
                  <wp:posOffset>822960</wp:posOffset>
                </wp:positionH>
                <wp:positionV relativeFrom="paragraph">
                  <wp:posOffset>405765</wp:posOffset>
                </wp:positionV>
                <wp:extent cx="1390015" cy="173990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173990"/>
                        </a:xfrm>
                        <a:prstGeom prst="rect">
                          <a:avLst/>
                        </a:prstGeom>
                        <a:solidFill>
                          <a:srgbClr val="FDFDFD"/>
                        </a:solidFill>
                      </wps:spPr>
                      <wps:txbx>
                        <w:txbxContent>
                          <w:p w:rsidR="00977B6F" w:rsidRDefault="002977AD">
                            <w:pPr>
                              <w:pStyle w:val="Zkladntext20"/>
                              <w:shd w:val="clear" w:color="auto" w:fill="auto"/>
                              <w:spacing w:after="0"/>
                              <w:ind w:left="0"/>
                            </w:pPr>
                            <w:r>
                              <w:t xml:space="preserve">Závěs + </w:t>
                            </w:r>
                            <w:proofErr w:type="spellStart"/>
                            <w:proofErr w:type="gramStart"/>
                            <w:r>
                              <w:t>mot</w:t>
                            </w:r>
                            <w:proofErr w:type="gramEnd"/>
                            <w:r>
                              <w:t>.</w:t>
                            </w:r>
                            <w:proofErr w:type="gramStart"/>
                            <w:r>
                              <w:t>kolejnice</w:t>
                            </w:r>
                            <w:proofErr w:type="spellEnd"/>
                            <w:proofErr w:type="gramEnd"/>
                            <w:r>
                              <w:t xml:space="preserve"> Aula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64.799999999999997pt;margin-top:31.949999999999999pt;width:109.45pt;height:13.699999999999999pt;z-index:-125829373;mso-wrap-distance-left:9.pt;mso-wrap-distance-top:30.949999999999999pt;mso-wrap-distance-right:9.pt;mso-position-horizontal-relative:page" fillcolor="#FDFDFD" stroked="f">
                <v:textbox style="mso-fit-shape-to-text:t"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Závěs + mot.kolejnice Aula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Množství Jednotka</w:t>
      </w:r>
      <w:r>
        <w:tab/>
      </w:r>
      <w:r>
        <w:rPr>
          <w:b/>
          <w:bCs/>
          <w:sz w:val="19"/>
          <w:szCs w:val="19"/>
        </w:rPr>
        <w:t>Popis</w:t>
      </w:r>
      <w:r>
        <w:rPr>
          <w:b/>
          <w:bCs/>
          <w:sz w:val="19"/>
          <w:szCs w:val="19"/>
        </w:rPr>
        <w:tab/>
        <w:t>Cena</w:t>
      </w:r>
    </w:p>
    <w:p w:rsidR="00977B6F" w:rsidRDefault="002977AD">
      <w:pPr>
        <w:pStyle w:val="Zkladntext20"/>
        <w:pBdr>
          <w:bottom w:val="single" w:sz="4" w:space="0" w:color="auto"/>
        </w:pBdr>
        <w:shd w:val="clear" w:color="auto" w:fill="auto"/>
        <w:spacing w:after="100"/>
        <w:ind w:left="0"/>
        <w:jc w:val="right"/>
      </w:pPr>
      <w:r>
        <w:t>(včetně DPH)</w:t>
      </w:r>
    </w:p>
    <w:p w:rsidR="00977B6F" w:rsidRDefault="00AB7575">
      <w:pPr>
        <w:pStyle w:val="Zkladntext20"/>
        <w:shd w:val="clear" w:color="auto" w:fill="auto"/>
        <w:tabs>
          <w:tab w:val="left" w:pos="5587"/>
        </w:tabs>
        <w:spacing w:after="80"/>
        <w:ind w:left="2520"/>
        <w:jc w:val="both"/>
      </w:pPr>
      <w:r>
        <w:t xml:space="preserve">                                                          </w:t>
      </w:r>
      <w:r w:rsidR="002977AD">
        <w:t xml:space="preserve">Závěs s podšitím </w:t>
      </w:r>
      <w:proofErr w:type="spellStart"/>
      <w:proofErr w:type="gramStart"/>
      <w:r w:rsidR="002977AD">
        <w:t>BO,motorová</w:t>
      </w:r>
      <w:proofErr w:type="spellEnd"/>
      <w:proofErr w:type="gramEnd"/>
      <w:r w:rsidR="002977AD">
        <w:tab/>
        <w:t>116 632</w:t>
      </w:r>
    </w:p>
    <w:p w:rsidR="00977B6F" w:rsidRDefault="002977AD">
      <w:pPr>
        <w:pStyle w:val="Zkladntext20"/>
        <w:shd w:val="clear" w:color="auto" w:fill="auto"/>
        <w:spacing w:after="100"/>
        <w:ind w:left="5000" w:firstLine="20"/>
      </w:pPr>
      <w:r>
        <w:t xml:space="preserve">kolejnice s dálkovým ovládačem </w:t>
      </w:r>
      <w:r w:rsidR="00AB7575">
        <w:t>–</w:t>
      </w:r>
    </w:p>
    <w:p w:rsidR="00AB7575" w:rsidRDefault="00AB7575">
      <w:pPr>
        <w:pStyle w:val="Zkladntext20"/>
        <w:shd w:val="clear" w:color="auto" w:fill="auto"/>
        <w:spacing w:after="100"/>
        <w:ind w:left="5000" w:firstLine="20"/>
      </w:pPr>
      <w:r>
        <w:t>Aula</w:t>
      </w:r>
    </w:p>
    <w:p w:rsidR="00977B6F" w:rsidRDefault="00977B6F">
      <w:pPr>
        <w:pStyle w:val="Zkladntext20"/>
        <w:shd w:val="clear" w:color="auto" w:fill="auto"/>
        <w:spacing w:after="340"/>
        <w:ind w:left="5000" w:firstLine="20"/>
      </w:pPr>
    </w:p>
    <w:p w:rsidR="00977B6F" w:rsidRDefault="002977AD">
      <w:pPr>
        <w:pStyle w:val="Zkladntext20"/>
        <w:pBdr>
          <w:top w:val="single" w:sz="4" w:space="0" w:color="auto"/>
          <w:bottom w:val="single" w:sz="4" w:space="0" w:color="auto"/>
        </w:pBdr>
        <w:shd w:val="clear" w:color="auto" w:fill="auto"/>
        <w:spacing w:after="0"/>
        <w:ind w:left="6500"/>
      </w:pPr>
      <w:r>
        <w:t>116632</w:t>
      </w:r>
    </w:p>
    <w:p w:rsidR="00977B6F" w:rsidRDefault="002977AD">
      <w:pPr>
        <w:spacing w:line="14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3" behindDoc="0" locked="0" layoutInCell="1" allowOverlap="1">
                <wp:simplePos x="0" y="0"/>
                <wp:positionH relativeFrom="page">
                  <wp:posOffset>753110</wp:posOffset>
                </wp:positionH>
                <wp:positionV relativeFrom="paragraph">
                  <wp:posOffset>1480820</wp:posOffset>
                </wp:positionV>
                <wp:extent cx="673735" cy="15557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373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7B6F" w:rsidRDefault="002977A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Drnovská 507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59.299999999999997pt;margin-top:116.59999999999999pt;width:53.049999999999997pt;height:12.25pt;z-index:-125829370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Drnovská 507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5" behindDoc="0" locked="0" layoutInCell="1" allowOverlap="1">
                <wp:simplePos x="0" y="0"/>
                <wp:positionH relativeFrom="page">
                  <wp:posOffset>762000</wp:posOffset>
                </wp:positionH>
                <wp:positionV relativeFrom="paragraph">
                  <wp:posOffset>1636395</wp:posOffset>
                </wp:positionV>
                <wp:extent cx="707390" cy="1555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73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77B6F" w:rsidRDefault="002977AD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161 06 Praha 6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60.pt;margin-top:128.84999999999999pt;width:55.700000000000003pt;height:12.25pt;z-index:-125829368;mso-wrap-distance-left:0;mso-wrap-distance-right:0;mso-position-horizontal-relative:page" filled="f" stroked="f">
                <v:textbox style="mso-fit-shape-to-text:t"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161 06 Praha 6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77B6F" w:rsidRDefault="002977AD">
      <w:pPr>
        <w:pStyle w:val="Zkladntext1"/>
        <w:shd w:val="clear" w:color="auto" w:fill="auto"/>
        <w:ind w:right="6980"/>
        <w:jc w:val="left"/>
      </w:pPr>
      <w:r>
        <w:rPr>
          <w:b w:val="0"/>
          <w:bCs w:val="0"/>
        </w:rPr>
        <w:t xml:space="preserve">IČO: 00027006 DIČ: CZ 00027006 </w:t>
      </w:r>
      <w:proofErr w:type="spellStart"/>
      <w:proofErr w:type="gramStart"/>
      <w:r>
        <w:rPr>
          <w:b w:val="0"/>
          <w:bCs w:val="0"/>
        </w:rPr>
        <w:t>Bank</w:t>
      </w:r>
      <w:proofErr w:type="gramEnd"/>
      <w:r>
        <w:rPr>
          <w:b w:val="0"/>
          <w:bCs w:val="0"/>
        </w:rPr>
        <w:t>.</w:t>
      </w:r>
      <w:proofErr w:type="gramStart"/>
      <w:r>
        <w:rPr>
          <w:b w:val="0"/>
          <w:bCs w:val="0"/>
        </w:rPr>
        <w:t>spojení</w:t>
      </w:r>
      <w:proofErr w:type="spellEnd"/>
      <w:proofErr w:type="gramEnd"/>
      <w:r>
        <w:rPr>
          <w:b w:val="0"/>
          <w:bCs w:val="0"/>
        </w:rPr>
        <w:t xml:space="preserve">: </w:t>
      </w:r>
      <w:r>
        <w:rPr>
          <w:b w:val="0"/>
          <w:bCs w:val="0"/>
        </w:rPr>
        <w:t>25635061/0100</w:t>
      </w:r>
    </w:p>
    <w:sectPr w:rsidR="00977B6F">
      <w:pgSz w:w="11900" w:h="16840"/>
      <w:pgMar w:top="2060" w:right="1488" w:bottom="4322" w:left="1186" w:header="1632" w:footer="3894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7AD" w:rsidRDefault="002977AD">
      <w:r>
        <w:separator/>
      </w:r>
    </w:p>
  </w:endnote>
  <w:endnote w:type="continuationSeparator" w:id="0">
    <w:p w:rsidR="002977AD" w:rsidRDefault="00297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7AD" w:rsidRDefault="002977AD"/>
  </w:footnote>
  <w:footnote w:type="continuationSeparator" w:id="0">
    <w:p w:rsidR="002977AD" w:rsidRDefault="002977A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77B6F"/>
    <w:rsid w:val="002977AD"/>
    <w:rsid w:val="00977B6F"/>
    <w:rsid w:val="00AB7575"/>
    <w:rsid w:val="00F85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left="3610"/>
    </w:pPr>
    <w:rPr>
      <w:rFonts w:ascii="Calibri" w:eastAsia="Calibri" w:hAnsi="Calibri" w:cs="Calibri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 w:line="266" w:lineRule="auto"/>
      <w:ind w:right="51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880"/>
      <w:jc w:val="both"/>
    </w:pPr>
    <w:rPr>
      <w:rFonts w:ascii="Calibri" w:eastAsia="Calibri" w:hAnsi="Calibri" w:cs="Calibri"/>
      <w:sz w:val="15"/>
      <w:szCs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40"/>
      <w:ind w:left="3610"/>
    </w:pPr>
    <w:rPr>
      <w:rFonts w:ascii="Calibri" w:eastAsia="Calibri" w:hAnsi="Calibri" w:cs="Calibri"/>
      <w:sz w:val="19"/>
      <w:szCs w:val="19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80" w:line="266" w:lineRule="auto"/>
      <w:ind w:right="5160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59" w:lineRule="auto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880"/>
      <w:jc w:val="both"/>
    </w:pPr>
    <w:rPr>
      <w:rFonts w:ascii="Calibri" w:eastAsia="Calibri" w:hAnsi="Calibri" w:cs="Calibri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543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Naskenovaný obrázek</dc:title>
  <dc:subject>Naskenovaný obrázek</dc:subject>
  <dc:creator>NAPS2</dc:creator>
  <cp:keywords/>
  <cp:lastModifiedBy>Sakrytova</cp:lastModifiedBy>
  <cp:revision>3</cp:revision>
  <dcterms:created xsi:type="dcterms:W3CDTF">2023-08-16T07:40:00Z</dcterms:created>
  <dcterms:modified xsi:type="dcterms:W3CDTF">2023-08-16T07:43:00Z</dcterms:modified>
</cp:coreProperties>
</file>