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660E" w14:textId="4D02E877" w:rsidR="00516458" w:rsidRPr="00C32925" w:rsidRDefault="006D0508" w:rsidP="00796B04">
      <w:pPr>
        <w:spacing w:after="0"/>
        <w:rPr>
          <w:rFonts w:ascii="Times New Roman" w:eastAsia="Arial" w:hAnsi="Times New Roman"/>
          <w:b/>
          <w:bCs/>
        </w:rPr>
      </w:pPr>
      <w:r w:rsidRPr="00AE5D33">
        <w:rPr>
          <w:rFonts w:ascii="Times New Roman" w:eastAsia="Arial" w:hAnsi="Times New Roman"/>
          <w:b/>
          <w:bCs/>
        </w:rPr>
        <w:t>Kultura Praha 3</w:t>
      </w:r>
      <w:r>
        <w:rPr>
          <w:rFonts w:ascii="Times New Roman" w:eastAsia="Arial" w:hAnsi="Times New Roman"/>
          <w:b/>
          <w:bCs/>
        </w:rPr>
        <w:t xml:space="preserve"> (dříve </w:t>
      </w:r>
      <w:r w:rsidR="00C32925">
        <w:rPr>
          <w:rFonts w:ascii="Times New Roman" w:eastAsia="Arial" w:hAnsi="Times New Roman"/>
          <w:b/>
          <w:bCs/>
        </w:rPr>
        <w:t>Za Trojku, příspěvková organizace</w:t>
      </w:r>
      <w:r w:rsidR="00AE5D33" w:rsidRPr="00AE5D33">
        <w:rPr>
          <w:rFonts w:ascii="Times New Roman" w:eastAsia="Arial" w:hAnsi="Times New Roman"/>
          <w:b/>
          <w:bCs/>
        </w:rPr>
        <w:t>)</w:t>
      </w:r>
    </w:p>
    <w:p w14:paraId="0958226C" w14:textId="77777777" w:rsidR="00516458" w:rsidRDefault="00C32925" w:rsidP="00796B04">
      <w:pPr>
        <w:spacing w:after="0"/>
        <w:rPr>
          <w:rFonts w:ascii="Times New Roman" w:eastAsia="Arial" w:hAnsi="Times New Roman"/>
        </w:rPr>
      </w:pPr>
      <w:r>
        <w:rPr>
          <w:rFonts w:ascii="Times New Roman" w:eastAsia="Arial" w:hAnsi="Times New Roman"/>
        </w:rPr>
        <w:t>se sídlem:</w:t>
      </w:r>
      <w:r w:rsidR="008C518F">
        <w:rPr>
          <w:rFonts w:ascii="Times New Roman" w:eastAsia="Arial" w:hAnsi="Times New Roman"/>
        </w:rPr>
        <w:tab/>
      </w:r>
      <w:r w:rsidR="00987B87">
        <w:rPr>
          <w:rFonts w:ascii="Times New Roman" w:eastAsia="Arial" w:hAnsi="Times New Roman"/>
        </w:rPr>
        <w:tab/>
      </w:r>
      <w:r w:rsidR="008C518F">
        <w:rPr>
          <w:rFonts w:ascii="Times New Roman" w:eastAsia="Arial" w:hAnsi="Times New Roman"/>
        </w:rPr>
        <w:t>Čajkovského 12, 130 00 Praha 3</w:t>
      </w:r>
    </w:p>
    <w:p w14:paraId="152D3C1D" w14:textId="77777777" w:rsidR="008C518F" w:rsidRDefault="008C518F" w:rsidP="00796B04">
      <w:pPr>
        <w:spacing w:after="0"/>
        <w:rPr>
          <w:rFonts w:ascii="Times New Roman" w:eastAsia="Arial" w:hAnsi="Times New Roman"/>
        </w:rPr>
      </w:pPr>
      <w:r>
        <w:rPr>
          <w:rFonts w:ascii="Times New Roman" w:eastAsia="Arial" w:hAnsi="Times New Roman"/>
        </w:rPr>
        <w:t>zastoupená:</w:t>
      </w:r>
      <w:r w:rsidR="00987B87">
        <w:rPr>
          <w:rFonts w:ascii="Times New Roman" w:eastAsia="Arial" w:hAnsi="Times New Roman"/>
        </w:rPr>
        <w:tab/>
      </w:r>
      <w:r>
        <w:rPr>
          <w:rFonts w:ascii="Times New Roman" w:eastAsia="Arial" w:hAnsi="Times New Roman"/>
        </w:rPr>
        <w:tab/>
        <w:t>MgA. Marie Kašparová</w:t>
      </w:r>
    </w:p>
    <w:p w14:paraId="0367E4D4" w14:textId="77777777" w:rsidR="008C518F" w:rsidRDefault="008C518F" w:rsidP="00796B04">
      <w:pPr>
        <w:spacing w:after="0"/>
        <w:rPr>
          <w:rFonts w:ascii="Times New Roman" w:eastAsia="Arial" w:hAnsi="Times New Roman"/>
        </w:rPr>
      </w:pPr>
      <w:r>
        <w:rPr>
          <w:rFonts w:ascii="Times New Roman" w:eastAsia="Arial" w:hAnsi="Times New Roman"/>
        </w:rPr>
        <w:t>IČO:</w:t>
      </w:r>
      <w:r>
        <w:rPr>
          <w:rFonts w:ascii="Times New Roman" w:eastAsia="Arial" w:hAnsi="Times New Roman"/>
        </w:rPr>
        <w:tab/>
      </w:r>
      <w:r w:rsidR="00987B87">
        <w:rPr>
          <w:rFonts w:ascii="Times New Roman" w:eastAsia="Arial" w:hAnsi="Times New Roman"/>
        </w:rPr>
        <w:tab/>
      </w:r>
      <w:r>
        <w:rPr>
          <w:rFonts w:ascii="Times New Roman" w:eastAsia="Arial" w:hAnsi="Times New Roman"/>
        </w:rPr>
        <w:tab/>
        <w:t>00879738</w:t>
      </w:r>
    </w:p>
    <w:p w14:paraId="43C246A6" w14:textId="050452CE" w:rsidR="008C518F" w:rsidRDefault="008C518F" w:rsidP="00796B04">
      <w:pPr>
        <w:spacing w:after="0"/>
        <w:rPr>
          <w:rFonts w:ascii="Times New Roman" w:eastAsia="Arial" w:hAnsi="Times New Roman"/>
        </w:rPr>
      </w:pPr>
      <w:r>
        <w:rPr>
          <w:rFonts w:ascii="Times New Roman" w:eastAsia="Arial" w:hAnsi="Times New Roman"/>
        </w:rPr>
        <w:t>číslo účtu:</w:t>
      </w:r>
      <w:r w:rsidR="00987B87">
        <w:rPr>
          <w:rFonts w:ascii="Times New Roman" w:eastAsia="Arial" w:hAnsi="Times New Roman"/>
        </w:rPr>
        <w:tab/>
      </w:r>
      <w:r>
        <w:rPr>
          <w:rFonts w:ascii="Times New Roman" w:eastAsia="Arial" w:hAnsi="Times New Roman"/>
        </w:rPr>
        <w:tab/>
      </w:r>
      <w:r w:rsidR="0015178F">
        <w:rPr>
          <w:rFonts w:ascii="Times New Roman" w:eastAsia="Arial" w:hAnsi="Times New Roman"/>
        </w:rPr>
        <w:t>xxxxx</w:t>
      </w:r>
    </w:p>
    <w:p w14:paraId="0F1D1989" w14:textId="77777777" w:rsidR="00F92EC6" w:rsidRPr="00F041D5" w:rsidRDefault="00F92EC6" w:rsidP="00F92EC6">
      <w:pPr>
        <w:spacing w:after="0"/>
        <w:rPr>
          <w:rFonts w:ascii="Times New Roman" w:eastAsia="Arial" w:hAnsi="Times New Roman"/>
        </w:rPr>
      </w:pPr>
      <w:r w:rsidRPr="00F041D5">
        <w:rPr>
          <w:rFonts w:ascii="Times New Roman" w:eastAsia="Arial" w:hAnsi="Times New Roman"/>
        </w:rPr>
        <w:t>(na straně druhé dále jen „</w:t>
      </w:r>
      <w:r w:rsidRPr="00F92EC6">
        <w:rPr>
          <w:rFonts w:ascii="Times New Roman" w:eastAsia="Arial" w:hAnsi="Times New Roman"/>
          <w:b/>
          <w:bCs/>
        </w:rPr>
        <w:t>objednatel</w:t>
      </w:r>
      <w:r w:rsidRPr="00F041D5">
        <w:rPr>
          <w:rFonts w:ascii="Times New Roman" w:eastAsia="Arial" w:hAnsi="Times New Roman"/>
        </w:rPr>
        <w:t>“)</w:t>
      </w:r>
    </w:p>
    <w:p w14:paraId="6A695E54" w14:textId="77777777" w:rsidR="00F92EC6" w:rsidRDefault="008A3D3D" w:rsidP="00796B04">
      <w:pPr>
        <w:spacing w:after="0"/>
        <w:rPr>
          <w:rFonts w:ascii="Times New Roman" w:eastAsia="Arial" w:hAnsi="Times New Roman"/>
        </w:rPr>
      </w:pPr>
      <w:r>
        <w:rPr>
          <w:rFonts w:ascii="Times New Roman" w:eastAsia="Arial" w:hAnsi="Times New Roman"/>
        </w:rPr>
        <w:t xml:space="preserve"> a</w:t>
      </w:r>
    </w:p>
    <w:p w14:paraId="6754BA3E" w14:textId="0EA7564A" w:rsidR="008A3D3D" w:rsidRPr="008A3D3D" w:rsidRDefault="008A3D3D" w:rsidP="00796B04">
      <w:pPr>
        <w:spacing w:after="0"/>
        <w:rPr>
          <w:rFonts w:ascii="Times New Roman" w:eastAsia="Arial" w:hAnsi="Times New Roman"/>
        </w:rPr>
      </w:pPr>
      <w:r>
        <w:rPr>
          <w:rFonts w:ascii="Times New Roman" w:eastAsia="Arial" w:hAnsi="Times New Roman"/>
        </w:rPr>
        <w:t>Na</w:t>
      </w:r>
      <w:r w:rsidR="007C2BC2">
        <w:rPr>
          <w:rFonts w:ascii="Times New Roman" w:eastAsia="Arial" w:hAnsi="Times New Roman"/>
        </w:rPr>
        <w:t>ď</w:t>
      </w:r>
      <w:r>
        <w:rPr>
          <w:rFonts w:ascii="Times New Roman" w:eastAsia="Arial" w:hAnsi="Times New Roman"/>
        </w:rPr>
        <w:t>a Chavrunykov</w:t>
      </w:r>
      <w:r w:rsidR="007C2BC2">
        <w:rPr>
          <w:rFonts w:ascii="Times New Roman" w:eastAsia="Arial" w:hAnsi="Times New Roman"/>
        </w:rPr>
        <w:t>á</w:t>
      </w:r>
    </w:p>
    <w:p w14:paraId="3879D4C9" w14:textId="33CBDE5E" w:rsidR="00E277C7" w:rsidRDefault="00E277C7" w:rsidP="00796B04">
      <w:pPr>
        <w:spacing w:after="0"/>
        <w:rPr>
          <w:rFonts w:ascii="Times New Roman" w:eastAsia="Arial" w:hAnsi="Times New Roman"/>
        </w:rPr>
      </w:pPr>
      <w:r>
        <w:rPr>
          <w:rFonts w:ascii="Times New Roman" w:eastAsia="Arial" w:hAnsi="Times New Roman"/>
        </w:rPr>
        <w:t>se sídlem:</w:t>
      </w:r>
      <w:r>
        <w:rPr>
          <w:rFonts w:ascii="Times New Roman" w:eastAsia="Arial" w:hAnsi="Times New Roman"/>
        </w:rPr>
        <w:tab/>
      </w:r>
      <w:r w:rsidR="008A3D3D">
        <w:rPr>
          <w:rFonts w:ascii="Times New Roman" w:eastAsia="Arial" w:hAnsi="Times New Roman"/>
        </w:rPr>
        <w:t xml:space="preserve">             Hlavn</w:t>
      </w:r>
      <w:r w:rsidR="007C2BC2">
        <w:rPr>
          <w:rFonts w:ascii="Times New Roman" w:eastAsia="Arial" w:hAnsi="Times New Roman"/>
        </w:rPr>
        <w:t>í</w:t>
      </w:r>
      <w:r w:rsidR="008A3D3D">
        <w:rPr>
          <w:rFonts w:ascii="Times New Roman" w:eastAsia="Arial" w:hAnsi="Times New Roman"/>
        </w:rPr>
        <w:t xml:space="preserve"> 2728/159 Praha 4 141 00</w:t>
      </w:r>
    </w:p>
    <w:p w14:paraId="34E4EAF4" w14:textId="77777777" w:rsidR="00C260B9" w:rsidRPr="00E277C7" w:rsidRDefault="00C260B9" w:rsidP="00796B04">
      <w:pPr>
        <w:spacing w:after="0"/>
        <w:rPr>
          <w:rFonts w:ascii="Times New Roman" w:eastAsia="Arial" w:hAnsi="Times New Roman"/>
        </w:rPr>
      </w:pPr>
      <w:r>
        <w:rPr>
          <w:rFonts w:ascii="Times New Roman" w:eastAsia="Arial" w:hAnsi="Times New Roman"/>
        </w:rPr>
        <w:t>IČ:</w:t>
      </w:r>
      <w:r>
        <w:rPr>
          <w:rFonts w:ascii="Times New Roman" w:eastAsia="Arial" w:hAnsi="Times New Roman"/>
        </w:rPr>
        <w:tab/>
      </w:r>
      <w:r>
        <w:rPr>
          <w:rFonts w:ascii="Times New Roman" w:eastAsia="Arial" w:hAnsi="Times New Roman"/>
        </w:rPr>
        <w:tab/>
      </w:r>
      <w:r w:rsidR="00987B87">
        <w:rPr>
          <w:rFonts w:ascii="Times New Roman" w:eastAsia="Arial" w:hAnsi="Times New Roman"/>
        </w:rPr>
        <w:tab/>
      </w:r>
      <w:r w:rsidR="008A3D3D">
        <w:rPr>
          <w:rFonts w:ascii="Times New Roman" w:eastAsia="Arial" w:hAnsi="Times New Roman"/>
        </w:rPr>
        <w:t>87906261</w:t>
      </w:r>
    </w:p>
    <w:p w14:paraId="4D165481" w14:textId="77777777" w:rsidR="00796B04" w:rsidRPr="00F041D5" w:rsidRDefault="00122617" w:rsidP="00796B04">
      <w:pPr>
        <w:spacing w:after="0"/>
        <w:rPr>
          <w:rFonts w:ascii="Times New Roman" w:eastAsia="Arial" w:hAnsi="Times New Roman"/>
        </w:rPr>
      </w:pPr>
      <w:r w:rsidRPr="00F041D5">
        <w:rPr>
          <w:rFonts w:ascii="Times New Roman" w:eastAsia="Arial" w:hAnsi="Times New Roman"/>
        </w:rPr>
        <w:t>(na straně jedné dále jen „</w:t>
      </w:r>
      <w:r w:rsidRPr="006D0508">
        <w:rPr>
          <w:rFonts w:ascii="Times New Roman" w:eastAsia="Arial" w:hAnsi="Times New Roman"/>
          <w:b/>
          <w:bCs/>
        </w:rPr>
        <w:t>poskytovatel</w:t>
      </w:r>
      <w:r w:rsidRPr="00F041D5">
        <w:rPr>
          <w:rFonts w:ascii="Times New Roman" w:eastAsia="Arial" w:hAnsi="Times New Roman"/>
        </w:rPr>
        <w:t>“)</w:t>
      </w:r>
    </w:p>
    <w:p w14:paraId="6CB4A5BD" w14:textId="77777777" w:rsidR="00627EF3" w:rsidRDefault="00627EF3" w:rsidP="00796B04">
      <w:pPr>
        <w:spacing w:after="0"/>
        <w:rPr>
          <w:rFonts w:ascii="Times New Roman" w:eastAsia="Arial" w:hAnsi="Times New Roman"/>
        </w:rPr>
      </w:pPr>
    </w:p>
    <w:p w14:paraId="69472B6F" w14:textId="77777777" w:rsidR="000E578C" w:rsidRPr="00F041D5" w:rsidRDefault="000E578C" w:rsidP="00796B04">
      <w:pPr>
        <w:spacing w:after="0"/>
        <w:rPr>
          <w:rFonts w:ascii="Times New Roman" w:eastAsia="Arial" w:hAnsi="Times New Roman"/>
        </w:rPr>
      </w:pPr>
    </w:p>
    <w:p w14:paraId="6A5A3131" w14:textId="77777777" w:rsidR="00122617" w:rsidRPr="00F041D5" w:rsidRDefault="00122617" w:rsidP="00796B04">
      <w:pPr>
        <w:spacing w:after="0"/>
        <w:rPr>
          <w:rFonts w:ascii="Times New Roman" w:eastAsia="Arial" w:hAnsi="Times New Roman"/>
        </w:rPr>
      </w:pPr>
      <w:r w:rsidRPr="00F041D5">
        <w:rPr>
          <w:rFonts w:ascii="Times New Roman" w:hAnsi="Times New Roman"/>
        </w:rPr>
        <w:t>uzavírají v souladu s ustanovením § 1746 odst. 2 zákona č. 89/2012 Sb., občanského zákoníku, ve znění pozdějších předpisů, tuto smlouvu:</w:t>
      </w:r>
    </w:p>
    <w:p w14:paraId="211E05E9" w14:textId="77777777" w:rsidR="00122617" w:rsidRPr="00F041D5" w:rsidRDefault="00122617" w:rsidP="00796B04">
      <w:pPr>
        <w:spacing w:after="0"/>
        <w:rPr>
          <w:rFonts w:ascii="Times New Roman" w:eastAsia="Arial" w:hAnsi="Times New Roman"/>
        </w:rPr>
      </w:pPr>
    </w:p>
    <w:p w14:paraId="17D57EB5" w14:textId="77777777" w:rsidR="00315DB7" w:rsidRPr="00F041D5" w:rsidRDefault="00315DB7" w:rsidP="00796B04">
      <w:pPr>
        <w:spacing w:after="0"/>
        <w:rPr>
          <w:rFonts w:ascii="Times New Roman" w:eastAsia="Arial" w:hAnsi="Times New Roman"/>
        </w:rPr>
      </w:pPr>
    </w:p>
    <w:p w14:paraId="746AAF08" w14:textId="77777777" w:rsidR="00122617" w:rsidRDefault="00122617" w:rsidP="00122617">
      <w:pPr>
        <w:spacing w:after="0"/>
        <w:jc w:val="center"/>
        <w:rPr>
          <w:rFonts w:ascii="Times New Roman" w:eastAsia="Arial" w:hAnsi="Times New Roman"/>
          <w:sz w:val="28"/>
          <w:szCs w:val="28"/>
        </w:rPr>
      </w:pPr>
      <w:r>
        <w:rPr>
          <w:rFonts w:ascii="Times New Roman" w:eastAsia="Arial" w:hAnsi="Times New Roman"/>
          <w:b/>
          <w:bCs/>
          <w:sz w:val="28"/>
          <w:szCs w:val="28"/>
        </w:rPr>
        <w:t>Smlouvu o provádění komplexního úklidového servisu</w:t>
      </w:r>
    </w:p>
    <w:p w14:paraId="3BC9B879" w14:textId="77777777" w:rsidR="00122617" w:rsidRPr="00F041D5" w:rsidRDefault="00122617" w:rsidP="00122617">
      <w:pPr>
        <w:spacing w:after="0"/>
        <w:jc w:val="center"/>
        <w:rPr>
          <w:rFonts w:ascii="Times New Roman" w:eastAsia="Arial" w:hAnsi="Times New Roman"/>
        </w:rPr>
      </w:pPr>
      <w:r w:rsidRPr="00F041D5">
        <w:rPr>
          <w:rFonts w:ascii="Times New Roman" w:eastAsia="Arial" w:hAnsi="Times New Roman"/>
        </w:rPr>
        <w:t>(dále jen „smlouva“ nebo „tato smlouva“)</w:t>
      </w:r>
    </w:p>
    <w:p w14:paraId="44B6C975" w14:textId="77777777" w:rsidR="00122617" w:rsidRPr="00F041D5" w:rsidRDefault="00122617" w:rsidP="00796B04">
      <w:pPr>
        <w:spacing w:after="0"/>
        <w:rPr>
          <w:rFonts w:ascii="Times New Roman" w:eastAsia="Arial" w:hAnsi="Times New Roman"/>
        </w:rPr>
      </w:pPr>
    </w:p>
    <w:p w14:paraId="335B5CA1" w14:textId="77777777" w:rsidR="00122617" w:rsidRPr="00F041D5" w:rsidRDefault="00122617" w:rsidP="00796B04">
      <w:pPr>
        <w:spacing w:after="0"/>
        <w:rPr>
          <w:rFonts w:ascii="Times New Roman" w:eastAsia="Arial" w:hAnsi="Times New Roman"/>
        </w:rPr>
      </w:pPr>
    </w:p>
    <w:p w14:paraId="52FD5F22" w14:textId="77777777" w:rsidR="00122617" w:rsidRPr="00F041D5" w:rsidRDefault="00122617" w:rsidP="00122617">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Úvodní ustanovení</w:t>
      </w:r>
    </w:p>
    <w:p w14:paraId="5D37829A" w14:textId="77777777" w:rsidR="00122617" w:rsidRPr="00F041D5" w:rsidRDefault="00014550" w:rsidP="00014550">
      <w:pPr>
        <w:pStyle w:val="Odstavecseseznamem"/>
        <w:numPr>
          <w:ilvl w:val="0"/>
          <w:numId w:val="11"/>
        </w:numPr>
        <w:spacing w:after="0"/>
        <w:ind w:left="709" w:hanging="720"/>
        <w:jc w:val="both"/>
        <w:rPr>
          <w:rFonts w:ascii="Times New Roman" w:eastAsia="Arial" w:hAnsi="Times New Roman"/>
        </w:rPr>
      </w:pPr>
      <w:r w:rsidRPr="00F041D5">
        <w:rPr>
          <w:rFonts w:ascii="Times New Roman" w:hAnsi="Times New Roman"/>
          <w:color w:val="000000"/>
        </w:rPr>
        <w:t>Smluvní strany prohlašují, že splňují veškeré podmínky a požadavky v této smlouvě stanovené a jsou oprávněny tuto smlouvu uzavřít a řádně plnit povinnosti v ní obsažené.</w:t>
      </w:r>
    </w:p>
    <w:p w14:paraId="359A3353" w14:textId="77777777" w:rsidR="00014550" w:rsidRPr="00F041D5" w:rsidRDefault="00014550" w:rsidP="00014550">
      <w:pPr>
        <w:pStyle w:val="Odstavecseseznamem"/>
        <w:numPr>
          <w:ilvl w:val="0"/>
          <w:numId w:val="11"/>
        </w:numPr>
        <w:spacing w:after="0"/>
        <w:ind w:left="709" w:hanging="720"/>
        <w:jc w:val="both"/>
        <w:rPr>
          <w:rFonts w:ascii="Times New Roman" w:eastAsia="Arial" w:hAnsi="Times New Roman"/>
        </w:rPr>
      </w:pPr>
      <w:r w:rsidRPr="00F041D5">
        <w:rPr>
          <w:rFonts w:ascii="Times New Roman" w:eastAsia="Arial" w:hAnsi="Times New Roman"/>
        </w:rPr>
        <w:t>Každá ze smluvních stran prohlašuje, že není v úpadku ani v likvidaci, a že nebylo vůči ní zahájeno trestní řízení ani insolvenční řízení.</w:t>
      </w:r>
    </w:p>
    <w:p w14:paraId="77AFC7C6" w14:textId="77777777" w:rsidR="00014550" w:rsidRPr="00F041D5" w:rsidRDefault="00014550" w:rsidP="00014550">
      <w:pPr>
        <w:pStyle w:val="Odstavecseseznamem"/>
        <w:numPr>
          <w:ilvl w:val="0"/>
          <w:numId w:val="11"/>
        </w:numPr>
        <w:spacing w:after="0"/>
        <w:ind w:left="709" w:hanging="720"/>
        <w:jc w:val="both"/>
        <w:rPr>
          <w:rFonts w:ascii="Times New Roman" w:eastAsia="Arial" w:hAnsi="Times New Roman"/>
        </w:rPr>
      </w:pPr>
      <w:r w:rsidRPr="00F041D5">
        <w:rPr>
          <w:rFonts w:ascii="Times New Roman" w:eastAsia="Arial" w:hAnsi="Times New Roman"/>
        </w:rPr>
        <w:t>Úklidem se rozumí – pravidelný úklid předmětných prostor dle konkrétní specifikace jednotlivých úklidových činností obsažených v Příloze č. 1, která je nedílnou součástí této smlouvy.</w:t>
      </w:r>
    </w:p>
    <w:p w14:paraId="2D8FE1DB" w14:textId="77777777" w:rsidR="00014550" w:rsidRPr="00F041D5" w:rsidRDefault="00014550" w:rsidP="00014550">
      <w:pPr>
        <w:pStyle w:val="Odstavecseseznamem"/>
        <w:numPr>
          <w:ilvl w:val="0"/>
          <w:numId w:val="11"/>
        </w:numPr>
        <w:spacing w:after="0"/>
        <w:ind w:left="709" w:hanging="720"/>
        <w:jc w:val="both"/>
        <w:rPr>
          <w:rFonts w:ascii="Times New Roman" w:eastAsia="Arial" w:hAnsi="Times New Roman"/>
        </w:rPr>
      </w:pPr>
      <w:r w:rsidRPr="00F041D5">
        <w:rPr>
          <w:rFonts w:ascii="Times New Roman" w:eastAsia="Arial" w:hAnsi="Times New Roman"/>
        </w:rPr>
        <w:t>Předmětnými prostory jsou:</w:t>
      </w:r>
    </w:p>
    <w:p w14:paraId="03D849D5" w14:textId="77777777" w:rsidR="00014550" w:rsidRPr="00F041D5" w:rsidRDefault="00330155" w:rsidP="00330155">
      <w:pPr>
        <w:pStyle w:val="Odstavecseseznamem"/>
        <w:numPr>
          <w:ilvl w:val="1"/>
          <w:numId w:val="11"/>
        </w:numPr>
        <w:spacing w:after="0"/>
        <w:ind w:left="1134"/>
        <w:jc w:val="both"/>
        <w:rPr>
          <w:rFonts w:ascii="Times New Roman" w:eastAsia="Arial" w:hAnsi="Times New Roman"/>
        </w:rPr>
      </w:pPr>
      <w:r w:rsidRPr="00F041D5">
        <w:rPr>
          <w:rFonts w:ascii="Times New Roman" w:eastAsia="Arial" w:hAnsi="Times New Roman"/>
        </w:rPr>
        <w:t>prostory v budově č. p. 12/12a na adrese Čajkovského, Praha 3 – Žižkov,</w:t>
      </w:r>
    </w:p>
    <w:p w14:paraId="1B95177E" w14:textId="77777777" w:rsidR="00330155" w:rsidRPr="00F041D5" w:rsidRDefault="00330155" w:rsidP="00330155">
      <w:pPr>
        <w:pStyle w:val="Odstavecseseznamem"/>
        <w:numPr>
          <w:ilvl w:val="1"/>
          <w:numId w:val="11"/>
        </w:numPr>
        <w:spacing w:after="0"/>
        <w:ind w:left="1134"/>
        <w:jc w:val="both"/>
        <w:rPr>
          <w:rFonts w:ascii="Times New Roman" w:eastAsia="Arial" w:hAnsi="Times New Roman"/>
        </w:rPr>
      </w:pPr>
      <w:r w:rsidRPr="00F041D5">
        <w:rPr>
          <w:rFonts w:ascii="Times New Roman" w:eastAsia="Arial" w:hAnsi="Times New Roman"/>
        </w:rPr>
        <w:t>prostory v budově č. p. 2687/18 na adrese Za Žižkovskou vozovnou, Praha 3 – Žižkov.</w:t>
      </w:r>
    </w:p>
    <w:p w14:paraId="41B30F92" w14:textId="77777777" w:rsidR="00330155" w:rsidRPr="00F041D5" w:rsidRDefault="00330155" w:rsidP="00330155">
      <w:pPr>
        <w:spacing w:after="0"/>
        <w:ind w:left="774"/>
        <w:jc w:val="both"/>
        <w:rPr>
          <w:rFonts w:ascii="Times New Roman" w:eastAsia="Arial" w:hAnsi="Times New Roman"/>
        </w:rPr>
      </w:pPr>
      <w:r w:rsidRPr="00F041D5">
        <w:rPr>
          <w:rFonts w:ascii="Times New Roman" w:eastAsia="Arial" w:hAnsi="Times New Roman"/>
        </w:rPr>
        <w:t xml:space="preserve">Přesné vymezení prostor, v nichž bude úklid prováděn, je uvedeno v Příloze č. </w:t>
      </w:r>
      <w:r w:rsidR="00100417">
        <w:rPr>
          <w:rFonts w:ascii="Times New Roman" w:eastAsia="Arial" w:hAnsi="Times New Roman"/>
        </w:rPr>
        <w:t>1</w:t>
      </w:r>
      <w:r w:rsidR="00100417" w:rsidRPr="00F041D5">
        <w:rPr>
          <w:rFonts w:ascii="Times New Roman" w:eastAsia="Arial" w:hAnsi="Times New Roman"/>
        </w:rPr>
        <w:t xml:space="preserve"> </w:t>
      </w:r>
      <w:r w:rsidRPr="00F041D5">
        <w:rPr>
          <w:rFonts w:ascii="Times New Roman" w:eastAsia="Arial" w:hAnsi="Times New Roman"/>
        </w:rPr>
        <w:t>této smlouvy.</w:t>
      </w:r>
    </w:p>
    <w:p w14:paraId="0D6922DE" w14:textId="77777777" w:rsidR="00330155" w:rsidRPr="00F041D5" w:rsidRDefault="00330155" w:rsidP="00330155">
      <w:pPr>
        <w:spacing w:after="0"/>
        <w:jc w:val="both"/>
        <w:rPr>
          <w:rFonts w:ascii="Times New Roman" w:eastAsia="Arial" w:hAnsi="Times New Roman"/>
        </w:rPr>
      </w:pPr>
    </w:p>
    <w:p w14:paraId="156B556D" w14:textId="77777777" w:rsidR="00122617" w:rsidRPr="00F041D5" w:rsidRDefault="00330155"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Předmět smlouvy</w:t>
      </w:r>
    </w:p>
    <w:p w14:paraId="51B8E19B" w14:textId="77777777" w:rsidR="000B2FA4" w:rsidRPr="00AE5D33" w:rsidRDefault="00330155" w:rsidP="00A3397E">
      <w:pPr>
        <w:pStyle w:val="Odstavecseseznamem"/>
        <w:numPr>
          <w:ilvl w:val="0"/>
          <w:numId w:val="12"/>
        </w:numPr>
        <w:spacing w:after="0"/>
        <w:ind w:hanging="720"/>
        <w:jc w:val="both"/>
        <w:rPr>
          <w:rFonts w:ascii="Times New Roman" w:eastAsia="Arial" w:hAnsi="Times New Roman"/>
        </w:rPr>
      </w:pPr>
      <w:r w:rsidRPr="00AE5D33">
        <w:rPr>
          <w:rFonts w:ascii="Times New Roman" w:eastAsia="Arial" w:hAnsi="Times New Roman"/>
        </w:rPr>
        <w:t xml:space="preserve">Touto smlouvou se poskytovatel zavazuje provádět pro objednatele za podmínek v této smlouvě stanovených úklid a objednatel se zavazuje poskytovateli platit za provádění úklidu </w:t>
      </w:r>
      <w:r w:rsidR="00397F73" w:rsidRPr="00AE5D33">
        <w:rPr>
          <w:rFonts w:ascii="Times New Roman" w:eastAsia="Arial" w:hAnsi="Times New Roman"/>
        </w:rPr>
        <w:t>ú</w:t>
      </w:r>
      <w:r w:rsidRPr="00AE5D33">
        <w:rPr>
          <w:rFonts w:ascii="Times New Roman" w:eastAsia="Arial" w:hAnsi="Times New Roman"/>
        </w:rPr>
        <w:t>platu sjednanou v této smlouvě.</w:t>
      </w:r>
      <w:r w:rsidR="000B2FA4" w:rsidRPr="00AE5D33">
        <w:rPr>
          <w:rFonts w:ascii="Times New Roman" w:eastAsia="Arial" w:hAnsi="Times New Roman"/>
        </w:rPr>
        <w:t xml:space="preserve"> Uvedené služby budou prováděny v souladu s platnou legislativou, zejména hygienickými normami. Poskytovatel bude zajišťovat odborné činnosti pouze pomocí odborného subjektu.</w:t>
      </w:r>
    </w:p>
    <w:p w14:paraId="3CB3DB30" w14:textId="77777777" w:rsidR="000B2FA4" w:rsidRPr="00AE5D33" w:rsidRDefault="000B2FA4" w:rsidP="000B2FA4">
      <w:pPr>
        <w:pStyle w:val="Odstavecseseznamem"/>
        <w:numPr>
          <w:ilvl w:val="0"/>
          <w:numId w:val="12"/>
        </w:numPr>
        <w:spacing w:after="0"/>
        <w:ind w:hanging="720"/>
        <w:jc w:val="both"/>
        <w:rPr>
          <w:rFonts w:ascii="Times New Roman" w:eastAsia="Arial" w:hAnsi="Times New Roman"/>
        </w:rPr>
      </w:pPr>
      <w:r w:rsidRPr="00AE5D33">
        <w:rPr>
          <w:rFonts w:ascii="Times New Roman" w:eastAsia="Arial" w:hAnsi="Times New Roman"/>
        </w:rPr>
        <w:t>Při provádění úklidu je poskytovatel povinen použít čistící a dezinfekční prostředky</w:t>
      </w:r>
      <w:r w:rsidR="00881BA6" w:rsidRPr="00AE5D33">
        <w:rPr>
          <w:rFonts w:ascii="Times New Roman" w:eastAsia="Arial" w:hAnsi="Times New Roman"/>
        </w:rPr>
        <w:t xml:space="preserve"> obstarané objednatelem</w:t>
      </w:r>
      <w:r w:rsidRPr="00AE5D33">
        <w:rPr>
          <w:rFonts w:ascii="Times New Roman" w:eastAsia="Arial" w:hAnsi="Times New Roman"/>
        </w:rPr>
        <w:t>. Součástí provádění komplexních úklidových prací je i rozmístění a průběžného doplňování hygienických potřeb, dezinfekčních prostředků (spotřební zboží a materiál dodávaný objednatelem) na místa určení dle aktuálních potřeb objednatele poskytovatelem. Poskytovatel tak odpovídá za průběžné doplňování spotřebního zboží a materiálu.</w:t>
      </w:r>
      <w:r w:rsidR="003606B2" w:rsidRPr="00AE5D33">
        <w:rPr>
          <w:rFonts w:ascii="Times New Roman" w:eastAsia="Arial" w:hAnsi="Times New Roman"/>
        </w:rPr>
        <w:t xml:space="preserve"> </w:t>
      </w:r>
    </w:p>
    <w:p w14:paraId="5AEC9F25" w14:textId="77777777" w:rsidR="00330155" w:rsidRPr="00F041D5" w:rsidRDefault="00330155" w:rsidP="00330155">
      <w:pPr>
        <w:spacing w:after="0"/>
        <w:rPr>
          <w:rFonts w:ascii="Times New Roman" w:eastAsia="Arial" w:hAnsi="Times New Roman"/>
        </w:rPr>
      </w:pPr>
    </w:p>
    <w:p w14:paraId="42A23F0F" w14:textId="77777777" w:rsidR="00330155" w:rsidRPr="00F041D5" w:rsidRDefault="00330155"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lastRenderedPageBreak/>
        <w:t>Dopla plnění</w:t>
      </w:r>
    </w:p>
    <w:p w14:paraId="6559FC83" w14:textId="77777777" w:rsidR="00330155" w:rsidRPr="00F041D5" w:rsidRDefault="00330155" w:rsidP="00A3397E">
      <w:pPr>
        <w:pStyle w:val="Odstavecseseznamem"/>
        <w:numPr>
          <w:ilvl w:val="0"/>
          <w:numId w:val="13"/>
        </w:numPr>
        <w:spacing w:after="0"/>
        <w:ind w:hanging="720"/>
        <w:jc w:val="both"/>
        <w:rPr>
          <w:rFonts w:ascii="Times New Roman" w:eastAsia="Arial" w:hAnsi="Times New Roman"/>
        </w:rPr>
      </w:pPr>
      <w:r w:rsidRPr="00F041D5">
        <w:rPr>
          <w:rFonts w:ascii="Times New Roman" w:eastAsia="Arial" w:hAnsi="Times New Roman"/>
        </w:rPr>
        <w:t>Doba provádění úklidu – Poskytovatel smí provádět úklid v předmětných prostorách:</w:t>
      </w:r>
    </w:p>
    <w:p w14:paraId="4839142B" w14:textId="77777777" w:rsidR="00330155" w:rsidRPr="00F041D5" w:rsidRDefault="00330155" w:rsidP="00A3397E">
      <w:pPr>
        <w:pStyle w:val="Odstavecseseznamem"/>
        <w:numPr>
          <w:ilvl w:val="1"/>
          <w:numId w:val="13"/>
        </w:numPr>
        <w:spacing w:after="0"/>
        <w:ind w:left="1134" w:hanging="425"/>
        <w:jc w:val="both"/>
        <w:rPr>
          <w:rFonts w:ascii="Times New Roman" w:eastAsia="Arial" w:hAnsi="Times New Roman"/>
        </w:rPr>
      </w:pPr>
      <w:r w:rsidRPr="00F041D5">
        <w:rPr>
          <w:rFonts w:ascii="Times New Roman" w:eastAsia="Arial" w:hAnsi="Times New Roman"/>
        </w:rPr>
        <w:t>Vozovna – Za Žižkovskou vozovnou 18, Praha 3 – v pracovních dnech a o víkendu od 6:00 hod. do 9:00 hod.</w:t>
      </w:r>
    </w:p>
    <w:p w14:paraId="50C782A6" w14:textId="77777777" w:rsidR="00330155" w:rsidRPr="00F041D5" w:rsidRDefault="00330155" w:rsidP="00A3397E">
      <w:pPr>
        <w:pStyle w:val="Odstavecseseznamem"/>
        <w:numPr>
          <w:ilvl w:val="1"/>
          <w:numId w:val="13"/>
        </w:numPr>
        <w:spacing w:after="0"/>
        <w:ind w:left="1134" w:hanging="425"/>
        <w:jc w:val="both"/>
        <w:rPr>
          <w:rFonts w:ascii="Times New Roman" w:eastAsia="Arial" w:hAnsi="Times New Roman"/>
        </w:rPr>
      </w:pPr>
      <w:r w:rsidRPr="00F041D5">
        <w:rPr>
          <w:rFonts w:ascii="Times New Roman" w:eastAsia="Arial" w:hAnsi="Times New Roman"/>
        </w:rPr>
        <w:t>Atrium na Žižkově – Čajkovského 12/12a, Praha 3 – v pracovních dnech a o víkendu od 6:00 hod. do 12:00 hod.</w:t>
      </w:r>
    </w:p>
    <w:p w14:paraId="10EBE9A8" w14:textId="77777777" w:rsidR="00330155" w:rsidRPr="00F041D5" w:rsidRDefault="00330155" w:rsidP="00A3397E">
      <w:pPr>
        <w:pStyle w:val="Odstavecseseznamem"/>
        <w:numPr>
          <w:ilvl w:val="1"/>
          <w:numId w:val="13"/>
        </w:numPr>
        <w:spacing w:after="0"/>
        <w:ind w:left="1134" w:hanging="425"/>
        <w:jc w:val="both"/>
        <w:rPr>
          <w:rFonts w:ascii="Times New Roman" w:eastAsia="Arial" w:hAnsi="Times New Roman"/>
        </w:rPr>
      </w:pPr>
      <w:r w:rsidRPr="00F041D5">
        <w:rPr>
          <w:rFonts w:ascii="Times New Roman" w:eastAsia="Arial" w:hAnsi="Times New Roman"/>
        </w:rPr>
        <w:t>Případně na základě výslovných pokynů objednatele i v jiných časech.</w:t>
      </w:r>
    </w:p>
    <w:p w14:paraId="456F9338" w14:textId="77777777" w:rsidR="00330155" w:rsidRDefault="00330155" w:rsidP="00A3397E">
      <w:pPr>
        <w:pStyle w:val="Odstavecseseznamem"/>
        <w:numPr>
          <w:ilvl w:val="0"/>
          <w:numId w:val="13"/>
        </w:numPr>
        <w:spacing w:after="0"/>
        <w:ind w:hanging="720"/>
        <w:jc w:val="both"/>
        <w:rPr>
          <w:rFonts w:ascii="Times New Roman" w:eastAsia="Arial" w:hAnsi="Times New Roman"/>
        </w:rPr>
      </w:pPr>
      <w:r w:rsidRPr="00F041D5">
        <w:rPr>
          <w:rFonts w:ascii="Times New Roman" w:eastAsia="Arial" w:hAnsi="Times New Roman"/>
        </w:rPr>
        <w:t>Četnost úklidu – úklid v jednotlivých typech místností bude prováděn poskytovatelem v rámci doby povolené touto smlouvou s různou četností uvedenou v Příloze č. 1 této smlouvy a dále dle výslovných pokynů objednatele.</w:t>
      </w:r>
    </w:p>
    <w:p w14:paraId="646FA63B" w14:textId="6F9EA2AE" w:rsidR="00AE5D33" w:rsidRPr="00F041D5" w:rsidRDefault="00AE5D33" w:rsidP="00A3397E">
      <w:pPr>
        <w:pStyle w:val="Odstavecseseznamem"/>
        <w:numPr>
          <w:ilvl w:val="0"/>
          <w:numId w:val="13"/>
        </w:numPr>
        <w:spacing w:after="0"/>
        <w:ind w:hanging="720"/>
        <w:jc w:val="both"/>
        <w:rPr>
          <w:rFonts w:ascii="Times New Roman" w:eastAsia="Arial" w:hAnsi="Times New Roman"/>
        </w:rPr>
      </w:pPr>
      <w:r w:rsidRPr="00A3397E">
        <w:rPr>
          <w:rFonts w:ascii="Times New Roman" w:eastAsia="Arial" w:hAnsi="Times New Roman"/>
        </w:rPr>
        <w:t>V případě havárie (úklidové služby v době mimo denního servisu uvedeného v čl. III bodě 3.1) je poskytovatel povinen dostavit se na místo určení po nahlášení, a to v časovém intervalu 120 minut. Objednatel hlásí havárii na tel. linku poskytovatele</w:t>
      </w:r>
      <w:r w:rsidR="006D0508">
        <w:rPr>
          <w:rFonts w:ascii="Times New Roman" w:eastAsia="Arial" w:hAnsi="Times New Roman"/>
        </w:rPr>
        <w:t xml:space="preserve"> </w:t>
      </w:r>
      <w:r w:rsidR="0015178F">
        <w:rPr>
          <w:rFonts w:ascii="Times New Roman" w:eastAsia="Arial" w:hAnsi="Times New Roman"/>
        </w:rPr>
        <w:t>xxxxx</w:t>
      </w:r>
    </w:p>
    <w:p w14:paraId="2A490BF0" w14:textId="77777777" w:rsidR="00330155" w:rsidRPr="00F041D5" w:rsidRDefault="00330155" w:rsidP="00330155">
      <w:pPr>
        <w:spacing w:after="0"/>
        <w:rPr>
          <w:rFonts w:ascii="Times New Roman" w:eastAsia="Arial" w:hAnsi="Times New Roman"/>
        </w:rPr>
      </w:pPr>
    </w:p>
    <w:p w14:paraId="4F5BBC3F" w14:textId="77777777" w:rsidR="00330155" w:rsidRPr="00F041D5" w:rsidRDefault="00330155"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Cena</w:t>
      </w:r>
    </w:p>
    <w:p w14:paraId="0D51905C" w14:textId="77777777" w:rsidR="00AE5D33" w:rsidRDefault="00B26511" w:rsidP="00397F73">
      <w:pPr>
        <w:pStyle w:val="Odstavecseseznamem"/>
        <w:numPr>
          <w:ilvl w:val="0"/>
          <w:numId w:val="14"/>
        </w:numPr>
        <w:spacing w:after="0"/>
        <w:ind w:hanging="720"/>
        <w:rPr>
          <w:rFonts w:ascii="Times New Roman" w:eastAsia="Arial" w:hAnsi="Times New Roman"/>
        </w:rPr>
      </w:pPr>
      <w:r w:rsidRPr="00397F73">
        <w:rPr>
          <w:rFonts w:ascii="Times New Roman" w:eastAsia="Arial" w:hAnsi="Times New Roman"/>
        </w:rPr>
        <w:t>Smluvní strany se dohodly na</w:t>
      </w:r>
      <w:r w:rsidR="00C93A19">
        <w:rPr>
          <w:rFonts w:ascii="Times New Roman" w:eastAsia="Arial" w:hAnsi="Times New Roman"/>
        </w:rPr>
        <w:t xml:space="preserve"> následujících cenách za úklidové služby poskytovatele</w:t>
      </w:r>
      <w:r w:rsidR="00AE5D33">
        <w:rPr>
          <w:rFonts w:ascii="Times New Roman" w:eastAsia="Arial" w:hAnsi="Times New Roman"/>
        </w:rPr>
        <w:t>:</w:t>
      </w:r>
    </w:p>
    <w:p w14:paraId="0D1BDA3D" w14:textId="62665F21" w:rsidR="003A7A0F" w:rsidRDefault="003A7A0F" w:rsidP="003A7A0F">
      <w:pPr>
        <w:spacing w:after="0"/>
        <w:ind w:left="708" w:hanging="708"/>
        <w:rPr>
          <w:rFonts w:ascii="Times New Roman" w:eastAsia="Arial" w:hAnsi="Times New Roman"/>
        </w:rPr>
      </w:pPr>
      <w:r>
        <w:rPr>
          <w:rFonts w:ascii="Times New Roman" w:eastAsia="Arial" w:hAnsi="Times New Roman"/>
        </w:rPr>
        <w:t>i)</w:t>
      </w:r>
      <w:r>
        <w:rPr>
          <w:rFonts w:ascii="Times New Roman" w:eastAsia="Arial" w:hAnsi="Times New Roman"/>
        </w:rPr>
        <w:tab/>
      </w:r>
      <w:r w:rsidR="00B26511" w:rsidRPr="00A3397E">
        <w:rPr>
          <w:rFonts w:ascii="Times New Roman" w:eastAsia="Arial" w:hAnsi="Times New Roman"/>
        </w:rPr>
        <w:t>měsíční cen</w:t>
      </w:r>
      <w:r w:rsidR="00C93A19">
        <w:rPr>
          <w:rFonts w:ascii="Times New Roman" w:eastAsia="Arial" w:hAnsi="Times New Roman"/>
        </w:rPr>
        <w:t>a</w:t>
      </w:r>
      <w:r w:rsidR="00B26511" w:rsidRPr="00A3397E">
        <w:rPr>
          <w:rFonts w:ascii="Times New Roman" w:eastAsia="Arial" w:hAnsi="Times New Roman"/>
        </w:rPr>
        <w:t xml:space="preserve"> za řádné provádění úklidu předmětných prostor ve výši </w:t>
      </w:r>
      <w:r w:rsidR="008A3D3D">
        <w:rPr>
          <w:rFonts w:ascii="Times New Roman" w:eastAsia="Arial" w:hAnsi="Times New Roman"/>
          <w:b/>
          <w:bCs/>
        </w:rPr>
        <w:t>29</w:t>
      </w:r>
      <w:r w:rsidR="00633BA1">
        <w:rPr>
          <w:rFonts w:ascii="Times New Roman" w:eastAsia="Arial" w:hAnsi="Times New Roman"/>
          <w:b/>
          <w:bCs/>
        </w:rPr>
        <w:t>.</w:t>
      </w:r>
      <w:r w:rsidR="008A3D3D">
        <w:rPr>
          <w:rFonts w:ascii="Times New Roman" w:eastAsia="Arial" w:hAnsi="Times New Roman"/>
          <w:b/>
          <w:bCs/>
        </w:rPr>
        <w:t>700</w:t>
      </w:r>
      <w:r w:rsidR="006D0508">
        <w:rPr>
          <w:rFonts w:ascii="Times New Roman" w:eastAsia="Arial" w:hAnsi="Times New Roman"/>
          <w:b/>
          <w:bCs/>
        </w:rPr>
        <w:t>,-</w:t>
      </w:r>
      <w:r w:rsidR="008A3D3D">
        <w:rPr>
          <w:rFonts w:ascii="Times New Roman" w:eastAsia="Arial" w:hAnsi="Times New Roman"/>
          <w:b/>
          <w:bCs/>
        </w:rPr>
        <w:t xml:space="preserve"> </w:t>
      </w:r>
      <w:r w:rsidR="00B26511" w:rsidRPr="00A3397E">
        <w:rPr>
          <w:rFonts w:ascii="Times New Roman" w:eastAsia="Arial" w:hAnsi="Times New Roman"/>
          <w:b/>
          <w:bCs/>
        </w:rPr>
        <w:t>Kč</w:t>
      </w:r>
      <w:r w:rsidR="00B26511" w:rsidRPr="00A3397E">
        <w:rPr>
          <w:rFonts w:ascii="Times New Roman" w:eastAsia="Arial" w:hAnsi="Times New Roman"/>
        </w:rPr>
        <w:t xml:space="preserve"> </w:t>
      </w:r>
      <w:r>
        <w:rPr>
          <w:rFonts w:ascii="Times New Roman" w:eastAsia="Arial" w:hAnsi="Times New Roman"/>
        </w:rPr>
        <w:t xml:space="preserve">bez DPH </w:t>
      </w:r>
      <w:r w:rsidR="00B26511" w:rsidRPr="00A3397E">
        <w:rPr>
          <w:rFonts w:ascii="Times New Roman" w:eastAsia="Arial" w:hAnsi="Times New Roman"/>
        </w:rPr>
        <w:t xml:space="preserve">(slovy: </w:t>
      </w:r>
      <w:r w:rsidR="008A3D3D">
        <w:rPr>
          <w:rFonts w:ascii="Times New Roman" w:eastAsia="Arial" w:hAnsi="Times New Roman"/>
        </w:rPr>
        <w:t>dvacet</w:t>
      </w:r>
      <w:r w:rsidR="006D0508">
        <w:rPr>
          <w:rFonts w:ascii="Times New Roman" w:eastAsia="Arial" w:hAnsi="Times New Roman"/>
        </w:rPr>
        <w:t xml:space="preserve"> </w:t>
      </w:r>
      <w:r w:rsidR="008A3D3D">
        <w:rPr>
          <w:rFonts w:ascii="Times New Roman" w:eastAsia="Arial" w:hAnsi="Times New Roman"/>
        </w:rPr>
        <w:t>dev</w:t>
      </w:r>
      <w:r w:rsidR="006D0508">
        <w:rPr>
          <w:rFonts w:ascii="Times New Roman" w:eastAsia="Arial" w:hAnsi="Times New Roman"/>
        </w:rPr>
        <w:t>ě</w:t>
      </w:r>
      <w:r w:rsidR="008A3D3D">
        <w:rPr>
          <w:rFonts w:ascii="Times New Roman" w:eastAsia="Arial" w:hAnsi="Times New Roman"/>
        </w:rPr>
        <w:t>t tis</w:t>
      </w:r>
      <w:r w:rsidR="006D0508">
        <w:rPr>
          <w:rFonts w:ascii="Times New Roman" w:eastAsia="Arial" w:hAnsi="Times New Roman"/>
        </w:rPr>
        <w:t>í</w:t>
      </w:r>
      <w:r w:rsidR="008A3D3D">
        <w:rPr>
          <w:rFonts w:ascii="Times New Roman" w:eastAsia="Arial" w:hAnsi="Times New Roman"/>
        </w:rPr>
        <w:t>c sedm</w:t>
      </w:r>
      <w:r w:rsidR="006D0508">
        <w:rPr>
          <w:rFonts w:ascii="Times New Roman" w:eastAsia="Arial" w:hAnsi="Times New Roman"/>
        </w:rPr>
        <w:t xml:space="preserve"> </w:t>
      </w:r>
      <w:r w:rsidR="008A3D3D">
        <w:rPr>
          <w:rFonts w:ascii="Times New Roman" w:eastAsia="Arial" w:hAnsi="Times New Roman"/>
        </w:rPr>
        <w:t>set korun</w:t>
      </w:r>
      <w:r w:rsidR="006D0508">
        <w:rPr>
          <w:rFonts w:ascii="Times New Roman" w:eastAsia="Arial" w:hAnsi="Times New Roman"/>
        </w:rPr>
        <w:t xml:space="preserve"> českých</w:t>
      </w:r>
      <w:r w:rsidR="00B26511" w:rsidRPr="00A3397E">
        <w:rPr>
          <w:rFonts w:ascii="Times New Roman" w:eastAsia="Arial" w:hAnsi="Times New Roman"/>
        </w:rPr>
        <w:t>)</w:t>
      </w:r>
      <w:r>
        <w:rPr>
          <w:rFonts w:ascii="Times New Roman" w:eastAsia="Arial" w:hAnsi="Times New Roman"/>
        </w:rPr>
        <w:t>;</w:t>
      </w:r>
    </w:p>
    <w:p w14:paraId="00900E36" w14:textId="3CEB32B9" w:rsidR="003A7A0F" w:rsidRDefault="003A7A0F" w:rsidP="003A7A0F">
      <w:pPr>
        <w:spacing w:after="0"/>
        <w:ind w:left="708" w:hanging="708"/>
        <w:rPr>
          <w:rFonts w:ascii="Times New Roman" w:eastAsia="Arial" w:hAnsi="Times New Roman"/>
        </w:rPr>
      </w:pPr>
      <w:r>
        <w:rPr>
          <w:rFonts w:ascii="Times New Roman" w:eastAsia="Arial" w:hAnsi="Times New Roman"/>
        </w:rPr>
        <w:t>ii)</w:t>
      </w:r>
      <w:r>
        <w:rPr>
          <w:rFonts w:ascii="Times New Roman" w:eastAsia="Arial" w:hAnsi="Times New Roman"/>
        </w:rPr>
        <w:tab/>
      </w:r>
      <w:r w:rsidR="00397F73" w:rsidRPr="00A3397E">
        <w:rPr>
          <w:rFonts w:ascii="Times New Roman" w:eastAsia="Arial" w:hAnsi="Times New Roman"/>
        </w:rPr>
        <w:t>cen</w:t>
      </w:r>
      <w:r w:rsidR="00C93A19">
        <w:rPr>
          <w:rFonts w:ascii="Times New Roman" w:eastAsia="Arial" w:hAnsi="Times New Roman"/>
        </w:rPr>
        <w:t>a</w:t>
      </w:r>
      <w:r w:rsidR="00397F73" w:rsidRPr="00A3397E">
        <w:rPr>
          <w:rFonts w:ascii="Times New Roman" w:eastAsia="Arial" w:hAnsi="Times New Roman"/>
        </w:rPr>
        <w:t xml:space="preserve"> za jeden generální úklid ve výši </w:t>
      </w:r>
      <w:r w:rsidR="00577639">
        <w:rPr>
          <w:rFonts w:ascii="Times New Roman" w:eastAsia="Arial" w:hAnsi="Times New Roman"/>
          <w:b/>
          <w:bCs/>
        </w:rPr>
        <w:t>9</w:t>
      </w:r>
      <w:r w:rsidR="00633BA1">
        <w:rPr>
          <w:rFonts w:ascii="Times New Roman" w:eastAsia="Arial" w:hAnsi="Times New Roman"/>
          <w:b/>
          <w:bCs/>
        </w:rPr>
        <w:t>.</w:t>
      </w:r>
      <w:r w:rsidR="00577639">
        <w:rPr>
          <w:rFonts w:ascii="Times New Roman" w:eastAsia="Arial" w:hAnsi="Times New Roman"/>
          <w:b/>
          <w:bCs/>
        </w:rPr>
        <w:t>500</w:t>
      </w:r>
      <w:r w:rsidR="00633BA1">
        <w:rPr>
          <w:rFonts w:ascii="Times New Roman" w:eastAsia="Arial" w:hAnsi="Times New Roman"/>
          <w:b/>
          <w:bCs/>
        </w:rPr>
        <w:t xml:space="preserve">,- </w:t>
      </w:r>
      <w:r w:rsidR="00397F73" w:rsidRPr="00A3397E">
        <w:rPr>
          <w:rFonts w:ascii="Times New Roman" w:eastAsia="Arial" w:hAnsi="Times New Roman"/>
          <w:b/>
          <w:bCs/>
        </w:rPr>
        <w:t>Kč</w:t>
      </w:r>
      <w:r>
        <w:rPr>
          <w:rFonts w:ascii="Times New Roman" w:eastAsia="Arial" w:hAnsi="Times New Roman"/>
          <w:b/>
          <w:bCs/>
        </w:rPr>
        <w:t xml:space="preserve"> bez DPH </w:t>
      </w:r>
      <w:r w:rsidR="00397F73" w:rsidRPr="00A3397E">
        <w:rPr>
          <w:rFonts w:ascii="Times New Roman" w:eastAsia="Arial" w:hAnsi="Times New Roman"/>
        </w:rPr>
        <w:t xml:space="preserve"> (slovy: </w:t>
      </w:r>
      <w:r w:rsidR="00577639">
        <w:rPr>
          <w:rFonts w:ascii="Times New Roman" w:eastAsia="Arial" w:hAnsi="Times New Roman"/>
        </w:rPr>
        <w:t>dev</w:t>
      </w:r>
      <w:r w:rsidR="006D0508">
        <w:rPr>
          <w:rFonts w:ascii="Times New Roman" w:eastAsia="Arial" w:hAnsi="Times New Roman"/>
        </w:rPr>
        <w:t>ě</w:t>
      </w:r>
      <w:r w:rsidR="00577639">
        <w:rPr>
          <w:rFonts w:ascii="Times New Roman" w:eastAsia="Arial" w:hAnsi="Times New Roman"/>
        </w:rPr>
        <w:t>t tis</w:t>
      </w:r>
      <w:r w:rsidR="006D0508">
        <w:rPr>
          <w:rFonts w:ascii="Times New Roman" w:eastAsia="Arial" w:hAnsi="Times New Roman"/>
        </w:rPr>
        <w:t>í</w:t>
      </w:r>
      <w:r w:rsidR="00577639">
        <w:rPr>
          <w:rFonts w:ascii="Times New Roman" w:eastAsia="Arial" w:hAnsi="Times New Roman"/>
        </w:rPr>
        <w:t>c p</w:t>
      </w:r>
      <w:r w:rsidR="006D0508">
        <w:rPr>
          <w:rFonts w:ascii="Times New Roman" w:eastAsia="Arial" w:hAnsi="Times New Roman"/>
        </w:rPr>
        <w:t xml:space="preserve">ět </w:t>
      </w:r>
      <w:r w:rsidR="00577639">
        <w:rPr>
          <w:rFonts w:ascii="Times New Roman" w:eastAsia="Arial" w:hAnsi="Times New Roman"/>
        </w:rPr>
        <w:t>set korun</w:t>
      </w:r>
      <w:r w:rsidR="006D0508">
        <w:rPr>
          <w:rFonts w:ascii="Times New Roman" w:eastAsia="Arial" w:hAnsi="Times New Roman"/>
        </w:rPr>
        <w:t xml:space="preserve"> českých</w:t>
      </w:r>
      <w:r w:rsidR="00397F73" w:rsidRPr="00A3397E">
        <w:rPr>
          <w:rFonts w:ascii="Times New Roman" w:eastAsia="Arial" w:hAnsi="Times New Roman"/>
        </w:rPr>
        <w:t xml:space="preserve">) </w:t>
      </w:r>
      <w:r>
        <w:rPr>
          <w:rFonts w:ascii="Times New Roman" w:eastAsia="Arial" w:hAnsi="Times New Roman"/>
        </w:rPr>
        <w:t>a</w:t>
      </w:r>
    </w:p>
    <w:p w14:paraId="317DDC00" w14:textId="127E8F5C" w:rsidR="003A7A0F" w:rsidRDefault="003A7A0F" w:rsidP="003A7A0F">
      <w:pPr>
        <w:spacing w:after="0"/>
        <w:ind w:left="708" w:hanging="708"/>
        <w:rPr>
          <w:rFonts w:ascii="Times New Roman" w:eastAsia="Arial" w:hAnsi="Times New Roman"/>
        </w:rPr>
      </w:pPr>
      <w:r>
        <w:rPr>
          <w:rFonts w:ascii="Times New Roman" w:eastAsia="Arial" w:hAnsi="Times New Roman"/>
        </w:rPr>
        <w:t>iii)</w:t>
      </w:r>
      <w:r>
        <w:rPr>
          <w:rFonts w:ascii="Times New Roman" w:eastAsia="Arial" w:hAnsi="Times New Roman"/>
        </w:rPr>
        <w:tab/>
        <w:t>hodinov</w:t>
      </w:r>
      <w:r w:rsidR="00C93A19">
        <w:rPr>
          <w:rFonts w:ascii="Times New Roman" w:eastAsia="Arial" w:hAnsi="Times New Roman"/>
        </w:rPr>
        <w:t>á</w:t>
      </w:r>
      <w:r>
        <w:rPr>
          <w:rFonts w:ascii="Times New Roman" w:eastAsia="Arial" w:hAnsi="Times New Roman"/>
        </w:rPr>
        <w:t xml:space="preserve"> cen</w:t>
      </w:r>
      <w:r w:rsidR="00C93A19">
        <w:rPr>
          <w:rFonts w:ascii="Times New Roman" w:eastAsia="Arial" w:hAnsi="Times New Roman"/>
        </w:rPr>
        <w:t>a</w:t>
      </w:r>
      <w:r>
        <w:rPr>
          <w:rFonts w:ascii="Times New Roman" w:eastAsia="Arial" w:hAnsi="Times New Roman"/>
        </w:rPr>
        <w:t xml:space="preserve"> za úklid v případě havárie </w:t>
      </w:r>
      <w:r w:rsidRPr="00E25CEF">
        <w:rPr>
          <w:rFonts w:ascii="Times New Roman" w:eastAsia="Arial" w:hAnsi="Times New Roman"/>
        </w:rPr>
        <w:t xml:space="preserve">ve výši </w:t>
      </w:r>
      <w:r w:rsidR="00E83273">
        <w:rPr>
          <w:rFonts w:ascii="Times New Roman" w:eastAsia="Arial" w:hAnsi="Times New Roman"/>
          <w:b/>
          <w:bCs/>
        </w:rPr>
        <w:t>250</w:t>
      </w:r>
      <w:r w:rsidR="006D0508">
        <w:rPr>
          <w:rFonts w:ascii="Times New Roman" w:eastAsia="Arial" w:hAnsi="Times New Roman"/>
          <w:b/>
          <w:bCs/>
        </w:rPr>
        <w:t>,-</w:t>
      </w:r>
      <w:r w:rsidRPr="00E25CEF">
        <w:rPr>
          <w:rFonts w:ascii="Times New Roman" w:eastAsia="Arial" w:hAnsi="Times New Roman"/>
          <w:b/>
          <w:bCs/>
        </w:rPr>
        <w:t xml:space="preserve"> Kč</w:t>
      </w:r>
      <w:r w:rsidRPr="00E25CEF">
        <w:rPr>
          <w:rFonts w:ascii="Times New Roman" w:eastAsia="Arial" w:hAnsi="Times New Roman"/>
        </w:rPr>
        <w:t xml:space="preserve"> </w:t>
      </w:r>
      <w:r>
        <w:rPr>
          <w:rFonts w:ascii="Times New Roman" w:eastAsia="Arial" w:hAnsi="Times New Roman"/>
        </w:rPr>
        <w:t xml:space="preserve">bez DPH </w:t>
      </w:r>
      <w:r w:rsidRPr="00E25CEF">
        <w:rPr>
          <w:rFonts w:ascii="Times New Roman" w:eastAsia="Arial" w:hAnsi="Times New Roman"/>
        </w:rPr>
        <w:t xml:space="preserve">(slovy: </w:t>
      </w:r>
      <w:r w:rsidR="00E83273">
        <w:rPr>
          <w:rFonts w:ascii="Times New Roman" w:eastAsia="Arial" w:hAnsi="Times New Roman"/>
        </w:rPr>
        <w:t>dv</w:t>
      </w:r>
      <w:r w:rsidR="006D0508">
        <w:rPr>
          <w:rFonts w:ascii="Times New Roman" w:eastAsia="Arial" w:hAnsi="Times New Roman"/>
        </w:rPr>
        <w:t xml:space="preserve">ě </w:t>
      </w:r>
      <w:r w:rsidR="00E83273">
        <w:rPr>
          <w:rFonts w:ascii="Times New Roman" w:eastAsia="Arial" w:hAnsi="Times New Roman"/>
        </w:rPr>
        <w:t>st</w:t>
      </w:r>
      <w:r w:rsidR="006D0508">
        <w:rPr>
          <w:rFonts w:ascii="Times New Roman" w:eastAsia="Arial" w:hAnsi="Times New Roman"/>
        </w:rPr>
        <w:t>ě</w:t>
      </w:r>
      <w:r w:rsidR="00E83273">
        <w:rPr>
          <w:rFonts w:ascii="Times New Roman" w:eastAsia="Arial" w:hAnsi="Times New Roman"/>
        </w:rPr>
        <w:t xml:space="preserve"> pades</w:t>
      </w:r>
      <w:r w:rsidR="006D0508">
        <w:rPr>
          <w:rFonts w:ascii="Times New Roman" w:eastAsia="Arial" w:hAnsi="Times New Roman"/>
        </w:rPr>
        <w:t>á</w:t>
      </w:r>
      <w:r w:rsidR="00E83273">
        <w:rPr>
          <w:rFonts w:ascii="Times New Roman" w:eastAsia="Arial" w:hAnsi="Times New Roman"/>
        </w:rPr>
        <w:t>t korun</w:t>
      </w:r>
      <w:r w:rsidR="006D0508">
        <w:rPr>
          <w:rFonts w:ascii="Times New Roman" w:eastAsia="Arial" w:hAnsi="Times New Roman"/>
        </w:rPr>
        <w:t xml:space="preserve"> českých</w:t>
      </w:r>
      <w:r w:rsidRPr="00E25CEF">
        <w:rPr>
          <w:rFonts w:ascii="Times New Roman" w:eastAsia="Arial" w:hAnsi="Times New Roman"/>
        </w:rPr>
        <w:t>)</w:t>
      </w:r>
      <w:r>
        <w:rPr>
          <w:rFonts w:ascii="Times New Roman" w:eastAsia="Arial" w:hAnsi="Times New Roman"/>
        </w:rPr>
        <w:t>.</w:t>
      </w:r>
    </w:p>
    <w:p w14:paraId="446DB030" w14:textId="77777777" w:rsidR="00330155" w:rsidRPr="00A3397E" w:rsidRDefault="00397F73" w:rsidP="00A3397E">
      <w:pPr>
        <w:spacing w:after="0"/>
        <w:ind w:left="708" w:hanging="708"/>
        <w:rPr>
          <w:rFonts w:ascii="Times New Roman" w:eastAsia="Arial" w:hAnsi="Times New Roman"/>
        </w:rPr>
      </w:pPr>
      <w:r w:rsidRPr="00A3397E">
        <w:rPr>
          <w:rFonts w:ascii="Times New Roman" w:eastAsia="Arial" w:hAnsi="Times New Roman"/>
        </w:rPr>
        <w:t xml:space="preserve">  </w:t>
      </w:r>
    </w:p>
    <w:p w14:paraId="3F0CEBA8" w14:textId="77777777" w:rsidR="00947CAD" w:rsidRDefault="00947CAD" w:rsidP="00947CAD">
      <w:pPr>
        <w:spacing w:after="0"/>
        <w:rPr>
          <w:rFonts w:ascii="Times New Roman" w:eastAsia="Arial" w:hAnsi="Times New Roman"/>
        </w:rPr>
      </w:pPr>
    </w:p>
    <w:p w14:paraId="6DB94F77" w14:textId="77777777" w:rsidR="00947CAD" w:rsidRDefault="00947CAD" w:rsidP="00947CAD">
      <w:pPr>
        <w:pStyle w:val="Odstavecseseznamem"/>
        <w:numPr>
          <w:ilvl w:val="0"/>
          <w:numId w:val="10"/>
        </w:numPr>
        <w:spacing w:after="0"/>
        <w:jc w:val="center"/>
        <w:rPr>
          <w:rFonts w:ascii="Times New Roman" w:eastAsia="Arial" w:hAnsi="Times New Roman"/>
          <w:b/>
          <w:bCs/>
        </w:rPr>
      </w:pPr>
      <w:r w:rsidRPr="00947CAD">
        <w:rPr>
          <w:rFonts w:ascii="Times New Roman" w:eastAsia="Arial" w:hAnsi="Times New Roman"/>
          <w:b/>
          <w:bCs/>
        </w:rPr>
        <w:t>Práva a povinnosti smluvních stran</w:t>
      </w:r>
    </w:p>
    <w:p w14:paraId="792A7459" w14:textId="77777777" w:rsidR="00947CAD" w:rsidRDefault="00A3624D" w:rsidP="00947CAD">
      <w:pPr>
        <w:pStyle w:val="Odstavecseseznamem"/>
        <w:numPr>
          <w:ilvl w:val="0"/>
          <w:numId w:val="15"/>
        </w:numPr>
        <w:spacing w:after="0"/>
        <w:ind w:hanging="720"/>
        <w:jc w:val="both"/>
        <w:rPr>
          <w:rFonts w:ascii="Times New Roman" w:hAnsi="Times New Roman"/>
        </w:rPr>
      </w:pPr>
      <w:r w:rsidRPr="00A3624D">
        <w:rPr>
          <w:rFonts w:ascii="Times New Roman" w:hAnsi="Times New Roman"/>
        </w:rPr>
        <w:t xml:space="preserve">Poskytovatel je povinen při plnění povinností vyplývajících z této smlouvy postupovat samostatně, odborně a s vynaložením veškeré potřebné péče k dosažení optimálního výsledku </w:t>
      </w:r>
      <w:r>
        <w:rPr>
          <w:rFonts w:ascii="Times New Roman" w:hAnsi="Times New Roman"/>
        </w:rPr>
        <w:t>p</w:t>
      </w:r>
      <w:r w:rsidRPr="00A3624D">
        <w:rPr>
          <w:rFonts w:ascii="Times New Roman" w:hAnsi="Times New Roman"/>
        </w:rPr>
        <w:t xml:space="preserve">lnění smlouvy. Poskytovatel je povinen se řídit při plnění této smlouvy obecně platnými předpisy a pokyny </w:t>
      </w:r>
      <w:r>
        <w:rPr>
          <w:rFonts w:ascii="Times New Roman" w:hAnsi="Times New Roman"/>
        </w:rPr>
        <w:t>o</w:t>
      </w:r>
      <w:r w:rsidRPr="00A3624D">
        <w:rPr>
          <w:rFonts w:ascii="Times New Roman" w:hAnsi="Times New Roman"/>
        </w:rPr>
        <w:t xml:space="preserve">bjednatele, které mu budou zadávány v průběhu </w:t>
      </w:r>
      <w:r>
        <w:rPr>
          <w:rFonts w:ascii="Times New Roman" w:hAnsi="Times New Roman"/>
        </w:rPr>
        <w:t>p</w:t>
      </w:r>
      <w:r w:rsidRPr="00A3624D">
        <w:rPr>
          <w:rFonts w:ascii="Times New Roman" w:hAnsi="Times New Roman"/>
        </w:rPr>
        <w:t xml:space="preserve">lnění smlouvy. Poskytovatel je povinen upozornit </w:t>
      </w:r>
      <w:r>
        <w:rPr>
          <w:rFonts w:ascii="Times New Roman" w:hAnsi="Times New Roman"/>
        </w:rPr>
        <w:t>o</w:t>
      </w:r>
      <w:r w:rsidRPr="00A3624D">
        <w:rPr>
          <w:rFonts w:ascii="Times New Roman" w:hAnsi="Times New Roman"/>
        </w:rPr>
        <w:t>bjednatele na nevhodnou povahu jeho pokynů.</w:t>
      </w:r>
    </w:p>
    <w:p w14:paraId="6CBE7EBA" w14:textId="77777777" w:rsidR="00A3624D" w:rsidRPr="003A7A0F" w:rsidRDefault="00A3624D" w:rsidP="00947CAD">
      <w:pPr>
        <w:pStyle w:val="Odstavecseseznamem"/>
        <w:numPr>
          <w:ilvl w:val="0"/>
          <w:numId w:val="15"/>
        </w:numPr>
        <w:spacing w:after="0"/>
        <w:ind w:hanging="720"/>
        <w:jc w:val="both"/>
        <w:rPr>
          <w:rFonts w:ascii="Times New Roman" w:hAnsi="Times New Roman"/>
        </w:rPr>
      </w:pPr>
      <w:r w:rsidRPr="00A3624D">
        <w:rPr>
          <w:rFonts w:ascii="Times New Roman" w:hAnsi="Times New Roman"/>
        </w:rPr>
        <w:t xml:space="preserve">Poskytovatel je povinen zaškolit veškeré své pracovníky, kteří budou práce dle této smlouvy </w:t>
      </w:r>
      <w:r w:rsidRPr="003A7A0F">
        <w:rPr>
          <w:rFonts w:ascii="Times New Roman" w:hAnsi="Times New Roman"/>
        </w:rPr>
        <w:t>provádět. Výkonní pracovníci musí být poskytovatelem řádně poučeni o náplni a rozsahu prováděné práce na jednotlivých pracovištích, o postupech úklidu podle hygienických norem a o podmínkách BOZP a PO s ohledem na specifické podmínky prostor objednatele.</w:t>
      </w:r>
    </w:p>
    <w:p w14:paraId="6310A446" w14:textId="0C488E21" w:rsidR="00881BA6" w:rsidRPr="00A3397E" w:rsidRDefault="00A3624D" w:rsidP="00881BA6">
      <w:pPr>
        <w:pStyle w:val="Odstavecseseznamem"/>
        <w:numPr>
          <w:ilvl w:val="0"/>
          <w:numId w:val="15"/>
        </w:numPr>
        <w:spacing w:after="0"/>
        <w:ind w:hanging="720"/>
        <w:jc w:val="both"/>
        <w:rPr>
          <w:rFonts w:ascii="Times New Roman" w:hAnsi="Times New Roman"/>
        </w:rPr>
      </w:pPr>
      <w:r w:rsidRPr="003A7A0F">
        <w:rPr>
          <w:rFonts w:ascii="Times New Roman" w:hAnsi="Times New Roman"/>
        </w:rPr>
        <w:t xml:space="preserve">Poskytovatel je povinen na své náklady vybavit své výkonné pracovníky provádějící úklid pracovním oděvem, ochrannými prostředky a poučit </w:t>
      </w:r>
      <w:r w:rsidR="006D0508">
        <w:rPr>
          <w:rFonts w:ascii="Times New Roman" w:hAnsi="Times New Roman"/>
        </w:rPr>
        <w:t>je</w:t>
      </w:r>
      <w:r w:rsidRPr="003A7A0F">
        <w:rPr>
          <w:rFonts w:ascii="Times New Roman" w:hAnsi="Times New Roman"/>
        </w:rPr>
        <w:t xml:space="preserve"> o rozsahu prováděných prací, o postupech úklidu podle hygienických norem a o podmínkách BOZP a PO s ohledem na specifické podmínky prostor objednatele.</w:t>
      </w:r>
      <w:r w:rsidR="00881BA6" w:rsidRPr="003A7A0F">
        <w:rPr>
          <w:rFonts w:ascii="Times New Roman" w:hAnsi="Times New Roman"/>
        </w:rPr>
        <w:t xml:space="preserve"> Poskytovatel je povinen upozornit objednatele s předstihem alespoň </w:t>
      </w:r>
      <w:r w:rsidR="00881BA6" w:rsidRPr="00A3397E">
        <w:rPr>
          <w:rFonts w:ascii="Times New Roman" w:hAnsi="Times New Roman"/>
        </w:rPr>
        <w:t xml:space="preserve">15 pracovních dní na skutečnost, že </w:t>
      </w:r>
      <w:r w:rsidR="00881BA6" w:rsidRPr="003A7A0F">
        <w:rPr>
          <w:rFonts w:ascii="Times New Roman" w:hAnsi="Times New Roman"/>
        </w:rPr>
        <w:t xml:space="preserve">úklidové a dezinfekční prostředky a další úklidový materiál dochází a je potřeba jej objednat. </w:t>
      </w:r>
    </w:p>
    <w:p w14:paraId="107AF144" w14:textId="77777777" w:rsidR="00AE5D33" w:rsidRPr="003A7A0F" w:rsidRDefault="00AE5D33" w:rsidP="00881BA6">
      <w:pPr>
        <w:pStyle w:val="Odstavecseseznamem"/>
        <w:numPr>
          <w:ilvl w:val="0"/>
          <w:numId w:val="15"/>
        </w:numPr>
        <w:spacing w:after="0"/>
        <w:ind w:hanging="720"/>
        <w:jc w:val="both"/>
        <w:rPr>
          <w:rFonts w:ascii="Times New Roman" w:hAnsi="Times New Roman"/>
        </w:rPr>
      </w:pPr>
      <w:r w:rsidRPr="003A7A0F">
        <w:rPr>
          <w:rFonts w:ascii="Times New Roman" w:eastAsia="Arial" w:hAnsi="Times New Roman"/>
        </w:rPr>
        <w:t xml:space="preserve">Poskytovatel je povinen uplatňovat postupy a organizaci práce v úklidu, které jsou šetrnější k životnímu prostředí a řádně třídit odpad při provádění úklidu.   </w:t>
      </w:r>
    </w:p>
    <w:p w14:paraId="57867D64" w14:textId="77777777" w:rsidR="00A3624D" w:rsidRDefault="00A3624D" w:rsidP="00947CAD">
      <w:pPr>
        <w:pStyle w:val="Odstavecseseznamem"/>
        <w:numPr>
          <w:ilvl w:val="0"/>
          <w:numId w:val="15"/>
        </w:numPr>
        <w:spacing w:after="0"/>
        <w:ind w:hanging="720"/>
        <w:jc w:val="both"/>
        <w:rPr>
          <w:rFonts w:ascii="Times New Roman" w:hAnsi="Times New Roman"/>
        </w:rPr>
      </w:pPr>
      <w:r w:rsidRPr="003A7A0F">
        <w:rPr>
          <w:rFonts w:ascii="Times New Roman" w:hAnsi="Times New Roman"/>
        </w:rPr>
        <w:t>Poskytovatel je povinen chránit majetek objednatele při provádění úklidu na jednotlivých pracovištích a je plně odpovědný</w:t>
      </w:r>
      <w:r w:rsidRPr="00A3624D">
        <w:rPr>
          <w:rFonts w:ascii="Times New Roman" w:hAnsi="Times New Roman"/>
        </w:rPr>
        <w:t xml:space="preserve"> za škody, které mohou vzniknout z jeho činnosti v souvislosti s plněním předmětu smlouvy, a to za škody na majetku i zdraví v plné výši. </w:t>
      </w:r>
      <w:r w:rsidR="00881BA6">
        <w:rPr>
          <w:rFonts w:ascii="Times New Roman" w:hAnsi="Times New Roman"/>
        </w:rPr>
        <w:t xml:space="preserve">Poskytovatel je povinen s úklidovými pomůckami a stroji zacházet s náležitou péčí a využívat je pouze k určenému účelu. </w:t>
      </w:r>
      <w:r w:rsidRPr="00A3624D">
        <w:rPr>
          <w:rFonts w:ascii="Times New Roman" w:hAnsi="Times New Roman"/>
        </w:rPr>
        <w:t xml:space="preserve">Zjistí-li při provádění úklidu závadu technického rázu nebo poškození </w:t>
      </w:r>
      <w:r w:rsidRPr="00A3624D">
        <w:rPr>
          <w:rFonts w:ascii="Times New Roman" w:hAnsi="Times New Roman"/>
        </w:rPr>
        <w:lastRenderedPageBreak/>
        <w:t xml:space="preserve">majetku </w:t>
      </w:r>
      <w:r>
        <w:rPr>
          <w:rFonts w:ascii="Times New Roman" w:hAnsi="Times New Roman"/>
        </w:rPr>
        <w:t>o</w:t>
      </w:r>
      <w:r w:rsidRPr="00A3624D">
        <w:rPr>
          <w:rFonts w:ascii="Times New Roman" w:hAnsi="Times New Roman"/>
        </w:rPr>
        <w:t>bjednatele</w:t>
      </w:r>
      <w:r w:rsidR="00881BA6">
        <w:rPr>
          <w:rFonts w:ascii="Times New Roman" w:hAnsi="Times New Roman"/>
        </w:rPr>
        <w:t xml:space="preserve"> (včetně úklidových pomůcek a strojů)</w:t>
      </w:r>
      <w:r w:rsidRPr="00A3624D">
        <w:rPr>
          <w:rFonts w:ascii="Times New Roman" w:hAnsi="Times New Roman"/>
        </w:rPr>
        <w:t xml:space="preserve">, oznámí </w:t>
      </w:r>
      <w:r w:rsidR="00881BA6">
        <w:rPr>
          <w:rFonts w:ascii="Times New Roman" w:hAnsi="Times New Roman"/>
        </w:rPr>
        <w:t>bezodkladně</w:t>
      </w:r>
      <w:r w:rsidRPr="00A3624D">
        <w:rPr>
          <w:rFonts w:ascii="Times New Roman" w:hAnsi="Times New Roman"/>
        </w:rPr>
        <w:t xml:space="preserve"> tuto skutečnost </w:t>
      </w:r>
      <w:r>
        <w:rPr>
          <w:rFonts w:ascii="Times New Roman" w:hAnsi="Times New Roman"/>
        </w:rPr>
        <w:t>objednateli</w:t>
      </w:r>
      <w:r w:rsidRPr="00A3624D">
        <w:rPr>
          <w:rFonts w:ascii="Times New Roman" w:hAnsi="Times New Roman"/>
        </w:rPr>
        <w:t>.</w:t>
      </w:r>
    </w:p>
    <w:p w14:paraId="5D854E4D" w14:textId="77777777" w:rsidR="00A3624D" w:rsidRDefault="00A3624D" w:rsidP="00A3624D">
      <w:pPr>
        <w:pStyle w:val="Odstavecseseznamem"/>
        <w:numPr>
          <w:ilvl w:val="0"/>
          <w:numId w:val="15"/>
        </w:numPr>
        <w:ind w:hanging="720"/>
        <w:jc w:val="both"/>
        <w:rPr>
          <w:rFonts w:ascii="Times New Roman" w:hAnsi="Times New Roman"/>
        </w:rPr>
      </w:pPr>
      <w:r w:rsidRPr="00A3624D">
        <w:rPr>
          <w:rFonts w:ascii="Times New Roman" w:hAnsi="Times New Roman"/>
        </w:rPr>
        <w:t xml:space="preserve">Způsobí-li </w:t>
      </w:r>
      <w:r>
        <w:rPr>
          <w:rFonts w:ascii="Times New Roman" w:hAnsi="Times New Roman"/>
        </w:rPr>
        <w:t>p</w:t>
      </w:r>
      <w:r w:rsidRPr="00A3624D">
        <w:rPr>
          <w:rFonts w:ascii="Times New Roman" w:hAnsi="Times New Roman"/>
        </w:rPr>
        <w:t xml:space="preserve">oskytovatel při provádění prací škodu na majetku </w:t>
      </w:r>
      <w:r>
        <w:rPr>
          <w:rFonts w:ascii="Times New Roman" w:hAnsi="Times New Roman"/>
        </w:rPr>
        <w:t>o</w:t>
      </w:r>
      <w:r w:rsidRPr="00A3624D">
        <w:rPr>
          <w:rFonts w:ascii="Times New Roman" w:hAnsi="Times New Roman"/>
        </w:rPr>
        <w:t xml:space="preserve">bjednatele nebo na majetku či na zdraví třetích osob </w:t>
      </w:r>
      <w:r>
        <w:rPr>
          <w:rFonts w:ascii="Times New Roman" w:hAnsi="Times New Roman"/>
        </w:rPr>
        <w:t>v</w:t>
      </w:r>
      <w:r w:rsidRPr="00A3624D">
        <w:rPr>
          <w:rFonts w:ascii="Times New Roman" w:hAnsi="Times New Roman"/>
        </w:rPr>
        <w:t xml:space="preserve"> jednotlivých pr</w:t>
      </w:r>
      <w:r>
        <w:rPr>
          <w:rFonts w:ascii="Times New Roman" w:hAnsi="Times New Roman"/>
        </w:rPr>
        <w:t>ostorách o</w:t>
      </w:r>
      <w:r w:rsidRPr="00A3624D">
        <w:rPr>
          <w:rFonts w:ascii="Times New Roman" w:hAnsi="Times New Roman"/>
        </w:rPr>
        <w:t xml:space="preserve">bjednatele, je povinen tuto skutečnost neprodleně oznámit </w:t>
      </w:r>
      <w:r>
        <w:rPr>
          <w:rFonts w:ascii="Times New Roman" w:hAnsi="Times New Roman"/>
        </w:rPr>
        <w:t>o</w:t>
      </w:r>
      <w:r w:rsidRPr="00A3624D">
        <w:rPr>
          <w:rFonts w:ascii="Times New Roman" w:hAnsi="Times New Roman"/>
        </w:rPr>
        <w:t>bjednatel</w:t>
      </w:r>
      <w:r>
        <w:rPr>
          <w:rFonts w:ascii="Times New Roman" w:hAnsi="Times New Roman"/>
        </w:rPr>
        <w:t>i</w:t>
      </w:r>
      <w:r w:rsidRPr="00A3624D">
        <w:rPr>
          <w:rFonts w:ascii="Times New Roman" w:hAnsi="Times New Roman"/>
        </w:rPr>
        <w:t xml:space="preserve"> a náklady vzniklé </w:t>
      </w:r>
      <w:r>
        <w:rPr>
          <w:rFonts w:ascii="Times New Roman" w:hAnsi="Times New Roman"/>
        </w:rPr>
        <w:t>o</w:t>
      </w:r>
      <w:r w:rsidRPr="00A3624D">
        <w:rPr>
          <w:rFonts w:ascii="Times New Roman" w:hAnsi="Times New Roman"/>
        </w:rPr>
        <w:t xml:space="preserve">bjednateli na odstranění škody uhradit nejpozději do 30 dní od uplatnění nároků </w:t>
      </w:r>
      <w:r>
        <w:rPr>
          <w:rFonts w:ascii="Times New Roman" w:hAnsi="Times New Roman"/>
        </w:rPr>
        <w:t>o</w:t>
      </w:r>
      <w:r w:rsidRPr="00A3624D">
        <w:rPr>
          <w:rFonts w:ascii="Times New Roman" w:hAnsi="Times New Roman"/>
        </w:rPr>
        <w:t xml:space="preserve">bjednatelem. Možnost poskytnutí náhrady cestou pojistného plnění z příslušné pojistky </w:t>
      </w:r>
      <w:r>
        <w:rPr>
          <w:rFonts w:ascii="Times New Roman" w:hAnsi="Times New Roman"/>
        </w:rPr>
        <w:t>p</w:t>
      </w:r>
      <w:r w:rsidRPr="00A3624D">
        <w:rPr>
          <w:rFonts w:ascii="Times New Roman" w:hAnsi="Times New Roman"/>
        </w:rPr>
        <w:t>oskytovatele tím není dotčeno.</w:t>
      </w:r>
    </w:p>
    <w:p w14:paraId="5E19CC2B" w14:textId="77777777" w:rsidR="00A3624D" w:rsidRDefault="00A3624D" w:rsidP="00A3624D">
      <w:pPr>
        <w:pStyle w:val="Odstavecseseznamem"/>
        <w:numPr>
          <w:ilvl w:val="0"/>
          <w:numId w:val="15"/>
        </w:numPr>
        <w:ind w:hanging="720"/>
        <w:jc w:val="both"/>
        <w:rPr>
          <w:rFonts w:ascii="Times New Roman" w:hAnsi="Times New Roman"/>
        </w:rPr>
      </w:pPr>
      <w:r w:rsidRPr="00A3624D">
        <w:rPr>
          <w:rFonts w:ascii="Times New Roman" w:hAnsi="Times New Roman"/>
        </w:rPr>
        <w:t>Poskytovatel je povinen při plnění předmětu smlouvy provést nutná opatření proti vzniku požáru, havárie elektřiny, vodovodních rozvodů a zabezpečit plnění svých povinností tak, aby byly dodržovány předpisy BOZP, hygieny práce, protipožární ochrany a ochrany životního prostředí.</w:t>
      </w:r>
    </w:p>
    <w:p w14:paraId="1EBA728D" w14:textId="77777777" w:rsidR="00A3624D" w:rsidRPr="00A3624D" w:rsidRDefault="00A3624D" w:rsidP="00A3624D">
      <w:pPr>
        <w:pStyle w:val="Odstavecseseznamem"/>
        <w:numPr>
          <w:ilvl w:val="0"/>
          <w:numId w:val="15"/>
        </w:numPr>
        <w:ind w:hanging="720"/>
        <w:rPr>
          <w:rFonts w:ascii="Times New Roman" w:hAnsi="Times New Roman"/>
        </w:rPr>
      </w:pPr>
      <w:r w:rsidRPr="00A3624D">
        <w:rPr>
          <w:rFonts w:ascii="Times New Roman" w:hAnsi="Times New Roman"/>
        </w:rPr>
        <w:t xml:space="preserve">Poskytovatel je povinen vést knihu úklidu, která bude obsahovat jméno, příjmení, funkci a tel. kontakt zodpovědných zaměstnanců </w:t>
      </w:r>
      <w:r>
        <w:rPr>
          <w:rFonts w:ascii="Times New Roman" w:hAnsi="Times New Roman"/>
        </w:rPr>
        <w:t>p</w:t>
      </w:r>
      <w:r w:rsidRPr="00A3624D">
        <w:rPr>
          <w:rFonts w:ascii="Times New Roman" w:hAnsi="Times New Roman"/>
        </w:rPr>
        <w:t xml:space="preserve">oskytovatele a </w:t>
      </w:r>
      <w:r>
        <w:rPr>
          <w:rFonts w:ascii="Times New Roman" w:hAnsi="Times New Roman"/>
        </w:rPr>
        <w:t>o</w:t>
      </w:r>
      <w:r w:rsidRPr="00A3624D">
        <w:rPr>
          <w:rFonts w:ascii="Times New Roman" w:hAnsi="Times New Roman"/>
        </w:rPr>
        <w:t>bjednatele.</w:t>
      </w:r>
    </w:p>
    <w:p w14:paraId="71C95865" w14:textId="77777777" w:rsidR="00A3624D" w:rsidRPr="00A3624D" w:rsidRDefault="00A3624D" w:rsidP="00A3624D">
      <w:pPr>
        <w:pStyle w:val="Odstavecseseznamem"/>
        <w:numPr>
          <w:ilvl w:val="0"/>
          <w:numId w:val="15"/>
        </w:numPr>
        <w:ind w:hanging="720"/>
        <w:jc w:val="both"/>
        <w:rPr>
          <w:rFonts w:ascii="Times New Roman" w:hAnsi="Times New Roman"/>
        </w:rPr>
      </w:pPr>
      <w:r w:rsidRPr="00A3624D">
        <w:rPr>
          <w:rFonts w:ascii="Times New Roman" w:hAnsi="Times New Roman"/>
        </w:rPr>
        <w:t xml:space="preserve">Objednatel je oprávněn provádět kontrolu plnění </w:t>
      </w:r>
      <w:r>
        <w:rPr>
          <w:rFonts w:ascii="Times New Roman" w:hAnsi="Times New Roman"/>
        </w:rPr>
        <w:t>p</w:t>
      </w:r>
      <w:r w:rsidRPr="00A3624D">
        <w:rPr>
          <w:rFonts w:ascii="Times New Roman" w:hAnsi="Times New Roman"/>
        </w:rPr>
        <w:t xml:space="preserve">oskytovatele, a to zejména kontrolu včasnosti a jakosti rozsahu </w:t>
      </w:r>
      <w:r>
        <w:rPr>
          <w:rFonts w:ascii="Times New Roman" w:hAnsi="Times New Roman"/>
        </w:rPr>
        <w:t>p</w:t>
      </w:r>
      <w:r w:rsidRPr="00A3624D">
        <w:rPr>
          <w:rFonts w:ascii="Times New Roman" w:hAnsi="Times New Roman"/>
        </w:rPr>
        <w:t xml:space="preserve">oskytovatelem uskutečňovaného plnění. Výsledek kontroly bude zaznamenán do knihy úklidu. </w:t>
      </w:r>
    </w:p>
    <w:p w14:paraId="54511E57" w14:textId="77777777" w:rsidR="00A3624D" w:rsidRPr="00A3624D" w:rsidRDefault="00A3624D" w:rsidP="00A3624D">
      <w:pPr>
        <w:pStyle w:val="Odstavecseseznamem"/>
        <w:numPr>
          <w:ilvl w:val="0"/>
          <w:numId w:val="15"/>
        </w:numPr>
        <w:ind w:hanging="720"/>
        <w:jc w:val="both"/>
        <w:rPr>
          <w:rFonts w:ascii="Times New Roman" w:hAnsi="Times New Roman"/>
        </w:rPr>
      </w:pPr>
      <w:r w:rsidRPr="00A3624D">
        <w:rPr>
          <w:rFonts w:ascii="Times New Roman" w:hAnsi="Times New Roman"/>
        </w:rPr>
        <w:t xml:space="preserve">Objednatel je povinen převzít a zaplatit </w:t>
      </w:r>
      <w:r>
        <w:rPr>
          <w:rFonts w:ascii="Times New Roman" w:hAnsi="Times New Roman"/>
        </w:rPr>
        <w:t>p</w:t>
      </w:r>
      <w:r w:rsidRPr="00A3624D">
        <w:rPr>
          <w:rFonts w:ascii="Times New Roman" w:hAnsi="Times New Roman"/>
        </w:rPr>
        <w:t xml:space="preserve">oskytovatelem skutečně provedené úklidové práce v případě, že tyto nemají žádné vady. V případě, že úklidové služby vykazují vady, zavazuje se </w:t>
      </w:r>
      <w:r w:rsidR="00B9308C">
        <w:rPr>
          <w:rFonts w:ascii="Times New Roman" w:hAnsi="Times New Roman"/>
        </w:rPr>
        <w:t>p</w:t>
      </w:r>
      <w:r w:rsidRPr="00A3624D">
        <w:rPr>
          <w:rFonts w:ascii="Times New Roman" w:hAnsi="Times New Roman"/>
        </w:rPr>
        <w:t xml:space="preserve">oskytovatel k jejich bezodkladnému a bezplatnému odstranění. V případě, že při provádění prací došlo činností </w:t>
      </w:r>
      <w:r w:rsidR="00B9308C">
        <w:rPr>
          <w:rFonts w:ascii="Times New Roman" w:hAnsi="Times New Roman"/>
        </w:rPr>
        <w:t>p</w:t>
      </w:r>
      <w:r w:rsidRPr="00A3624D">
        <w:rPr>
          <w:rFonts w:ascii="Times New Roman" w:hAnsi="Times New Roman"/>
        </w:rPr>
        <w:t xml:space="preserve">oskytovatele k poškození majetku </w:t>
      </w:r>
      <w:r w:rsidR="00B9308C">
        <w:rPr>
          <w:rFonts w:ascii="Times New Roman" w:hAnsi="Times New Roman"/>
        </w:rPr>
        <w:t>o</w:t>
      </w:r>
      <w:r w:rsidRPr="00A3624D">
        <w:rPr>
          <w:rFonts w:ascii="Times New Roman" w:hAnsi="Times New Roman"/>
        </w:rPr>
        <w:t xml:space="preserve">bjednatele nebo ke vzniku jiné škody, je </w:t>
      </w:r>
      <w:r w:rsidR="00B9308C">
        <w:rPr>
          <w:rFonts w:ascii="Times New Roman" w:hAnsi="Times New Roman"/>
        </w:rPr>
        <w:t>o</w:t>
      </w:r>
      <w:r w:rsidRPr="00A3624D">
        <w:rPr>
          <w:rFonts w:ascii="Times New Roman" w:hAnsi="Times New Roman"/>
        </w:rPr>
        <w:t xml:space="preserve">bjednatel oprávněn započíst pohledávku z toho plynoucí proti pohledávce na úhradu </w:t>
      </w:r>
      <w:r w:rsidR="00B9308C">
        <w:rPr>
          <w:rFonts w:ascii="Times New Roman" w:hAnsi="Times New Roman"/>
        </w:rPr>
        <w:t>p</w:t>
      </w:r>
      <w:r w:rsidRPr="00A3624D">
        <w:rPr>
          <w:rFonts w:ascii="Times New Roman" w:hAnsi="Times New Roman"/>
        </w:rPr>
        <w:t>oskytovatelem provedených úklidových prací.</w:t>
      </w:r>
    </w:p>
    <w:p w14:paraId="4705CEFD" w14:textId="457B75FC"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 xml:space="preserve">Poskytovatel se dále zavazuje udržovat v platnosti a účinnosti po celou dobu poskytování </w:t>
      </w:r>
      <w:r>
        <w:rPr>
          <w:rFonts w:ascii="Times New Roman" w:hAnsi="Times New Roman"/>
        </w:rPr>
        <w:t>p</w:t>
      </w:r>
      <w:r w:rsidRPr="00B9308C">
        <w:rPr>
          <w:rFonts w:ascii="Times New Roman" w:hAnsi="Times New Roman"/>
        </w:rPr>
        <w:t xml:space="preserve">lnění pojistnou smlouvu, jejímž předmětem je pojištění odpovědnosti za újmu, zejména majetkovou újmu (škodu) způsobenou </w:t>
      </w:r>
      <w:r>
        <w:rPr>
          <w:rFonts w:ascii="Times New Roman" w:hAnsi="Times New Roman"/>
        </w:rPr>
        <w:t>p</w:t>
      </w:r>
      <w:r w:rsidRPr="00B9308C">
        <w:rPr>
          <w:rFonts w:ascii="Times New Roman" w:hAnsi="Times New Roman"/>
        </w:rPr>
        <w:t>oskytovatelem třetí osobě (</w:t>
      </w:r>
      <w:r>
        <w:rPr>
          <w:rFonts w:ascii="Times New Roman" w:hAnsi="Times New Roman"/>
        </w:rPr>
        <w:t>o</w:t>
      </w:r>
      <w:r w:rsidRPr="00B9308C">
        <w:rPr>
          <w:rFonts w:ascii="Times New Roman" w:hAnsi="Times New Roman"/>
        </w:rPr>
        <w:t xml:space="preserve">bjednateli), a to tak, že limit pojistného plnění vyplývající z pojistné smlouvy nesmí být nižší než </w:t>
      </w:r>
      <w:r w:rsidR="00946570">
        <w:rPr>
          <w:rFonts w:ascii="Times New Roman" w:hAnsi="Times New Roman"/>
        </w:rPr>
        <w:t>1 000 000</w:t>
      </w:r>
      <w:r w:rsidRPr="00B9308C">
        <w:rPr>
          <w:rFonts w:ascii="Times New Roman" w:hAnsi="Times New Roman"/>
        </w:rPr>
        <w:t xml:space="preserve">,00 Kč bez DPH  a pojistné plnění v uvedené výši se musí vztahovat na jakoukoliv újmu, kterou může způsobit </w:t>
      </w:r>
      <w:r>
        <w:rPr>
          <w:rFonts w:ascii="Times New Roman" w:hAnsi="Times New Roman"/>
        </w:rPr>
        <w:t>p</w:t>
      </w:r>
      <w:r w:rsidRPr="00B9308C">
        <w:rPr>
          <w:rFonts w:ascii="Times New Roman" w:hAnsi="Times New Roman"/>
        </w:rPr>
        <w:t xml:space="preserve">oskytovatel </w:t>
      </w:r>
      <w:r>
        <w:rPr>
          <w:rFonts w:ascii="Times New Roman" w:hAnsi="Times New Roman"/>
        </w:rPr>
        <w:t>o</w:t>
      </w:r>
      <w:r w:rsidRPr="00B9308C">
        <w:rPr>
          <w:rFonts w:ascii="Times New Roman" w:hAnsi="Times New Roman"/>
        </w:rPr>
        <w:t xml:space="preserve">bjednateli při plnění této </w:t>
      </w:r>
      <w:r w:rsidR="009B3612">
        <w:rPr>
          <w:rFonts w:ascii="Times New Roman" w:hAnsi="Times New Roman"/>
        </w:rPr>
        <w:t>s</w:t>
      </w:r>
      <w:r w:rsidRPr="00B9308C">
        <w:rPr>
          <w:rFonts w:ascii="Times New Roman" w:hAnsi="Times New Roman"/>
        </w:rPr>
        <w:t xml:space="preserve">mlouvy. </w:t>
      </w:r>
    </w:p>
    <w:p w14:paraId="44E2A284" w14:textId="77777777"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Poskytovatel se zavazuje, že po celou dobu trvání této smlouvy bude pojištěn ve smyslu tohoto ustanovení a že nedojde ke snížení pojistné částky pod částku uvedenou v předchozím odstavci.</w:t>
      </w:r>
    </w:p>
    <w:p w14:paraId="45817D4A" w14:textId="77777777"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 xml:space="preserve"> Poskytovatel je kdykoliv v průběhu trvání této smlouvy povinen na požádání </w:t>
      </w:r>
      <w:r>
        <w:rPr>
          <w:rFonts w:ascii="Times New Roman" w:hAnsi="Times New Roman"/>
        </w:rPr>
        <w:t>o</w:t>
      </w:r>
      <w:r w:rsidRPr="00B9308C">
        <w:rPr>
          <w:rFonts w:ascii="Times New Roman" w:hAnsi="Times New Roman"/>
        </w:rPr>
        <w:t xml:space="preserve">bjednatele předložit do třech dnů pojistnou smlouvu dle tohoto odstavce, nebo její relevantní části, nebo pojistku ve smyslu § 2775 občanského zákoníku, a to nejpozději do 7 dnů ode dne doručení žádosti </w:t>
      </w:r>
      <w:r>
        <w:rPr>
          <w:rFonts w:ascii="Times New Roman" w:hAnsi="Times New Roman"/>
        </w:rPr>
        <w:t>o</w:t>
      </w:r>
      <w:r w:rsidRPr="00B9308C">
        <w:rPr>
          <w:rFonts w:ascii="Times New Roman" w:hAnsi="Times New Roman"/>
        </w:rPr>
        <w:t>bjednatele.</w:t>
      </w:r>
    </w:p>
    <w:p w14:paraId="13B069D6" w14:textId="77777777"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 xml:space="preserve">Poskytovatel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poskytovatel povinen o této skutečnosti neprodleně informovat </w:t>
      </w:r>
      <w:r>
        <w:rPr>
          <w:rFonts w:ascii="Times New Roman" w:hAnsi="Times New Roman"/>
        </w:rPr>
        <w:t>o</w:t>
      </w:r>
      <w:r w:rsidRPr="00B9308C">
        <w:rPr>
          <w:rFonts w:ascii="Times New Roman" w:hAnsi="Times New Roman"/>
        </w:rPr>
        <w:t>bjednatele, a to nejpozději ve lhůtě 2 pracovních dní.</w:t>
      </w:r>
    </w:p>
    <w:p w14:paraId="71D8E412" w14:textId="77777777"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 xml:space="preserve">Újmami, které mají být pojištěny, se rozumí všechny újmy vznikající z veškerých omylů, opomenutí a nedbalosti při výkonu činností </w:t>
      </w:r>
      <w:r>
        <w:rPr>
          <w:rFonts w:ascii="Times New Roman" w:hAnsi="Times New Roman"/>
        </w:rPr>
        <w:t>p</w:t>
      </w:r>
      <w:r w:rsidRPr="00B9308C">
        <w:rPr>
          <w:rFonts w:ascii="Times New Roman" w:hAnsi="Times New Roman"/>
        </w:rPr>
        <w:t>oskytovatele podle této smlouvy s ohledem na pojišťovací podmínky pojišťovny. Odpovídající pojistná smlouva bude udržována v platnosti po celou dobu trvání smlouvy anebo trvání odpovědnosti za škody za činnosti sjednané touto smlouvou.</w:t>
      </w:r>
    </w:p>
    <w:p w14:paraId="28B2829F" w14:textId="77777777" w:rsidR="00B9308C" w:rsidRPr="00B9308C" w:rsidRDefault="00B9308C" w:rsidP="00B9308C">
      <w:pPr>
        <w:pStyle w:val="Odstavecseseznamem"/>
        <w:numPr>
          <w:ilvl w:val="0"/>
          <w:numId w:val="15"/>
        </w:numPr>
        <w:ind w:hanging="720"/>
        <w:jc w:val="both"/>
        <w:rPr>
          <w:rFonts w:ascii="Times New Roman" w:hAnsi="Times New Roman"/>
        </w:rPr>
      </w:pPr>
      <w:r w:rsidRPr="00B9308C">
        <w:rPr>
          <w:rFonts w:ascii="Times New Roman" w:hAnsi="Times New Roman"/>
        </w:rPr>
        <w:t>P</w:t>
      </w:r>
      <w:r>
        <w:rPr>
          <w:rFonts w:ascii="Times New Roman" w:hAnsi="Times New Roman"/>
        </w:rPr>
        <w:t>oskytovatel</w:t>
      </w:r>
      <w:r w:rsidRPr="00B9308C">
        <w:rPr>
          <w:rFonts w:ascii="Times New Roman" w:hAnsi="Times New Roman"/>
        </w:rPr>
        <w:t xml:space="preserve"> se zavazuje po celou dobu plnění předmětu smlouvy zajistit dodržování veškerých právních předpisů, zejména pak pracovněprávních (např. odměňování, pracovní doba, doba odpočinku mezi směnami, placené přesčasy), dále předpisů týkajících se oblasti zaměstnanosti </w:t>
      </w:r>
      <w:r w:rsidRPr="00B9308C">
        <w:rPr>
          <w:rFonts w:ascii="Times New Roman" w:hAnsi="Times New Roman"/>
        </w:rPr>
        <w:lastRenderedPageBreak/>
        <w:t>a bezpečnosti a ochrany zdraví při práci, tj. zejména zákona č. 435/2004 Sb., o zaměstnanosti, ve znění pozdějších předpisů, a zákona č. 262/2006 Sb., zákoník práce, ve znění pozdějších předpisů, a to vůči všem osobám, které se na plnění předmětu smlouvy podílejí. P</w:t>
      </w:r>
      <w:r>
        <w:rPr>
          <w:rFonts w:ascii="Times New Roman" w:hAnsi="Times New Roman"/>
        </w:rPr>
        <w:t>oskytovatel</w:t>
      </w:r>
      <w:r w:rsidRPr="00B9308C">
        <w:rPr>
          <w:rFonts w:ascii="Times New Roman" w:hAnsi="Times New Roman"/>
        </w:rPr>
        <w:t xml:space="preserve"> se dále zavazuje po celou dobu trvání této smlouvy zajistit dodržování zákona č. 198/2009 Sb., o rovném zacházení a o právních prostředcích ochrany před diskriminací a o změně některých zákonů (antidiskriminační zákon). </w:t>
      </w:r>
    </w:p>
    <w:p w14:paraId="6349DFCE" w14:textId="77777777" w:rsidR="00330155" w:rsidRPr="00F041D5" w:rsidRDefault="00330155" w:rsidP="00330155">
      <w:pPr>
        <w:spacing w:after="0"/>
        <w:rPr>
          <w:rFonts w:ascii="Times New Roman" w:eastAsia="Arial" w:hAnsi="Times New Roman"/>
        </w:rPr>
      </w:pPr>
    </w:p>
    <w:p w14:paraId="241BDE12" w14:textId="77777777" w:rsidR="00330155" w:rsidRPr="00F041D5" w:rsidRDefault="00B26511"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Platební podmínky</w:t>
      </w:r>
    </w:p>
    <w:p w14:paraId="5C231228" w14:textId="77777777" w:rsidR="00947CAD" w:rsidRPr="00947CAD" w:rsidRDefault="00947CAD" w:rsidP="00947CAD">
      <w:pPr>
        <w:pStyle w:val="Odstavecseseznamem"/>
        <w:numPr>
          <w:ilvl w:val="1"/>
          <w:numId w:val="10"/>
        </w:numPr>
        <w:spacing w:after="0"/>
        <w:ind w:hanging="720"/>
        <w:jc w:val="both"/>
        <w:rPr>
          <w:rFonts w:ascii="Times New Roman" w:eastAsia="Arial" w:hAnsi="Times New Roman"/>
        </w:rPr>
      </w:pPr>
      <w:r w:rsidRPr="00947CAD">
        <w:rPr>
          <w:rFonts w:ascii="Times New Roman" w:eastAsia="Arial" w:hAnsi="Times New Roman"/>
        </w:rPr>
        <w:t xml:space="preserve">Převzetí provedených úklidových prací za kalendářní měsíc potvrdí </w:t>
      </w:r>
      <w:r>
        <w:rPr>
          <w:rFonts w:ascii="Times New Roman" w:eastAsia="Arial" w:hAnsi="Times New Roman"/>
        </w:rPr>
        <w:t>o</w:t>
      </w:r>
      <w:r w:rsidRPr="00947CAD">
        <w:rPr>
          <w:rFonts w:ascii="Times New Roman" w:eastAsia="Arial" w:hAnsi="Times New Roman"/>
        </w:rPr>
        <w:t xml:space="preserve">bjednatel na záznamech o provedených úklidových službách. Úhrada za poskytnutí úklidových služeb bude prováděna měsíčně, na základě daňového dokladu – faktury, vystavené </w:t>
      </w:r>
      <w:r>
        <w:rPr>
          <w:rFonts w:ascii="Times New Roman" w:eastAsia="Arial" w:hAnsi="Times New Roman"/>
        </w:rPr>
        <w:t>p</w:t>
      </w:r>
      <w:r w:rsidRPr="00947CAD">
        <w:rPr>
          <w:rFonts w:ascii="Times New Roman" w:eastAsia="Arial" w:hAnsi="Times New Roman"/>
        </w:rPr>
        <w:t>oskytovatelem vždy do 10. dne kalendářního měsíce následujícího po kalendářním měsíci, za který bude cena fakturována.</w:t>
      </w:r>
      <w:r w:rsidRPr="00947CAD">
        <w:rPr>
          <w:rFonts w:ascii="Times New Roman" w:hAnsi="Times New Roman"/>
        </w:rPr>
        <w:t xml:space="preserve"> Poskytovatel bude fakturovat cenu měsíčně dle skutečně provedených prací, které budou uvedeny v záznamech potvrzených objednatelem.</w:t>
      </w:r>
    </w:p>
    <w:p w14:paraId="487C7C85" w14:textId="7F27E19B" w:rsidR="00947CAD" w:rsidRPr="00947CAD" w:rsidRDefault="00B26511" w:rsidP="00947CAD">
      <w:pPr>
        <w:pStyle w:val="Odstavecseseznamem"/>
        <w:numPr>
          <w:ilvl w:val="1"/>
          <w:numId w:val="10"/>
        </w:numPr>
        <w:spacing w:after="0"/>
        <w:ind w:hanging="720"/>
        <w:jc w:val="both"/>
        <w:rPr>
          <w:rFonts w:ascii="Times New Roman" w:eastAsia="Arial" w:hAnsi="Times New Roman"/>
        </w:rPr>
      </w:pPr>
      <w:r w:rsidRPr="00947CAD">
        <w:rPr>
          <w:rFonts w:ascii="Times New Roman" w:hAnsi="Times New Roman"/>
        </w:rPr>
        <w:t>Faktura musí obsahovat všechny náležitosti daňového dokladu, zejména podle zákona č. 5</w:t>
      </w:r>
      <w:r w:rsidR="00E77A8E">
        <w:rPr>
          <w:rFonts w:ascii="Times New Roman" w:hAnsi="Times New Roman"/>
        </w:rPr>
        <w:t>63</w:t>
      </w:r>
      <w:r w:rsidRPr="00947CAD">
        <w:rPr>
          <w:rFonts w:ascii="Times New Roman" w:hAnsi="Times New Roman"/>
        </w:rPr>
        <w:t xml:space="preserve">/1991 Sb., o účetnictví, </w:t>
      </w:r>
      <w:r w:rsidR="00E77A8E" w:rsidRPr="00E77A8E">
        <w:rPr>
          <w:rFonts w:ascii="Times New Roman" w:hAnsi="Times New Roman"/>
        </w:rPr>
        <w:t>zák</w:t>
      </w:r>
      <w:r w:rsidR="00E77A8E">
        <w:rPr>
          <w:rFonts w:ascii="Times New Roman" w:hAnsi="Times New Roman"/>
        </w:rPr>
        <w:t>ona</w:t>
      </w:r>
      <w:r w:rsidR="00E77A8E" w:rsidRPr="00E77A8E">
        <w:rPr>
          <w:rFonts w:ascii="Times New Roman" w:hAnsi="Times New Roman"/>
        </w:rPr>
        <w:t xml:space="preserve"> č. 235/2004 Sb., o DPH, ve znění pozdějších předpisů a touto </w:t>
      </w:r>
      <w:r w:rsidR="009B3612">
        <w:rPr>
          <w:rFonts w:ascii="Times New Roman" w:hAnsi="Times New Roman"/>
        </w:rPr>
        <w:t>s</w:t>
      </w:r>
      <w:r w:rsidR="00E77A8E" w:rsidRPr="00E77A8E">
        <w:rPr>
          <w:rFonts w:ascii="Times New Roman" w:hAnsi="Times New Roman"/>
        </w:rPr>
        <w:t xml:space="preserve">mlouvou. </w:t>
      </w:r>
      <w:r w:rsidRPr="00947CAD">
        <w:rPr>
          <w:rFonts w:ascii="Times New Roman" w:hAnsi="Times New Roman"/>
        </w:rPr>
        <w:t xml:space="preserve">Nebude-li faktura obsahovat potřebné náležitosti, bude vrácena zpět k doplnění a nová lhůta splatnosti faktury bude počítána od doručení řádně opravené faktury. Lhůta splatnosti faktury je 21 dní od doručení. </w:t>
      </w:r>
    </w:p>
    <w:p w14:paraId="6AC1DB0C" w14:textId="77777777" w:rsidR="00E77A8E" w:rsidRPr="00A3397E" w:rsidRDefault="00B26511" w:rsidP="00947CAD">
      <w:pPr>
        <w:pStyle w:val="Odstavecseseznamem"/>
        <w:numPr>
          <w:ilvl w:val="1"/>
          <w:numId w:val="10"/>
        </w:numPr>
        <w:spacing w:after="0"/>
        <w:ind w:hanging="720"/>
        <w:jc w:val="both"/>
        <w:rPr>
          <w:rFonts w:ascii="Times New Roman" w:eastAsia="Arial" w:hAnsi="Times New Roman"/>
        </w:rPr>
      </w:pPr>
      <w:r w:rsidRPr="00947CAD">
        <w:rPr>
          <w:rFonts w:ascii="Times New Roman" w:hAnsi="Times New Roman"/>
        </w:rPr>
        <w:t>Za neprovedený úklid v předmětných prostorách a za neprovedený úklid z důvodu omezení provozu, dočasného vyloučení z provozu, oprav či rekonstrukčních prací v těchto prostorách nebo z důvodů obdobných, bude cena poskytovateli snížena poměrem z měsíčního úklidu. V případě omezení z výše uvedených důvodu, je objednatel povinen oznámit poskytovateli tuto skutečnost minimálně 3 dny předem.</w:t>
      </w:r>
      <w:r w:rsidR="00F2144E">
        <w:rPr>
          <w:rFonts w:ascii="Times New Roman" w:hAnsi="Times New Roman"/>
        </w:rPr>
        <w:t xml:space="preserve"> Objednatel bude usilovat o to, aby plánovaná omezení oznámil poskytovateli alespoň 10 pracovních dní předem. </w:t>
      </w:r>
    </w:p>
    <w:p w14:paraId="29FD484F" w14:textId="77777777" w:rsidR="00E77A8E" w:rsidRPr="00E77A8E" w:rsidRDefault="00E77A8E" w:rsidP="00A3397E">
      <w:pPr>
        <w:pStyle w:val="Odstavecseseznamem"/>
        <w:numPr>
          <w:ilvl w:val="1"/>
          <w:numId w:val="10"/>
        </w:numPr>
        <w:ind w:hanging="720"/>
        <w:jc w:val="both"/>
        <w:rPr>
          <w:rFonts w:ascii="Times New Roman" w:hAnsi="Times New Roman"/>
        </w:rPr>
      </w:pPr>
      <w:r w:rsidRPr="00E77A8E">
        <w:rPr>
          <w:rFonts w:ascii="Times New Roman" w:hAnsi="Times New Roman"/>
        </w:rPr>
        <w:t xml:space="preserve">Smluvní strany si sjednávají, že jednou ročně k 1. únoru podrobí revizi úplatu sjednanou dle této smlouvy a v případě, že dojde ke změně průměrného ročního indexu spotřebitelských cen, který představuje procentní změnu průměrné cenové hladiny za 12 posledních měsíců proti průměru 12 předchozích měsíců o více jak 5 %, jsou oprávněni upravit úplatu o míru inflace vyjádřenou přírůstkem průměrného ročního indexu spotřebitelských cen. Tato inflační doložka se uplatní nejdříve k 1.1.2025. V případě, že by mělo dojít k navýšení úplaty o více jak 10 % z celkové nabídkové ceny </w:t>
      </w:r>
      <w:r>
        <w:rPr>
          <w:rFonts w:ascii="Times New Roman" w:hAnsi="Times New Roman"/>
        </w:rPr>
        <w:t>poskytovatele</w:t>
      </w:r>
      <w:r w:rsidRPr="00E77A8E">
        <w:rPr>
          <w:rFonts w:ascii="Times New Roman" w:hAnsi="Times New Roman"/>
        </w:rPr>
        <w:t xml:space="preserve"> uvedené v nabídce </w:t>
      </w:r>
      <w:r>
        <w:rPr>
          <w:rFonts w:ascii="Times New Roman" w:hAnsi="Times New Roman"/>
        </w:rPr>
        <w:t>poskytovatele</w:t>
      </w:r>
      <w:r w:rsidRPr="00E77A8E">
        <w:rPr>
          <w:rFonts w:ascii="Times New Roman" w:hAnsi="Times New Roman"/>
        </w:rPr>
        <w:t>, pak je taková změna důvodem k předčasnému ukončení této smlouvy.</w:t>
      </w:r>
    </w:p>
    <w:p w14:paraId="74CBB638" w14:textId="77777777" w:rsidR="00B26511" w:rsidRPr="00947CAD" w:rsidRDefault="00B26511" w:rsidP="00A3397E">
      <w:pPr>
        <w:pStyle w:val="Odstavecseseznamem"/>
        <w:spacing w:after="0"/>
        <w:jc w:val="both"/>
        <w:rPr>
          <w:rFonts w:ascii="Times New Roman" w:eastAsia="Arial" w:hAnsi="Times New Roman"/>
        </w:rPr>
      </w:pPr>
    </w:p>
    <w:p w14:paraId="461A7309" w14:textId="77777777" w:rsidR="00B26511" w:rsidRPr="00F041D5" w:rsidRDefault="00B26511" w:rsidP="00B26511">
      <w:pPr>
        <w:spacing w:after="0"/>
        <w:jc w:val="both"/>
        <w:rPr>
          <w:rFonts w:ascii="Times New Roman" w:eastAsia="Arial" w:hAnsi="Times New Roman"/>
        </w:rPr>
      </w:pPr>
    </w:p>
    <w:p w14:paraId="7FBC014C" w14:textId="77777777" w:rsidR="00073013" w:rsidRDefault="00073013" w:rsidP="00330155">
      <w:pPr>
        <w:pStyle w:val="Odstavecseseznamem"/>
        <w:numPr>
          <w:ilvl w:val="0"/>
          <w:numId w:val="10"/>
        </w:numPr>
        <w:spacing w:after="0"/>
        <w:jc w:val="center"/>
        <w:rPr>
          <w:rFonts w:ascii="Times New Roman" w:eastAsia="Arial" w:hAnsi="Times New Roman"/>
          <w:b/>
          <w:bCs/>
        </w:rPr>
      </w:pPr>
      <w:r>
        <w:rPr>
          <w:rFonts w:ascii="Times New Roman" w:eastAsia="Arial" w:hAnsi="Times New Roman"/>
          <w:b/>
          <w:bCs/>
        </w:rPr>
        <w:t>Smluvní pokuty</w:t>
      </w:r>
    </w:p>
    <w:p w14:paraId="6A8AC96D" w14:textId="77777777" w:rsidR="00073013" w:rsidRDefault="00073013" w:rsidP="00073013">
      <w:pPr>
        <w:pStyle w:val="Odstavecseseznamem"/>
        <w:numPr>
          <w:ilvl w:val="1"/>
          <w:numId w:val="10"/>
        </w:numPr>
        <w:spacing w:after="0"/>
        <w:ind w:hanging="720"/>
        <w:jc w:val="both"/>
        <w:rPr>
          <w:rFonts w:ascii="Times New Roman" w:hAnsi="Times New Roman"/>
        </w:rPr>
      </w:pPr>
      <w:r w:rsidRPr="003A7A0F">
        <w:rPr>
          <w:rFonts w:ascii="Times New Roman" w:hAnsi="Times New Roman"/>
        </w:rPr>
        <w:t>V případě opakovaného neplnění nebo nedostatečného či chybného p</w:t>
      </w:r>
      <w:r>
        <w:rPr>
          <w:rFonts w:ascii="Times New Roman" w:hAnsi="Times New Roman"/>
        </w:rPr>
        <w:t>rovedení úklidu dle</w:t>
      </w:r>
      <w:r w:rsidRPr="003A7A0F">
        <w:rPr>
          <w:rFonts w:ascii="Times New Roman" w:hAnsi="Times New Roman"/>
        </w:rPr>
        <w:t xml:space="preserve"> této smlouv</w:t>
      </w:r>
      <w:r>
        <w:rPr>
          <w:rFonts w:ascii="Times New Roman" w:hAnsi="Times New Roman"/>
        </w:rPr>
        <w:t>y</w:t>
      </w:r>
      <w:r w:rsidRPr="003A7A0F">
        <w:rPr>
          <w:rFonts w:ascii="Times New Roman" w:hAnsi="Times New Roman"/>
        </w:rPr>
        <w:t xml:space="preserve"> ze strany </w:t>
      </w:r>
      <w:r>
        <w:rPr>
          <w:rFonts w:ascii="Times New Roman" w:hAnsi="Times New Roman"/>
        </w:rPr>
        <w:t xml:space="preserve">poskytovatele </w:t>
      </w:r>
      <w:r w:rsidRPr="003A7A0F">
        <w:rPr>
          <w:rFonts w:ascii="Times New Roman" w:hAnsi="Times New Roman"/>
        </w:rPr>
        <w:t xml:space="preserve">je </w:t>
      </w:r>
      <w:r>
        <w:rPr>
          <w:rFonts w:ascii="Times New Roman" w:hAnsi="Times New Roman"/>
        </w:rPr>
        <w:t>o</w:t>
      </w:r>
      <w:r w:rsidRPr="003A7A0F">
        <w:rPr>
          <w:rFonts w:ascii="Times New Roman" w:hAnsi="Times New Roman"/>
        </w:rPr>
        <w:t xml:space="preserve">bjednatel oprávněn </w:t>
      </w:r>
      <w:r>
        <w:rPr>
          <w:rFonts w:ascii="Times New Roman" w:hAnsi="Times New Roman"/>
        </w:rPr>
        <w:t xml:space="preserve">uplatnit </w:t>
      </w:r>
      <w:r w:rsidRPr="003A7A0F">
        <w:rPr>
          <w:rFonts w:ascii="Times New Roman" w:hAnsi="Times New Roman"/>
        </w:rPr>
        <w:t>smluvní pokut</w:t>
      </w:r>
      <w:r>
        <w:rPr>
          <w:rFonts w:ascii="Times New Roman" w:hAnsi="Times New Roman"/>
        </w:rPr>
        <w:t>u</w:t>
      </w:r>
      <w:r w:rsidRPr="003A7A0F">
        <w:rPr>
          <w:rFonts w:ascii="Times New Roman" w:hAnsi="Times New Roman"/>
        </w:rPr>
        <w:t xml:space="preserve"> až do výše 5% z celkové měsíční ceny za </w:t>
      </w:r>
      <w:r>
        <w:rPr>
          <w:rFonts w:ascii="Times New Roman" w:hAnsi="Times New Roman"/>
        </w:rPr>
        <w:t>úklid</w:t>
      </w:r>
      <w:r w:rsidRPr="003A7A0F">
        <w:rPr>
          <w:rFonts w:ascii="Times New Roman" w:hAnsi="Times New Roman"/>
        </w:rPr>
        <w:t xml:space="preserve"> včetně DPH za každé jednotlivé porušení.</w:t>
      </w:r>
    </w:p>
    <w:p w14:paraId="695E4E82" w14:textId="77777777" w:rsidR="00F029D8" w:rsidRDefault="004B1542" w:rsidP="00073013">
      <w:pPr>
        <w:pStyle w:val="Odstavecseseznamem"/>
        <w:numPr>
          <w:ilvl w:val="1"/>
          <w:numId w:val="10"/>
        </w:numPr>
        <w:spacing w:after="0"/>
        <w:ind w:hanging="720"/>
        <w:jc w:val="both"/>
        <w:rPr>
          <w:rFonts w:ascii="Times New Roman" w:hAnsi="Times New Roman"/>
        </w:rPr>
      </w:pPr>
      <w:r w:rsidRPr="004B1542">
        <w:rPr>
          <w:rFonts w:ascii="Times New Roman" w:hAnsi="Times New Roman"/>
        </w:rPr>
        <w:t>V případě, že</w:t>
      </w:r>
      <w:r>
        <w:rPr>
          <w:rFonts w:ascii="Times New Roman" w:hAnsi="Times New Roman"/>
        </w:rPr>
        <w:t xml:space="preserve"> poskytovatel</w:t>
      </w:r>
      <w:r w:rsidRPr="004B1542">
        <w:rPr>
          <w:rFonts w:ascii="Times New Roman" w:hAnsi="Times New Roman"/>
        </w:rPr>
        <w:t xml:space="preserve"> poruší své povinnosti uvedené v čl. V odst. 1</w:t>
      </w:r>
      <w:r>
        <w:rPr>
          <w:rFonts w:ascii="Times New Roman" w:hAnsi="Times New Roman"/>
        </w:rPr>
        <w:t xml:space="preserve">2 </w:t>
      </w:r>
      <w:r w:rsidRPr="004B1542">
        <w:rPr>
          <w:rFonts w:ascii="Times New Roman" w:hAnsi="Times New Roman"/>
        </w:rPr>
        <w:t xml:space="preserve">této </w:t>
      </w:r>
      <w:r>
        <w:rPr>
          <w:rFonts w:ascii="Times New Roman" w:hAnsi="Times New Roman"/>
        </w:rPr>
        <w:t>s</w:t>
      </w:r>
      <w:r w:rsidRPr="004B1542">
        <w:rPr>
          <w:rFonts w:ascii="Times New Roman" w:hAnsi="Times New Roman"/>
        </w:rPr>
        <w:t xml:space="preserve">mlouvy, je </w:t>
      </w:r>
      <w:r>
        <w:rPr>
          <w:rFonts w:ascii="Times New Roman" w:hAnsi="Times New Roman"/>
        </w:rPr>
        <w:t>o</w:t>
      </w:r>
      <w:r w:rsidRPr="004B1542">
        <w:rPr>
          <w:rFonts w:ascii="Times New Roman" w:hAnsi="Times New Roman"/>
        </w:rPr>
        <w:t xml:space="preserve">bjednatel oprávněn uplatnit vůči </w:t>
      </w:r>
      <w:r>
        <w:rPr>
          <w:rFonts w:ascii="Times New Roman" w:hAnsi="Times New Roman"/>
        </w:rPr>
        <w:t>poskytovateli</w:t>
      </w:r>
      <w:r w:rsidRPr="004B1542">
        <w:rPr>
          <w:rFonts w:ascii="Times New Roman" w:hAnsi="Times New Roman"/>
        </w:rPr>
        <w:t xml:space="preserve"> smluvní pokutu ve výši 50.000,- Kč (slovy: padesát tisíc korun českých).</w:t>
      </w:r>
    </w:p>
    <w:p w14:paraId="61F6D15A" w14:textId="77777777" w:rsidR="00073013" w:rsidRDefault="00F029D8" w:rsidP="00073013">
      <w:pPr>
        <w:pStyle w:val="Odstavecseseznamem"/>
        <w:numPr>
          <w:ilvl w:val="1"/>
          <w:numId w:val="10"/>
        </w:numPr>
        <w:spacing w:after="0"/>
        <w:ind w:hanging="720"/>
        <w:jc w:val="both"/>
        <w:rPr>
          <w:rFonts w:ascii="Times New Roman" w:hAnsi="Times New Roman"/>
        </w:rPr>
      </w:pPr>
      <w:r>
        <w:rPr>
          <w:rFonts w:ascii="Times New Roman" w:hAnsi="Times New Roman"/>
        </w:rPr>
        <w:t>J</w:t>
      </w:r>
      <w:r w:rsidRPr="00F029D8">
        <w:rPr>
          <w:rFonts w:ascii="Times New Roman" w:hAnsi="Times New Roman"/>
        </w:rPr>
        <w:t xml:space="preserve">e-li </w:t>
      </w:r>
      <w:r>
        <w:rPr>
          <w:rFonts w:ascii="Times New Roman" w:hAnsi="Times New Roman"/>
        </w:rPr>
        <w:t>o</w:t>
      </w:r>
      <w:r w:rsidRPr="00F029D8">
        <w:rPr>
          <w:rFonts w:ascii="Times New Roman" w:hAnsi="Times New Roman"/>
        </w:rPr>
        <w:t xml:space="preserve">bjednatel v prodlení se zaplacením ceny nebo její části, je </w:t>
      </w:r>
      <w:r>
        <w:rPr>
          <w:rFonts w:ascii="Times New Roman" w:hAnsi="Times New Roman"/>
        </w:rPr>
        <w:t>poskytovatel</w:t>
      </w:r>
      <w:r w:rsidRPr="00F029D8">
        <w:rPr>
          <w:rFonts w:ascii="Times New Roman" w:hAnsi="Times New Roman"/>
        </w:rPr>
        <w:t xml:space="preserve"> oprávněn požadovat zaplacení úroků z prodlení ve výši 0,02 % z dlužné částky za každý den prodlení. </w:t>
      </w:r>
    </w:p>
    <w:p w14:paraId="54CA5AC3" w14:textId="77777777" w:rsidR="00F029D8" w:rsidRDefault="00F029D8" w:rsidP="00F029D8">
      <w:pPr>
        <w:pStyle w:val="Odstavecseseznamem"/>
        <w:numPr>
          <w:ilvl w:val="1"/>
          <w:numId w:val="10"/>
        </w:numPr>
        <w:spacing w:after="0"/>
        <w:ind w:hanging="720"/>
        <w:jc w:val="both"/>
        <w:rPr>
          <w:rFonts w:ascii="Times New Roman" w:hAnsi="Times New Roman"/>
        </w:rPr>
      </w:pPr>
      <w:r w:rsidRPr="00F029D8">
        <w:rPr>
          <w:rFonts w:ascii="Times New Roman" w:hAnsi="Times New Roman"/>
        </w:rPr>
        <w:lastRenderedPageBreak/>
        <w:t xml:space="preserve">Smluvní pokuty dle této smlouvy jsou splatné do třiceti dní ode dne, kdy byla povinné smluvní straně doručena písemná výzva k zaplacení ze strany oprávněné smluvní strany, a to na účet oprávněné </w:t>
      </w:r>
      <w:r>
        <w:rPr>
          <w:rFonts w:ascii="Times New Roman" w:hAnsi="Times New Roman"/>
        </w:rPr>
        <w:t>s</w:t>
      </w:r>
      <w:r w:rsidRPr="00F029D8">
        <w:rPr>
          <w:rFonts w:ascii="Times New Roman" w:hAnsi="Times New Roman"/>
        </w:rPr>
        <w:t xml:space="preserve">mluvní strany uvedený v písemné výzvě. </w:t>
      </w:r>
    </w:p>
    <w:p w14:paraId="7208C859" w14:textId="77777777" w:rsidR="00F029D8" w:rsidRPr="00F029D8" w:rsidRDefault="00F029D8" w:rsidP="003A7A0F">
      <w:pPr>
        <w:pStyle w:val="Odstavecseseznamem"/>
        <w:numPr>
          <w:ilvl w:val="1"/>
          <w:numId w:val="10"/>
        </w:numPr>
        <w:spacing w:after="0"/>
        <w:ind w:hanging="720"/>
        <w:jc w:val="both"/>
        <w:rPr>
          <w:rFonts w:ascii="Times New Roman" w:hAnsi="Times New Roman"/>
        </w:rPr>
      </w:pPr>
      <w:r w:rsidRPr="00F029D8">
        <w:rPr>
          <w:rFonts w:ascii="Times New Roman" w:hAnsi="Times New Roman"/>
        </w:rPr>
        <w:t xml:space="preserve">Ustanovením o smluvní pokutě není dotčeno právo oprávněné </w:t>
      </w:r>
      <w:r>
        <w:rPr>
          <w:rFonts w:ascii="Times New Roman" w:hAnsi="Times New Roman"/>
        </w:rPr>
        <w:t>s</w:t>
      </w:r>
      <w:r w:rsidRPr="00F029D8">
        <w:rPr>
          <w:rFonts w:ascii="Times New Roman" w:hAnsi="Times New Roman"/>
        </w:rPr>
        <w:t>mluvní strany na náhradu škody v plné výši.</w:t>
      </w:r>
    </w:p>
    <w:p w14:paraId="55FAF28B" w14:textId="77777777" w:rsidR="00073013" w:rsidRDefault="00F029D8" w:rsidP="00F029D8">
      <w:pPr>
        <w:pStyle w:val="Odstavecseseznamem"/>
        <w:numPr>
          <w:ilvl w:val="1"/>
          <w:numId w:val="10"/>
        </w:numPr>
        <w:spacing w:after="0"/>
        <w:ind w:hanging="720"/>
        <w:jc w:val="both"/>
        <w:rPr>
          <w:rFonts w:ascii="Times New Roman" w:hAnsi="Times New Roman"/>
        </w:rPr>
      </w:pPr>
      <w:r w:rsidRPr="00F029D8">
        <w:rPr>
          <w:rFonts w:ascii="Times New Roman" w:hAnsi="Times New Roman"/>
        </w:rPr>
        <w:t xml:space="preserve">Objednatel je oprávněn smluvní pokutu, případně náhradu škody, na které mu v důsledku porušení </w:t>
      </w:r>
      <w:r w:rsidR="00F33FE1" w:rsidRPr="00F029D8">
        <w:rPr>
          <w:rFonts w:ascii="Times New Roman" w:hAnsi="Times New Roman"/>
        </w:rPr>
        <w:t>povinností poskytovatele</w:t>
      </w:r>
      <w:r>
        <w:rPr>
          <w:rFonts w:ascii="Times New Roman" w:hAnsi="Times New Roman"/>
        </w:rPr>
        <w:t xml:space="preserve"> </w:t>
      </w:r>
      <w:r w:rsidRPr="00F029D8">
        <w:rPr>
          <w:rFonts w:ascii="Times New Roman" w:hAnsi="Times New Roman"/>
        </w:rPr>
        <w:t xml:space="preserve">vznikl nárok, započítat proti kterékoli úhradě příslušející </w:t>
      </w:r>
      <w:r>
        <w:rPr>
          <w:rFonts w:ascii="Times New Roman" w:hAnsi="Times New Roman"/>
        </w:rPr>
        <w:t>poskytovateli</w:t>
      </w:r>
      <w:r w:rsidRPr="00F029D8">
        <w:rPr>
          <w:rFonts w:ascii="Times New Roman" w:hAnsi="Times New Roman"/>
        </w:rPr>
        <w:t xml:space="preserve"> dle této </w:t>
      </w:r>
      <w:r>
        <w:rPr>
          <w:rFonts w:ascii="Times New Roman" w:hAnsi="Times New Roman"/>
        </w:rPr>
        <w:t>s</w:t>
      </w:r>
      <w:r w:rsidRPr="00F029D8">
        <w:rPr>
          <w:rFonts w:ascii="Times New Roman" w:hAnsi="Times New Roman"/>
        </w:rPr>
        <w:t>mlouvy.</w:t>
      </w:r>
    </w:p>
    <w:p w14:paraId="1737B436" w14:textId="77777777" w:rsidR="00F029D8" w:rsidRDefault="00F029D8" w:rsidP="00F029D8">
      <w:pPr>
        <w:pStyle w:val="Odstavecseseznamem"/>
        <w:numPr>
          <w:ilvl w:val="1"/>
          <w:numId w:val="10"/>
        </w:numPr>
        <w:spacing w:after="0"/>
        <w:ind w:hanging="720"/>
        <w:jc w:val="both"/>
        <w:rPr>
          <w:rFonts w:ascii="Times New Roman" w:hAnsi="Times New Roman"/>
        </w:rPr>
      </w:pPr>
      <w:r>
        <w:rPr>
          <w:rFonts w:ascii="Times New Roman" w:hAnsi="Times New Roman"/>
        </w:rPr>
        <w:t>P</w:t>
      </w:r>
      <w:r w:rsidRPr="00F029D8">
        <w:rPr>
          <w:rFonts w:ascii="Times New Roman" w:hAnsi="Times New Roman"/>
        </w:rPr>
        <w:t xml:space="preserve">orušení povinnosti způsobené okolností vylučující odpovědnost za škodu se nepovažuje za prodlení s plněním povinnosti, a to po celou dobu, po kterou taková okolnost trvá. Nastane-li okolnost vylučující odpovědnost, pro kterou nemůže být plněna některá povinnost podle této </w:t>
      </w:r>
      <w:r w:rsidR="004B1542">
        <w:rPr>
          <w:rFonts w:ascii="Times New Roman" w:hAnsi="Times New Roman"/>
        </w:rPr>
        <w:t>s</w:t>
      </w:r>
      <w:r w:rsidRPr="00F029D8">
        <w:rPr>
          <w:rFonts w:ascii="Times New Roman" w:hAnsi="Times New Roman"/>
        </w:rPr>
        <w:t xml:space="preserve">mlouvy, je </w:t>
      </w:r>
      <w:r w:rsidR="004B1542">
        <w:rPr>
          <w:rFonts w:ascii="Times New Roman" w:hAnsi="Times New Roman"/>
        </w:rPr>
        <w:t>s</w:t>
      </w:r>
      <w:r w:rsidRPr="00F029D8">
        <w:rPr>
          <w:rFonts w:ascii="Times New Roman" w:hAnsi="Times New Roman"/>
        </w:rPr>
        <w:t xml:space="preserve">mluvní strana povinna tuto skutečnost druhé </w:t>
      </w:r>
      <w:r w:rsidR="004B1542">
        <w:rPr>
          <w:rFonts w:ascii="Times New Roman" w:hAnsi="Times New Roman"/>
        </w:rPr>
        <w:t>s</w:t>
      </w:r>
      <w:r w:rsidRPr="00F029D8">
        <w:rPr>
          <w:rFonts w:ascii="Times New Roman" w:hAnsi="Times New Roman"/>
        </w:rPr>
        <w:t>mluvní straně neprodleně oznámit.</w:t>
      </w:r>
    </w:p>
    <w:p w14:paraId="4F093CCE" w14:textId="77777777" w:rsidR="004B1542" w:rsidRPr="00A3397E" w:rsidRDefault="004B1542" w:rsidP="00A3397E">
      <w:pPr>
        <w:pStyle w:val="Odstavecseseznamem"/>
        <w:spacing w:after="0"/>
        <w:jc w:val="both"/>
        <w:rPr>
          <w:rFonts w:ascii="Times New Roman" w:hAnsi="Times New Roman"/>
        </w:rPr>
      </w:pPr>
    </w:p>
    <w:p w14:paraId="306E85BA" w14:textId="77777777" w:rsidR="00B26511" w:rsidRPr="00F041D5" w:rsidRDefault="00B26511"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Ukončení smlouvy</w:t>
      </w:r>
    </w:p>
    <w:p w14:paraId="1B0CF0B6" w14:textId="77777777" w:rsidR="00B9308C" w:rsidRPr="00B9308C" w:rsidRDefault="00B9308C" w:rsidP="00B9308C">
      <w:pPr>
        <w:pStyle w:val="Odstavecseseznamem"/>
        <w:numPr>
          <w:ilvl w:val="1"/>
          <w:numId w:val="10"/>
        </w:numPr>
        <w:ind w:hanging="720"/>
        <w:rPr>
          <w:rFonts w:ascii="Times New Roman" w:eastAsia="Arial" w:hAnsi="Times New Roman"/>
        </w:rPr>
      </w:pPr>
      <w:r w:rsidRPr="00B9308C">
        <w:rPr>
          <w:rFonts w:ascii="Times New Roman" w:eastAsia="Arial" w:hAnsi="Times New Roman"/>
        </w:rPr>
        <w:t>Tato smlouva se uzavírá na dobu neurčitou, pokud se smluvní strany nedohodnou jinak.</w:t>
      </w:r>
    </w:p>
    <w:p w14:paraId="5A7B3C2D" w14:textId="77777777" w:rsidR="00B26511" w:rsidRPr="00947CAD" w:rsidRDefault="00B26511" w:rsidP="00947CAD">
      <w:pPr>
        <w:pStyle w:val="Odstavecseseznamem"/>
        <w:numPr>
          <w:ilvl w:val="1"/>
          <w:numId w:val="10"/>
        </w:numPr>
        <w:spacing w:after="0"/>
        <w:ind w:hanging="720"/>
        <w:jc w:val="both"/>
        <w:rPr>
          <w:rFonts w:ascii="Times New Roman" w:eastAsia="Arial" w:hAnsi="Times New Roman"/>
        </w:rPr>
      </w:pPr>
      <w:r w:rsidRPr="00947CAD">
        <w:rPr>
          <w:rFonts w:ascii="Times New Roman" w:eastAsia="Arial" w:hAnsi="Times New Roman"/>
        </w:rPr>
        <w:t>Vypovědět smlouvu je možné bez udání důvodu písemnou výpovědí s výpovědní dobou, která činí dva (2) kalendářní měsíce. Výpovědní doba počíná běžet prvním dnem kalendářního měsíce následujícího po měsíci, ve kterém byla výpověď doručena dotčené smluvní straně.</w:t>
      </w:r>
    </w:p>
    <w:p w14:paraId="44C05DD1" w14:textId="77777777" w:rsidR="00B26511" w:rsidRPr="00F041D5" w:rsidRDefault="00B26511" w:rsidP="00B26511">
      <w:pPr>
        <w:spacing w:after="0"/>
        <w:jc w:val="both"/>
        <w:rPr>
          <w:rFonts w:ascii="Times New Roman" w:eastAsia="Arial" w:hAnsi="Times New Roman"/>
        </w:rPr>
      </w:pPr>
    </w:p>
    <w:p w14:paraId="22DC021B" w14:textId="77777777" w:rsidR="00B26511" w:rsidRPr="00F041D5" w:rsidRDefault="00B26511"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Doručování</w:t>
      </w:r>
    </w:p>
    <w:p w14:paraId="6D497DDA" w14:textId="77777777" w:rsidR="00B26511" w:rsidRPr="003A7A0F" w:rsidRDefault="00B26511" w:rsidP="00A3397E">
      <w:pPr>
        <w:pStyle w:val="Odstavecseseznamem"/>
        <w:numPr>
          <w:ilvl w:val="1"/>
          <w:numId w:val="10"/>
        </w:numPr>
        <w:spacing w:after="0"/>
        <w:ind w:hanging="720"/>
        <w:jc w:val="both"/>
        <w:rPr>
          <w:rFonts w:ascii="Times New Roman" w:eastAsia="Arial" w:hAnsi="Times New Roman"/>
        </w:rPr>
      </w:pPr>
      <w:r w:rsidRPr="003A7A0F">
        <w:rPr>
          <w:rFonts w:ascii="Times New Roman" w:hAnsi="Times New Roman"/>
          <w:color w:val="000000"/>
        </w:rPr>
        <w:t xml:space="preserve">Doručuje-li se listina podle této smlouvy nebo v souvislosti s ní druhé smluvní straně, doručuje se </w:t>
      </w:r>
      <w:r w:rsidR="004B1542" w:rsidRPr="003A7A0F">
        <w:rPr>
          <w:rFonts w:ascii="Times New Roman" w:hAnsi="Times New Roman"/>
          <w:color w:val="000000"/>
        </w:rPr>
        <w:t>prostřednictvím datových schránek smluvních stran</w:t>
      </w:r>
      <w:r w:rsidRPr="003A7A0F">
        <w:rPr>
          <w:rFonts w:ascii="Times New Roman" w:hAnsi="Times New Roman"/>
          <w:color w:val="000000"/>
        </w:rPr>
        <w:t>.</w:t>
      </w:r>
    </w:p>
    <w:p w14:paraId="376E0F4E" w14:textId="77777777" w:rsidR="00B26511" w:rsidRPr="00F041D5" w:rsidRDefault="00B26511" w:rsidP="00B26511">
      <w:pPr>
        <w:spacing w:after="0"/>
        <w:jc w:val="both"/>
        <w:rPr>
          <w:rFonts w:ascii="Times New Roman" w:eastAsia="Arial" w:hAnsi="Times New Roman"/>
        </w:rPr>
      </w:pPr>
    </w:p>
    <w:p w14:paraId="144DE799" w14:textId="77777777" w:rsidR="00B26511" w:rsidRPr="00F041D5" w:rsidRDefault="00B26511" w:rsidP="00330155">
      <w:pPr>
        <w:pStyle w:val="Odstavecseseznamem"/>
        <w:numPr>
          <w:ilvl w:val="0"/>
          <w:numId w:val="10"/>
        </w:numPr>
        <w:spacing w:after="0"/>
        <w:jc w:val="center"/>
        <w:rPr>
          <w:rFonts w:ascii="Times New Roman" w:eastAsia="Arial" w:hAnsi="Times New Roman"/>
          <w:b/>
          <w:bCs/>
        </w:rPr>
      </w:pPr>
      <w:r w:rsidRPr="00F041D5">
        <w:rPr>
          <w:rFonts w:ascii="Times New Roman" w:eastAsia="Arial" w:hAnsi="Times New Roman"/>
          <w:b/>
          <w:bCs/>
        </w:rPr>
        <w:t>Závěrečná ustanovení</w:t>
      </w:r>
    </w:p>
    <w:p w14:paraId="0BBA9E45" w14:textId="77777777" w:rsidR="00B26511" w:rsidRPr="004B1542" w:rsidRDefault="00B26511" w:rsidP="004B1542">
      <w:pPr>
        <w:pStyle w:val="Odstavecseseznamem"/>
        <w:numPr>
          <w:ilvl w:val="1"/>
          <w:numId w:val="10"/>
        </w:numPr>
        <w:spacing w:after="0"/>
        <w:ind w:hanging="720"/>
        <w:jc w:val="both"/>
        <w:rPr>
          <w:rFonts w:ascii="Times New Roman" w:eastAsia="Arial" w:hAnsi="Times New Roman"/>
        </w:rPr>
      </w:pPr>
      <w:r w:rsidRPr="004B1542">
        <w:rPr>
          <w:rFonts w:ascii="Times New Roman" w:eastAsia="Arial" w:hAnsi="Times New Roman"/>
        </w:rPr>
        <w:t>Jestliže se některé ustanovení této smlouvy ukáže jako nedovolené, nebude tím dotčena platnost ani účinnost smlouvy jako celku a ani jejich zbývajících ustanovení. V takovémto případě se smluvní strany zavazují změnit, přizpůsobit nebo nahradit takovéto nedovolené, neplatné nebo nevymahatelné ustanovení písemnou formou tak, aby bylo dosaženo úpravy, která odpovídá účelu a úmyslu stran v době uzavření této smlouvy, které je hospodářsky nejbližší neplatnému, nedovolenému nebo nevymahatelnému ustanoven, případně podniknout jakékoliv další právní kroky vedoucí k realizaci původního účelu takového ustanovení, resp. účelu této smlouvy.</w:t>
      </w:r>
    </w:p>
    <w:p w14:paraId="11566DB3" w14:textId="77777777" w:rsidR="00C93900" w:rsidRPr="004B1542" w:rsidRDefault="00192F30" w:rsidP="004B1542">
      <w:pPr>
        <w:pStyle w:val="Odstavecseseznamem"/>
        <w:numPr>
          <w:ilvl w:val="1"/>
          <w:numId w:val="10"/>
        </w:numPr>
        <w:spacing w:after="0"/>
        <w:ind w:hanging="720"/>
        <w:jc w:val="both"/>
        <w:rPr>
          <w:rFonts w:ascii="Times New Roman" w:eastAsia="Arial" w:hAnsi="Times New Roman"/>
        </w:rPr>
      </w:pPr>
      <w:r w:rsidRPr="004B1542">
        <w:rPr>
          <w:rFonts w:ascii="Times New Roman" w:hAnsi="Times New Roman"/>
          <w:color w:val="000000"/>
        </w:rPr>
        <w:t>Tato smlouva nabývá platnosti dnem podpisu</w:t>
      </w:r>
      <w:r w:rsidR="009F1E06" w:rsidRPr="004B1542">
        <w:rPr>
          <w:rFonts w:ascii="Times New Roman" w:hAnsi="Times New Roman"/>
          <w:color w:val="000000"/>
        </w:rPr>
        <w:t xml:space="preserve"> obou účastníků smlouvy a účinnosti dnem zveřejnění v registru smluv</w:t>
      </w:r>
      <w:r w:rsidR="00C93900" w:rsidRPr="004B1542">
        <w:rPr>
          <w:rFonts w:ascii="Times New Roman" w:hAnsi="Times New Roman"/>
          <w:color w:val="000000"/>
        </w:rPr>
        <w:t>.</w:t>
      </w:r>
    </w:p>
    <w:p w14:paraId="3BBB1B15" w14:textId="1ABC0E94" w:rsidR="00C93900" w:rsidRPr="00F041D5" w:rsidRDefault="00C93900" w:rsidP="004B1542">
      <w:pPr>
        <w:pStyle w:val="Odstavecseseznamem"/>
        <w:numPr>
          <w:ilvl w:val="1"/>
          <w:numId w:val="10"/>
        </w:numPr>
        <w:spacing w:after="0"/>
        <w:ind w:hanging="720"/>
        <w:jc w:val="both"/>
        <w:rPr>
          <w:rFonts w:ascii="Times New Roman" w:eastAsia="Arial" w:hAnsi="Times New Roman"/>
        </w:rPr>
      </w:pPr>
      <w:r w:rsidRPr="00F041D5">
        <w:rPr>
          <w:rFonts w:ascii="Times New Roman" w:hAnsi="Times New Roman"/>
          <w:color w:val="000000"/>
        </w:rPr>
        <w:t xml:space="preserve">Podepsáním této smlouvy smluvní strany výslovně souhlasí s tím, aby byl celý text této smlouvy případně její obsah a veškeré skutečnosti v ní uvedené ze strany </w:t>
      </w:r>
      <w:r w:rsidR="009B3612">
        <w:rPr>
          <w:rFonts w:ascii="Times New Roman" w:hAnsi="Times New Roman"/>
          <w:color w:val="000000"/>
        </w:rPr>
        <w:t>Objednatele</w:t>
      </w:r>
      <w:r w:rsidRPr="00F041D5">
        <w:rPr>
          <w:rFonts w:ascii="Times New Roman" w:hAnsi="Times New Roman"/>
          <w:color w:val="000000"/>
        </w:rPr>
        <w:t xml:space="preserve"> </w:t>
      </w:r>
      <w:r w:rsidR="00886B15" w:rsidRPr="00F041D5">
        <w:rPr>
          <w:rFonts w:ascii="Times New Roman" w:hAnsi="Times New Roman"/>
          <w:color w:val="000000"/>
        </w:rPr>
        <w:t>uveřejněny,</w:t>
      </w:r>
      <w:r w:rsidRPr="00F041D5">
        <w:rPr>
          <w:rFonts w:ascii="Times New Roman" w:hAnsi="Times New Roman"/>
          <w:color w:val="000000"/>
        </w:rPr>
        <w:t xml:space="preserve"> a to i v registru smluv dle zákona č. 340/2015 Sb., o zvláštních podmínkách účinnosti některých smluv, uveřejňování těchto smluv a o registru smluv, v platném znění (zákon o registru smluv). Smluvní strany též prohlašují, že veškeré informace uvedené v této smlouvě nepovažují za obchodní tajemství ve smyslu § 504 zákona č. 89/2012 Sb., občanského zákoníku, v platném znění a udělují svolení k jejich užití a uveřejnění bez stanovení jakýchkoliv dalších podmínek. Smluvní strany berou na vědomí, že účinnost této smlouvy nastává uveřejněním v registru smluv.</w:t>
      </w:r>
    </w:p>
    <w:p w14:paraId="140AD12B" w14:textId="77777777" w:rsidR="00C93900" w:rsidRPr="00F041D5" w:rsidRDefault="00C93900" w:rsidP="004B1542">
      <w:pPr>
        <w:pStyle w:val="Odstavecseseznamem"/>
        <w:numPr>
          <w:ilvl w:val="1"/>
          <w:numId w:val="10"/>
        </w:numPr>
        <w:spacing w:after="0"/>
        <w:ind w:hanging="720"/>
        <w:jc w:val="both"/>
        <w:rPr>
          <w:rFonts w:ascii="Times New Roman" w:eastAsia="Arial" w:hAnsi="Times New Roman"/>
        </w:rPr>
      </w:pPr>
      <w:r w:rsidRPr="00F041D5">
        <w:rPr>
          <w:rFonts w:ascii="Times New Roman" w:eastAsia="Arial" w:hAnsi="Times New Roman"/>
        </w:rPr>
        <w:t>Veškeré změny a doplňky této smlouvy musí být učiněny písemně formou vzestupně číslovaných dodatků, předem odsouhlasenými a podepsanými oběma smluvními stranami.</w:t>
      </w:r>
    </w:p>
    <w:p w14:paraId="7E071E9B" w14:textId="77777777" w:rsidR="00C93900" w:rsidRPr="00F041D5" w:rsidRDefault="00C93900" w:rsidP="004B1542">
      <w:pPr>
        <w:pStyle w:val="Odstavecseseznamem"/>
        <w:numPr>
          <w:ilvl w:val="1"/>
          <w:numId w:val="10"/>
        </w:numPr>
        <w:spacing w:after="0"/>
        <w:ind w:hanging="720"/>
        <w:jc w:val="both"/>
        <w:rPr>
          <w:rFonts w:ascii="Times New Roman" w:eastAsia="Arial" w:hAnsi="Times New Roman"/>
        </w:rPr>
      </w:pPr>
      <w:r w:rsidRPr="00F041D5">
        <w:rPr>
          <w:rFonts w:ascii="Times New Roman" w:eastAsia="Arial" w:hAnsi="Times New Roman"/>
        </w:rPr>
        <w:t>Smluvní strany uzavírají tuto smlouvu svobodně a vážně, nikoliv v tísni, za nápadně nevýhodných podmínek, obsah smlouvy je stranám dobře znám, smlouva odráží jejich skutečnou a pravou vůli a na důkaz výše uvedeného připojují své podpisy.</w:t>
      </w:r>
    </w:p>
    <w:p w14:paraId="722E2527" w14:textId="77777777" w:rsidR="00C93900" w:rsidRPr="00F041D5" w:rsidRDefault="00C93900" w:rsidP="004B1542">
      <w:pPr>
        <w:pStyle w:val="Odstavecseseznamem"/>
        <w:numPr>
          <w:ilvl w:val="1"/>
          <w:numId w:val="10"/>
        </w:numPr>
        <w:spacing w:after="0"/>
        <w:ind w:hanging="720"/>
        <w:jc w:val="both"/>
        <w:rPr>
          <w:rFonts w:ascii="Times New Roman" w:eastAsia="Arial" w:hAnsi="Times New Roman"/>
        </w:rPr>
      </w:pPr>
      <w:r w:rsidRPr="00F041D5">
        <w:rPr>
          <w:rFonts w:ascii="Times New Roman" w:eastAsia="Arial" w:hAnsi="Times New Roman"/>
        </w:rPr>
        <w:lastRenderedPageBreak/>
        <w:t>Smlouva se vyhotovuje ve dvou stejnopisech, každý s platností originálu, přičemž jedno vyhotovení obdrží poskytovatel a jedno vyhotovení objednatel.</w:t>
      </w:r>
    </w:p>
    <w:p w14:paraId="6F544B51" w14:textId="77777777" w:rsidR="00C93900" w:rsidRPr="00F041D5" w:rsidRDefault="00C93900" w:rsidP="00C93900">
      <w:pPr>
        <w:pStyle w:val="Odstavecseseznamem"/>
        <w:rPr>
          <w:rFonts w:ascii="Times New Roman" w:eastAsia="Arial" w:hAnsi="Times New Roman"/>
        </w:rPr>
      </w:pPr>
    </w:p>
    <w:p w14:paraId="0FDA4FE6" w14:textId="77777777" w:rsidR="00C93900" w:rsidRPr="00F041D5" w:rsidRDefault="00C93900" w:rsidP="00C93900">
      <w:pPr>
        <w:spacing w:after="0"/>
        <w:jc w:val="both"/>
        <w:rPr>
          <w:rFonts w:ascii="Times New Roman" w:eastAsia="Arial" w:hAnsi="Times New Roman"/>
        </w:rPr>
      </w:pPr>
    </w:p>
    <w:tbl>
      <w:tblPr>
        <w:tblStyle w:val="TableGrid0"/>
        <w:tblW w:w="0" w:type="auto"/>
        <w:tblInd w:w="5" w:type="dxa"/>
        <w:tblLook w:val="04A0" w:firstRow="1" w:lastRow="0" w:firstColumn="1" w:lastColumn="0" w:noHBand="0" w:noVBand="1"/>
      </w:tblPr>
      <w:tblGrid>
        <w:gridCol w:w="4531"/>
        <w:gridCol w:w="4531"/>
      </w:tblGrid>
      <w:tr w:rsidR="00C93900" w:rsidRPr="00F041D5" w14:paraId="36279918" w14:textId="77777777" w:rsidTr="00C93900">
        <w:tc>
          <w:tcPr>
            <w:tcW w:w="4531" w:type="dxa"/>
          </w:tcPr>
          <w:p w14:paraId="4537EC91" w14:textId="77777777" w:rsidR="00C93900" w:rsidRPr="00F041D5" w:rsidRDefault="00C93900" w:rsidP="00796B04">
            <w:pPr>
              <w:rPr>
                <w:rFonts w:ascii="Times New Roman" w:eastAsia="Arial" w:hAnsi="Times New Roman"/>
              </w:rPr>
            </w:pPr>
            <w:r w:rsidRPr="00F041D5">
              <w:rPr>
                <w:rFonts w:ascii="Times New Roman" w:eastAsia="Arial" w:hAnsi="Times New Roman"/>
              </w:rPr>
              <w:t>V Praze dne</w:t>
            </w:r>
            <w:r w:rsidR="00060C6F">
              <w:rPr>
                <w:rFonts w:ascii="Times New Roman" w:eastAsia="Arial" w:hAnsi="Times New Roman"/>
              </w:rPr>
              <w:t xml:space="preserve"> </w:t>
            </w:r>
          </w:p>
        </w:tc>
        <w:tc>
          <w:tcPr>
            <w:tcW w:w="4531" w:type="dxa"/>
          </w:tcPr>
          <w:p w14:paraId="0D7B517E" w14:textId="3B87FE5C" w:rsidR="00C93900" w:rsidRPr="00F041D5" w:rsidRDefault="007C2BC2" w:rsidP="00796B04">
            <w:pPr>
              <w:rPr>
                <w:rFonts w:ascii="Times New Roman" w:eastAsia="Arial" w:hAnsi="Times New Roman"/>
              </w:rPr>
            </w:pPr>
            <w:r>
              <w:rPr>
                <w:rFonts w:ascii="Times New Roman" w:eastAsia="Arial" w:hAnsi="Times New Roman"/>
              </w:rPr>
              <w:t xml:space="preserve">            </w:t>
            </w:r>
            <w:r w:rsidR="00C93900" w:rsidRPr="00F041D5">
              <w:rPr>
                <w:rFonts w:ascii="Times New Roman" w:eastAsia="Arial" w:hAnsi="Times New Roman"/>
              </w:rPr>
              <w:t>V Praze d</w:t>
            </w:r>
            <w:r w:rsidR="00060C6F">
              <w:rPr>
                <w:rFonts w:ascii="Times New Roman" w:eastAsia="Arial" w:hAnsi="Times New Roman"/>
              </w:rPr>
              <w:t xml:space="preserve">ne </w:t>
            </w:r>
          </w:p>
          <w:p w14:paraId="4EF207F1" w14:textId="77777777" w:rsidR="00C93900" w:rsidRPr="00F041D5" w:rsidRDefault="00C93900" w:rsidP="00796B04">
            <w:pPr>
              <w:rPr>
                <w:rFonts w:ascii="Times New Roman" w:eastAsia="Arial" w:hAnsi="Times New Roman"/>
              </w:rPr>
            </w:pPr>
          </w:p>
        </w:tc>
      </w:tr>
      <w:tr w:rsidR="00C93900" w:rsidRPr="00F041D5" w14:paraId="1D3E86F2" w14:textId="77777777" w:rsidTr="00C93900">
        <w:tc>
          <w:tcPr>
            <w:tcW w:w="4531" w:type="dxa"/>
          </w:tcPr>
          <w:p w14:paraId="282900D1" w14:textId="77777777" w:rsidR="00C93900" w:rsidRPr="00F041D5" w:rsidRDefault="00C93900" w:rsidP="00796B04">
            <w:pPr>
              <w:rPr>
                <w:rFonts w:ascii="Times New Roman" w:eastAsia="Arial" w:hAnsi="Times New Roman"/>
              </w:rPr>
            </w:pPr>
          </w:p>
          <w:p w14:paraId="48111643" w14:textId="77777777" w:rsidR="00C93900" w:rsidRPr="00F041D5" w:rsidRDefault="00C93900" w:rsidP="00796B04">
            <w:pPr>
              <w:rPr>
                <w:rFonts w:ascii="Times New Roman" w:eastAsia="Arial" w:hAnsi="Times New Roman"/>
              </w:rPr>
            </w:pPr>
          </w:p>
          <w:p w14:paraId="528FD4FE" w14:textId="77777777" w:rsidR="00C93900" w:rsidRPr="00F041D5" w:rsidRDefault="00C93900" w:rsidP="00796B04">
            <w:pPr>
              <w:rPr>
                <w:rFonts w:ascii="Times New Roman" w:eastAsia="Arial" w:hAnsi="Times New Roman"/>
              </w:rPr>
            </w:pPr>
          </w:p>
          <w:p w14:paraId="72EAE724" w14:textId="77777777" w:rsidR="00C93900" w:rsidRPr="00F041D5" w:rsidRDefault="00C93900" w:rsidP="00796B04">
            <w:pPr>
              <w:rPr>
                <w:rFonts w:ascii="Times New Roman" w:eastAsia="Arial" w:hAnsi="Times New Roman"/>
              </w:rPr>
            </w:pPr>
          </w:p>
          <w:p w14:paraId="38B24C3C" w14:textId="77777777" w:rsidR="00C93900" w:rsidRPr="00F041D5" w:rsidRDefault="00C93900" w:rsidP="00C93900">
            <w:pPr>
              <w:jc w:val="center"/>
            </w:pPr>
            <w:r w:rsidRPr="00F041D5">
              <w:rPr>
                <w:rFonts w:ascii="Times New Roman" w:eastAsia="Arial" w:hAnsi="Times New Roman"/>
              </w:rPr>
              <w:t>________________________</w:t>
            </w:r>
          </w:p>
          <w:p w14:paraId="2FA08D80" w14:textId="77777777" w:rsidR="009B3612" w:rsidRDefault="009B3612" w:rsidP="00C93900">
            <w:pPr>
              <w:jc w:val="center"/>
              <w:rPr>
                <w:rFonts w:ascii="Times New Roman" w:eastAsia="Arial" w:hAnsi="Times New Roman"/>
                <w:b/>
                <w:bCs/>
              </w:rPr>
            </w:pPr>
            <w:r w:rsidRPr="00AE5D33">
              <w:rPr>
                <w:rFonts w:ascii="Times New Roman" w:eastAsia="Arial" w:hAnsi="Times New Roman"/>
                <w:b/>
                <w:bCs/>
              </w:rPr>
              <w:t>Kultura Praha 3</w:t>
            </w:r>
            <w:r>
              <w:rPr>
                <w:rFonts w:ascii="Times New Roman" w:eastAsia="Arial" w:hAnsi="Times New Roman"/>
                <w:b/>
                <w:bCs/>
              </w:rPr>
              <w:t xml:space="preserve"> </w:t>
            </w:r>
          </w:p>
          <w:p w14:paraId="09FB472F" w14:textId="4CC4A952" w:rsidR="00C93900" w:rsidRPr="00F041D5" w:rsidRDefault="00C93900" w:rsidP="00C93900">
            <w:pPr>
              <w:jc w:val="center"/>
              <w:rPr>
                <w:rFonts w:ascii="Times New Roman" w:eastAsia="Arial" w:hAnsi="Times New Roman"/>
              </w:rPr>
            </w:pPr>
            <w:r w:rsidRPr="00F041D5">
              <w:rPr>
                <w:rFonts w:ascii="Times New Roman" w:eastAsia="Arial" w:hAnsi="Times New Roman"/>
              </w:rPr>
              <w:t>MgA. Marie Kašparová, ředitelka</w:t>
            </w:r>
          </w:p>
          <w:p w14:paraId="07E68BF4" w14:textId="77777777" w:rsidR="00C93900" w:rsidRPr="00F041D5" w:rsidRDefault="00C93900" w:rsidP="00C93900">
            <w:pPr>
              <w:jc w:val="center"/>
              <w:rPr>
                <w:rFonts w:ascii="Times New Roman" w:eastAsia="Arial" w:hAnsi="Times New Roman"/>
              </w:rPr>
            </w:pPr>
            <w:r w:rsidRPr="00F041D5">
              <w:rPr>
                <w:rFonts w:ascii="Times New Roman" w:eastAsia="Arial" w:hAnsi="Times New Roman"/>
              </w:rPr>
              <w:t>objednatel</w:t>
            </w:r>
          </w:p>
          <w:p w14:paraId="3293B3C2" w14:textId="77777777" w:rsidR="00C93900" w:rsidRPr="00F041D5" w:rsidRDefault="00C93900" w:rsidP="00796B04">
            <w:pPr>
              <w:rPr>
                <w:rFonts w:ascii="Times New Roman" w:eastAsia="Arial" w:hAnsi="Times New Roman"/>
              </w:rPr>
            </w:pPr>
          </w:p>
          <w:p w14:paraId="6763E214" w14:textId="77777777" w:rsidR="00C93900" w:rsidRPr="00F041D5" w:rsidRDefault="00C93900" w:rsidP="00796B04">
            <w:pPr>
              <w:rPr>
                <w:rFonts w:ascii="Times New Roman" w:eastAsia="Arial" w:hAnsi="Times New Roman"/>
              </w:rPr>
            </w:pPr>
          </w:p>
        </w:tc>
        <w:tc>
          <w:tcPr>
            <w:tcW w:w="4531" w:type="dxa"/>
          </w:tcPr>
          <w:p w14:paraId="7DE519D7" w14:textId="77777777" w:rsidR="00C93900" w:rsidRPr="00F041D5" w:rsidRDefault="00C93900" w:rsidP="00C93900">
            <w:pPr>
              <w:rPr>
                <w:rFonts w:ascii="Times New Roman" w:eastAsia="Arial" w:hAnsi="Times New Roman"/>
              </w:rPr>
            </w:pPr>
          </w:p>
          <w:p w14:paraId="591D419E" w14:textId="77777777" w:rsidR="00C93900" w:rsidRPr="00F041D5" w:rsidRDefault="00C93900" w:rsidP="00C93900">
            <w:pPr>
              <w:rPr>
                <w:rFonts w:ascii="Times New Roman" w:eastAsia="Arial" w:hAnsi="Times New Roman"/>
              </w:rPr>
            </w:pPr>
          </w:p>
          <w:p w14:paraId="526B359F" w14:textId="77777777" w:rsidR="00C93900" w:rsidRPr="00F041D5" w:rsidRDefault="00C93900" w:rsidP="00C93900">
            <w:pPr>
              <w:rPr>
                <w:rFonts w:ascii="Times New Roman" w:eastAsia="Arial" w:hAnsi="Times New Roman"/>
              </w:rPr>
            </w:pPr>
          </w:p>
          <w:p w14:paraId="75F4EBD3" w14:textId="77777777" w:rsidR="00C93900" w:rsidRPr="00F041D5" w:rsidRDefault="00C93900" w:rsidP="00C93900">
            <w:pPr>
              <w:rPr>
                <w:rFonts w:ascii="Times New Roman" w:eastAsia="Arial" w:hAnsi="Times New Roman"/>
              </w:rPr>
            </w:pPr>
          </w:p>
          <w:p w14:paraId="50080067" w14:textId="77777777" w:rsidR="00C93900" w:rsidRDefault="00C93900" w:rsidP="00C93900">
            <w:pPr>
              <w:jc w:val="center"/>
            </w:pPr>
            <w:r w:rsidRPr="00F041D5">
              <w:rPr>
                <w:rFonts w:ascii="Times New Roman" w:eastAsia="Arial" w:hAnsi="Times New Roman"/>
              </w:rPr>
              <w:t>________________________</w:t>
            </w:r>
          </w:p>
          <w:p w14:paraId="5E0447E8" w14:textId="521C8876" w:rsidR="00FA473A" w:rsidRPr="007C2BC2" w:rsidRDefault="00FA473A" w:rsidP="00C93900">
            <w:pPr>
              <w:jc w:val="center"/>
              <w:rPr>
                <w:rFonts w:ascii="Times New Roman" w:eastAsia="Arial" w:hAnsi="Times New Roman"/>
              </w:rPr>
            </w:pPr>
            <w:r w:rsidRPr="007C2BC2">
              <w:rPr>
                <w:rFonts w:ascii="Times New Roman" w:eastAsia="Arial" w:hAnsi="Times New Roman"/>
              </w:rPr>
              <w:t>Na</w:t>
            </w:r>
            <w:r w:rsidR="007C2BC2" w:rsidRPr="007C2BC2">
              <w:rPr>
                <w:rFonts w:ascii="Times New Roman" w:eastAsia="Arial" w:hAnsi="Times New Roman"/>
              </w:rPr>
              <w:t>ď</w:t>
            </w:r>
            <w:r w:rsidRPr="007C2BC2">
              <w:rPr>
                <w:rFonts w:ascii="Times New Roman" w:eastAsia="Arial" w:hAnsi="Times New Roman"/>
              </w:rPr>
              <w:t>a Chavrunykov</w:t>
            </w:r>
            <w:r w:rsidR="007C2BC2" w:rsidRPr="007C2BC2">
              <w:rPr>
                <w:rFonts w:ascii="Times New Roman" w:eastAsia="Arial" w:hAnsi="Times New Roman"/>
              </w:rPr>
              <w:t>á</w:t>
            </w:r>
          </w:p>
          <w:p w14:paraId="65477CF9" w14:textId="77777777" w:rsidR="00C93900" w:rsidRPr="00F041D5" w:rsidRDefault="00C93900" w:rsidP="00C93900">
            <w:pPr>
              <w:jc w:val="center"/>
              <w:rPr>
                <w:rFonts w:ascii="Times New Roman" w:eastAsia="Arial" w:hAnsi="Times New Roman"/>
              </w:rPr>
            </w:pPr>
            <w:r w:rsidRPr="00F041D5">
              <w:rPr>
                <w:rFonts w:ascii="Times New Roman" w:eastAsia="Arial" w:hAnsi="Times New Roman"/>
              </w:rPr>
              <w:t>poskytovatel</w:t>
            </w:r>
          </w:p>
          <w:p w14:paraId="029259AB" w14:textId="77777777" w:rsidR="00C93900" w:rsidRPr="00F041D5" w:rsidRDefault="00C93900" w:rsidP="00C93900">
            <w:pPr>
              <w:rPr>
                <w:rFonts w:ascii="Times New Roman" w:eastAsia="Arial" w:hAnsi="Times New Roman"/>
              </w:rPr>
            </w:pPr>
          </w:p>
          <w:p w14:paraId="4386963D" w14:textId="77777777" w:rsidR="00C93900" w:rsidRPr="00F041D5" w:rsidRDefault="00C93900" w:rsidP="00796B04">
            <w:pPr>
              <w:rPr>
                <w:rFonts w:ascii="Times New Roman" w:eastAsia="Arial" w:hAnsi="Times New Roman"/>
              </w:rPr>
            </w:pPr>
          </w:p>
        </w:tc>
      </w:tr>
    </w:tbl>
    <w:p w14:paraId="02CBA1CC" w14:textId="77777777" w:rsidR="00122617" w:rsidRPr="00F041D5" w:rsidRDefault="00122617" w:rsidP="00796B04">
      <w:pPr>
        <w:spacing w:after="0"/>
        <w:rPr>
          <w:rFonts w:ascii="Times New Roman" w:eastAsia="Arial" w:hAnsi="Times New Roman"/>
        </w:rPr>
      </w:pPr>
    </w:p>
    <w:p w14:paraId="590AC535" w14:textId="77777777" w:rsidR="00C93900" w:rsidRPr="00F041D5" w:rsidRDefault="00C93900" w:rsidP="00796B04">
      <w:pPr>
        <w:spacing w:after="0"/>
        <w:rPr>
          <w:rFonts w:ascii="Times New Roman" w:eastAsia="Arial" w:hAnsi="Times New Roman"/>
        </w:rPr>
      </w:pPr>
    </w:p>
    <w:p w14:paraId="0D3C61A5" w14:textId="77777777" w:rsidR="00CD6D13" w:rsidRPr="00F041D5" w:rsidRDefault="00CD6D13">
      <w:pPr>
        <w:rPr>
          <w:rFonts w:ascii="Times New Roman" w:eastAsia="Arial" w:hAnsi="Times New Roman"/>
        </w:rPr>
      </w:pPr>
      <w:r w:rsidRPr="00F041D5">
        <w:rPr>
          <w:rFonts w:ascii="Times New Roman" w:eastAsia="Arial" w:hAnsi="Times New Roman"/>
        </w:rPr>
        <w:br w:type="page"/>
      </w:r>
    </w:p>
    <w:p w14:paraId="607AA3D2" w14:textId="77777777" w:rsidR="00C93900" w:rsidRPr="00F041D5" w:rsidRDefault="00CD6D13" w:rsidP="00796B04">
      <w:pPr>
        <w:spacing w:after="0"/>
        <w:rPr>
          <w:rFonts w:ascii="Times New Roman" w:eastAsia="Arial" w:hAnsi="Times New Roman"/>
          <w:b/>
          <w:bCs/>
        </w:rPr>
      </w:pPr>
      <w:r w:rsidRPr="00F041D5">
        <w:rPr>
          <w:rFonts w:ascii="Times New Roman" w:eastAsia="Arial" w:hAnsi="Times New Roman"/>
          <w:b/>
          <w:bCs/>
        </w:rPr>
        <w:lastRenderedPageBreak/>
        <w:t>Příloha č. 1 – Specifikace jednotlivých úklidových činností</w:t>
      </w:r>
    </w:p>
    <w:p w14:paraId="5BEBA7EC" w14:textId="77777777" w:rsidR="00CD6D13" w:rsidRDefault="00CD6D13" w:rsidP="00796B04">
      <w:pPr>
        <w:spacing w:after="0"/>
        <w:rPr>
          <w:rFonts w:ascii="Times New Roman" w:eastAsia="Arial" w:hAnsi="Times New Roman"/>
        </w:rPr>
      </w:pPr>
    </w:p>
    <w:p w14:paraId="7A95F381" w14:textId="77777777" w:rsidR="003C2131" w:rsidRPr="00F041D5" w:rsidRDefault="003C2131" w:rsidP="00796B04">
      <w:pPr>
        <w:spacing w:after="0"/>
        <w:rPr>
          <w:rFonts w:ascii="Times New Roman" w:eastAsia="Arial" w:hAnsi="Times New Roman"/>
        </w:rPr>
      </w:pPr>
    </w:p>
    <w:p w14:paraId="65AB95D8" w14:textId="77777777" w:rsidR="00CD6D13" w:rsidRPr="00FB7798" w:rsidRDefault="00FB7798" w:rsidP="00796B04">
      <w:pPr>
        <w:spacing w:after="0"/>
        <w:rPr>
          <w:rFonts w:ascii="Times New Roman" w:eastAsia="Arial" w:hAnsi="Times New Roman"/>
          <w:b/>
          <w:bCs/>
        </w:rPr>
      </w:pPr>
      <w:r w:rsidRPr="00FB7798">
        <w:rPr>
          <w:rFonts w:ascii="Times New Roman" w:eastAsia="Arial" w:hAnsi="Times New Roman"/>
          <w:b/>
          <w:bCs/>
        </w:rPr>
        <w:t>ATRIUM NA ŽIŽKOVĚ</w:t>
      </w:r>
    </w:p>
    <w:tbl>
      <w:tblPr>
        <w:tblW w:w="9600" w:type="dxa"/>
        <w:tblCellMar>
          <w:left w:w="70" w:type="dxa"/>
          <w:right w:w="70" w:type="dxa"/>
        </w:tblCellMar>
        <w:tblLook w:val="04A0" w:firstRow="1" w:lastRow="0" w:firstColumn="1" w:lastColumn="0" w:noHBand="0" w:noVBand="1"/>
      </w:tblPr>
      <w:tblGrid>
        <w:gridCol w:w="2360"/>
        <w:gridCol w:w="1540"/>
        <w:gridCol w:w="1640"/>
        <w:gridCol w:w="4060"/>
      </w:tblGrid>
      <w:tr w:rsidR="004845A5" w:rsidRPr="004845A5" w14:paraId="72B0B3CD" w14:textId="77777777" w:rsidTr="004845A5">
        <w:trPr>
          <w:trHeight w:val="620"/>
        </w:trPr>
        <w:tc>
          <w:tcPr>
            <w:tcW w:w="2360" w:type="dxa"/>
            <w:tcBorders>
              <w:top w:val="single" w:sz="4" w:space="0" w:color="auto"/>
              <w:left w:val="single" w:sz="4" w:space="0" w:color="auto"/>
              <w:bottom w:val="nil"/>
              <w:right w:val="single" w:sz="4" w:space="0" w:color="auto"/>
            </w:tcBorders>
            <w:shd w:val="clear" w:color="000000" w:fill="E2EFDA"/>
            <w:noWrap/>
            <w:vAlign w:val="center"/>
            <w:hideMark/>
          </w:tcPr>
          <w:p w14:paraId="02A07496"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Místnost</w:t>
            </w:r>
          </w:p>
        </w:tc>
        <w:tc>
          <w:tcPr>
            <w:tcW w:w="1540" w:type="dxa"/>
            <w:tcBorders>
              <w:top w:val="single" w:sz="4" w:space="0" w:color="auto"/>
              <w:left w:val="nil"/>
              <w:bottom w:val="nil"/>
              <w:right w:val="single" w:sz="4" w:space="0" w:color="auto"/>
            </w:tcBorders>
            <w:shd w:val="clear" w:color="000000" w:fill="E2EFDA"/>
            <w:vAlign w:val="center"/>
            <w:hideMark/>
          </w:tcPr>
          <w:p w14:paraId="60A54E4B"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Podlahová plocha m</w:t>
            </w:r>
            <w:r w:rsidRPr="004845A5">
              <w:rPr>
                <w:rFonts w:ascii="Calibri" w:hAnsi="Calibri" w:cs="Calibri"/>
                <w:color w:val="000000"/>
                <w:vertAlign w:val="superscript"/>
                <w:lang w:eastAsia="cs-CZ"/>
              </w:rPr>
              <w:t>2</w:t>
            </w:r>
          </w:p>
        </w:tc>
        <w:tc>
          <w:tcPr>
            <w:tcW w:w="1640" w:type="dxa"/>
            <w:tcBorders>
              <w:top w:val="single" w:sz="4" w:space="0" w:color="auto"/>
              <w:left w:val="nil"/>
              <w:bottom w:val="nil"/>
              <w:right w:val="single" w:sz="4" w:space="0" w:color="auto"/>
            </w:tcBorders>
            <w:shd w:val="clear" w:color="000000" w:fill="E2EFDA"/>
            <w:noWrap/>
            <w:vAlign w:val="center"/>
            <w:hideMark/>
          </w:tcPr>
          <w:p w14:paraId="40B98F1B"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Typ krytiny</w:t>
            </w:r>
          </w:p>
        </w:tc>
        <w:tc>
          <w:tcPr>
            <w:tcW w:w="4060" w:type="dxa"/>
            <w:tcBorders>
              <w:top w:val="single" w:sz="4" w:space="0" w:color="auto"/>
              <w:left w:val="nil"/>
              <w:bottom w:val="single" w:sz="4" w:space="0" w:color="auto"/>
              <w:right w:val="single" w:sz="4" w:space="0" w:color="auto"/>
            </w:tcBorders>
            <w:shd w:val="clear" w:color="000000" w:fill="E2EFDA"/>
            <w:noWrap/>
            <w:vAlign w:val="center"/>
            <w:hideMark/>
          </w:tcPr>
          <w:p w14:paraId="29B3D2F4"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Činnost</w:t>
            </w:r>
          </w:p>
        </w:tc>
      </w:tr>
      <w:tr w:rsidR="004845A5" w:rsidRPr="004845A5" w14:paraId="1C11BED0" w14:textId="77777777" w:rsidTr="004845A5">
        <w:trPr>
          <w:trHeight w:val="29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7FEEC58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FOYER</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061C5783"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104</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855E820"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 + koberec</w:t>
            </w:r>
          </w:p>
        </w:tc>
        <w:tc>
          <w:tcPr>
            <w:tcW w:w="4060" w:type="dxa"/>
            <w:tcBorders>
              <w:top w:val="nil"/>
              <w:left w:val="nil"/>
              <w:bottom w:val="single" w:sz="4" w:space="0" w:color="auto"/>
              <w:right w:val="single" w:sz="4" w:space="0" w:color="auto"/>
            </w:tcBorders>
            <w:shd w:val="clear" w:color="000000" w:fill="F2F2F2"/>
            <w:noWrap/>
            <w:vAlign w:val="bottom"/>
            <w:hideMark/>
          </w:tcPr>
          <w:p w14:paraId="62B6DB8E"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295AEDD8"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6FD1FE70"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661AF676"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36DFCB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D85996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w:t>
            </w:r>
            <w:r w:rsidR="00FB7798" w:rsidRPr="004845A5">
              <w:rPr>
                <w:rFonts w:ascii="Calibri" w:hAnsi="Calibri" w:cs="Calibri"/>
                <w:color w:val="000000"/>
                <w:lang w:eastAsia="cs-CZ"/>
              </w:rPr>
              <w:t>vyprázdnění</w:t>
            </w:r>
            <w:r w:rsidRPr="004845A5">
              <w:rPr>
                <w:rFonts w:ascii="Calibri" w:hAnsi="Calibri" w:cs="Calibri"/>
                <w:color w:val="000000"/>
                <w:lang w:eastAsia="cs-CZ"/>
              </w:rPr>
              <w:t xml:space="preserve"> odp. košů</w:t>
            </w:r>
          </w:p>
        </w:tc>
      </w:tr>
      <w:tr w:rsidR="004845A5" w:rsidRPr="004845A5" w14:paraId="07A68CA6"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206340C0"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1AB7D1F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18FE4D11"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EDF4D5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200DF9CC"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1B6E7CF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78BD069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06B1C5AA"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CF8CE4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7332FD28"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5334BA96"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8E6DE2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BE5CAA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99C108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0285A77E"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0626D9F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1B8400D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2210F7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95B66D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779C063A"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5C774EA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68109017"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5E74C12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40221C14"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4130BECD"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37A7CC8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3B5EB282"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AF3000A"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7555F2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vysávání čalouněného nábytku</w:t>
            </w:r>
          </w:p>
        </w:tc>
      </w:tr>
      <w:tr w:rsidR="004845A5" w:rsidRPr="004845A5" w14:paraId="3DE120CD" w14:textId="77777777" w:rsidTr="004845A5">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0614919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E21525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3F61F98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CAE82EA"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vysávání koberců</w:t>
            </w:r>
          </w:p>
        </w:tc>
      </w:tr>
      <w:tr w:rsidR="004845A5" w:rsidRPr="004845A5" w14:paraId="5E7F8D23"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00B4317E"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POKLADNA</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1BDB5A29"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do 2,5</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491E90E4"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34A9506F"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201CF5AC"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E56573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15DFC6E"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DA9DB0E"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4592C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742C028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2099A6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5764AB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61D701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262679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400D469D"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769377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A812B4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866A10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243C8028"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1F82982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85AC4D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D3E0A61"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020ED6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A404ACE"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5223BA3C"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012F4EA"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24AA76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505C22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8F67642"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59FCCD82"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3FAC7E1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ŠATNA (návštěvníci)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576E2094"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do 8</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36E4C102"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00CD2B25"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6948BC7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264CE5E"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04DBECC"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19D58F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C6C140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5FD2C1FB"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672E0F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02E603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E2E060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6AB2C6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13D1A70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368A93A"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130F74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E8A42A4"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92B7919"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249DB8AB"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D015D3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862884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713291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51B5522"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0975F07E"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51C23E4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ŠATNA (umělci)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23DB1E0E"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do 16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281CBBC8"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715CA013"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67ED58C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C97C15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4E180A6"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A1129C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F7DCB4F"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52721C3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772FA1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0F24377"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912FBA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84D2430"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30DC5693"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EB0DDC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238911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F2377AD"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EB2EA8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13B21A1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FF1FFED"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1F3D541"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248F44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3CF530F"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412A873A"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29F2A8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F2EB4B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DD885A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568B82EC"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1D6D760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792A0B4"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F2BCAB1"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E0BD611"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7204E6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stírání pavučin</w:t>
            </w:r>
          </w:p>
        </w:tc>
      </w:tr>
      <w:tr w:rsidR="004845A5" w:rsidRPr="004845A5" w14:paraId="6994E6F7"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0B54C60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SOCIÁLNÍ ZAŘÍZENÍ (návštěvníci)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4E3CCC56"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19,88</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0D77CD05"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4801011F"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2366B683"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06D705E"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17C896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1B14583"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C4726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77C480C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6747D4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DF61343"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44DB35A"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3E65E82"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0424DD0B"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88C830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18B2A1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2D97A15"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C2D626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0A1B1FE0" w14:textId="77777777" w:rsidTr="004845A5">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1540976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9FC60C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2193B10"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6CFB91F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a dezinfekce umyvadel, záchodových mís a pisoárů</w:t>
            </w:r>
          </w:p>
        </w:tc>
      </w:tr>
      <w:tr w:rsidR="004845A5" w:rsidRPr="004845A5" w14:paraId="01AA02A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DA28CF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005FF12"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117499B"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56F80B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a leštění zrcadel</w:t>
            </w:r>
          </w:p>
        </w:tc>
      </w:tr>
      <w:tr w:rsidR="004845A5" w:rsidRPr="004845A5" w14:paraId="32D4DDC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234015A"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024C73E"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DFC69F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77A1DC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7D1A609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B4C81D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11D120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34A88D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1D706D36"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Měsíční úklid:</w:t>
            </w:r>
          </w:p>
        </w:tc>
      </w:tr>
      <w:tr w:rsidR="004845A5" w:rsidRPr="004845A5" w14:paraId="576B9095"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7F7A477"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26D6AEE"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AAC167B"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6E76DC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dezinfekce odp. košů</w:t>
            </w:r>
          </w:p>
        </w:tc>
      </w:tr>
      <w:tr w:rsidR="004845A5" w:rsidRPr="004845A5" w14:paraId="7BCD1C44"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549698C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lastRenderedPageBreak/>
              <w:t>SOCIÁLNÍ ZAŘÍZENÍ (zaměstnanci)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30707678"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do 2,5</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657DA173"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1FA79A09"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176D08F8"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6C2441C"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5BB8CC2"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713DD3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01A990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4CF0BE0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CFDD5C1"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0FE3625"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36FFE1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A745BC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1C505187"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AB6CDE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20551E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1242653"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2DEE6F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7D2E927D" w14:textId="77777777" w:rsidTr="004845A5">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50547046"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2640B2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30D2D03"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0B84B55E"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a dezinfekce umyvadel, záchodových mís a pisoárů</w:t>
            </w:r>
          </w:p>
        </w:tc>
      </w:tr>
      <w:tr w:rsidR="004845A5" w:rsidRPr="004845A5" w14:paraId="6B83F66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EB6C037"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3F8F31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092B5F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75B7AD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a leštění zrcadel</w:t>
            </w:r>
          </w:p>
        </w:tc>
      </w:tr>
      <w:tr w:rsidR="004845A5" w:rsidRPr="004845A5" w14:paraId="08CC1AD5"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09089A9"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3FDF3BC"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07C36E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524FC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1740B01E"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92E0911"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61E80A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B3B733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22BF12CB"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Měsíční úklid:</w:t>
            </w:r>
          </w:p>
        </w:tc>
      </w:tr>
      <w:tr w:rsidR="004845A5" w:rsidRPr="004845A5" w14:paraId="62FC862A"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7B1357C"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45D8D91"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40CE45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DA1CB2F"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dezinfekce odp. košů</w:t>
            </w:r>
          </w:p>
        </w:tc>
      </w:tr>
      <w:tr w:rsidR="004845A5" w:rsidRPr="004845A5" w14:paraId="1618AAA7"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0CB3ED0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KONCERTNÍ SÁL</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6D98CB01"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150</w:t>
            </w:r>
          </w:p>
        </w:tc>
        <w:tc>
          <w:tcPr>
            <w:tcW w:w="1640" w:type="dxa"/>
            <w:vMerge w:val="restart"/>
            <w:tcBorders>
              <w:top w:val="nil"/>
              <w:left w:val="single" w:sz="4" w:space="0" w:color="000000"/>
              <w:bottom w:val="single" w:sz="4" w:space="0" w:color="000000"/>
              <w:right w:val="single" w:sz="4" w:space="0" w:color="000000"/>
            </w:tcBorders>
            <w:shd w:val="clear" w:color="auto" w:fill="auto"/>
            <w:hideMark/>
          </w:tcPr>
          <w:p w14:paraId="19B0DEAD"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 + koberec</w:t>
            </w:r>
          </w:p>
        </w:tc>
        <w:tc>
          <w:tcPr>
            <w:tcW w:w="4060" w:type="dxa"/>
            <w:tcBorders>
              <w:top w:val="nil"/>
              <w:left w:val="nil"/>
              <w:bottom w:val="single" w:sz="4" w:space="0" w:color="auto"/>
              <w:right w:val="single" w:sz="4" w:space="0" w:color="auto"/>
            </w:tcBorders>
            <w:shd w:val="clear" w:color="000000" w:fill="F2F2F2"/>
            <w:noWrap/>
            <w:vAlign w:val="bottom"/>
            <w:hideMark/>
          </w:tcPr>
          <w:p w14:paraId="315B4952"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0F403C67"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B5796A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A3BFB5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A25C43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5E5782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vysávání koberců</w:t>
            </w:r>
          </w:p>
        </w:tc>
      </w:tr>
      <w:tr w:rsidR="004845A5" w:rsidRPr="004845A5" w14:paraId="28E86B3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E59FE0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D733EB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93ABD9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D88170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5C2F9449"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765161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C0E0BCE"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1E7E3B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186D8C"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3F783F4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8589B3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A489AD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E69644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C39C646"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6FF5F5A7"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0320441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GALERIE</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07E0C9CD"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84,04</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55AA6DBA"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06406882"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11FDE0F5"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9DDEAD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18859BB"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6E74A4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2195C7C"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43C3789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3ABDDA9"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3638141"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B623A7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2697BEA"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578EB470"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CF5A4ED"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6C4E5C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AB0AAD0"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695B00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4DB0011D"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8AD19DC"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3C5D95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8300FAA"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6D5A88E"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4452292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42791D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D13034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D71A5B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BEF3F0A"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5E155F29"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F0120F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95BA517"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BD91DA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73534F47"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336A13AA" w14:textId="77777777" w:rsidTr="004845A5">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74F09836"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D0C342C"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83A4CD4"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1FA260D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vchodových, skleněných dveří včetně odstranění pavučin</w:t>
            </w:r>
          </w:p>
        </w:tc>
      </w:tr>
      <w:tr w:rsidR="004845A5" w:rsidRPr="004845A5" w14:paraId="6C5C517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781286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0F750A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ADF0093"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825C75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vysávání čalouněného nábytku</w:t>
            </w:r>
          </w:p>
        </w:tc>
      </w:tr>
      <w:tr w:rsidR="004845A5" w:rsidRPr="004845A5" w14:paraId="7E4C04B7"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2CAD4A7F"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KANCELÁŘ</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0F0FBA17"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40,76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6962B090"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lino</w:t>
            </w:r>
          </w:p>
        </w:tc>
        <w:tc>
          <w:tcPr>
            <w:tcW w:w="4060" w:type="dxa"/>
            <w:tcBorders>
              <w:top w:val="nil"/>
              <w:left w:val="nil"/>
              <w:bottom w:val="single" w:sz="4" w:space="0" w:color="auto"/>
              <w:right w:val="single" w:sz="4" w:space="0" w:color="auto"/>
            </w:tcBorders>
            <w:shd w:val="clear" w:color="000000" w:fill="F2F2F2"/>
            <w:noWrap/>
            <w:vAlign w:val="bottom"/>
            <w:hideMark/>
          </w:tcPr>
          <w:p w14:paraId="0A1C6499"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0F9FC78B"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55DD71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C117BE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5CA1725"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4E6A6F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73256ED9"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FB6DE5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57D587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4B7E6E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E22410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23015C4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E1A7BB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908B8C7"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EA5850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EED5C78"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utírání prachu z volně přístupných ploch</w:t>
            </w:r>
          </w:p>
        </w:tc>
      </w:tr>
      <w:tr w:rsidR="004845A5" w:rsidRPr="004845A5" w14:paraId="1FAA548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63D22C7"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26BD4C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DCDCD40"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B47E1B2"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0CEA833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479002D"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108AF5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53B732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4BD4AC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nádobí + úklid do skříněk</w:t>
            </w:r>
          </w:p>
        </w:tc>
      </w:tr>
      <w:tr w:rsidR="004845A5" w:rsidRPr="004845A5" w14:paraId="05B219E3"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BB7D2E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622DB8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24CD4A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488732BB"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1AD29A3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C97C6CD"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5B255D5"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5937810"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571D3AF"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759FFF5D"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C723DCB"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5B94F1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11CF87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F756492"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vnitřních parapetů</w:t>
            </w:r>
          </w:p>
        </w:tc>
      </w:tr>
      <w:tr w:rsidR="004845A5" w:rsidRPr="004845A5" w14:paraId="04012DE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6149A2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F6BB93E"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2AE53E4"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04D53FE7"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Měsíční úklid:</w:t>
            </w:r>
          </w:p>
        </w:tc>
      </w:tr>
      <w:tr w:rsidR="004845A5" w:rsidRPr="004845A5" w14:paraId="1BDBC585"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C49C39D"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4E244A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771E7E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7DB8720"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a leštění nábytku</w:t>
            </w:r>
          </w:p>
        </w:tc>
      </w:tr>
      <w:tr w:rsidR="004845A5" w:rsidRPr="004845A5" w14:paraId="1D7A07C1" w14:textId="77777777" w:rsidTr="004845A5">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5935528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DAD3095"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82DAEE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7B9BA79C"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otírání volně přístupných radiátorů a trubek</w:t>
            </w:r>
          </w:p>
        </w:tc>
      </w:tr>
      <w:tr w:rsidR="004845A5" w:rsidRPr="004845A5" w14:paraId="08E5E74F"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D88492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06B7FC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7113BF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B369B0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odpadkových košů</w:t>
            </w:r>
          </w:p>
        </w:tc>
      </w:tr>
      <w:tr w:rsidR="004845A5" w:rsidRPr="004845A5" w14:paraId="12556E1D"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76E78907"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KAVÁRNA (návštěvnická část)</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2B80CEC0"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40,46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0788634F"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16569316"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72411B7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26E0E1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31EC9F2"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F35F0B3"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35FEE2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50A1EA1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6C6E238"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6E1574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DDE564D"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5A18616"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45B3F03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E9E1DA3"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2E3F9A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EECD32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E6C8EEE"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253FF8F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3125654"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18695C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32CD526"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9F9F530"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čištění skvrn kolem klik dveří</w:t>
            </w:r>
          </w:p>
        </w:tc>
      </w:tr>
      <w:tr w:rsidR="004845A5" w:rsidRPr="004845A5" w14:paraId="4ADE08E0"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23E32D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730E3D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9A11CAD"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74D5D875"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78F8055F"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3074354"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8AED213"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5BDCD3D"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D7768B0"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mytí vchodových dveří do kavárny</w:t>
            </w:r>
          </w:p>
        </w:tc>
      </w:tr>
      <w:tr w:rsidR="004845A5" w:rsidRPr="004845A5" w14:paraId="524AEA26"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5DF2FAC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KAVÁRNA (zázemí)</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4D8AB805"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21,14</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5DC285F6"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0A9A08A9"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3D8E665A"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F059AD5"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511ADDA"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247612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7680B83"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76B67711"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AF9594A"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AE324D3"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708B4A8"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4074A34"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odp. košů</w:t>
            </w:r>
          </w:p>
        </w:tc>
      </w:tr>
      <w:tr w:rsidR="004845A5" w:rsidRPr="004845A5" w14:paraId="4531B4E2"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102C0A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1A4F19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FD65ABE"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D642023"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výměna igelitových pytlů u odp. košů</w:t>
            </w:r>
          </w:p>
        </w:tc>
      </w:tr>
      <w:tr w:rsidR="004845A5" w:rsidRPr="004845A5" w14:paraId="12DD4A0E"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EF51799"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B9705B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BC36C71"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0323E38D"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7A36EC06"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E6EA68C"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5F820D4"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B1021EF"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4F29B26"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stírání pavučin</w:t>
            </w:r>
          </w:p>
        </w:tc>
      </w:tr>
      <w:tr w:rsidR="004845A5" w:rsidRPr="004845A5" w14:paraId="6F20CE75"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28099F9D"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PATIO</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143D0036"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65,25</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033DD79C"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768533CA"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Denní úklid:</w:t>
            </w:r>
          </w:p>
        </w:tc>
      </w:tr>
      <w:tr w:rsidR="004845A5" w:rsidRPr="004845A5" w14:paraId="07B77A6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89D5C02"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7DF9C2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87685CB"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5F79FB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popelníků</w:t>
            </w:r>
          </w:p>
        </w:tc>
      </w:tr>
      <w:tr w:rsidR="004845A5" w:rsidRPr="004845A5" w14:paraId="572C2FBD"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4DEFD4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9A89545"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3733C2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26D86876"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7CEA99CF"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5303A54"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63A8C19"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F1D5DEA"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4A8DB1C"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vapkování</w:t>
            </w:r>
          </w:p>
        </w:tc>
      </w:tr>
      <w:tr w:rsidR="004845A5" w:rsidRPr="004845A5" w14:paraId="6BA7DC6C"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4F1B95D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CHODBA, SCHODIŠTĚ (zázemí)</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704FDB20"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15,48</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42965728"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dlažba</w:t>
            </w:r>
          </w:p>
        </w:tc>
        <w:tc>
          <w:tcPr>
            <w:tcW w:w="4060" w:type="dxa"/>
            <w:tcBorders>
              <w:top w:val="nil"/>
              <w:left w:val="nil"/>
              <w:bottom w:val="single" w:sz="4" w:space="0" w:color="auto"/>
              <w:right w:val="single" w:sz="4" w:space="0" w:color="auto"/>
            </w:tcBorders>
            <w:shd w:val="clear" w:color="000000" w:fill="F2F2F2"/>
            <w:noWrap/>
            <w:vAlign w:val="bottom"/>
            <w:hideMark/>
          </w:tcPr>
          <w:p w14:paraId="1C9A6F2D"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2FC2C414"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1C01B97"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1EF292D"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F0B7B7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68C4F1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vytírání podlah</w:t>
            </w:r>
          </w:p>
        </w:tc>
      </w:tr>
      <w:tr w:rsidR="004845A5" w:rsidRPr="004845A5" w14:paraId="4B1AB91D"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DE8F8D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DA07966"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05E1799"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4BBFE61"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stírání pavučin</w:t>
            </w:r>
          </w:p>
        </w:tc>
      </w:tr>
      <w:tr w:rsidR="004845A5" w:rsidRPr="004845A5" w14:paraId="7E491A7F" w14:textId="77777777" w:rsidTr="004845A5">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5B3C5A43"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VENKOVNÍ PROSTORY (zahrada)</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355F962E"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525</w:t>
            </w:r>
          </w:p>
        </w:tc>
        <w:tc>
          <w:tcPr>
            <w:tcW w:w="1640" w:type="dxa"/>
            <w:vMerge w:val="restart"/>
            <w:tcBorders>
              <w:top w:val="nil"/>
              <w:left w:val="single" w:sz="4" w:space="0" w:color="000000"/>
              <w:bottom w:val="single" w:sz="4" w:space="0" w:color="000000"/>
              <w:right w:val="single" w:sz="4" w:space="0" w:color="000000"/>
            </w:tcBorders>
            <w:shd w:val="clear" w:color="auto" w:fill="auto"/>
            <w:hideMark/>
          </w:tcPr>
          <w:p w14:paraId="2F113462" w14:textId="77777777" w:rsidR="004845A5" w:rsidRPr="004845A5" w:rsidRDefault="004845A5" w:rsidP="004845A5">
            <w:pPr>
              <w:spacing w:after="0" w:line="240" w:lineRule="auto"/>
              <w:jc w:val="center"/>
              <w:rPr>
                <w:rFonts w:ascii="Calibri" w:hAnsi="Calibri" w:cs="Calibri"/>
                <w:color w:val="000000"/>
                <w:lang w:eastAsia="cs-CZ"/>
              </w:rPr>
            </w:pPr>
            <w:r w:rsidRPr="004845A5">
              <w:rPr>
                <w:rFonts w:ascii="Calibri" w:hAnsi="Calibri" w:cs="Calibri"/>
                <w:color w:val="000000"/>
                <w:lang w:eastAsia="cs-CZ"/>
              </w:rPr>
              <w:t>trávník, kostky</w:t>
            </w:r>
          </w:p>
        </w:tc>
        <w:tc>
          <w:tcPr>
            <w:tcW w:w="4060" w:type="dxa"/>
            <w:tcBorders>
              <w:top w:val="nil"/>
              <w:left w:val="nil"/>
              <w:bottom w:val="single" w:sz="4" w:space="0" w:color="auto"/>
              <w:right w:val="single" w:sz="4" w:space="0" w:color="auto"/>
            </w:tcBorders>
            <w:shd w:val="clear" w:color="000000" w:fill="F2F2F2"/>
            <w:noWrap/>
            <w:vAlign w:val="bottom"/>
            <w:hideMark/>
          </w:tcPr>
          <w:p w14:paraId="42136CFE" w14:textId="77777777" w:rsidR="004845A5" w:rsidRPr="004845A5" w:rsidRDefault="004845A5" w:rsidP="004845A5">
            <w:pPr>
              <w:spacing w:after="0" w:line="240" w:lineRule="auto"/>
              <w:rPr>
                <w:rFonts w:ascii="Calibri" w:hAnsi="Calibri" w:cs="Calibri"/>
                <w:b/>
                <w:bCs/>
                <w:color w:val="000000"/>
                <w:lang w:eastAsia="cs-CZ"/>
              </w:rPr>
            </w:pPr>
            <w:r w:rsidRPr="004845A5">
              <w:rPr>
                <w:rFonts w:ascii="Calibri" w:hAnsi="Calibri" w:cs="Calibri"/>
                <w:b/>
                <w:bCs/>
                <w:color w:val="000000"/>
                <w:lang w:eastAsia="cs-CZ"/>
              </w:rPr>
              <w:t>Týdenní úklid:</w:t>
            </w:r>
          </w:p>
        </w:tc>
      </w:tr>
      <w:tr w:rsidR="004845A5" w:rsidRPr="004845A5" w14:paraId="7129578E"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58A6C40"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A67C5AB"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A16F29C"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D661B13"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zametání prostoru</w:t>
            </w:r>
          </w:p>
        </w:tc>
      </w:tr>
      <w:tr w:rsidR="004845A5" w:rsidRPr="004845A5" w14:paraId="539BC5C7"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A10D081"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21BD0AF"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021B207"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7B771F5"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úklid okolí popelnic</w:t>
            </w:r>
          </w:p>
        </w:tc>
      </w:tr>
      <w:tr w:rsidR="004845A5" w:rsidRPr="004845A5" w14:paraId="6A13E2FA"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9FF5436"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34E6B30"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2730CE5"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2C27BCB"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vyprázdnění popelníků a odp. košů</w:t>
            </w:r>
          </w:p>
        </w:tc>
      </w:tr>
      <w:tr w:rsidR="004845A5" w:rsidRPr="004845A5" w14:paraId="178820DC" w14:textId="77777777" w:rsidTr="004845A5">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7F76E8F" w14:textId="77777777" w:rsidR="004845A5" w:rsidRPr="004845A5" w:rsidRDefault="004845A5" w:rsidP="004845A5">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A592058" w14:textId="77777777" w:rsidR="004845A5" w:rsidRPr="004845A5" w:rsidRDefault="004845A5" w:rsidP="004845A5">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83A92E2" w14:textId="77777777" w:rsidR="004845A5" w:rsidRPr="004845A5" w:rsidRDefault="004845A5" w:rsidP="004845A5">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A21A373" w14:textId="77777777" w:rsidR="004845A5" w:rsidRPr="004845A5" w:rsidRDefault="004845A5" w:rsidP="004845A5">
            <w:pPr>
              <w:spacing w:after="0" w:line="240" w:lineRule="auto"/>
              <w:rPr>
                <w:rFonts w:ascii="Calibri" w:hAnsi="Calibri" w:cs="Calibri"/>
                <w:color w:val="000000"/>
                <w:lang w:eastAsia="cs-CZ"/>
              </w:rPr>
            </w:pPr>
            <w:r w:rsidRPr="004845A5">
              <w:rPr>
                <w:rFonts w:ascii="Calibri" w:hAnsi="Calibri" w:cs="Calibri"/>
                <w:color w:val="000000"/>
                <w:lang w:eastAsia="cs-CZ"/>
              </w:rPr>
              <w:t xml:space="preserve"> - kontrola prostoru, úklid odpadků</w:t>
            </w:r>
          </w:p>
        </w:tc>
      </w:tr>
    </w:tbl>
    <w:p w14:paraId="5C616698" w14:textId="77777777" w:rsidR="00122617" w:rsidRPr="00F041D5" w:rsidRDefault="00122617" w:rsidP="00796B04">
      <w:pPr>
        <w:spacing w:after="0"/>
        <w:rPr>
          <w:rFonts w:ascii="Times New Roman" w:eastAsia="Arial" w:hAnsi="Times New Roman"/>
        </w:rPr>
      </w:pPr>
    </w:p>
    <w:p w14:paraId="1FA9CAC9" w14:textId="77777777" w:rsidR="00CD6D13" w:rsidRPr="00F041D5" w:rsidRDefault="00CD6D13" w:rsidP="00796B04">
      <w:pPr>
        <w:spacing w:after="0"/>
        <w:rPr>
          <w:rFonts w:ascii="Times New Roman" w:eastAsia="Arial" w:hAnsi="Times New Roman"/>
        </w:rPr>
      </w:pPr>
    </w:p>
    <w:p w14:paraId="4FD53445" w14:textId="77777777" w:rsidR="00CD6D13" w:rsidRPr="00A30C35" w:rsidRDefault="00CE3402" w:rsidP="00796B04">
      <w:pPr>
        <w:spacing w:after="0"/>
        <w:rPr>
          <w:rFonts w:eastAsia="Arial" w:cstheme="minorHAnsi"/>
          <w:b/>
          <w:bCs/>
        </w:rPr>
      </w:pPr>
      <w:r w:rsidRPr="00A30C35">
        <w:rPr>
          <w:rFonts w:eastAsia="Arial" w:cstheme="minorHAnsi"/>
          <w:b/>
          <w:bCs/>
        </w:rPr>
        <w:t>2x za rok je požadován generální úklid, který obnáší zejména:</w:t>
      </w:r>
    </w:p>
    <w:p w14:paraId="41431E32" w14:textId="77777777" w:rsidR="00CE3402" w:rsidRPr="00A30C35" w:rsidRDefault="00CE3402" w:rsidP="00796B04">
      <w:pPr>
        <w:spacing w:after="0"/>
        <w:rPr>
          <w:rFonts w:eastAsia="Arial" w:cstheme="minorHAnsi"/>
        </w:rPr>
      </w:pPr>
      <w:r w:rsidRPr="00A30C35">
        <w:rPr>
          <w:rFonts w:eastAsia="Arial" w:cstheme="minorHAnsi"/>
        </w:rPr>
        <w:t>Mytí oken a rámů včetně skleněných výplní.</w:t>
      </w:r>
    </w:p>
    <w:p w14:paraId="46EA49EB" w14:textId="77777777" w:rsidR="00CE3402" w:rsidRPr="00A30C35" w:rsidRDefault="00CE3402" w:rsidP="00796B04">
      <w:pPr>
        <w:spacing w:after="0"/>
        <w:rPr>
          <w:rFonts w:eastAsia="Arial" w:cstheme="minorHAnsi"/>
        </w:rPr>
      </w:pPr>
      <w:r w:rsidRPr="00A30C35">
        <w:rPr>
          <w:rFonts w:eastAsia="Arial" w:cstheme="minorHAnsi"/>
        </w:rPr>
        <w:t>Průmyslové čištění podlah a spár.</w:t>
      </w:r>
    </w:p>
    <w:p w14:paraId="25228979" w14:textId="77777777" w:rsidR="00CE3402" w:rsidRPr="00A30C35" w:rsidRDefault="00CE3402" w:rsidP="00796B04">
      <w:pPr>
        <w:spacing w:after="0"/>
        <w:rPr>
          <w:rFonts w:eastAsia="Arial" w:cstheme="minorHAnsi"/>
        </w:rPr>
      </w:pPr>
      <w:r w:rsidRPr="00A30C35">
        <w:rPr>
          <w:rFonts w:eastAsia="Arial" w:cstheme="minorHAnsi"/>
        </w:rPr>
        <w:t>Stírání pavučin z těžko dostupných míst.</w:t>
      </w:r>
    </w:p>
    <w:p w14:paraId="3900BD46" w14:textId="77777777" w:rsidR="00CE3402" w:rsidRPr="00A30C35" w:rsidRDefault="00CE3402" w:rsidP="00CE3402">
      <w:pPr>
        <w:spacing w:after="0"/>
        <w:rPr>
          <w:rFonts w:eastAsia="Arial" w:cstheme="minorHAnsi"/>
        </w:rPr>
      </w:pPr>
      <w:r w:rsidRPr="00A30C35">
        <w:rPr>
          <w:rFonts w:eastAsia="Arial" w:cstheme="minorHAnsi"/>
        </w:rPr>
        <w:t>Utírání prachu z těchto dostupných míst</w:t>
      </w:r>
    </w:p>
    <w:p w14:paraId="6C6A09DB" w14:textId="77777777" w:rsidR="00CE3402" w:rsidRDefault="00CE3402" w:rsidP="00796B04">
      <w:pPr>
        <w:spacing w:after="0"/>
        <w:rPr>
          <w:rFonts w:eastAsia="Arial" w:cstheme="minorHAnsi"/>
        </w:rPr>
      </w:pPr>
      <w:r w:rsidRPr="00A30C35">
        <w:rPr>
          <w:rFonts w:eastAsia="Arial" w:cstheme="minorHAnsi"/>
        </w:rPr>
        <w:t>Mytí dveří.</w:t>
      </w:r>
    </w:p>
    <w:p w14:paraId="3B09182F" w14:textId="77777777" w:rsidR="00206211" w:rsidRDefault="00206211" w:rsidP="00796B04">
      <w:pPr>
        <w:spacing w:after="0"/>
        <w:rPr>
          <w:rFonts w:eastAsia="Arial" w:cstheme="minorHAnsi"/>
        </w:rPr>
      </w:pPr>
    </w:p>
    <w:p w14:paraId="66F1A634" w14:textId="77777777" w:rsidR="00206211" w:rsidRPr="00A30C35" w:rsidRDefault="00206211" w:rsidP="00796B04">
      <w:pPr>
        <w:spacing w:after="0"/>
        <w:rPr>
          <w:rFonts w:eastAsia="Arial" w:cstheme="minorHAnsi"/>
        </w:rPr>
      </w:pPr>
      <w:r w:rsidRPr="00A3397E">
        <w:rPr>
          <w:rFonts w:eastAsia="Arial" w:cstheme="minorHAnsi"/>
          <w:b/>
          <w:bCs/>
        </w:rPr>
        <w:t>Havarijní úklid</w:t>
      </w:r>
      <w:r>
        <w:rPr>
          <w:rFonts w:eastAsia="Arial" w:cstheme="minorHAnsi"/>
        </w:rPr>
        <w:t xml:space="preserve"> – </w:t>
      </w:r>
      <w:r w:rsidR="00C93A19">
        <w:rPr>
          <w:rFonts w:eastAsia="Arial" w:cstheme="minorHAnsi"/>
        </w:rPr>
        <w:t xml:space="preserve">pouze </w:t>
      </w:r>
      <w:r>
        <w:rPr>
          <w:rFonts w:eastAsia="Arial" w:cstheme="minorHAnsi"/>
        </w:rPr>
        <w:t xml:space="preserve">v případě havárie </w:t>
      </w:r>
      <w:r w:rsidR="00C93A19">
        <w:rPr>
          <w:rFonts w:eastAsia="Arial" w:cstheme="minorHAnsi"/>
        </w:rPr>
        <w:t xml:space="preserve">– přesné požadavky budou specifikovány v konkrétní situaci objednatelem, obecným účelem bude vždy odstranit následky havárie a zabránit vzniku dalších škod. </w:t>
      </w:r>
    </w:p>
    <w:p w14:paraId="5F81FEA4" w14:textId="77777777" w:rsidR="00CD6D13" w:rsidRDefault="00CD6D13" w:rsidP="00796B04">
      <w:pPr>
        <w:spacing w:after="0"/>
        <w:rPr>
          <w:rFonts w:ascii="Times New Roman" w:eastAsia="Arial" w:hAnsi="Times New Roman"/>
        </w:rPr>
      </w:pPr>
    </w:p>
    <w:p w14:paraId="1912CD0C" w14:textId="77777777" w:rsidR="00A30C35" w:rsidRDefault="00A30C35">
      <w:pPr>
        <w:rPr>
          <w:rFonts w:ascii="Times New Roman" w:eastAsia="Arial" w:hAnsi="Times New Roman"/>
        </w:rPr>
      </w:pPr>
      <w:r>
        <w:rPr>
          <w:rFonts w:ascii="Times New Roman" w:eastAsia="Arial" w:hAnsi="Times New Roman"/>
        </w:rPr>
        <w:br w:type="page"/>
      </w:r>
    </w:p>
    <w:p w14:paraId="0150F551" w14:textId="77777777" w:rsidR="00A30C35" w:rsidRPr="003B2CA7" w:rsidRDefault="003B2CA7" w:rsidP="00796B04">
      <w:pPr>
        <w:spacing w:after="0"/>
        <w:rPr>
          <w:rFonts w:ascii="Times New Roman" w:eastAsia="Arial" w:hAnsi="Times New Roman"/>
          <w:b/>
          <w:bCs/>
        </w:rPr>
      </w:pPr>
      <w:r w:rsidRPr="003B2CA7">
        <w:rPr>
          <w:rFonts w:ascii="Times New Roman" w:eastAsia="Arial" w:hAnsi="Times New Roman"/>
          <w:b/>
          <w:bCs/>
        </w:rPr>
        <w:lastRenderedPageBreak/>
        <w:t>KULTURNÍ CENTRUM VOZOVNA</w:t>
      </w:r>
    </w:p>
    <w:tbl>
      <w:tblPr>
        <w:tblW w:w="9600" w:type="dxa"/>
        <w:tblCellMar>
          <w:left w:w="70" w:type="dxa"/>
          <w:right w:w="70" w:type="dxa"/>
        </w:tblCellMar>
        <w:tblLook w:val="04A0" w:firstRow="1" w:lastRow="0" w:firstColumn="1" w:lastColumn="0" w:noHBand="0" w:noVBand="1"/>
      </w:tblPr>
      <w:tblGrid>
        <w:gridCol w:w="2360"/>
        <w:gridCol w:w="1540"/>
        <w:gridCol w:w="1640"/>
        <w:gridCol w:w="4060"/>
      </w:tblGrid>
      <w:tr w:rsidR="00B9517B" w:rsidRPr="00B9517B" w14:paraId="57F720AC" w14:textId="77777777" w:rsidTr="00B9517B">
        <w:trPr>
          <w:trHeight w:val="620"/>
        </w:trPr>
        <w:tc>
          <w:tcPr>
            <w:tcW w:w="2360" w:type="dxa"/>
            <w:tcBorders>
              <w:top w:val="single" w:sz="4" w:space="0" w:color="auto"/>
              <w:left w:val="single" w:sz="4" w:space="0" w:color="auto"/>
              <w:bottom w:val="nil"/>
              <w:right w:val="single" w:sz="4" w:space="0" w:color="auto"/>
            </w:tcBorders>
            <w:shd w:val="clear" w:color="000000" w:fill="E2EFDA"/>
            <w:vAlign w:val="center"/>
            <w:hideMark/>
          </w:tcPr>
          <w:p w14:paraId="19DFE17F"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Místnost</w:t>
            </w:r>
          </w:p>
        </w:tc>
        <w:tc>
          <w:tcPr>
            <w:tcW w:w="1540" w:type="dxa"/>
            <w:tcBorders>
              <w:top w:val="single" w:sz="4" w:space="0" w:color="auto"/>
              <w:left w:val="nil"/>
              <w:bottom w:val="nil"/>
              <w:right w:val="single" w:sz="4" w:space="0" w:color="auto"/>
            </w:tcBorders>
            <w:shd w:val="clear" w:color="000000" w:fill="E2EFDA"/>
            <w:vAlign w:val="center"/>
            <w:hideMark/>
          </w:tcPr>
          <w:p w14:paraId="3CDA7A0A"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Podlahová plocha m</w:t>
            </w:r>
            <w:r w:rsidRPr="00B9517B">
              <w:rPr>
                <w:rFonts w:ascii="Calibri" w:hAnsi="Calibri" w:cs="Calibri"/>
                <w:color w:val="000000"/>
                <w:vertAlign w:val="superscript"/>
                <w:lang w:eastAsia="cs-CZ"/>
              </w:rPr>
              <w:t>2</w:t>
            </w:r>
          </w:p>
        </w:tc>
        <w:tc>
          <w:tcPr>
            <w:tcW w:w="1640" w:type="dxa"/>
            <w:tcBorders>
              <w:top w:val="single" w:sz="4" w:space="0" w:color="auto"/>
              <w:left w:val="nil"/>
              <w:bottom w:val="nil"/>
              <w:right w:val="single" w:sz="4" w:space="0" w:color="auto"/>
            </w:tcBorders>
            <w:shd w:val="clear" w:color="000000" w:fill="E2EFDA"/>
            <w:vAlign w:val="center"/>
            <w:hideMark/>
          </w:tcPr>
          <w:p w14:paraId="248899C1"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Typ krytiny</w:t>
            </w:r>
          </w:p>
        </w:tc>
        <w:tc>
          <w:tcPr>
            <w:tcW w:w="4060" w:type="dxa"/>
            <w:tcBorders>
              <w:top w:val="single" w:sz="4" w:space="0" w:color="auto"/>
              <w:left w:val="nil"/>
              <w:bottom w:val="single" w:sz="4" w:space="0" w:color="auto"/>
              <w:right w:val="single" w:sz="4" w:space="0" w:color="auto"/>
            </w:tcBorders>
            <w:shd w:val="clear" w:color="000000" w:fill="E2EFDA"/>
            <w:vAlign w:val="center"/>
            <w:hideMark/>
          </w:tcPr>
          <w:p w14:paraId="277F4141"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Činnost</w:t>
            </w:r>
          </w:p>
        </w:tc>
      </w:tr>
      <w:tr w:rsidR="00B9517B" w:rsidRPr="00B9517B" w14:paraId="491FB52B" w14:textId="77777777" w:rsidTr="00B9517B">
        <w:trPr>
          <w:trHeight w:val="29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3EAD39F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FOYER</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16952CD2"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52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E52C55"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 + dřevěné schodiště</w:t>
            </w:r>
          </w:p>
        </w:tc>
        <w:tc>
          <w:tcPr>
            <w:tcW w:w="4060" w:type="dxa"/>
            <w:tcBorders>
              <w:top w:val="nil"/>
              <w:left w:val="nil"/>
              <w:bottom w:val="single" w:sz="4" w:space="0" w:color="auto"/>
              <w:right w:val="single" w:sz="4" w:space="0" w:color="auto"/>
            </w:tcBorders>
            <w:shd w:val="clear" w:color="000000" w:fill="F2F2F2"/>
            <w:noWrap/>
            <w:vAlign w:val="bottom"/>
            <w:hideMark/>
          </w:tcPr>
          <w:p w14:paraId="39E2B3FD"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042463B4"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60761EAB"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E835D1D"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0097F6F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0E9CB2D"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09F0C1B9"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0311B3FB"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932518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7A6E0AA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A9C518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3C9F4169"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74449E9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0784CC2B"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0C9941D9"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E7FEC7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utírání prachu z volně přístupných ploch</w:t>
            </w:r>
          </w:p>
        </w:tc>
      </w:tr>
      <w:tr w:rsidR="00B9517B" w:rsidRPr="00B9517B" w14:paraId="3056D40F"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449D2B31"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C8ECCAB"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6D4E9C1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BC7856E"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044F9FA7"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0E120A1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651A92A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477949F7"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3176A2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148281FF"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7DAC827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E15DCEE"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07C97E3E"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57FCB397"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1A483450"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6DC1DAD1"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40F47332"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7CF414F6"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AD50C5E"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vysávání čalouněného nábytku</w:t>
            </w:r>
          </w:p>
        </w:tc>
      </w:tr>
      <w:tr w:rsidR="00B9517B" w:rsidRPr="00B9517B" w14:paraId="4ED383CB" w14:textId="77777777" w:rsidTr="00B9517B">
        <w:trPr>
          <w:trHeight w:val="2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5F0BA373"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C8A4A11"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40485F78"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3834AA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vysávání koberců</w:t>
            </w:r>
          </w:p>
        </w:tc>
      </w:tr>
      <w:tr w:rsidR="00B9517B" w:rsidRPr="00B9517B" w14:paraId="5A41BED0"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2373D32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MULTIFUNKČNÍ SÁL</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2D780876"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85</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70E95E6C"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 + koberec</w:t>
            </w:r>
          </w:p>
        </w:tc>
        <w:tc>
          <w:tcPr>
            <w:tcW w:w="4060" w:type="dxa"/>
            <w:tcBorders>
              <w:top w:val="nil"/>
              <w:left w:val="nil"/>
              <w:bottom w:val="single" w:sz="4" w:space="0" w:color="auto"/>
              <w:right w:val="single" w:sz="4" w:space="0" w:color="auto"/>
            </w:tcBorders>
            <w:shd w:val="clear" w:color="000000" w:fill="F2F2F2"/>
            <w:noWrap/>
            <w:vAlign w:val="bottom"/>
            <w:hideMark/>
          </w:tcPr>
          <w:p w14:paraId="43D840FB"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0439FBD5"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7422567"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FA1B337"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96513CE"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5B5A2F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24BE4553"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F7ED7E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02D4AE8"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49F4A2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DED540D"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utírání prachu z volně přístupných ploch</w:t>
            </w:r>
          </w:p>
        </w:tc>
      </w:tr>
      <w:tr w:rsidR="00B9517B" w:rsidRPr="00B9517B" w14:paraId="0AB0D62C"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2764962"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EEA125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4CE4FFF"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9DFD31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2124A232"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D1502CB"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A18F10C"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9E44841"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5B4B8DC"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4E29ECF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56F1C94"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2A8070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3223FED"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3FB63A1"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vysávání koberců</w:t>
            </w:r>
          </w:p>
        </w:tc>
      </w:tr>
      <w:tr w:rsidR="00B9517B" w:rsidRPr="00B9517B" w14:paraId="7B56E732"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39753CB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KANCELÁŘ</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61A60E2B"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15,66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3A7A667B"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04BA54E1"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33742823"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FF0507D"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14CB7D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73539D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FF92103"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w:t>
            </w:r>
            <w:r w:rsidR="00AA0092" w:rsidRPr="00B9517B">
              <w:rPr>
                <w:rFonts w:ascii="Calibri" w:hAnsi="Calibri" w:cs="Calibri"/>
                <w:color w:val="000000"/>
                <w:lang w:eastAsia="cs-CZ"/>
              </w:rPr>
              <w:t>vyprázdnění</w:t>
            </w:r>
            <w:r w:rsidRPr="00B9517B">
              <w:rPr>
                <w:rFonts w:ascii="Calibri" w:hAnsi="Calibri" w:cs="Calibri"/>
                <w:color w:val="000000"/>
                <w:lang w:eastAsia="cs-CZ"/>
              </w:rPr>
              <w:t xml:space="preserve"> odp. košů</w:t>
            </w:r>
          </w:p>
        </w:tc>
      </w:tr>
      <w:tr w:rsidR="00B9517B" w:rsidRPr="00B9517B" w14:paraId="07EB4F8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A349B7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F3CC20E"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8ED51C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368009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515CB9AF"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9571AD3"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DAD0B9C"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2A33C4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B4C837A"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utírání prachu z volně přístupných ploch</w:t>
            </w:r>
          </w:p>
        </w:tc>
      </w:tr>
      <w:tr w:rsidR="00B9517B" w:rsidRPr="00B9517B" w14:paraId="6700007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D4C61A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64B909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BF70F5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013E9E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5CD8394F"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61F3AD1"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720060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293BA18"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18570144"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6AC0A369"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E1B80F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02F417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FEF8C36"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3E2B182"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26BB98F4"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B49F584"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F5CCB40"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5EE51A9"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2BF7A17"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vnitřních parapetů</w:t>
            </w:r>
          </w:p>
        </w:tc>
      </w:tr>
      <w:tr w:rsidR="00B9517B" w:rsidRPr="00B9517B" w14:paraId="6D3FD5E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5E77EE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CFBB7CA"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FC67461"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7B6BAFAF"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Měsíční úklid:</w:t>
            </w:r>
          </w:p>
        </w:tc>
      </w:tr>
      <w:tr w:rsidR="00B9517B" w:rsidRPr="00B9517B" w14:paraId="1CB9B778"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4FE7043"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02596B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D1435F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B67EB4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a leštění nábytku</w:t>
            </w:r>
          </w:p>
        </w:tc>
      </w:tr>
      <w:tr w:rsidR="00B9517B" w:rsidRPr="00B9517B" w14:paraId="456E8D63" w14:textId="77777777" w:rsidTr="00B9517B">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1BC044A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A17384D"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7D7B632"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197555F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otírání volně přístupných radiátorů a trubek</w:t>
            </w:r>
          </w:p>
        </w:tc>
      </w:tr>
      <w:tr w:rsidR="00B9517B" w:rsidRPr="00B9517B" w14:paraId="6C001C62"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D32E77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4E63AD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F6BFA9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C7913FA"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odpadkových košů</w:t>
            </w:r>
          </w:p>
        </w:tc>
      </w:tr>
      <w:tr w:rsidR="00B9517B" w:rsidRPr="00B9517B" w14:paraId="557F16EC"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5B4DCF2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KUCHYŇKA</w:t>
            </w:r>
          </w:p>
        </w:tc>
        <w:tc>
          <w:tcPr>
            <w:tcW w:w="154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3107583"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39790FD6"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nil"/>
              <w:right w:val="single" w:sz="4" w:space="0" w:color="auto"/>
            </w:tcBorders>
            <w:shd w:val="clear" w:color="000000" w:fill="F2F2F2"/>
            <w:noWrap/>
            <w:vAlign w:val="bottom"/>
            <w:hideMark/>
          </w:tcPr>
          <w:p w14:paraId="74615822"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2C9EDE84"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79F3E4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3248B1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BF81F9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68E176FE"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nádobí + úklid do skříněk</w:t>
            </w:r>
          </w:p>
        </w:tc>
      </w:tr>
      <w:tr w:rsidR="00B9517B" w:rsidRPr="00B9517B" w14:paraId="3776A8E1"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5CB4B8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31DC1F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7A678CB"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74E4B3"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w:t>
            </w:r>
            <w:r w:rsidR="00AA0092" w:rsidRPr="00B9517B">
              <w:rPr>
                <w:rFonts w:ascii="Calibri" w:hAnsi="Calibri" w:cs="Calibri"/>
                <w:color w:val="000000"/>
                <w:lang w:eastAsia="cs-CZ"/>
              </w:rPr>
              <w:t>vyprázdnění</w:t>
            </w:r>
            <w:r w:rsidRPr="00B9517B">
              <w:rPr>
                <w:rFonts w:ascii="Calibri" w:hAnsi="Calibri" w:cs="Calibri"/>
                <w:color w:val="000000"/>
                <w:lang w:eastAsia="cs-CZ"/>
              </w:rPr>
              <w:t xml:space="preserve"> odp. košů</w:t>
            </w:r>
          </w:p>
        </w:tc>
      </w:tr>
      <w:tr w:rsidR="00B9517B" w:rsidRPr="00B9517B" w14:paraId="3D88B21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E39915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18962A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E9AE61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77A653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4824DB7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024D30E"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FC18A7D"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EEAC56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FA42B7B"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utírání prachu z volně přístupných ploch</w:t>
            </w:r>
          </w:p>
        </w:tc>
      </w:tr>
      <w:tr w:rsidR="00B9517B" w:rsidRPr="00B9517B" w14:paraId="1C50A020"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904062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A6DAAB0"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C3A0093"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834CAAF"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1C70502E"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5C1BAB8A"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ŠATNA (umělci)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2C90A4A7"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8</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44095423"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34EDA8C5"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42370B4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BC0BA8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BC14B6D"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17761C6"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BEEC637"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7E77A49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4B8F18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6165AC6"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2A54781"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9B4F71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06A805D4"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EF20507"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5B7C52B"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613E47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430FEB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37B3C7A4"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6F43F9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338C98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497AD6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9E38009"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utírání prachu z volně přístupných ploch</w:t>
            </w:r>
          </w:p>
        </w:tc>
      </w:tr>
      <w:tr w:rsidR="00B9517B" w:rsidRPr="00B9517B" w14:paraId="3CC2B208"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6FEA76A"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2692FE6"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85F72B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10C04FD1"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101A1951"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434C41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753380A"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E99AC60"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876C96C"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stírání pavučin</w:t>
            </w:r>
          </w:p>
        </w:tc>
      </w:tr>
      <w:tr w:rsidR="00B9517B" w:rsidRPr="00B9517B" w14:paraId="37A624A3"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5449ED2D"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SOCIÁLNÍ ZAŘÍZENÍ (návštěvníci)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331CAC64"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30,3</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6E0E5862"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3761A28F"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51B9ED59"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BD84F23"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460EE52"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5A39C5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0B1028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7B199F3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4D34B1E"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8F5AB4C"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3B93D9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47C2EBC"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52F1F385"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0FDCE4F"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3E0718F"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471520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A643FD7"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662279D2" w14:textId="77777777" w:rsidTr="00B9517B">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27181C0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2F8ACF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9102079"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7ABAAA41"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a dezinfekce umyvadel, záchodových mís a pisoárů</w:t>
            </w:r>
          </w:p>
        </w:tc>
      </w:tr>
      <w:tr w:rsidR="00B9517B" w:rsidRPr="00B9517B" w14:paraId="18E69438"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3A8510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B38FD96"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4655C5A"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F94C21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a leštění zrcadel</w:t>
            </w:r>
          </w:p>
        </w:tc>
      </w:tr>
      <w:tr w:rsidR="00B9517B" w:rsidRPr="00B9517B" w14:paraId="2A19D6B3"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0D0F418"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B312F0F"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8E7335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8A91867"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6A53243F"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C4E5C1B"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53051CD"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9BEDEB8"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3A7309FE"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Měsíční úklid:</w:t>
            </w:r>
          </w:p>
        </w:tc>
      </w:tr>
      <w:tr w:rsidR="00B9517B" w:rsidRPr="00B9517B" w14:paraId="43C4D94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12A26FF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CADF97E"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94961C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4F3873F2"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dezinfekce odp. košů</w:t>
            </w:r>
          </w:p>
        </w:tc>
      </w:tr>
      <w:tr w:rsidR="00B9517B" w:rsidRPr="00B9517B" w14:paraId="69B45ADD"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71D0C592"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SOCIÁLNÍ ZAŘÍZENÍ - WC + sprcha (zaměstnanci)</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71385C23"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4</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1A338C59"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469BFFE2"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6484DF3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70EC15A"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C1C773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B15FA1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528AD1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08D9C16C"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873F9A0"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43C5540"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99F6831"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36D080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3E13A6C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4DE0DA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5BE62BB"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3DEA070"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EBDAFF2"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52747112" w14:textId="77777777" w:rsidTr="00B9517B">
        <w:trPr>
          <w:trHeight w:val="580"/>
        </w:trPr>
        <w:tc>
          <w:tcPr>
            <w:tcW w:w="2360" w:type="dxa"/>
            <w:vMerge/>
            <w:tcBorders>
              <w:top w:val="nil"/>
              <w:left w:val="single" w:sz="4" w:space="0" w:color="000000"/>
              <w:bottom w:val="single" w:sz="4" w:space="0" w:color="000000"/>
              <w:right w:val="single" w:sz="4" w:space="0" w:color="000000"/>
            </w:tcBorders>
            <w:vAlign w:val="center"/>
            <w:hideMark/>
          </w:tcPr>
          <w:p w14:paraId="12F25EFD"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732CDF3"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313CC66"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vAlign w:val="bottom"/>
            <w:hideMark/>
          </w:tcPr>
          <w:p w14:paraId="59955F43"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a dezinfekce umyvadel, záchodových mís a pisoárů</w:t>
            </w:r>
          </w:p>
        </w:tc>
      </w:tr>
      <w:tr w:rsidR="00B9517B" w:rsidRPr="00B9517B" w14:paraId="52E3C23D"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8229050"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1071F8F"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49528A43"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E8F19F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a leštění zrcadel</w:t>
            </w:r>
          </w:p>
        </w:tc>
      </w:tr>
      <w:tr w:rsidR="00B9517B" w:rsidRPr="00B9517B" w14:paraId="155DDA41"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69F9048"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26EBFC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DBFC972"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1A0154C"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236AC236"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C8ABAB1"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128F24B"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AE3E07E"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332812EC"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Měsíční úklid:</w:t>
            </w:r>
          </w:p>
        </w:tc>
      </w:tr>
      <w:tr w:rsidR="00B9517B" w:rsidRPr="00B9517B" w14:paraId="228521D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1A964F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A93945C"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AAF8528"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A94336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dezinfekce odp. košů</w:t>
            </w:r>
          </w:p>
        </w:tc>
      </w:tr>
      <w:tr w:rsidR="00B9517B" w:rsidRPr="00B9517B" w14:paraId="251FD739"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687098CF"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KANCELÁŘ 2 (archiv)</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42A33DA0"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16</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0B8009B5"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nil"/>
              <w:right w:val="single" w:sz="4" w:space="0" w:color="auto"/>
            </w:tcBorders>
            <w:shd w:val="clear" w:color="000000" w:fill="F2F2F2"/>
            <w:noWrap/>
            <w:vAlign w:val="bottom"/>
            <w:hideMark/>
          </w:tcPr>
          <w:p w14:paraId="4A010B6B"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2D68FB99"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19066E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BC83A1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B68F7C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44F606A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07F1F3A1"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F88DD65"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0A24A1A"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5D019C30"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1D1C7FD"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612E009F"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81C1C3C"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974253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7C41BF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59710DDF"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764FBB5C"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3CDAC115"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SKLAD</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2F2E1CFE"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14,05</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171B185D"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nil"/>
              <w:right w:val="single" w:sz="4" w:space="0" w:color="auto"/>
            </w:tcBorders>
            <w:shd w:val="clear" w:color="000000" w:fill="F2F2F2"/>
            <w:noWrap/>
            <w:vAlign w:val="bottom"/>
            <w:hideMark/>
          </w:tcPr>
          <w:p w14:paraId="05826455"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0F313EC7"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BD3B83F"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4504498"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66450DE"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517EF95D"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47C35ED5"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F42118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4A7AC47"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F891535"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08FF5DEF"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7EBE3965"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D19F662"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80DE1BF"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79A358E"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nil"/>
              <w:right w:val="single" w:sz="4" w:space="0" w:color="auto"/>
            </w:tcBorders>
            <w:shd w:val="clear" w:color="auto" w:fill="auto"/>
            <w:noWrap/>
            <w:vAlign w:val="bottom"/>
            <w:hideMark/>
          </w:tcPr>
          <w:p w14:paraId="620541E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7711C20E"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62ACC8E8"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ENERGETICKÁ MÍSTNOST</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19A457CE"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12</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50C94669"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single" w:sz="4" w:space="0" w:color="000000"/>
              <w:left w:val="nil"/>
              <w:bottom w:val="single" w:sz="4" w:space="0" w:color="000000"/>
              <w:right w:val="single" w:sz="4" w:space="0" w:color="000000"/>
            </w:tcBorders>
            <w:shd w:val="clear" w:color="000000" w:fill="F2F2F2"/>
            <w:noWrap/>
            <w:vAlign w:val="bottom"/>
            <w:hideMark/>
          </w:tcPr>
          <w:p w14:paraId="549F1C69"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3282984D"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F4E921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44751B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F1615A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000000"/>
              <w:right w:val="single" w:sz="4" w:space="0" w:color="000000"/>
            </w:tcBorders>
            <w:shd w:val="clear" w:color="auto" w:fill="auto"/>
            <w:noWrap/>
            <w:vAlign w:val="bottom"/>
            <w:hideMark/>
          </w:tcPr>
          <w:p w14:paraId="4D4A329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6A4DFAEC"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5719A19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KAVÁRNA (návštěvnická část)</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0D58A248"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40</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1C564CC5"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35CBE647"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Denní úklid:</w:t>
            </w:r>
          </w:p>
        </w:tc>
      </w:tr>
      <w:tr w:rsidR="00B9517B" w:rsidRPr="00B9517B" w14:paraId="112F69D9"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CA0145D"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343A0B7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1D6288C"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FDE60AB"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22C72549"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2FC68B2"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8495DB8"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19D0249"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F6D64F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vyprázdnění odp. košů</w:t>
            </w:r>
          </w:p>
        </w:tc>
      </w:tr>
      <w:tr w:rsidR="00B9517B" w:rsidRPr="00B9517B" w14:paraId="3D479AD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4CEE208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6662F864"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7DDFFF3F"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5501BCF"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výměna igelitových pytlů u odp. košů</w:t>
            </w:r>
          </w:p>
        </w:tc>
      </w:tr>
      <w:tr w:rsidR="00B9517B" w:rsidRPr="00B9517B" w14:paraId="1956EE1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F0CA86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3A5B0B8"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26793DF7"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144AEC46"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čištění skvrn kolem klik dveří</w:t>
            </w:r>
          </w:p>
        </w:tc>
      </w:tr>
      <w:tr w:rsidR="00B9517B" w:rsidRPr="00B9517B" w14:paraId="1CE3D64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36F94FE2"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57A7549"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15F21F61"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000000" w:fill="F2F2F2"/>
            <w:noWrap/>
            <w:vAlign w:val="bottom"/>
            <w:hideMark/>
          </w:tcPr>
          <w:p w14:paraId="04AA8603"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39203E18"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6BA0AD5F"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0E280336"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00FDF19"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6BEE899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mytí vchodových dveří do kavárny</w:t>
            </w:r>
          </w:p>
        </w:tc>
      </w:tr>
      <w:tr w:rsidR="00B9517B" w:rsidRPr="00B9517B" w14:paraId="6230F3D1"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4FADE09"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724C567"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8B5DADB"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399E69E"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stírání pavučin</w:t>
            </w:r>
          </w:p>
        </w:tc>
      </w:tr>
      <w:tr w:rsidR="00B9517B" w:rsidRPr="00B9517B" w14:paraId="1AB2DA35"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noWrap/>
            <w:hideMark/>
          </w:tcPr>
          <w:p w14:paraId="0B069084"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CHODBA</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15E2C789"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20</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380D935C"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w:t>
            </w:r>
          </w:p>
        </w:tc>
        <w:tc>
          <w:tcPr>
            <w:tcW w:w="4060" w:type="dxa"/>
            <w:tcBorders>
              <w:top w:val="nil"/>
              <w:left w:val="nil"/>
              <w:bottom w:val="single" w:sz="4" w:space="0" w:color="auto"/>
              <w:right w:val="single" w:sz="4" w:space="0" w:color="auto"/>
            </w:tcBorders>
            <w:shd w:val="clear" w:color="000000" w:fill="F2F2F2"/>
            <w:noWrap/>
            <w:vAlign w:val="bottom"/>
            <w:hideMark/>
          </w:tcPr>
          <w:p w14:paraId="7BDAF9EC"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25B0D71E"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5A69E650"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2BB57AB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6C313DF4"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822AF6E"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vytírání podlah</w:t>
            </w:r>
          </w:p>
        </w:tc>
      </w:tr>
      <w:tr w:rsidR="00B9517B" w:rsidRPr="00B9517B" w14:paraId="372A58DF"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C3970AB"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12A410A3"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B1EFFC0"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F464DFB"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stírání pavučin</w:t>
            </w:r>
          </w:p>
        </w:tc>
      </w:tr>
      <w:tr w:rsidR="00B9517B" w:rsidRPr="00B9517B" w14:paraId="608F5078" w14:textId="77777777" w:rsidTr="00B9517B">
        <w:trPr>
          <w:trHeight w:val="290"/>
        </w:trPr>
        <w:tc>
          <w:tcPr>
            <w:tcW w:w="2360" w:type="dxa"/>
            <w:vMerge w:val="restart"/>
            <w:tcBorders>
              <w:top w:val="nil"/>
              <w:left w:val="single" w:sz="4" w:space="0" w:color="000000"/>
              <w:bottom w:val="single" w:sz="4" w:space="0" w:color="000000"/>
              <w:right w:val="single" w:sz="4" w:space="0" w:color="000000"/>
            </w:tcBorders>
            <w:shd w:val="clear" w:color="auto" w:fill="auto"/>
            <w:hideMark/>
          </w:tcPr>
          <w:p w14:paraId="6EA02FD0"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lastRenderedPageBreak/>
              <w:t>VENKOVNÍ PROSTORY (anglický dvorek, vnitroblok)</w:t>
            </w:r>
          </w:p>
        </w:tc>
        <w:tc>
          <w:tcPr>
            <w:tcW w:w="1540" w:type="dxa"/>
            <w:vMerge w:val="restart"/>
            <w:tcBorders>
              <w:top w:val="nil"/>
              <w:left w:val="single" w:sz="4" w:space="0" w:color="000000"/>
              <w:bottom w:val="single" w:sz="4" w:space="0" w:color="000000"/>
              <w:right w:val="single" w:sz="4" w:space="0" w:color="000000"/>
            </w:tcBorders>
            <w:shd w:val="clear" w:color="auto" w:fill="auto"/>
            <w:noWrap/>
            <w:hideMark/>
          </w:tcPr>
          <w:p w14:paraId="12571F5F"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do 30</w:t>
            </w:r>
          </w:p>
        </w:tc>
        <w:tc>
          <w:tcPr>
            <w:tcW w:w="1640" w:type="dxa"/>
            <w:vMerge w:val="restart"/>
            <w:tcBorders>
              <w:top w:val="nil"/>
              <w:left w:val="single" w:sz="4" w:space="0" w:color="000000"/>
              <w:bottom w:val="single" w:sz="4" w:space="0" w:color="000000"/>
              <w:right w:val="single" w:sz="4" w:space="0" w:color="000000"/>
            </w:tcBorders>
            <w:shd w:val="clear" w:color="auto" w:fill="auto"/>
            <w:noWrap/>
            <w:hideMark/>
          </w:tcPr>
          <w:p w14:paraId="335B4D10" w14:textId="77777777" w:rsidR="00B9517B" w:rsidRPr="00B9517B" w:rsidRDefault="00B9517B" w:rsidP="00B9517B">
            <w:pPr>
              <w:spacing w:after="0" w:line="240" w:lineRule="auto"/>
              <w:jc w:val="center"/>
              <w:rPr>
                <w:rFonts w:ascii="Calibri" w:hAnsi="Calibri" w:cs="Calibri"/>
                <w:color w:val="000000"/>
                <w:lang w:eastAsia="cs-CZ"/>
              </w:rPr>
            </w:pPr>
            <w:r w:rsidRPr="00B9517B">
              <w:rPr>
                <w:rFonts w:ascii="Calibri" w:hAnsi="Calibri" w:cs="Calibri"/>
                <w:color w:val="000000"/>
                <w:lang w:eastAsia="cs-CZ"/>
              </w:rPr>
              <w:t>beton, tráva</w:t>
            </w:r>
          </w:p>
        </w:tc>
        <w:tc>
          <w:tcPr>
            <w:tcW w:w="4060" w:type="dxa"/>
            <w:tcBorders>
              <w:top w:val="nil"/>
              <w:left w:val="nil"/>
              <w:bottom w:val="single" w:sz="4" w:space="0" w:color="auto"/>
              <w:right w:val="single" w:sz="4" w:space="0" w:color="auto"/>
            </w:tcBorders>
            <w:shd w:val="clear" w:color="000000" w:fill="F2F2F2"/>
            <w:noWrap/>
            <w:vAlign w:val="bottom"/>
            <w:hideMark/>
          </w:tcPr>
          <w:p w14:paraId="50A83893" w14:textId="77777777" w:rsidR="00B9517B" w:rsidRPr="00B9517B" w:rsidRDefault="00B9517B" w:rsidP="00B9517B">
            <w:pPr>
              <w:spacing w:after="0" w:line="240" w:lineRule="auto"/>
              <w:rPr>
                <w:rFonts w:ascii="Calibri" w:hAnsi="Calibri" w:cs="Calibri"/>
                <w:b/>
                <w:bCs/>
                <w:color w:val="000000"/>
                <w:lang w:eastAsia="cs-CZ"/>
              </w:rPr>
            </w:pPr>
            <w:r w:rsidRPr="00B9517B">
              <w:rPr>
                <w:rFonts w:ascii="Calibri" w:hAnsi="Calibri" w:cs="Calibri"/>
                <w:b/>
                <w:bCs/>
                <w:color w:val="000000"/>
                <w:lang w:eastAsia="cs-CZ"/>
              </w:rPr>
              <w:t>Týdenní úklid:</w:t>
            </w:r>
          </w:p>
        </w:tc>
      </w:tr>
      <w:tr w:rsidR="00B9517B" w:rsidRPr="00B9517B" w14:paraId="303CEA4B"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750EE91A"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58117EA8"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234E8BF"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32D1A893"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zametání prostoru</w:t>
            </w:r>
          </w:p>
        </w:tc>
      </w:tr>
      <w:tr w:rsidR="00B9517B" w:rsidRPr="00B9517B" w14:paraId="7CCAD3D5"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2BF4FF63"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70F63F05"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31DC9CA7"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777273A1"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kontrola prostoru, úklid odpadků</w:t>
            </w:r>
          </w:p>
        </w:tc>
      </w:tr>
      <w:tr w:rsidR="00B9517B" w:rsidRPr="00B9517B" w14:paraId="715B2C9A" w14:textId="77777777" w:rsidTr="00B9517B">
        <w:trPr>
          <w:trHeight w:val="290"/>
        </w:trPr>
        <w:tc>
          <w:tcPr>
            <w:tcW w:w="2360" w:type="dxa"/>
            <w:vMerge/>
            <w:tcBorders>
              <w:top w:val="nil"/>
              <w:left w:val="single" w:sz="4" w:space="0" w:color="000000"/>
              <w:bottom w:val="single" w:sz="4" w:space="0" w:color="000000"/>
              <w:right w:val="single" w:sz="4" w:space="0" w:color="000000"/>
            </w:tcBorders>
            <w:vAlign w:val="center"/>
            <w:hideMark/>
          </w:tcPr>
          <w:p w14:paraId="0C2D8566" w14:textId="77777777" w:rsidR="00B9517B" w:rsidRPr="00B9517B" w:rsidRDefault="00B9517B" w:rsidP="00B9517B">
            <w:pPr>
              <w:spacing w:after="0" w:line="240" w:lineRule="auto"/>
              <w:rPr>
                <w:rFonts w:ascii="Calibri" w:hAnsi="Calibri" w:cs="Calibri"/>
                <w:color w:val="000000"/>
                <w:lang w:eastAsia="cs-CZ"/>
              </w:rPr>
            </w:pPr>
          </w:p>
        </w:tc>
        <w:tc>
          <w:tcPr>
            <w:tcW w:w="1540" w:type="dxa"/>
            <w:vMerge/>
            <w:tcBorders>
              <w:top w:val="nil"/>
              <w:left w:val="single" w:sz="4" w:space="0" w:color="000000"/>
              <w:bottom w:val="single" w:sz="4" w:space="0" w:color="000000"/>
              <w:right w:val="single" w:sz="4" w:space="0" w:color="000000"/>
            </w:tcBorders>
            <w:vAlign w:val="center"/>
            <w:hideMark/>
          </w:tcPr>
          <w:p w14:paraId="496346A3" w14:textId="77777777" w:rsidR="00B9517B" w:rsidRPr="00B9517B" w:rsidRDefault="00B9517B" w:rsidP="00B9517B">
            <w:pPr>
              <w:spacing w:after="0" w:line="240" w:lineRule="auto"/>
              <w:rPr>
                <w:rFonts w:ascii="Calibri" w:hAnsi="Calibri" w:cs="Calibri"/>
                <w:color w:val="000000"/>
                <w:lang w:eastAsia="cs-CZ"/>
              </w:rPr>
            </w:pPr>
          </w:p>
        </w:tc>
        <w:tc>
          <w:tcPr>
            <w:tcW w:w="1640" w:type="dxa"/>
            <w:vMerge/>
            <w:tcBorders>
              <w:top w:val="nil"/>
              <w:left w:val="single" w:sz="4" w:space="0" w:color="000000"/>
              <w:bottom w:val="single" w:sz="4" w:space="0" w:color="000000"/>
              <w:right w:val="single" w:sz="4" w:space="0" w:color="000000"/>
            </w:tcBorders>
            <w:vAlign w:val="center"/>
            <w:hideMark/>
          </w:tcPr>
          <w:p w14:paraId="0099B7FB" w14:textId="77777777" w:rsidR="00B9517B" w:rsidRPr="00B9517B" w:rsidRDefault="00B9517B" w:rsidP="00B9517B">
            <w:pPr>
              <w:spacing w:after="0" w:line="240" w:lineRule="auto"/>
              <w:rPr>
                <w:rFonts w:ascii="Calibri" w:hAnsi="Calibri" w:cs="Calibri"/>
                <w:color w:val="000000"/>
                <w:lang w:eastAsia="cs-CZ"/>
              </w:rPr>
            </w:pPr>
          </w:p>
        </w:tc>
        <w:tc>
          <w:tcPr>
            <w:tcW w:w="4060" w:type="dxa"/>
            <w:tcBorders>
              <w:top w:val="nil"/>
              <w:left w:val="nil"/>
              <w:bottom w:val="single" w:sz="4" w:space="0" w:color="auto"/>
              <w:right w:val="single" w:sz="4" w:space="0" w:color="auto"/>
            </w:tcBorders>
            <w:shd w:val="clear" w:color="auto" w:fill="auto"/>
            <w:noWrap/>
            <w:vAlign w:val="bottom"/>
            <w:hideMark/>
          </w:tcPr>
          <w:p w14:paraId="2433C6B7" w14:textId="77777777" w:rsidR="00B9517B" w:rsidRPr="00B9517B" w:rsidRDefault="00B9517B" w:rsidP="00B9517B">
            <w:pPr>
              <w:spacing w:after="0" w:line="240" w:lineRule="auto"/>
              <w:rPr>
                <w:rFonts w:ascii="Calibri" w:hAnsi="Calibri" w:cs="Calibri"/>
                <w:color w:val="000000"/>
                <w:lang w:eastAsia="cs-CZ"/>
              </w:rPr>
            </w:pPr>
            <w:r w:rsidRPr="00B9517B">
              <w:rPr>
                <w:rFonts w:ascii="Calibri" w:hAnsi="Calibri" w:cs="Calibri"/>
                <w:color w:val="000000"/>
                <w:lang w:eastAsia="cs-CZ"/>
              </w:rPr>
              <w:t xml:space="preserve"> - sekání trávy</w:t>
            </w:r>
          </w:p>
        </w:tc>
      </w:tr>
    </w:tbl>
    <w:p w14:paraId="51CAF848" w14:textId="77777777" w:rsidR="003B2CA7" w:rsidRDefault="003B2CA7" w:rsidP="00796B04">
      <w:pPr>
        <w:spacing w:after="0"/>
        <w:rPr>
          <w:rFonts w:ascii="Times New Roman" w:eastAsia="Arial" w:hAnsi="Times New Roman"/>
        </w:rPr>
      </w:pPr>
    </w:p>
    <w:p w14:paraId="72A3CCC7" w14:textId="77777777" w:rsidR="003B2CA7" w:rsidRDefault="003B2CA7" w:rsidP="00796B04">
      <w:pPr>
        <w:spacing w:after="0"/>
        <w:rPr>
          <w:rFonts w:ascii="Times New Roman" w:eastAsia="Arial" w:hAnsi="Times New Roman"/>
        </w:rPr>
      </w:pPr>
    </w:p>
    <w:p w14:paraId="10F3DA58" w14:textId="77777777" w:rsidR="00B157C9" w:rsidRPr="00A30C35" w:rsidRDefault="00B157C9" w:rsidP="00B157C9">
      <w:pPr>
        <w:spacing w:after="0"/>
        <w:rPr>
          <w:rFonts w:eastAsia="Arial" w:cstheme="minorHAnsi"/>
          <w:b/>
          <w:bCs/>
        </w:rPr>
      </w:pPr>
      <w:r w:rsidRPr="00A30C35">
        <w:rPr>
          <w:rFonts w:eastAsia="Arial" w:cstheme="minorHAnsi"/>
          <w:b/>
          <w:bCs/>
        </w:rPr>
        <w:t>2x za rok je požadován generální úklid, který obnáší zejména:</w:t>
      </w:r>
    </w:p>
    <w:p w14:paraId="760C12BE" w14:textId="77777777" w:rsidR="00B157C9" w:rsidRPr="00A30C35" w:rsidRDefault="00B157C9" w:rsidP="00B157C9">
      <w:pPr>
        <w:spacing w:after="0"/>
        <w:rPr>
          <w:rFonts w:eastAsia="Arial" w:cstheme="minorHAnsi"/>
        </w:rPr>
      </w:pPr>
      <w:r w:rsidRPr="00A30C35">
        <w:rPr>
          <w:rFonts w:eastAsia="Arial" w:cstheme="minorHAnsi"/>
        </w:rPr>
        <w:t>Mytí oken a rámů včetně skleněných výplní.</w:t>
      </w:r>
    </w:p>
    <w:p w14:paraId="48380CBE" w14:textId="77777777" w:rsidR="00B157C9" w:rsidRPr="00A30C35" w:rsidRDefault="00B157C9" w:rsidP="00B157C9">
      <w:pPr>
        <w:spacing w:after="0"/>
        <w:rPr>
          <w:rFonts w:eastAsia="Arial" w:cstheme="minorHAnsi"/>
        </w:rPr>
      </w:pPr>
      <w:r w:rsidRPr="00A30C35">
        <w:rPr>
          <w:rFonts w:eastAsia="Arial" w:cstheme="minorHAnsi"/>
        </w:rPr>
        <w:t>Průmyslové čištění podlah a spár.</w:t>
      </w:r>
    </w:p>
    <w:p w14:paraId="294DA978" w14:textId="77777777" w:rsidR="00B157C9" w:rsidRPr="00A30C35" w:rsidRDefault="00B157C9" w:rsidP="00B157C9">
      <w:pPr>
        <w:spacing w:after="0"/>
        <w:rPr>
          <w:rFonts w:eastAsia="Arial" w:cstheme="minorHAnsi"/>
        </w:rPr>
      </w:pPr>
      <w:r w:rsidRPr="00A30C35">
        <w:rPr>
          <w:rFonts w:eastAsia="Arial" w:cstheme="minorHAnsi"/>
        </w:rPr>
        <w:t>Stírání pavučin z těžko dostupných míst.</w:t>
      </w:r>
    </w:p>
    <w:p w14:paraId="236B2F45" w14:textId="77777777" w:rsidR="00B157C9" w:rsidRPr="00A30C35" w:rsidRDefault="00B157C9" w:rsidP="00B157C9">
      <w:pPr>
        <w:spacing w:after="0"/>
        <w:rPr>
          <w:rFonts w:eastAsia="Arial" w:cstheme="minorHAnsi"/>
        </w:rPr>
      </w:pPr>
      <w:r w:rsidRPr="00A30C35">
        <w:rPr>
          <w:rFonts w:eastAsia="Arial" w:cstheme="minorHAnsi"/>
        </w:rPr>
        <w:t>Utírání prachu z těchto dostupných míst</w:t>
      </w:r>
    </w:p>
    <w:p w14:paraId="62013944" w14:textId="77777777" w:rsidR="00B157C9" w:rsidRDefault="00B157C9" w:rsidP="00B157C9">
      <w:pPr>
        <w:spacing w:after="0"/>
        <w:rPr>
          <w:rFonts w:eastAsia="Arial" w:cstheme="minorHAnsi"/>
        </w:rPr>
      </w:pPr>
      <w:r w:rsidRPr="00A30C35">
        <w:rPr>
          <w:rFonts w:eastAsia="Arial" w:cstheme="minorHAnsi"/>
        </w:rPr>
        <w:t>Mytí dveří.</w:t>
      </w:r>
    </w:p>
    <w:p w14:paraId="63FEBF51" w14:textId="77777777" w:rsidR="00C93A19" w:rsidRDefault="00C93A19" w:rsidP="00B157C9">
      <w:pPr>
        <w:spacing w:after="0"/>
        <w:rPr>
          <w:rFonts w:eastAsia="Arial" w:cstheme="minorHAnsi"/>
        </w:rPr>
      </w:pPr>
    </w:p>
    <w:p w14:paraId="3EFE698E" w14:textId="77777777" w:rsidR="00C93A19" w:rsidRPr="00A30C35" w:rsidRDefault="00C93A19" w:rsidP="00C93A19">
      <w:pPr>
        <w:spacing w:after="0"/>
        <w:rPr>
          <w:rFonts w:eastAsia="Arial" w:cstheme="minorHAnsi"/>
        </w:rPr>
      </w:pPr>
      <w:r w:rsidRPr="00A3397E">
        <w:rPr>
          <w:rFonts w:eastAsia="Arial" w:cstheme="minorHAnsi"/>
          <w:b/>
          <w:bCs/>
        </w:rPr>
        <w:t>Havarijní úklid</w:t>
      </w:r>
      <w:r>
        <w:rPr>
          <w:rFonts w:eastAsia="Arial" w:cstheme="minorHAnsi"/>
        </w:rPr>
        <w:t xml:space="preserve"> – pouze v případě havárie – přesné požadavky budou specifikovány v konkrétní situaci objednatelem, obecným účelem bude vždy odstranit následky havárie a zabránit vzniku dalších škod. </w:t>
      </w:r>
    </w:p>
    <w:p w14:paraId="41245257" w14:textId="77777777" w:rsidR="00C93A19" w:rsidRPr="00A30C35" w:rsidRDefault="00C93A19" w:rsidP="00B157C9">
      <w:pPr>
        <w:spacing w:after="0"/>
        <w:rPr>
          <w:rFonts w:eastAsia="Arial" w:cstheme="minorHAnsi"/>
        </w:rPr>
      </w:pPr>
    </w:p>
    <w:p w14:paraId="2977A0B5" w14:textId="77777777" w:rsidR="00B157C9" w:rsidRDefault="00B157C9" w:rsidP="00796B04">
      <w:pPr>
        <w:spacing w:after="0"/>
        <w:rPr>
          <w:rFonts w:ascii="Times New Roman" w:eastAsia="Arial" w:hAnsi="Times New Roman"/>
        </w:rPr>
      </w:pPr>
    </w:p>
    <w:p w14:paraId="6D5D1612" w14:textId="77777777" w:rsidR="00B157C9" w:rsidRPr="00F041D5" w:rsidRDefault="00B157C9" w:rsidP="00796B04">
      <w:pPr>
        <w:spacing w:after="0"/>
        <w:rPr>
          <w:rFonts w:ascii="Times New Roman" w:eastAsia="Arial" w:hAnsi="Times New Roman"/>
        </w:rPr>
      </w:pPr>
    </w:p>
    <w:sectPr w:rsidR="00B157C9" w:rsidRPr="00F041D5" w:rsidSect="00627EF3">
      <w:type w:val="continuous"/>
      <w:pgSz w:w="11906" w:h="16838"/>
      <w:pgMar w:top="253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2166" w14:textId="77777777" w:rsidR="00263412" w:rsidRDefault="00263412" w:rsidP="002D5845">
      <w:pPr>
        <w:spacing w:after="0" w:line="240" w:lineRule="auto"/>
      </w:pPr>
      <w:r>
        <w:separator/>
      </w:r>
    </w:p>
  </w:endnote>
  <w:endnote w:type="continuationSeparator" w:id="0">
    <w:p w14:paraId="33E97FBB" w14:textId="77777777" w:rsidR="00263412" w:rsidRDefault="00263412" w:rsidP="002D5845">
      <w:pPr>
        <w:spacing w:after="0" w:line="240" w:lineRule="auto"/>
      </w:pPr>
      <w:r>
        <w:continuationSeparator/>
      </w:r>
    </w:p>
  </w:endnote>
  <w:endnote w:type="continuationNotice" w:id="1">
    <w:p w14:paraId="6D2D1A84" w14:textId="77777777" w:rsidR="00263412" w:rsidRDefault="00263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85EE" w14:textId="77777777" w:rsidR="00263412" w:rsidRDefault="00263412" w:rsidP="002D5845">
      <w:pPr>
        <w:spacing w:after="0" w:line="240" w:lineRule="auto"/>
      </w:pPr>
      <w:r>
        <w:separator/>
      </w:r>
    </w:p>
  </w:footnote>
  <w:footnote w:type="continuationSeparator" w:id="0">
    <w:p w14:paraId="540D5E62" w14:textId="77777777" w:rsidR="00263412" w:rsidRDefault="00263412" w:rsidP="002D5845">
      <w:pPr>
        <w:spacing w:after="0" w:line="240" w:lineRule="auto"/>
      </w:pPr>
      <w:r>
        <w:continuationSeparator/>
      </w:r>
    </w:p>
  </w:footnote>
  <w:footnote w:type="continuationNotice" w:id="1">
    <w:p w14:paraId="087EDD8E" w14:textId="77777777" w:rsidR="00263412" w:rsidRDefault="002634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216"/>
    <w:multiLevelType w:val="hybridMultilevel"/>
    <w:tmpl w:val="00760184"/>
    <w:lvl w:ilvl="0" w:tplc="24F414D2">
      <w:start w:val="1"/>
      <w:numFmt w:val="decimal"/>
      <w:lvlText w:val="5.%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13A42"/>
    <w:multiLevelType w:val="hybridMultilevel"/>
    <w:tmpl w:val="AE241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42440A"/>
    <w:multiLevelType w:val="hybridMultilevel"/>
    <w:tmpl w:val="F72A9D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5A4755B"/>
    <w:multiLevelType w:val="hybridMultilevel"/>
    <w:tmpl w:val="DE62FDE2"/>
    <w:lvl w:ilvl="0" w:tplc="2D6AC82C">
      <w:start w:val="1"/>
      <w:numFmt w:val="decimal"/>
      <w:lvlText w:val="8.%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2B6FAD"/>
    <w:multiLevelType w:val="hybridMultilevel"/>
    <w:tmpl w:val="DC7C2652"/>
    <w:lvl w:ilvl="0" w:tplc="454C02E2">
      <w:start w:val="1"/>
      <w:numFmt w:val="decimal"/>
      <w:lvlText w:val="%1."/>
      <w:lvlJc w:val="left"/>
      <w:pPr>
        <w:tabs>
          <w:tab w:val="num" w:pos="1065"/>
        </w:tabs>
        <w:ind w:left="1065" w:hanging="705"/>
      </w:pPr>
      <w:rPr>
        <w:rFonts w:hint="default"/>
      </w:rPr>
    </w:lvl>
    <w:lvl w:ilvl="1" w:tplc="CDC4569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CD0E418">
      <w:start w:val="7"/>
      <w:numFmt w:val="bullet"/>
      <w:lvlText w:val="-"/>
      <w:lvlJc w:val="left"/>
      <w:pPr>
        <w:tabs>
          <w:tab w:val="num" w:pos="3600"/>
        </w:tabs>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324269"/>
    <w:multiLevelType w:val="hybridMultilevel"/>
    <w:tmpl w:val="AFAA9D40"/>
    <w:lvl w:ilvl="0" w:tplc="655E5890">
      <w:start w:val="1"/>
      <w:numFmt w:val="bullet"/>
      <w:lvlText w:val="-"/>
      <w:lvlJc w:val="left"/>
      <w:pPr>
        <w:tabs>
          <w:tab w:val="num" w:pos="3403"/>
        </w:tabs>
        <w:ind w:left="3403" w:hanging="360"/>
      </w:pPr>
      <w:rPr>
        <w:rFonts w:ascii="Times New Roman" w:eastAsia="Times New Roman" w:hAnsi="Times New Roman" w:cs="Times New Roman" w:hint="default"/>
      </w:rPr>
    </w:lvl>
    <w:lvl w:ilvl="1" w:tplc="655E5890">
      <w:start w:val="1"/>
      <w:numFmt w:val="bullet"/>
      <w:lvlText w:val="-"/>
      <w:lvlJc w:val="left"/>
      <w:pPr>
        <w:tabs>
          <w:tab w:val="num" w:pos="2863"/>
        </w:tabs>
        <w:ind w:left="2863" w:hanging="360"/>
      </w:pPr>
      <w:rPr>
        <w:rFonts w:ascii="Times New Roman" w:eastAsia="Times New Roman" w:hAnsi="Times New Roman" w:cs="Times New Roman" w:hint="default"/>
      </w:rPr>
    </w:lvl>
    <w:lvl w:ilvl="2" w:tplc="04050003">
      <w:start w:val="1"/>
      <w:numFmt w:val="bullet"/>
      <w:lvlText w:val="o"/>
      <w:lvlJc w:val="left"/>
      <w:pPr>
        <w:tabs>
          <w:tab w:val="num" w:pos="3583"/>
        </w:tabs>
        <w:ind w:left="3583" w:hanging="360"/>
      </w:pPr>
      <w:rPr>
        <w:rFonts w:ascii="Courier New" w:hAnsi="Courier New" w:hint="default"/>
      </w:rPr>
    </w:lvl>
    <w:lvl w:ilvl="3" w:tplc="0405000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6" w15:restartNumberingAfterBreak="0">
    <w:nsid w:val="1F9672E1"/>
    <w:multiLevelType w:val="hybridMultilevel"/>
    <w:tmpl w:val="E812BE04"/>
    <w:lvl w:ilvl="0" w:tplc="281E4A1E">
      <w:start w:val="13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B62ED8"/>
    <w:multiLevelType w:val="hybridMultilevel"/>
    <w:tmpl w:val="C54C8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496F85"/>
    <w:multiLevelType w:val="hybridMultilevel"/>
    <w:tmpl w:val="C74891A2"/>
    <w:lvl w:ilvl="0" w:tplc="99FA948A">
      <w:start w:val="1"/>
      <w:numFmt w:val="decimal"/>
      <w:lvlText w:val="%1."/>
      <w:lvlJc w:val="left"/>
      <w:pPr>
        <w:ind w:left="786" w:hanging="360"/>
      </w:pPr>
      <w:rPr>
        <w:rFonts w:ascii="Calibri" w:hAnsi="Calibri" w:cs="Calibri" w:hint="default"/>
        <w:b w:val="0"/>
        <w:sz w:val="22"/>
        <w:szCs w:val="2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9" w15:restartNumberingAfterBreak="0">
    <w:nsid w:val="3D7C04CB"/>
    <w:multiLevelType w:val="hybridMultilevel"/>
    <w:tmpl w:val="C5365BFC"/>
    <w:lvl w:ilvl="0" w:tplc="AF328744">
      <w:start w:val="1"/>
      <w:numFmt w:val="decimal"/>
      <w:lvlText w:val="6.%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D0227C"/>
    <w:multiLevelType w:val="hybridMultilevel"/>
    <w:tmpl w:val="227A15E4"/>
    <w:lvl w:ilvl="0" w:tplc="B4049B38">
      <w:start w:val="1"/>
      <w:numFmt w:val="decimal"/>
      <w:lvlText w:val="1.%1"/>
      <w:lvlJc w:val="left"/>
      <w:pPr>
        <w:ind w:left="720" w:hanging="360"/>
      </w:pPr>
      <w:rPr>
        <w:rFonts w:hint="default"/>
        <w:b/>
        <w:bCs/>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403FCB"/>
    <w:multiLevelType w:val="multilevel"/>
    <w:tmpl w:val="BB1E1686"/>
    <w:lvl w:ilvl="0">
      <w:start w:val="1"/>
      <w:numFmt w:val="upperRoman"/>
      <w:lvlText w:val="%1."/>
      <w:lvlJc w:val="right"/>
      <w:pPr>
        <w:ind w:left="720" w:hanging="360"/>
      </w:pPr>
    </w:lvl>
    <w:lvl w:ilvl="1">
      <w:start w:val="1"/>
      <w:numFmt w:val="decimal"/>
      <w:isLgl/>
      <w:lvlText w:val="%1.%2"/>
      <w:lvlJc w:val="left"/>
      <w:pPr>
        <w:ind w:left="720" w:hanging="360"/>
      </w:pPr>
      <w:rPr>
        <w:rFonts w:eastAsia="Times New Roman" w:hint="default"/>
        <w:b/>
        <w:bCs/>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2" w15:restartNumberingAfterBreak="0">
    <w:nsid w:val="54632F39"/>
    <w:multiLevelType w:val="hybridMultilevel"/>
    <w:tmpl w:val="9EEAF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976EC7"/>
    <w:multiLevelType w:val="hybridMultilevel"/>
    <w:tmpl w:val="29809E42"/>
    <w:lvl w:ilvl="0" w:tplc="D2C8F4CE">
      <w:start w:val="1"/>
      <w:numFmt w:val="decimal"/>
      <w:lvlText w:val="2.%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045B5A"/>
    <w:multiLevelType w:val="hybridMultilevel"/>
    <w:tmpl w:val="976818DE"/>
    <w:lvl w:ilvl="0" w:tplc="D428C20E">
      <w:start w:val="1"/>
      <w:numFmt w:val="decimal"/>
      <w:lvlText w:val="4.%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F5251A"/>
    <w:multiLevelType w:val="hybridMultilevel"/>
    <w:tmpl w:val="F1FAB94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457AC5"/>
    <w:multiLevelType w:val="hybridMultilevel"/>
    <w:tmpl w:val="75304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F83B9F"/>
    <w:multiLevelType w:val="hybridMultilevel"/>
    <w:tmpl w:val="33303924"/>
    <w:lvl w:ilvl="0" w:tplc="B95E03EE">
      <w:start w:val="1"/>
      <w:numFmt w:val="decimal"/>
      <w:lvlText w:val="3.%1"/>
      <w:lvlJc w:val="left"/>
      <w:pPr>
        <w:ind w:left="720" w:hanging="360"/>
      </w:pPr>
      <w:rPr>
        <w:rFonts w:hint="default"/>
        <w:b/>
        <w:bCs/>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CA59C6"/>
    <w:multiLevelType w:val="hybridMultilevel"/>
    <w:tmpl w:val="63C05534"/>
    <w:lvl w:ilvl="0" w:tplc="11184228">
      <w:start w:val="1"/>
      <w:numFmt w:val="decimal"/>
      <w:lvlText w:val="7.%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8684582">
    <w:abstractNumId w:val="1"/>
  </w:num>
  <w:num w:numId="2" w16cid:durableId="1613055666">
    <w:abstractNumId w:val="15"/>
  </w:num>
  <w:num w:numId="3" w16cid:durableId="1904944428">
    <w:abstractNumId w:val="12"/>
  </w:num>
  <w:num w:numId="4" w16cid:durableId="1603418989">
    <w:abstractNumId w:val="7"/>
  </w:num>
  <w:num w:numId="5" w16cid:durableId="1877310997">
    <w:abstractNumId w:val="2"/>
  </w:num>
  <w:num w:numId="6" w16cid:durableId="627199434">
    <w:abstractNumId w:val="4"/>
  </w:num>
  <w:num w:numId="7" w16cid:durableId="1937513798">
    <w:abstractNumId w:val="5"/>
  </w:num>
  <w:num w:numId="8" w16cid:durableId="175967838">
    <w:abstractNumId w:val="16"/>
  </w:num>
  <w:num w:numId="9" w16cid:durableId="596672383">
    <w:abstractNumId w:val="6"/>
  </w:num>
  <w:num w:numId="10" w16cid:durableId="2035643033">
    <w:abstractNumId w:val="11"/>
  </w:num>
  <w:num w:numId="11" w16cid:durableId="1554657505">
    <w:abstractNumId w:val="10"/>
  </w:num>
  <w:num w:numId="12" w16cid:durableId="724373478">
    <w:abstractNumId w:val="13"/>
  </w:num>
  <w:num w:numId="13" w16cid:durableId="974335356">
    <w:abstractNumId w:val="17"/>
  </w:num>
  <w:num w:numId="14" w16cid:durableId="2037383467">
    <w:abstractNumId w:val="14"/>
  </w:num>
  <w:num w:numId="15" w16cid:durableId="139081277">
    <w:abstractNumId w:val="0"/>
  </w:num>
  <w:num w:numId="16" w16cid:durableId="364865202">
    <w:abstractNumId w:val="9"/>
  </w:num>
  <w:num w:numId="17" w16cid:durableId="1231769175">
    <w:abstractNumId w:val="18"/>
  </w:num>
  <w:num w:numId="18" w16cid:durableId="845053075">
    <w:abstractNumId w:val="3"/>
  </w:num>
  <w:num w:numId="19" w16cid:durableId="272982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zMDUysTSxtDAxNLRU0lEKTi0uzszPAymwrAUAIJSpoSwAAAA="/>
  </w:docVars>
  <w:rsids>
    <w:rsidRoot w:val="007B639F"/>
    <w:rsid w:val="00000B2E"/>
    <w:rsid w:val="00001016"/>
    <w:rsid w:val="000021C2"/>
    <w:rsid w:val="00002F5B"/>
    <w:rsid w:val="00003BBF"/>
    <w:rsid w:val="0000429D"/>
    <w:rsid w:val="00005417"/>
    <w:rsid w:val="00005659"/>
    <w:rsid w:val="000066C2"/>
    <w:rsid w:val="000075D1"/>
    <w:rsid w:val="000077A2"/>
    <w:rsid w:val="00014550"/>
    <w:rsid w:val="00014A82"/>
    <w:rsid w:val="000157B4"/>
    <w:rsid w:val="000166FB"/>
    <w:rsid w:val="000217F2"/>
    <w:rsid w:val="000231E4"/>
    <w:rsid w:val="00027435"/>
    <w:rsid w:val="00030C15"/>
    <w:rsid w:val="00031C70"/>
    <w:rsid w:val="00034EB6"/>
    <w:rsid w:val="0003704C"/>
    <w:rsid w:val="000409DF"/>
    <w:rsid w:val="0004153C"/>
    <w:rsid w:val="00041623"/>
    <w:rsid w:val="00041D1D"/>
    <w:rsid w:val="00044BF7"/>
    <w:rsid w:val="00044C4C"/>
    <w:rsid w:val="00046AA7"/>
    <w:rsid w:val="000478F7"/>
    <w:rsid w:val="00047A5C"/>
    <w:rsid w:val="00050391"/>
    <w:rsid w:val="00050FF3"/>
    <w:rsid w:val="00053C70"/>
    <w:rsid w:val="00055A21"/>
    <w:rsid w:val="00055D00"/>
    <w:rsid w:val="00060C6F"/>
    <w:rsid w:val="00061AC2"/>
    <w:rsid w:val="00062397"/>
    <w:rsid w:val="000624DB"/>
    <w:rsid w:val="000646F7"/>
    <w:rsid w:val="0006487E"/>
    <w:rsid w:val="000677FF"/>
    <w:rsid w:val="00070368"/>
    <w:rsid w:val="00070B2B"/>
    <w:rsid w:val="00073013"/>
    <w:rsid w:val="00073050"/>
    <w:rsid w:val="0007399C"/>
    <w:rsid w:val="00075F6D"/>
    <w:rsid w:val="00076B2D"/>
    <w:rsid w:val="00080A35"/>
    <w:rsid w:val="000849C3"/>
    <w:rsid w:val="00087D5B"/>
    <w:rsid w:val="00090FA8"/>
    <w:rsid w:val="000911D0"/>
    <w:rsid w:val="0009176F"/>
    <w:rsid w:val="00091F22"/>
    <w:rsid w:val="00097383"/>
    <w:rsid w:val="000A3486"/>
    <w:rsid w:val="000A3D06"/>
    <w:rsid w:val="000A5D81"/>
    <w:rsid w:val="000B1DDB"/>
    <w:rsid w:val="000B223E"/>
    <w:rsid w:val="000B2FA4"/>
    <w:rsid w:val="000B2FCD"/>
    <w:rsid w:val="000B2FF3"/>
    <w:rsid w:val="000B3C16"/>
    <w:rsid w:val="000B4C35"/>
    <w:rsid w:val="000C2C4B"/>
    <w:rsid w:val="000C399D"/>
    <w:rsid w:val="000C4092"/>
    <w:rsid w:val="000C4C6B"/>
    <w:rsid w:val="000C545A"/>
    <w:rsid w:val="000C65A0"/>
    <w:rsid w:val="000D238C"/>
    <w:rsid w:val="000D3B8F"/>
    <w:rsid w:val="000D5330"/>
    <w:rsid w:val="000D5C59"/>
    <w:rsid w:val="000E034F"/>
    <w:rsid w:val="000E35F0"/>
    <w:rsid w:val="000E578C"/>
    <w:rsid w:val="000E683A"/>
    <w:rsid w:val="000E75D7"/>
    <w:rsid w:val="000E7BE6"/>
    <w:rsid w:val="000F0CE2"/>
    <w:rsid w:val="000F1B58"/>
    <w:rsid w:val="000F1E57"/>
    <w:rsid w:val="000F489F"/>
    <w:rsid w:val="000F48AB"/>
    <w:rsid w:val="000F4CB1"/>
    <w:rsid w:val="000F7EA6"/>
    <w:rsid w:val="00100417"/>
    <w:rsid w:val="001005D1"/>
    <w:rsid w:val="0010092B"/>
    <w:rsid w:val="00101850"/>
    <w:rsid w:val="00101E52"/>
    <w:rsid w:val="0010364D"/>
    <w:rsid w:val="00104DAD"/>
    <w:rsid w:val="001069EC"/>
    <w:rsid w:val="001075E9"/>
    <w:rsid w:val="00113B04"/>
    <w:rsid w:val="00113CDB"/>
    <w:rsid w:val="00115859"/>
    <w:rsid w:val="00116A27"/>
    <w:rsid w:val="001173D1"/>
    <w:rsid w:val="00121557"/>
    <w:rsid w:val="00122421"/>
    <w:rsid w:val="00122617"/>
    <w:rsid w:val="0012261C"/>
    <w:rsid w:val="00123347"/>
    <w:rsid w:val="00127ACE"/>
    <w:rsid w:val="00130069"/>
    <w:rsid w:val="00131C9C"/>
    <w:rsid w:val="0013272A"/>
    <w:rsid w:val="00132F36"/>
    <w:rsid w:val="00134E11"/>
    <w:rsid w:val="00135529"/>
    <w:rsid w:val="0013603D"/>
    <w:rsid w:val="001362FF"/>
    <w:rsid w:val="00137945"/>
    <w:rsid w:val="001418AD"/>
    <w:rsid w:val="001427A8"/>
    <w:rsid w:val="00143DF8"/>
    <w:rsid w:val="00144A7B"/>
    <w:rsid w:val="00146A90"/>
    <w:rsid w:val="0015178F"/>
    <w:rsid w:val="00153AA1"/>
    <w:rsid w:val="001564A7"/>
    <w:rsid w:val="00161570"/>
    <w:rsid w:val="00162925"/>
    <w:rsid w:val="00164A2E"/>
    <w:rsid w:val="0016574B"/>
    <w:rsid w:val="00167C6B"/>
    <w:rsid w:val="00167C94"/>
    <w:rsid w:val="00174441"/>
    <w:rsid w:val="001771F6"/>
    <w:rsid w:val="001836C4"/>
    <w:rsid w:val="00183D09"/>
    <w:rsid w:val="00184A06"/>
    <w:rsid w:val="00186D3F"/>
    <w:rsid w:val="00192CFD"/>
    <w:rsid w:val="00192F30"/>
    <w:rsid w:val="00193508"/>
    <w:rsid w:val="0019578C"/>
    <w:rsid w:val="00196B02"/>
    <w:rsid w:val="00196B42"/>
    <w:rsid w:val="001971F7"/>
    <w:rsid w:val="00197460"/>
    <w:rsid w:val="001A2A5C"/>
    <w:rsid w:val="001A2B66"/>
    <w:rsid w:val="001A56D4"/>
    <w:rsid w:val="001C092F"/>
    <w:rsid w:val="001C0F29"/>
    <w:rsid w:val="001C11D4"/>
    <w:rsid w:val="001C1937"/>
    <w:rsid w:val="001C2432"/>
    <w:rsid w:val="001C4599"/>
    <w:rsid w:val="001C47D1"/>
    <w:rsid w:val="001C48BF"/>
    <w:rsid w:val="001C539E"/>
    <w:rsid w:val="001C53D4"/>
    <w:rsid w:val="001C6178"/>
    <w:rsid w:val="001C6F5A"/>
    <w:rsid w:val="001D12A1"/>
    <w:rsid w:val="001D2144"/>
    <w:rsid w:val="001D7117"/>
    <w:rsid w:val="001E0F58"/>
    <w:rsid w:val="001E4195"/>
    <w:rsid w:val="001E5FB6"/>
    <w:rsid w:val="001E6350"/>
    <w:rsid w:val="001F05D9"/>
    <w:rsid w:val="001F0B26"/>
    <w:rsid w:val="001F154D"/>
    <w:rsid w:val="001F1BB2"/>
    <w:rsid w:val="001F2FCA"/>
    <w:rsid w:val="001F475F"/>
    <w:rsid w:val="001F4937"/>
    <w:rsid w:val="001F5A2E"/>
    <w:rsid w:val="001F77C3"/>
    <w:rsid w:val="001F7D16"/>
    <w:rsid w:val="00201753"/>
    <w:rsid w:val="00201B97"/>
    <w:rsid w:val="00206211"/>
    <w:rsid w:val="00206F6B"/>
    <w:rsid w:val="00211C45"/>
    <w:rsid w:val="00211D8B"/>
    <w:rsid w:val="00212764"/>
    <w:rsid w:val="002135D9"/>
    <w:rsid w:val="00214187"/>
    <w:rsid w:val="002218B3"/>
    <w:rsid w:val="00225857"/>
    <w:rsid w:val="00227704"/>
    <w:rsid w:val="002306AE"/>
    <w:rsid w:val="00230A60"/>
    <w:rsid w:val="002345F9"/>
    <w:rsid w:val="00235803"/>
    <w:rsid w:val="002358DC"/>
    <w:rsid w:val="00236B66"/>
    <w:rsid w:val="002373FC"/>
    <w:rsid w:val="00237BBB"/>
    <w:rsid w:val="00237D60"/>
    <w:rsid w:val="0024121D"/>
    <w:rsid w:val="0024147E"/>
    <w:rsid w:val="0024147F"/>
    <w:rsid w:val="00242C70"/>
    <w:rsid w:val="00245366"/>
    <w:rsid w:val="00247B79"/>
    <w:rsid w:val="00251119"/>
    <w:rsid w:val="00252D2E"/>
    <w:rsid w:val="00253D65"/>
    <w:rsid w:val="0025635A"/>
    <w:rsid w:val="00256BE9"/>
    <w:rsid w:val="00263333"/>
    <w:rsid w:val="00263412"/>
    <w:rsid w:val="00263691"/>
    <w:rsid w:val="00264D52"/>
    <w:rsid w:val="0026734E"/>
    <w:rsid w:val="002678A2"/>
    <w:rsid w:val="00270CF6"/>
    <w:rsid w:val="00270D6E"/>
    <w:rsid w:val="00274DE4"/>
    <w:rsid w:val="00276726"/>
    <w:rsid w:val="00280548"/>
    <w:rsid w:val="00282F86"/>
    <w:rsid w:val="00284D1F"/>
    <w:rsid w:val="002875E1"/>
    <w:rsid w:val="00287910"/>
    <w:rsid w:val="0029477C"/>
    <w:rsid w:val="002A3046"/>
    <w:rsid w:val="002A42CE"/>
    <w:rsid w:val="002A57BC"/>
    <w:rsid w:val="002B047C"/>
    <w:rsid w:val="002B0831"/>
    <w:rsid w:val="002B1489"/>
    <w:rsid w:val="002B1539"/>
    <w:rsid w:val="002B2F6F"/>
    <w:rsid w:val="002B32C2"/>
    <w:rsid w:val="002B389B"/>
    <w:rsid w:val="002B79A9"/>
    <w:rsid w:val="002C0A38"/>
    <w:rsid w:val="002C2D16"/>
    <w:rsid w:val="002C37EF"/>
    <w:rsid w:val="002C6CDE"/>
    <w:rsid w:val="002C7C3B"/>
    <w:rsid w:val="002D14FE"/>
    <w:rsid w:val="002D3CA5"/>
    <w:rsid w:val="002D4A34"/>
    <w:rsid w:val="002D54E2"/>
    <w:rsid w:val="002D5845"/>
    <w:rsid w:val="002E15EB"/>
    <w:rsid w:val="002E2386"/>
    <w:rsid w:val="002E3795"/>
    <w:rsid w:val="002E3E68"/>
    <w:rsid w:val="002E4005"/>
    <w:rsid w:val="002E4A74"/>
    <w:rsid w:val="002E4B2D"/>
    <w:rsid w:val="002E5338"/>
    <w:rsid w:val="002E5708"/>
    <w:rsid w:val="002E5712"/>
    <w:rsid w:val="002E57C9"/>
    <w:rsid w:val="002F0443"/>
    <w:rsid w:val="002F15F3"/>
    <w:rsid w:val="002F1B7B"/>
    <w:rsid w:val="002F25C8"/>
    <w:rsid w:val="002F2BF9"/>
    <w:rsid w:val="002F2C1D"/>
    <w:rsid w:val="002F2C7F"/>
    <w:rsid w:val="002F2CB1"/>
    <w:rsid w:val="002F344A"/>
    <w:rsid w:val="002F3CBF"/>
    <w:rsid w:val="002F561D"/>
    <w:rsid w:val="002F6D08"/>
    <w:rsid w:val="002F6F7A"/>
    <w:rsid w:val="002F70C2"/>
    <w:rsid w:val="002F7FA3"/>
    <w:rsid w:val="00300623"/>
    <w:rsid w:val="00300F0A"/>
    <w:rsid w:val="00304DDB"/>
    <w:rsid w:val="003076A7"/>
    <w:rsid w:val="00310DE0"/>
    <w:rsid w:val="00311123"/>
    <w:rsid w:val="003132A8"/>
    <w:rsid w:val="00313731"/>
    <w:rsid w:val="00315DB7"/>
    <w:rsid w:val="003172F7"/>
    <w:rsid w:val="003217B8"/>
    <w:rsid w:val="0032449C"/>
    <w:rsid w:val="00325522"/>
    <w:rsid w:val="00326205"/>
    <w:rsid w:val="003262F4"/>
    <w:rsid w:val="00326AFA"/>
    <w:rsid w:val="00330155"/>
    <w:rsid w:val="00332BD5"/>
    <w:rsid w:val="00333420"/>
    <w:rsid w:val="0033349F"/>
    <w:rsid w:val="00333611"/>
    <w:rsid w:val="0033389F"/>
    <w:rsid w:val="00335A2A"/>
    <w:rsid w:val="003375FB"/>
    <w:rsid w:val="0034075E"/>
    <w:rsid w:val="00345C23"/>
    <w:rsid w:val="003466F4"/>
    <w:rsid w:val="0034784F"/>
    <w:rsid w:val="003500E5"/>
    <w:rsid w:val="003529D8"/>
    <w:rsid w:val="0035421B"/>
    <w:rsid w:val="00354827"/>
    <w:rsid w:val="003606B2"/>
    <w:rsid w:val="0036196F"/>
    <w:rsid w:val="00362AD0"/>
    <w:rsid w:val="00367E34"/>
    <w:rsid w:val="0037301D"/>
    <w:rsid w:val="00373B85"/>
    <w:rsid w:val="00376E29"/>
    <w:rsid w:val="00382480"/>
    <w:rsid w:val="0038303C"/>
    <w:rsid w:val="00384097"/>
    <w:rsid w:val="00384768"/>
    <w:rsid w:val="003848EB"/>
    <w:rsid w:val="00391D41"/>
    <w:rsid w:val="003920E9"/>
    <w:rsid w:val="00395314"/>
    <w:rsid w:val="00396667"/>
    <w:rsid w:val="00397F73"/>
    <w:rsid w:val="003A14DF"/>
    <w:rsid w:val="003A15CA"/>
    <w:rsid w:val="003A18ED"/>
    <w:rsid w:val="003A19D4"/>
    <w:rsid w:val="003A1E56"/>
    <w:rsid w:val="003A25B1"/>
    <w:rsid w:val="003A3390"/>
    <w:rsid w:val="003A7A0F"/>
    <w:rsid w:val="003B2CA7"/>
    <w:rsid w:val="003B3627"/>
    <w:rsid w:val="003B5E4D"/>
    <w:rsid w:val="003B6500"/>
    <w:rsid w:val="003C0AF9"/>
    <w:rsid w:val="003C2131"/>
    <w:rsid w:val="003C3B66"/>
    <w:rsid w:val="003D3C92"/>
    <w:rsid w:val="003D3D8C"/>
    <w:rsid w:val="003D3FE4"/>
    <w:rsid w:val="003D5874"/>
    <w:rsid w:val="003D6548"/>
    <w:rsid w:val="003D7E59"/>
    <w:rsid w:val="003E09F3"/>
    <w:rsid w:val="003E18A0"/>
    <w:rsid w:val="003E69A8"/>
    <w:rsid w:val="003E7D27"/>
    <w:rsid w:val="003F16BD"/>
    <w:rsid w:val="003F210E"/>
    <w:rsid w:val="003F2D1E"/>
    <w:rsid w:val="003F3F78"/>
    <w:rsid w:val="00401F12"/>
    <w:rsid w:val="00405204"/>
    <w:rsid w:val="004058CC"/>
    <w:rsid w:val="0040653C"/>
    <w:rsid w:val="00407299"/>
    <w:rsid w:val="00411FAC"/>
    <w:rsid w:val="00413543"/>
    <w:rsid w:val="0041635F"/>
    <w:rsid w:val="0042066F"/>
    <w:rsid w:val="00422345"/>
    <w:rsid w:val="00423D70"/>
    <w:rsid w:val="004258BD"/>
    <w:rsid w:val="004270A5"/>
    <w:rsid w:val="00427A97"/>
    <w:rsid w:val="00430D84"/>
    <w:rsid w:val="0043426A"/>
    <w:rsid w:val="00434845"/>
    <w:rsid w:val="004348AB"/>
    <w:rsid w:val="00435EB8"/>
    <w:rsid w:val="00435F60"/>
    <w:rsid w:val="00436F73"/>
    <w:rsid w:val="00440C48"/>
    <w:rsid w:val="00441448"/>
    <w:rsid w:val="004415DD"/>
    <w:rsid w:val="00442D56"/>
    <w:rsid w:val="004451AF"/>
    <w:rsid w:val="004516F3"/>
    <w:rsid w:val="00454143"/>
    <w:rsid w:val="0045751F"/>
    <w:rsid w:val="004626B2"/>
    <w:rsid w:val="004635C6"/>
    <w:rsid w:val="00464395"/>
    <w:rsid w:val="00467FFC"/>
    <w:rsid w:val="00472811"/>
    <w:rsid w:val="0047311A"/>
    <w:rsid w:val="0048285F"/>
    <w:rsid w:val="00482A95"/>
    <w:rsid w:val="00484405"/>
    <w:rsid w:val="004845A5"/>
    <w:rsid w:val="00491935"/>
    <w:rsid w:val="00492316"/>
    <w:rsid w:val="00492488"/>
    <w:rsid w:val="004932A5"/>
    <w:rsid w:val="004934A5"/>
    <w:rsid w:val="0049409D"/>
    <w:rsid w:val="0049556E"/>
    <w:rsid w:val="00496514"/>
    <w:rsid w:val="0049773E"/>
    <w:rsid w:val="004A06EA"/>
    <w:rsid w:val="004A0F53"/>
    <w:rsid w:val="004A16B8"/>
    <w:rsid w:val="004A4AB0"/>
    <w:rsid w:val="004A6F3B"/>
    <w:rsid w:val="004B0B40"/>
    <w:rsid w:val="004B1421"/>
    <w:rsid w:val="004B1542"/>
    <w:rsid w:val="004B1D7E"/>
    <w:rsid w:val="004B26B1"/>
    <w:rsid w:val="004B6545"/>
    <w:rsid w:val="004B72DA"/>
    <w:rsid w:val="004C2E44"/>
    <w:rsid w:val="004C30F9"/>
    <w:rsid w:val="004C6EC6"/>
    <w:rsid w:val="004D0313"/>
    <w:rsid w:val="004D03E5"/>
    <w:rsid w:val="004D042F"/>
    <w:rsid w:val="004D2373"/>
    <w:rsid w:val="004D3E64"/>
    <w:rsid w:val="004D40B9"/>
    <w:rsid w:val="004D7334"/>
    <w:rsid w:val="004E30BF"/>
    <w:rsid w:val="004E31C9"/>
    <w:rsid w:val="004E3EF0"/>
    <w:rsid w:val="004E6AA3"/>
    <w:rsid w:val="004F148D"/>
    <w:rsid w:val="004F1C89"/>
    <w:rsid w:val="004F3BF5"/>
    <w:rsid w:val="004F3C91"/>
    <w:rsid w:val="004F55EF"/>
    <w:rsid w:val="004F5955"/>
    <w:rsid w:val="004F79E3"/>
    <w:rsid w:val="00505F42"/>
    <w:rsid w:val="00505F96"/>
    <w:rsid w:val="005069A4"/>
    <w:rsid w:val="0050776C"/>
    <w:rsid w:val="005119BD"/>
    <w:rsid w:val="005128DC"/>
    <w:rsid w:val="005145D2"/>
    <w:rsid w:val="00515A17"/>
    <w:rsid w:val="00516458"/>
    <w:rsid w:val="00521397"/>
    <w:rsid w:val="00521A8B"/>
    <w:rsid w:val="0052431D"/>
    <w:rsid w:val="00524800"/>
    <w:rsid w:val="00524C4A"/>
    <w:rsid w:val="00525244"/>
    <w:rsid w:val="0052623D"/>
    <w:rsid w:val="0052629C"/>
    <w:rsid w:val="00530453"/>
    <w:rsid w:val="005319BB"/>
    <w:rsid w:val="00531CED"/>
    <w:rsid w:val="005333A1"/>
    <w:rsid w:val="00535E90"/>
    <w:rsid w:val="00536076"/>
    <w:rsid w:val="00541A1A"/>
    <w:rsid w:val="00541EA9"/>
    <w:rsid w:val="00543CBB"/>
    <w:rsid w:val="0054478A"/>
    <w:rsid w:val="005469E7"/>
    <w:rsid w:val="0054737D"/>
    <w:rsid w:val="005473C0"/>
    <w:rsid w:val="005506F4"/>
    <w:rsid w:val="00550825"/>
    <w:rsid w:val="00550FC8"/>
    <w:rsid w:val="0055109A"/>
    <w:rsid w:val="0055605B"/>
    <w:rsid w:val="005568A3"/>
    <w:rsid w:val="00556C0B"/>
    <w:rsid w:val="00557029"/>
    <w:rsid w:val="00557C3B"/>
    <w:rsid w:val="00560C67"/>
    <w:rsid w:val="00561D4D"/>
    <w:rsid w:val="00563A21"/>
    <w:rsid w:val="005648D4"/>
    <w:rsid w:val="005722FF"/>
    <w:rsid w:val="00573422"/>
    <w:rsid w:val="005741B7"/>
    <w:rsid w:val="00574A77"/>
    <w:rsid w:val="00576071"/>
    <w:rsid w:val="00577639"/>
    <w:rsid w:val="00581031"/>
    <w:rsid w:val="0058162A"/>
    <w:rsid w:val="005819B6"/>
    <w:rsid w:val="00583C7A"/>
    <w:rsid w:val="00583F4C"/>
    <w:rsid w:val="00584D73"/>
    <w:rsid w:val="005852A7"/>
    <w:rsid w:val="00586DD3"/>
    <w:rsid w:val="0058728A"/>
    <w:rsid w:val="005873E4"/>
    <w:rsid w:val="00590CF1"/>
    <w:rsid w:val="005933A8"/>
    <w:rsid w:val="005939A1"/>
    <w:rsid w:val="00594B88"/>
    <w:rsid w:val="005A0BEC"/>
    <w:rsid w:val="005A3F05"/>
    <w:rsid w:val="005A539A"/>
    <w:rsid w:val="005A5772"/>
    <w:rsid w:val="005B1947"/>
    <w:rsid w:val="005B37EF"/>
    <w:rsid w:val="005B5BCB"/>
    <w:rsid w:val="005B638B"/>
    <w:rsid w:val="005B7178"/>
    <w:rsid w:val="005B7D51"/>
    <w:rsid w:val="005C1DC1"/>
    <w:rsid w:val="005C3408"/>
    <w:rsid w:val="005C4567"/>
    <w:rsid w:val="005D30F0"/>
    <w:rsid w:val="005D3CEF"/>
    <w:rsid w:val="005D7EF0"/>
    <w:rsid w:val="005E0B7B"/>
    <w:rsid w:val="005E10A4"/>
    <w:rsid w:val="005E1133"/>
    <w:rsid w:val="005E1199"/>
    <w:rsid w:val="005E14FE"/>
    <w:rsid w:val="005E1977"/>
    <w:rsid w:val="005E3E3A"/>
    <w:rsid w:val="005E3F6E"/>
    <w:rsid w:val="005E652D"/>
    <w:rsid w:val="005E7AE3"/>
    <w:rsid w:val="005F232D"/>
    <w:rsid w:val="005F3162"/>
    <w:rsid w:val="005F502A"/>
    <w:rsid w:val="005F77CD"/>
    <w:rsid w:val="005F7999"/>
    <w:rsid w:val="006127D0"/>
    <w:rsid w:val="00612A89"/>
    <w:rsid w:val="00612D96"/>
    <w:rsid w:val="006139A5"/>
    <w:rsid w:val="00613FDA"/>
    <w:rsid w:val="00614352"/>
    <w:rsid w:val="00614EDD"/>
    <w:rsid w:val="00616D14"/>
    <w:rsid w:val="006172D3"/>
    <w:rsid w:val="00617484"/>
    <w:rsid w:val="00620F49"/>
    <w:rsid w:val="00621E5E"/>
    <w:rsid w:val="0062261A"/>
    <w:rsid w:val="00626330"/>
    <w:rsid w:val="006269C6"/>
    <w:rsid w:val="00627EF3"/>
    <w:rsid w:val="0063371D"/>
    <w:rsid w:val="00633BA1"/>
    <w:rsid w:val="0063641C"/>
    <w:rsid w:val="00636DCA"/>
    <w:rsid w:val="00637291"/>
    <w:rsid w:val="00637C72"/>
    <w:rsid w:val="006443B5"/>
    <w:rsid w:val="00652106"/>
    <w:rsid w:val="0065304D"/>
    <w:rsid w:val="00654475"/>
    <w:rsid w:val="00655D9D"/>
    <w:rsid w:val="00655DF2"/>
    <w:rsid w:val="006561A5"/>
    <w:rsid w:val="0066041B"/>
    <w:rsid w:val="006625D4"/>
    <w:rsid w:val="006629EF"/>
    <w:rsid w:val="00662D5D"/>
    <w:rsid w:val="006637A4"/>
    <w:rsid w:val="006674A1"/>
    <w:rsid w:val="00667C66"/>
    <w:rsid w:val="00670210"/>
    <w:rsid w:val="006707C9"/>
    <w:rsid w:val="006707F7"/>
    <w:rsid w:val="0067081B"/>
    <w:rsid w:val="00670C90"/>
    <w:rsid w:val="00671634"/>
    <w:rsid w:val="00672869"/>
    <w:rsid w:val="00672CDE"/>
    <w:rsid w:val="00673C5E"/>
    <w:rsid w:val="0067430F"/>
    <w:rsid w:val="00674519"/>
    <w:rsid w:val="00674667"/>
    <w:rsid w:val="0067657E"/>
    <w:rsid w:val="00676908"/>
    <w:rsid w:val="006820B4"/>
    <w:rsid w:val="0068371D"/>
    <w:rsid w:val="00686F0D"/>
    <w:rsid w:val="00687630"/>
    <w:rsid w:val="006905AF"/>
    <w:rsid w:val="00692C60"/>
    <w:rsid w:val="00693AF6"/>
    <w:rsid w:val="00695CEC"/>
    <w:rsid w:val="006A26A7"/>
    <w:rsid w:val="006A4321"/>
    <w:rsid w:val="006A5D13"/>
    <w:rsid w:val="006A69D6"/>
    <w:rsid w:val="006B09B2"/>
    <w:rsid w:val="006B0AB6"/>
    <w:rsid w:val="006B1E24"/>
    <w:rsid w:val="006B1F87"/>
    <w:rsid w:val="006B2858"/>
    <w:rsid w:val="006B3888"/>
    <w:rsid w:val="006B61B6"/>
    <w:rsid w:val="006B6B44"/>
    <w:rsid w:val="006C2AA3"/>
    <w:rsid w:val="006C7B20"/>
    <w:rsid w:val="006D0508"/>
    <w:rsid w:val="006D1B4A"/>
    <w:rsid w:val="006D389A"/>
    <w:rsid w:val="006D44AA"/>
    <w:rsid w:val="006D579A"/>
    <w:rsid w:val="006E086A"/>
    <w:rsid w:val="006E1B1D"/>
    <w:rsid w:val="006E4D3C"/>
    <w:rsid w:val="006E5B38"/>
    <w:rsid w:val="006E79C0"/>
    <w:rsid w:val="006F21AB"/>
    <w:rsid w:val="006F2A7B"/>
    <w:rsid w:val="006F3F9E"/>
    <w:rsid w:val="006F4B3B"/>
    <w:rsid w:val="006F5583"/>
    <w:rsid w:val="007011FE"/>
    <w:rsid w:val="007017B0"/>
    <w:rsid w:val="0070633A"/>
    <w:rsid w:val="0071189B"/>
    <w:rsid w:val="007151DB"/>
    <w:rsid w:val="0071556A"/>
    <w:rsid w:val="00721384"/>
    <w:rsid w:val="0072263E"/>
    <w:rsid w:val="00723525"/>
    <w:rsid w:val="007238ED"/>
    <w:rsid w:val="00723E32"/>
    <w:rsid w:val="00725362"/>
    <w:rsid w:val="00726C71"/>
    <w:rsid w:val="00732189"/>
    <w:rsid w:val="0073252A"/>
    <w:rsid w:val="007326F6"/>
    <w:rsid w:val="00737BE8"/>
    <w:rsid w:val="00740CAC"/>
    <w:rsid w:val="0074376B"/>
    <w:rsid w:val="00743A37"/>
    <w:rsid w:val="007451A8"/>
    <w:rsid w:val="00750110"/>
    <w:rsid w:val="007504FC"/>
    <w:rsid w:val="00750BB5"/>
    <w:rsid w:val="007515FD"/>
    <w:rsid w:val="00752D0A"/>
    <w:rsid w:val="0075378D"/>
    <w:rsid w:val="00757FB1"/>
    <w:rsid w:val="00767F74"/>
    <w:rsid w:val="007741D4"/>
    <w:rsid w:val="007777F4"/>
    <w:rsid w:val="00777958"/>
    <w:rsid w:val="007809FA"/>
    <w:rsid w:val="0078113F"/>
    <w:rsid w:val="00783C8E"/>
    <w:rsid w:val="00783F91"/>
    <w:rsid w:val="007844D4"/>
    <w:rsid w:val="007876AC"/>
    <w:rsid w:val="007877E9"/>
    <w:rsid w:val="00791D17"/>
    <w:rsid w:val="00792A82"/>
    <w:rsid w:val="00793A5E"/>
    <w:rsid w:val="00795834"/>
    <w:rsid w:val="00796A1C"/>
    <w:rsid w:val="00796B04"/>
    <w:rsid w:val="00796D9D"/>
    <w:rsid w:val="007977E6"/>
    <w:rsid w:val="007A03CA"/>
    <w:rsid w:val="007A1542"/>
    <w:rsid w:val="007A2557"/>
    <w:rsid w:val="007A6502"/>
    <w:rsid w:val="007A794C"/>
    <w:rsid w:val="007B0B0B"/>
    <w:rsid w:val="007B261B"/>
    <w:rsid w:val="007B34BD"/>
    <w:rsid w:val="007B39E5"/>
    <w:rsid w:val="007B43F4"/>
    <w:rsid w:val="007B4577"/>
    <w:rsid w:val="007B4750"/>
    <w:rsid w:val="007B57BF"/>
    <w:rsid w:val="007B5D5E"/>
    <w:rsid w:val="007B639F"/>
    <w:rsid w:val="007B6FC8"/>
    <w:rsid w:val="007C2BC2"/>
    <w:rsid w:val="007C4D3D"/>
    <w:rsid w:val="007C584C"/>
    <w:rsid w:val="007C5DD8"/>
    <w:rsid w:val="007C75D1"/>
    <w:rsid w:val="007C75DC"/>
    <w:rsid w:val="007D0B7A"/>
    <w:rsid w:val="007D3EDF"/>
    <w:rsid w:val="007D4CBA"/>
    <w:rsid w:val="007E0E23"/>
    <w:rsid w:val="007E34CE"/>
    <w:rsid w:val="007E4066"/>
    <w:rsid w:val="007E584C"/>
    <w:rsid w:val="007E73AA"/>
    <w:rsid w:val="007F64D1"/>
    <w:rsid w:val="007F66DD"/>
    <w:rsid w:val="007F7927"/>
    <w:rsid w:val="008029D3"/>
    <w:rsid w:val="0081245A"/>
    <w:rsid w:val="0081371B"/>
    <w:rsid w:val="00815BDC"/>
    <w:rsid w:val="0081747C"/>
    <w:rsid w:val="008179C2"/>
    <w:rsid w:val="00817CEE"/>
    <w:rsid w:val="00817E21"/>
    <w:rsid w:val="00821743"/>
    <w:rsid w:val="008235D8"/>
    <w:rsid w:val="00826357"/>
    <w:rsid w:val="00826638"/>
    <w:rsid w:val="0082753F"/>
    <w:rsid w:val="008305E2"/>
    <w:rsid w:val="00830937"/>
    <w:rsid w:val="008313C2"/>
    <w:rsid w:val="00832CD2"/>
    <w:rsid w:val="008337DB"/>
    <w:rsid w:val="00833AD8"/>
    <w:rsid w:val="00834D35"/>
    <w:rsid w:val="00835765"/>
    <w:rsid w:val="00835A13"/>
    <w:rsid w:val="008409DF"/>
    <w:rsid w:val="00841220"/>
    <w:rsid w:val="00841622"/>
    <w:rsid w:val="008444DD"/>
    <w:rsid w:val="008465A6"/>
    <w:rsid w:val="008477EA"/>
    <w:rsid w:val="00847BCE"/>
    <w:rsid w:val="00847C5A"/>
    <w:rsid w:val="00852F50"/>
    <w:rsid w:val="0085474C"/>
    <w:rsid w:val="00854B02"/>
    <w:rsid w:val="00854B5A"/>
    <w:rsid w:val="008565D0"/>
    <w:rsid w:val="00856FCA"/>
    <w:rsid w:val="00861495"/>
    <w:rsid w:val="00861513"/>
    <w:rsid w:val="008623F6"/>
    <w:rsid w:val="00863715"/>
    <w:rsid w:val="00864DAD"/>
    <w:rsid w:val="008657F1"/>
    <w:rsid w:val="00865A68"/>
    <w:rsid w:val="00866F6A"/>
    <w:rsid w:val="00867946"/>
    <w:rsid w:val="00867ADD"/>
    <w:rsid w:val="0087077E"/>
    <w:rsid w:val="008719A0"/>
    <w:rsid w:val="00873672"/>
    <w:rsid w:val="008745B7"/>
    <w:rsid w:val="0087534B"/>
    <w:rsid w:val="008753A4"/>
    <w:rsid w:val="00875516"/>
    <w:rsid w:val="00875864"/>
    <w:rsid w:val="00876F4A"/>
    <w:rsid w:val="00880BDE"/>
    <w:rsid w:val="00880EEC"/>
    <w:rsid w:val="00881BA6"/>
    <w:rsid w:val="008849CE"/>
    <w:rsid w:val="00884D4F"/>
    <w:rsid w:val="00884F3F"/>
    <w:rsid w:val="00885160"/>
    <w:rsid w:val="008861C3"/>
    <w:rsid w:val="00886B15"/>
    <w:rsid w:val="00886E03"/>
    <w:rsid w:val="008916B3"/>
    <w:rsid w:val="00891DD7"/>
    <w:rsid w:val="0089214F"/>
    <w:rsid w:val="00892449"/>
    <w:rsid w:val="008924EC"/>
    <w:rsid w:val="00893E28"/>
    <w:rsid w:val="00894442"/>
    <w:rsid w:val="00895158"/>
    <w:rsid w:val="008A3D3D"/>
    <w:rsid w:val="008A5923"/>
    <w:rsid w:val="008B02C0"/>
    <w:rsid w:val="008B242E"/>
    <w:rsid w:val="008B2BF2"/>
    <w:rsid w:val="008B2D57"/>
    <w:rsid w:val="008B4C00"/>
    <w:rsid w:val="008B4DFF"/>
    <w:rsid w:val="008B540F"/>
    <w:rsid w:val="008B57E0"/>
    <w:rsid w:val="008B6443"/>
    <w:rsid w:val="008B6446"/>
    <w:rsid w:val="008B68A4"/>
    <w:rsid w:val="008C0860"/>
    <w:rsid w:val="008C0DE1"/>
    <w:rsid w:val="008C20CD"/>
    <w:rsid w:val="008C5161"/>
    <w:rsid w:val="008C518F"/>
    <w:rsid w:val="008D3868"/>
    <w:rsid w:val="008D5089"/>
    <w:rsid w:val="008D79FA"/>
    <w:rsid w:val="008E2DB1"/>
    <w:rsid w:val="008E6A88"/>
    <w:rsid w:val="008F342F"/>
    <w:rsid w:val="008F5440"/>
    <w:rsid w:val="008F5903"/>
    <w:rsid w:val="008F7EB5"/>
    <w:rsid w:val="00901000"/>
    <w:rsid w:val="00910D77"/>
    <w:rsid w:val="00911DD4"/>
    <w:rsid w:val="009126CA"/>
    <w:rsid w:val="00912786"/>
    <w:rsid w:val="009137F6"/>
    <w:rsid w:val="00913C71"/>
    <w:rsid w:val="009149DD"/>
    <w:rsid w:val="00914D72"/>
    <w:rsid w:val="00915039"/>
    <w:rsid w:val="009164FB"/>
    <w:rsid w:val="009174CF"/>
    <w:rsid w:val="00917C43"/>
    <w:rsid w:val="00917F43"/>
    <w:rsid w:val="0092055A"/>
    <w:rsid w:val="00920AF3"/>
    <w:rsid w:val="009217B1"/>
    <w:rsid w:val="00922FFF"/>
    <w:rsid w:val="00930B63"/>
    <w:rsid w:val="009310CE"/>
    <w:rsid w:val="00931508"/>
    <w:rsid w:val="0093160D"/>
    <w:rsid w:val="00931A73"/>
    <w:rsid w:val="00931B96"/>
    <w:rsid w:val="00931E54"/>
    <w:rsid w:val="00932213"/>
    <w:rsid w:val="009333BE"/>
    <w:rsid w:val="009354A5"/>
    <w:rsid w:val="009359B3"/>
    <w:rsid w:val="009366BE"/>
    <w:rsid w:val="00936FCA"/>
    <w:rsid w:val="009456CD"/>
    <w:rsid w:val="00945D2A"/>
    <w:rsid w:val="009464D8"/>
    <w:rsid w:val="00946570"/>
    <w:rsid w:val="00946D61"/>
    <w:rsid w:val="009471B3"/>
    <w:rsid w:val="00947587"/>
    <w:rsid w:val="00947CAD"/>
    <w:rsid w:val="009505CF"/>
    <w:rsid w:val="009516BD"/>
    <w:rsid w:val="00961356"/>
    <w:rsid w:val="00962C0A"/>
    <w:rsid w:val="0096479C"/>
    <w:rsid w:val="009652FC"/>
    <w:rsid w:val="00966B50"/>
    <w:rsid w:val="00970A9D"/>
    <w:rsid w:val="0097144A"/>
    <w:rsid w:val="009761C8"/>
    <w:rsid w:val="00977D50"/>
    <w:rsid w:val="00980B3A"/>
    <w:rsid w:val="009815AA"/>
    <w:rsid w:val="009816BC"/>
    <w:rsid w:val="00983B38"/>
    <w:rsid w:val="009862F8"/>
    <w:rsid w:val="00987091"/>
    <w:rsid w:val="009872F1"/>
    <w:rsid w:val="00987953"/>
    <w:rsid w:val="00987B87"/>
    <w:rsid w:val="009918EF"/>
    <w:rsid w:val="0099300C"/>
    <w:rsid w:val="0099428E"/>
    <w:rsid w:val="00994906"/>
    <w:rsid w:val="0099498A"/>
    <w:rsid w:val="009A01C8"/>
    <w:rsid w:val="009A4BA4"/>
    <w:rsid w:val="009A4D86"/>
    <w:rsid w:val="009A52C9"/>
    <w:rsid w:val="009A7436"/>
    <w:rsid w:val="009A79D4"/>
    <w:rsid w:val="009B26AE"/>
    <w:rsid w:val="009B3612"/>
    <w:rsid w:val="009B4646"/>
    <w:rsid w:val="009B604A"/>
    <w:rsid w:val="009C0CA4"/>
    <w:rsid w:val="009C1030"/>
    <w:rsid w:val="009C1AA6"/>
    <w:rsid w:val="009C1F4B"/>
    <w:rsid w:val="009C3197"/>
    <w:rsid w:val="009C5AE3"/>
    <w:rsid w:val="009C71DB"/>
    <w:rsid w:val="009D0528"/>
    <w:rsid w:val="009D28E2"/>
    <w:rsid w:val="009D2CB9"/>
    <w:rsid w:val="009D32EC"/>
    <w:rsid w:val="009E04C5"/>
    <w:rsid w:val="009E0DB7"/>
    <w:rsid w:val="009E196B"/>
    <w:rsid w:val="009E208B"/>
    <w:rsid w:val="009E46EF"/>
    <w:rsid w:val="009E5C70"/>
    <w:rsid w:val="009E60FF"/>
    <w:rsid w:val="009E6A16"/>
    <w:rsid w:val="009F1E06"/>
    <w:rsid w:val="009F4557"/>
    <w:rsid w:val="009F4776"/>
    <w:rsid w:val="009F4A9E"/>
    <w:rsid w:val="009F55AE"/>
    <w:rsid w:val="009F5AC0"/>
    <w:rsid w:val="009F5E31"/>
    <w:rsid w:val="009F68FD"/>
    <w:rsid w:val="009F75E8"/>
    <w:rsid w:val="00A00AED"/>
    <w:rsid w:val="00A02AC2"/>
    <w:rsid w:val="00A03B04"/>
    <w:rsid w:val="00A112B3"/>
    <w:rsid w:val="00A12EB5"/>
    <w:rsid w:val="00A13CDE"/>
    <w:rsid w:val="00A14095"/>
    <w:rsid w:val="00A141FD"/>
    <w:rsid w:val="00A153DE"/>
    <w:rsid w:val="00A200DB"/>
    <w:rsid w:val="00A214C8"/>
    <w:rsid w:val="00A2204A"/>
    <w:rsid w:val="00A22676"/>
    <w:rsid w:val="00A2354D"/>
    <w:rsid w:val="00A24E45"/>
    <w:rsid w:val="00A26CED"/>
    <w:rsid w:val="00A30C35"/>
    <w:rsid w:val="00A31908"/>
    <w:rsid w:val="00A3397E"/>
    <w:rsid w:val="00A351B6"/>
    <w:rsid w:val="00A3624D"/>
    <w:rsid w:val="00A364FA"/>
    <w:rsid w:val="00A406D4"/>
    <w:rsid w:val="00A41893"/>
    <w:rsid w:val="00A42443"/>
    <w:rsid w:val="00A43C2E"/>
    <w:rsid w:val="00A44A57"/>
    <w:rsid w:val="00A44EBE"/>
    <w:rsid w:val="00A45C55"/>
    <w:rsid w:val="00A476CA"/>
    <w:rsid w:val="00A50FAC"/>
    <w:rsid w:val="00A5117A"/>
    <w:rsid w:val="00A516BE"/>
    <w:rsid w:val="00A5251A"/>
    <w:rsid w:val="00A55883"/>
    <w:rsid w:val="00A55A87"/>
    <w:rsid w:val="00A565EE"/>
    <w:rsid w:val="00A60E49"/>
    <w:rsid w:val="00A63193"/>
    <w:rsid w:val="00A67E16"/>
    <w:rsid w:val="00A71381"/>
    <w:rsid w:val="00A727B2"/>
    <w:rsid w:val="00A73B0E"/>
    <w:rsid w:val="00A73E2C"/>
    <w:rsid w:val="00A7437E"/>
    <w:rsid w:val="00A767C8"/>
    <w:rsid w:val="00A76F28"/>
    <w:rsid w:val="00A800F1"/>
    <w:rsid w:val="00A80F23"/>
    <w:rsid w:val="00A82308"/>
    <w:rsid w:val="00A855A2"/>
    <w:rsid w:val="00A85AEA"/>
    <w:rsid w:val="00A86E30"/>
    <w:rsid w:val="00A8721B"/>
    <w:rsid w:val="00A91455"/>
    <w:rsid w:val="00A94E28"/>
    <w:rsid w:val="00A96999"/>
    <w:rsid w:val="00AA0092"/>
    <w:rsid w:val="00AA05FD"/>
    <w:rsid w:val="00AA4C0A"/>
    <w:rsid w:val="00AA57E2"/>
    <w:rsid w:val="00AB0D95"/>
    <w:rsid w:val="00AB244A"/>
    <w:rsid w:val="00AB3EF2"/>
    <w:rsid w:val="00AB4A5D"/>
    <w:rsid w:val="00AB5733"/>
    <w:rsid w:val="00AB5E74"/>
    <w:rsid w:val="00AC51FF"/>
    <w:rsid w:val="00AD0CF6"/>
    <w:rsid w:val="00AD1E94"/>
    <w:rsid w:val="00AD2DC7"/>
    <w:rsid w:val="00AD3606"/>
    <w:rsid w:val="00AE53E6"/>
    <w:rsid w:val="00AE5D33"/>
    <w:rsid w:val="00AE6929"/>
    <w:rsid w:val="00AF1AC0"/>
    <w:rsid w:val="00AF1BAC"/>
    <w:rsid w:val="00AF2C8B"/>
    <w:rsid w:val="00AF48BF"/>
    <w:rsid w:val="00AF65E9"/>
    <w:rsid w:val="00B02EA0"/>
    <w:rsid w:val="00B04637"/>
    <w:rsid w:val="00B04B00"/>
    <w:rsid w:val="00B074BD"/>
    <w:rsid w:val="00B07DC8"/>
    <w:rsid w:val="00B10E8F"/>
    <w:rsid w:val="00B11620"/>
    <w:rsid w:val="00B11E28"/>
    <w:rsid w:val="00B13143"/>
    <w:rsid w:val="00B1490D"/>
    <w:rsid w:val="00B157C9"/>
    <w:rsid w:val="00B15BAB"/>
    <w:rsid w:val="00B16B69"/>
    <w:rsid w:val="00B16DF8"/>
    <w:rsid w:val="00B17330"/>
    <w:rsid w:val="00B23CF2"/>
    <w:rsid w:val="00B245EA"/>
    <w:rsid w:val="00B25EE6"/>
    <w:rsid w:val="00B26511"/>
    <w:rsid w:val="00B26C8A"/>
    <w:rsid w:val="00B2772B"/>
    <w:rsid w:val="00B30966"/>
    <w:rsid w:val="00B30D3A"/>
    <w:rsid w:val="00B30ED7"/>
    <w:rsid w:val="00B31462"/>
    <w:rsid w:val="00B339AF"/>
    <w:rsid w:val="00B4501D"/>
    <w:rsid w:val="00B450C5"/>
    <w:rsid w:val="00B474A1"/>
    <w:rsid w:val="00B475FB"/>
    <w:rsid w:val="00B5526E"/>
    <w:rsid w:val="00B62B9B"/>
    <w:rsid w:val="00B63D00"/>
    <w:rsid w:val="00B6413D"/>
    <w:rsid w:val="00B64B47"/>
    <w:rsid w:val="00B65FF6"/>
    <w:rsid w:val="00B71134"/>
    <w:rsid w:val="00B7357D"/>
    <w:rsid w:val="00B73902"/>
    <w:rsid w:val="00B7499F"/>
    <w:rsid w:val="00B77275"/>
    <w:rsid w:val="00B80689"/>
    <w:rsid w:val="00B856DF"/>
    <w:rsid w:val="00B903AB"/>
    <w:rsid w:val="00B91057"/>
    <w:rsid w:val="00B9308C"/>
    <w:rsid w:val="00B93D4C"/>
    <w:rsid w:val="00B9517B"/>
    <w:rsid w:val="00B96374"/>
    <w:rsid w:val="00B973D0"/>
    <w:rsid w:val="00B97663"/>
    <w:rsid w:val="00BA2E57"/>
    <w:rsid w:val="00BA3FB2"/>
    <w:rsid w:val="00BA56E7"/>
    <w:rsid w:val="00BA6A7E"/>
    <w:rsid w:val="00BB1672"/>
    <w:rsid w:val="00BB22D0"/>
    <w:rsid w:val="00BB2E95"/>
    <w:rsid w:val="00BB318C"/>
    <w:rsid w:val="00BB5081"/>
    <w:rsid w:val="00BB56F4"/>
    <w:rsid w:val="00BC011A"/>
    <w:rsid w:val="00BC1E82"/>
    <w:rsid w:val="00BC26C4"/>
    <w:rsid w:val="00BC46EC"/>
    <w:rsid w:val="00BC7DEE"/>
    <w:rsid w:val="00BD181E"/>
    <w:rsid w:val="00BD3864"/>
    <w:rsid w:val="00BD3A01"/>
    <w:rsid w:val="00BD6088"/>
    <w:rsid w:val="00BD7959"/>
    <w:rsid w:val="00BE0509"/>
    <w:rsid w:val="00BE2ED8"/>
    <w:rsid w:val="00BE4635"/>
    <w:rsid w:val="00BE4782"/>
    <w:rsid w:val="00BE606B"/>
    <w:rsid w:val="00BE62B9"/>
    <w:rsid w:val="00BE7476"/>
    <w:rsid w:val="00BF1DC5"/>
    <w:rsid w:val="00BF1E43"/>
    <w:rsid w:val="00BF2B68"/>
    <w:rsid w:val="00BF4D12"/>
    <w:rsid w:val="00BF61C0"/>
    <w:rsid w:val="00BF7ABB"/>
    <w:rsid w:val="00C01E09"/>
    <w:rsid w:val="00C03649"/>
    <w:rsid w:val="00C055F7"/>
    <w:rsid w:val="00C063E9"/>
    <w:rsid w:val="00C11535"/>
    <w:rsid w:val="00C14955"/>
    <w:rsid w:val="00C159E9"/>
    <w:rsid w:val="00C166FC"/>
    <w:rsid w:val="00C176B2"/>
    <w:rsid w:val="00C212C5"/>
    <w:rsid w:val="00C21478"/>
    <w:rsid w:val="00C2235B"/>
    <w:rsid w:val="00C22398"/>
    <w:rsid w:val="00C2254F"/>
    <w:rsid w:val="00C22C51"/>
    <w:rsid w:val="00C22D85"/>
    <w:rsid w:val="00C260B9"/>
    <w:rsid w:val="00C307C1"/>
    <w:rsid w:val="00C30D2D"/>
    <w:rsid w:val="00C32925"/>
    <w:rsid w:val="00C33246"/>
    <w:rsid w:val="00C35F50"/>
    <w:rsid w:val="00C360D2"/>
    <w:rsid w:val="00C3652F"/>
    <w:rsid w:val="00C36913"/>
    <w:rsid w:val="00C409BC"/>
    <w:rsid w:val="00C44E9B"/>
    <w:rsid w:val="00C478AB"/>
    <w:rsid w:val="00C53192"/>
    <w:rsid w:val="00C54268"/>
    <w:rsid w:val="00C544ED"/>
    <w:rsid w:val="00C55A7A"/>
    <w:rsid w:val="00C57C1C"/>
    <w:rsid w:val="00C62FC8"/>
    <w:rsid w:val="00C65210"/>
    <w:rsid w:val="00C665DE"/>
    <w:rsid w:val="00C7634A"/>
    <w:rsid w:val="00C7685D"/>
    <w:rsid w:val="00C7708C"/>
    <w:rsid w:val="00C8567E"/>
    <w:rsid w:val="00C85C98"/>
    <w:rsid w:val="00C86703"/>
    <w:rsid w:val="00C8674A"/>
    <w:rsid w:val="00C86CF1"/>
    <w:rsid w:val="00C86F49"/>
    <w:rsid w:val="00C90643"/>
    <w:rsid w:val="00C90AAE"/>
    <w:rsid w:val="00C91981"/>
    <w:rsid w:val="00C92C1E"/>
    <w:rsid w:val="00C92D8A"/>
    <w:rsid w:val="00C93900"/>
    <w:rsid w:val="00C93A19"/>
    <w:rsid w:val="00C968D9"/>
    <w:rsid w:val="00C96D24"/>
    <w:rsid w:val="00C97B1B"/>
    <w:rsid w:val="00CB1491"/>
    <w:rsid w:val="00CB1CE6"/>
    <w:rsid w:val="00CB654D"/>
    <w:rsid w:val="00CB6A40"/>
    <w:rsid w:val="00CB7E58"/>
    <w:rsid w:val="00CC39BA"/>
    <w:rsid w:val="00CC3D67"/>
    <w:rsid w:val="00CC4AAD"/>
    <w:rsid w:val="00CC6361"/>
    <w:rsid w:val="00CC63B9"/>
    <w:rsid w:val="00CD0F94"/>
    <w:rsid w:val="00CD165F"/>
    <w:rsid w:val="00CD29A8"/>
    <w:rsid w:val="00CD5336"/>
    <w:rsid w:val="00CD676F"/>
    <w:rsid w:val="00CD692C"/>
    <w:rsid w:val="00CD69ED"/>
    <w:rsid w:val="00CD6D13"/>
    <w:rsid w:val="00CD70C0"/>
    <w:rsid w:val="00CD7611"/>
    <w:rsid w:val="00CD7C18"/>
    <w:rsid w:val="00CE04CC"/>
    <w:rsid w:val="00CE1A92"/>
    <w:rsid w:val="00CE3402"/>
    <w:rsid w:val="00CE38CF"/>
    <w:rsid w:val="00CE582C"/>
    <w:rsid w:val="00CE7720"/>
    <w:rsid w:val="00CF02E0"/>
    <w:rsid w:val="00CF47D8"/>
    <w:rsid w:val="00CF5880"/>
    <w:rsid w:val="00CF7AFB"/>
    <w:rsid w:val="00CF7EC2"/>
    <w:rsid w:val="00D007C4"/>
    <w:rsid w:val="00D029B4"/>
    <w:rsid w:val="00D03F3B"/>
    <w:rsid w:val="00D0627F"/>
    <w:rsid w:val="00D078AA"/>
    <w:rsid w:val="00D12D6D"/>
    <w:rsid w:val="00D135F5"/>
    <w:rsid w:val="00D150A3"/>
    <w:rsid w:val="00D17091"/>
    <w:rsid w:val="00D1729A"/>
    <w:rsid w:val="00D17613"/>
    <w:rsid w:val="00D211F0"/>
    <w:rsid w:val="00D23575"/>
    <w:rsid w:val="00D24989"/>
    <w:rsid w:val="00D24AAB"/>
    <w:rsid w:val="00D24C23"/>
    <w:rsid w:val="00D25983"/>
    <w:rsid w:val="00D323A9"/>
    <w:rsid w:val="00D325DF"/>
    <w:rsid w:val="00D32BCE"/>
    <w:rsid w:val="00D34285"/>
    <w:rsid w:val="00D346BF"/>
    <w:rsid w:val="00D40FF6"/>
    <w:rsid w:val="00D418B9"/>
    <w:rsid w:val="00D42360"/>
    <w:rsid w:val="00D42B77"/>
    <w:rsid w:val="00D42E2F"/>
    <w:rsid w:val="00D4372E"/>
    <w:rsid w:val="00D43C8B"/>
    <w:rsid w:val="00D4420A"/>
    <w:rsid w:val="00D4571C"/>
    <w:rsid w:val="00D51B29"/>
    <w:rsid w:val="00D5230B"/>
    <w:rsid w:val="00D545DD"/>
    <w:rsid w:val="00D55164"/>
    <w:rsid w:val="00D5615C"/>
    <w:rsid w:val="00D5672B"/>
    <w:rsid w:val="00D56E9F"/>
    <w:rsid w:val="00D57BEC"/>
    <w:rsid w:val="00D6131F"/>
    <w:rsid w:val="00D6288E"/>
    <w:rsid w:val="00D634BE"/>
    <w:rsid w:val="00D65D7A"/>
    <w:rsid w:val="00D6609A"/>
    <w:rsid w:val="00D66B7D"/>
    <w:rsid w:val="00D70B80"/>
    <w:rsid w:val="00D7520B"/>
    <w:rsid w:val="00D756A8"/>
    <w:rsid w:val="00D76671"/>
    <w:rsid w:val="00D77CD8"/>
    <w:rsid w:val="00D846E3"/>
    <w:rsid w:val="00D85493"/>
    <w:rsid w:val="00D854A3"/>
    <w:rsid w:val="00D945DA"/>
    <w:rsid w:val="00DA1CFD"/>
    <w:rsid w:val="00DA4047"/>
    <w:rsid w:val="00DA747A"/>
    <w:rsid w:val="00DB38C8"/>
    <w:rsid w:val="00DB5A49"/>
    <w:rsid w:val="00DB7402"/>
    <w:rsid w:val="00DC127E"/>
    <w:rsid w:val="00DC1B85"/>
    <w:rsid w:val="00DC25BD"/>
    <w:rsid w:val="00DC36F4"/>
    <w:rsid w:val="00DC3E20"/>
    <w:rsid w:val="00DC4580"/>
    <w:rsid w:val="00DC4C7B"/>
    <w:rsid w:val="00DC564B"/>
    <w:rsid w:val="00DC6680"/>
    <w:rsid w:val="00DC6F23"/>
    <w:rsid w:val="00DC7933"/>
    <w:rsid w:val="00DD0B15"/>
    <w:rsid w:val="00DD1C21"/>
    <w:rsid w:val="00DD4C29"/>
    <w:rsid w:val="00DD573A"/>
    <w:rsid w:val="00DD5838"/>
    <w:rsid w:val="00DD5A92"/>
    <w:rsid w:val="00DE0FEE"/>
    <w:rsid w:val="00DE2DCA"/>
    <w:rsid w:val="00DE5483"/>
    <w:rsid w:val="00DE7802"/>
    <w:rsid w:val="00DE7C3D"/>
    <w:rsid w:val="00DF0428"/>
    <w:rsid w:val="00DF1C4E"/>
    <w:rsid w:val="00DF220F"/>
    <w:rsid w:val="00DF7003"/>
    <w:rsid w:val="00DF7D19"/>
    <w:rsid w:val="00DF7FF1"/>
    <w:rsid w:val="00E01F42"/>
    <w:rsid w:val="00E044EB"/>
    <w:rsid w:val="00E04891"/>
    <w:rsid w:val="00E072D0"/>
    <w:rsid w:val="00E0741A"/>
    <w:rsid w:val="00E10000"/>
    <w:rsid w:val="00E11823"/>
    <w:rsid w:val="00E13FB2"/>
    <w:rsid w:val="00E1407D"/>
    <w:rsid w:val="00E1619B"/>
    <w:rsid w:val="00E208E6"/>
    <w:rsid w:val="00E20B05"/>
    <w:rsid w:val="00E222CA"/>
    <w:rsid w:val="00E22BFD"/>
    <w:rsid w:val="00E277C7"/>
    <w:rsid w:val="00E279C7"/>
    <w:rsid w:val="00E30C98"/>
    <w:rsid w:val="00E32013"/>
    <w:rsid w:val="00E3301C"/>
    <w:rsid w:val="00E34853"/>
    <w:rsid w:val="00E378D5"/>
    <w:rsid w:val="00E402EA"/>
    <w:rsid w:val="00E40D3A"/>
    <w:rsid w:val="00E41374"/>
    <w:rsid w:val="00E46FCB"/>
    <w:rsid w:val="00E530CC"/>
    <w:rsid w:val="00E54D0C"/>
    <w:rsid w:val="00E555BF"/>
    <w:rsid w:val="00E6072C"/>
    <w:rsid w:val="00E614D8"/>
    <w:rsid w:val="00E61650"/>
    <w:rsid w:val="00E621CA"/>
    <w:rsid w:val="00E65CD7"/>
    <w:rsid w:val="00E65FAC"/>
    <w:rsid w:val="00E6761F"/>
    <w:rsid w:val="00E716F4"/>
    <w:rsid w:val="00E73305"/>
    <w:rsid w:val="00E735FB"/>
    <w:rsid w:val="00E777C5"/>
    <w:rsid w:val="00E77A8E"/>
    <w:rsid w:val="00E80782"/>
    <w:rsid w:val="00E82BE2"/>
    <w:rsid w:val="00E82E81"/>
    <w:rsid w:val="00E83273"/>
    <w:rsid w:val="00E85483"/>
    <w:rsid w:val="00E87DA5"/>
    <w:rsid w:val="00E91363"/>
    <w:rsid w:val="00E95A33"/>
    <w:rsid w:val="00E95BDA"/>
    <w:rsid w:val="00EA02BC"/>
    <w:rsid w:val="00EA10BF"/>
    <w:rsid w:val="00EA16C0"/>
    <w:rsid w:val="00EA2771"/>
    <w:rsid w:val="00EA38A6"/>
    <w:rsid w:val="00EA5931"/>
    <w:rsid w:val="00EB04AC"/>
    <w:rsid w:val="00EB3B71"/>
    <w:rsid w:val="00EB43D8"/>
    <w:rsid w:val="00EB49AF"/>
    <w:rsid w:val="00EB4E95"/>
    <w:rsid w:val="00EB53DE"/>
    <w:rsid w:val="00EB663A"/>
    <w:rsid w:val="00EC1469"/>
    <w:rsid w:val="00EC36C6"/>
    <w:rsid w:val="00EC3849"/>
    <w:rsid w:val="00EC51B0"/>
    <w:rsid w:val="00EC634A"/>
    <w:rsid w:val="00EC6BD6"/>
    <w:rsid w:val="00EC77DE"/>
    <w:rsid w:val="00ED0996"/>
    <w:rsid w:val="00ED2087"/>
    <w:rsid w:val="00ED2216"/>
    <w:rsid w:val="00ED33CD"/>
    <w:rsid w:val="00EE3B69"/>
    <w:rsid w:val="00EE44BF"/>
    <w:rsid w:val="00EE75E9"/>
    <w:rsid w:val="00EF139E"/>
    <w:rsid w:val="00EF14DE"/>
    <w:rsid w:val="00EF3173"/>
    <w:rsid w:val="00EF65F6"/>
    <w:rsid w:val="00EF6A55"/>
    <w:rsid w:val="00F029D8"/>
    <w:rsid w:val="00F0384C"/>
    <w:rsid w:val="00F041D5"/>
    <w:rsid w:val="00F07861"/>
    <w:rsid w:val="00F107F2"/>
    <w:rsid w:val="00F10AB3"/>
    <w:rsid w:val="00F112AD"/>
    <w:rsid w:val="00F12DA6"/>
    <w:rsid w:val="00F135CD"/>
    <w:rsid w:val="00F13C2F"/>
    <w:rsid w:val="00F14358"/>
    <w:rsid w:val="00F15B72"/>
    <w:rsid w:val="00F15CF7"/>
    <w:rsid w:val="00F16DF6"/>
    <w:rsid w:val="00F16EB9"/>
    <w:rsid w:val="00F2144E"/>
    <w:rsid w:val="00F214C3"/>
    <w:rsid w:val="00F24327"/>
    <w:rsid w:val="00F25CFB"/>
    <w:rsid w:val="00F26D83"/>
    <w:rsid w:val="00F303A8"/>
    <w:rsid w:val="00F30B79"/>
    <w:rsid w:val="00F329E7"/>
    <w:rsid w:val="00F33FE1"/>
    <w:rsid w:val="00F35D27"/>
    <w:rsid w:val="00F40E14"/>
    <w:rsid w:val="00F41717"/>
    <w:rsid w:val="00F41B4E"/>
    <w:rsid w:val="00F4325A"/>
    <w:rsid w:val="00F4519B"/>
    <w:rsid w:val="00F458C2"/>
    <w:rsid w:val="00F45B80"/>
    <w:rsid w:val="00F45C8C"/>
    <w:rsid w:val="00F46B0E"/>
    <w:rsid w:val="00F5077B"/>
    <w:rsid w:val="00F508D8"/>
    <w:rsid w:val="00F52DA7"/>
    <w:rsid w:val="00F53C46"/>
    <w:rsid w:val="00F53ED3"/>
    <w:rsid w:val="00F54DD0"/>
    <w:rsid w:val="00F54E55"/>
    <w:rsid w:val="00F55A20"/>
    <w:rsid w:val="00F565D5"/>
    <w:rsid w:val="00F60692"/>
    <w:rsid w:val="00F635C8"/>
    <w:rsid w:val="00F636FC"/>
    <w:rsid w:val="00F63845"/>
    <w:rsid w:val="00F63DEF"/>
    <w:rsid w:val="00F66655"/>
    <w:rsid w:val="00F67A9B"/>
    <w:rsid w:val="00F733CC"/>
    <w:rsid w:val="00F74733"/>
    <w:rsid w:val="00F82207"/>
    <w:rsid w:val="00F86F0D"/>
    <w:rsid w:val="00F87195"/>
    <w:rsid w:val="00F904B4"/>
    <w:rsid w:val="00F911E9"/>
    <w:rsid w:val="00F927E8"/>
    <w:rsid w:val="00F92EC6"/>
    <w:rsid w:val="00F94B49"/>
    <w:rsid w:val="00F94BC6"/>
    <w:rsid w:val="00F9680F"/>
    <w:rsid w:val="00F97C11"/>
    <w:rsid w:val="00FA473A"/>
    <w:rsid w:val="00FA4DAC"/>
    <w:rsid w:val="00FB34E3"/>
    <w:rsid w:val="00FB4323"/>
    <w:rsid w:val="00FB4ABE"/>
    <w:rsid w:val="00FB6B3B"/>
    <w:rsid w:val="00FB7798"/>
    <w:rsid w:val="00FC131D"/>
    <w:rsid w:val="00FC4E22"/>
    <w:rsid w:val="00FC51D4"/>
    <w:rsid w:val="00FC5B8E"/>
    <w:rsid w:val="00FC78C0"/>
    <w:rsid w:val="00FD0416"/>
    <w:rsid w:val="00FD04E6"/>
    <w:rsid w:val="00FD1889"/>
    <w:rsid w:val="00FD2A7E"/>
    <w:rsid w:val="00FD48A6"/>
    <w:rsid w:val="00FD4B66"/>
    <w:rsid w:val="00FD5239"/>
    <w:rsid w:val="00FD5762"/>
    <w:rsid w:val="00FD61DB"/>
    <w:rsid w:val="00FD6903"/>
    <w:rsid w:val="00FD694F"/>
    <w:rsid w:val="00FD6DDD"/>
    <w:rsid w:val="00FD6E11"/>
    <w:rsid w:val="00FD70BE"/>
    <w:rsid w:val="00FE026A"/>
    <w:rsid w:val="00FE3B42"/>
    <w:rsid w:val="00FE4C36"/>
    <w:rsid w:val="00FE57E5"/>
    <w:rsid w:val="00FE6F25"/>
    <w:rsid w:val="00FF0E1F"/>
    <w:rsid w:val="00FF15B5"/>
    <w:rsid w:val="00FF37C3"/>
    <w:rsid w:val="00FF5D46"/>
    <w:rsid w:val="00FF7044"/>
    <w:rsid w:val="06D32125"/>
    <w:rsid w:val="126D41B7"/>
    <w:rsid w:val="1BC761DE"/>
    <w:rsid w:val="20DE9B00"/>
    <w:rsid w:val="38A57EE2"/>
    <w:rsid w:val="77933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3A19"/>
    <w:rPr>
      <w:rFonts w:eastAsia="Times New Roman" w:cs="Times New Roman"/>
    </w:rPr>
  </w:style>
  <w:style w:type="paragraph" w:styleId="Nadpis3">
    <w:name w:val="heading 3"/>
    <w:basedOn w:val="Normln"/>
    <w:next w:val="Normln"/>
    <w:link w:val="Nadpis3Char"/>
    <w:uiPriority w:val="9"/>
    <w:unhideWhenUsed/>
    <w:qFormat/>
    <w:rsid w:val="00913C71"/>
    <w:pPr>
      <w:keepNext/>
      <w:keepLines/>
      <w:spacing w:after="333"/>
      <w:ind w:left="10" w:right="10" w:hanging="10"/>
      <w:jc w:val="center"/>
      <w:outlineLvl w:val="2"/>
    </w:pPr>
    <w:rPr>
      <w:rFonts w:ascii="Times New Roman" w:hAnsi="Times New Roman"/>
      <w:b/>
      <w:color w:val="000000"/>
      <w:sz w:val="2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58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5845"/>
  </w:style>
  <w:style w:type="paragraph" w:styleId="Zpat">
    <w:name w:val="footer"/>
    <w:basedOn w:val="Normln"/>
    <w:link w:val="ZpatChar"/>
    <w:uiPriority w:val="99"/>
    <w:unhideWhenUsed/>
    <w:rsid w:val="002D5845"/>
    <w:pPr>
      <w:tabs>
        <w:tab w:val="center" w:pos="4536"/>
        <w:tab w:val="right" w:pos="9072"/>
      </w:tabs>
      <w:spacing w:after="0" w:line="240" w:lineRule="auto"/>
    </w:pPr>
  </w:style>
  <w:style w:type="character" w:customStyle="1" w:styleId="ZpatChar">
    <w:name w:val="Zápatí Char"/>
    <w:basedOn w:val="Standardnpsmoodstavce"/>
    <w:link w:val="Zpat"/>
    <w:uiPriority w:val="99"/>
    <w:rsid w:val="002D5845"/>
  </w:style>
  <w:style w:type="paragraph" w:styleId="Normlnweb">
    <w:name w:val="Normal (Web)"/>
    <w:basedOn w:val="Normln"/>
    <w:uiPriority w:val="99"/>
    <w:semiHidden/>
    <w:rsid w:val="00D634BE"/>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styleId="Hypertextovodkaz">
    <w:name w:val="Hyperlink"/>
    <w:basedOn w:val="Standardnpsmoodstavce"/>
    <w:uiPriority w:val="99"/>
    <w:unhideWhenUsed/>
    <w:rsid w:val="00D634BE"/>
    <w:rPr>
      <w:color w:val="0563C1" w:themeColor="hyperlink"/>
      <w:u w:val="single"/>
    </w:rPr>
  </w:style>
  <w:style w:type="paragraph" w:styleId="Nzev">
    <w:name w:val="Title"/>
    <w:basedOn w:val="Normln"/>
    <w:next w:val="Normln"/>
    <w:link w:val="NzevChar"/>
    <w:uiPriority w:val="10"/>
    <w:qFormat/>
    <w:rsid w:val="00FE3B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3B42"/>
    <w:rPr>
      <w:rFonts w:asciiTheme="majorHAnsi" w:eastAsiaTheme="majorEastAsia" w:hAnsiTheme="majorHAnsi" w:cstheme="majorBidi"/>
      <w:spacing w:val="-10"/>
      <w:kern w:val="28"/>
      <w:sz w:val="56"/>
      <w:szCs w:val="56"/>
    </w:rPr>
  </w:style>
  <w:style w:type="table" w:styleId="Mkatabulky">
    <w:name w:val="Table Grid"/>
    <w:basedOn w:val="Normlntabulka"/>
    <w:rsid w:val="00C22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84162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Odstavecseseznamem">
    <w:name w:val="List Paragraph"/>
    <w:basedOn w:val="Normln"/>
    <w:uiPriority w:val="34"/>
    <w:qFormat/>
    <w:rsid w:val="005F232D"/>
    <w:pPr>
      <w:ind w:left="720"/>
      <w:contextualSpacing/>
    </w:pPr>
  </w:style>
  <w:style w:type="character" w:customStyle="1" w:styleId="Nadpis3Char">
    <w:name w:val="Nadpis 3 Char"/>
    <w:basedOn w:val="Standardnpsmoodstavce"/>
    <w:link w:val="Nadpis3"/>
    <w:uiPriority w:val="9"/>
    <w:rsid w:val="00913C71"/>
    <w:rPr>
      <w:rFonts w:ascii="Times New Roman" w:eastAsia="Times New Roman" w:hAnsi="Times New Roman" w:cs="Times New Roman"/>
      <w:b/>
      <w:color w:val="000000"/>
      <w:sz w:val="25"/>
      <w:lang w:eastAsia="cs-CZ"/>
    </w:rPr>
  </w:style>
  <w:style w:type="paragraph" w:styleId="Prosttext">
    <w:name w:val="Plain Text"/>
    <w:basedOn w:val="Normln"/>
    <w:link w:val="ProsttextChar"/>
    <w:unhideWhenUsed/>
    <w:rsid w:val="00913C71"/>
    <w:pPr>
      <w:spacing w:after="0" w:line="240" w:lineRule="auto"/>
    </w:pPr>
    <w:rPr>
      <w:rFonts w:ascii="Consolas" w:hAnsi="Consolas"/>
      <w:sz w:val="21"/>
      <w:szCs w:val="21"/>
    </w:rPr>
  </w:style>
  <w:style w:type="character" w:customStyle="1" w:styleId="ProsttextChar">
    <w:name w:val="Prostý text Char"/>
    <w:basedOn w:val="Standardnpsmoodstavce"/>
    <w:link w:val="Prosttext"/>
    <w:rsid w:val="00913C71"/>
    <w:rPr>
      <w:rFonts w:ascii="Consolas" w:eastAsia="Times New Roman" w:hAnsi="Consolas" w:cs="Times New Roman"/>
      <w:sz w:val="21"/>
      <w:szCs w:val="21"/>
    </w:rPr>
  </w:style>
  <w:style w:type="table" w:customStyle="1" w:styleId="TableGrid0">
    <w:name w:val="Table Grid0"/>
    <w:rsid w:val="00913C71"/>
    <w:pPr>
      <w:spacing w:after="0" w:line="240" w:lineRule="auto"/>
    </w:pPr>
    <w:rPr>
      <w:rFonts w:eastAsiaTheme="minorEastAsia" w:cs="Times New Roman"/>
      <w:lang w:eastAsia="cs-CZ"/>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913C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3C71"/>
    <w:rPr>
      <w:rFonts w:ascii="Segoe UI" w:eastAsia="Times New Roman" w:hAnsi="Segoe UI" w:cs="Segoe UI"/>
      <w:sz w:val="18"/>
      <w:szCs w:val="18"/>
    </w:rPr>
  </w:style>
  <w:style w:type="table" w:customStyle="1" w:styleId="PlainTable31">
    <w:name w:val="Plain Table 31"/>
    <w:basedOn w:val="Normlntabulka"/>
    <w:uiPriority w:val="43"/>
    <w:rsid w:val="00055D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Normlntabulka"/>
    <w:uiPriority w:val="45"/>
    <w:rsid w:val="00055D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Normlntabulka"/>
    <w:uiPriority w:val="47"/>
    <w:rsid w:val="00055D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dkaznakoment">
    <w:name w:val="annotation reference"/>
    <w:basedOn w:val="Standardnpsmoodstavce"/>
    <w:uiPriority w:val="99"/>
    <w:semiHidden/>
    <w:unhideWhenUsed/>
    <w:rsid w:val="000B2FA4"/>
    <w:rPr>
      <w:sz w:val="16"/>
      <w:szCs w:val="16"/>
    </w:rPr>
  </w:style>
  <w:style w:type="paragraph" w:styleId="Textkomente">
    <w:name w:val="annotation text"/>
    <w:basedOn w:val="Normln"/>
    <w:link w:val="TextkomenteChar"/>
    <w:uiPriority w:val="99"/>
    <w:semiHidden/>
    <w:unhideWhenUsed/>
    <w:rsid w:val="000B2FA4"/>
    <w:pPr>
      <w:spacing w:line="240" w:lineRule="auto"/>
    </w:pPr>
    <w:rPr>
      <w:sz w:val="20"/>
      <w:szCs w:val="20"/>
    </w:rPr>
  </w:style>
  <w:style w:type="character" w:customStyle="1" w:styleId="TextkomenteChar">
    <w:name w:val="Text komentáře Char"/>
    <w:basedOn w:val="Standardnpsmoodstavce"/>
    <w:link w:val="Textkomente"/>
    <w:uiPriority w:val="99"/>
    <w:semiHidden/>
    <w:rsid w:val="000B2FA4"/>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B2FA4"/>
    <w:rPr>
      <w:b/>
      <w:bCs/>
    </w:rPr>
  </w:style>
  <w:style w:type="character" w:customStyle="1" w:styleId="PedmtkomenteChar">
    <w:name w:val="Předmět komentáře Char"/>
    <w:basedOn w:val="TextkomenteChar"/>
    <w:link w:val="Pedmtkomente"/>
    <w:uiPriority w:val="99"/>
    <w:semiHidden/>
    <w:rsid w:val="000B2FA4"/>
    <w:rPr>
      <w:rFonts w:eastAsia="Times New Roman" w:cs="Times New Roman"/>
      <w:b/>
      <w:bCs/>
      <w:sz w:val="20"/>
      <w:szCs w:val="20"/>
    </w:rPr>
  </w:style>
  <w:style w:type="paragraph" w:styleId="Revize">
    <w:name w:val="Revision"/>
    <w:hidden/>
    <w:uiPriority w:val="99"/>
    <w:semiHidden/>
    <w:rsid w:val="00263691"/>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2071">
      <w:bodyDiv w:val="1"/>
      <w:marLeft w:val="0"/>
      <w:marRight w:val="0"/>
      <w:marTop w:val="0"/>
      <w:marBottom w:val="0"/>
      <w:divBdr>
        <w:top w:val="none" w:sz="0" w:space="0" w:color="auto"/>
        <w:left w:val="none" w:sz="0" w:space="0" w:color="auto"/>
        <w:bottom w:val="none" w:sz="0" w:space="0" w:color="auto"/>
        <w:right w:val="none" w:sz="0" w:space="0" w:color="auto"/>
      </w:divBdr>
    </w:div>
    <w:div w:id="199368531">
      <w:bodyDiv w:val="1"/>
      <w:marLeft w:val="0"/>
      <w:marRight w:val="0"/>
      <w:marTop w:val="0"/>
      <w:marBottom w:val="0"/>
      <w:divBdr>
        <w:top w:val="none" w:sz="0" w:space="0" w:color="auto"/>
        <w:left w:val="none" w:sz="0" w:space="0" w:color="auto"/>
        <w:bottom w:val="none" w:sz="0" w:space="0" w:color="auto"/>
        <w:right w:val="none" w:sz="0" w:space="0" w:color="auto"/>
      </w:divBdr>
    </w:div>
    <w:div w:id="309404726">
      <w:bodyDiv w:val="1"/>
      <w:marLeft w:val="0"/>
      <w:marRight w:val="0"/>
      <w:marTop w:val="0"/>
      <w:marBottom w:val="0"/>
      <w:divBdr>
        <w:top w:val="none" w:sz="0" w:space="0" w:color="auto"/>
        <w:left w:val="none" w:sz="0" w:space="0" w:color="auto"/>
        <w:bottom w:val="none" w:sz="0" w:space="0" w:color="auto"/>
        <w:right w:val="none" w:sz="0" w:space="0" w:color="auto"/>
      </w:divBdr>
    </w:div>
    <w:div w:id="422728241">
      <w:bodyDiv w:val="1"/>
      <w:marLeft w:val="0"/>
      <w:marRight w:val="0"/>
      <w:marTop w:val="0"/>
      <w:marBottom w:val="0"/>
      <w:divBdr>
        <w:top w:val="none" w:sz="0" w:space="0" w:color="auto"/>
        <w:left w:val="none" w:sz="0" w:space="0" w:color="auto"/>
        <w:bottom w:val="none" w:sz="0" w:space="0" w:color="auto"/>
        <w:right w:val="none" w:sz="0" w:space="0" w:color="auto"/>
      </w:divBdr>
    </w:div>
    <w:div w:id="530268968">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897278450">
      <w:bodyDiv w:val="1"/>
      <w:marLeft w:val="0"/>
      <w:marRight w:val="0"/>
      <w:marTop w:val="0"/>
      <w:marBottom w:val="0"/>
      <w:divBdr>
        <w:top w:val="none" w:sz="0" w:space="0" w:color="auto"/>
        <w:left w:val="none" w:sz="0" w:space="0" w:color="auto"/>
        <w:bottom w:val="none" w:sz="0" w:space="0" w:color="auto"/>
        <w:right w:val="none" w:sz="0" w:space="0" w:color="auto"/>
      </w:divBdr>
    </w:div>
    <w:div w:id="967205236">
      <w:bodyDiv w:val="1"/>
      <w:marLeft w:val="0"/>
      <w:marRight w:val="0"/>
      <w:marTop w:val="0"/>
      <w:marBottom w:val="0"/>
      <w:divBdr>
        <w:top w:val="none" w:sz="0" w:space="0" w:color="auto"/>
        <w:left w:val="none" w:sz="0" w:space="0" w:color="auto"/>
        <w:bottom w:val="none" w:sz="0" w:space="0" w:color="auto"/>
        <w:right w:val="none" w:sz="0" w:space="0" w:color="auto"/>
      </w:divBdr>
    </w:div>
    <w:div w:id="1110706450">
      <w:bodyDiv w:val="1"/>
      <w:marLeft w:val="0"/>
      <w:marRight w:val="0"/>
      <w:marTop w:val="0"/>
      <w:marBottom w:val="0"/>
      <w:divBdr>
        <w:top w:val="none" w:sz="0" w:space="0" w:color="auto"/>
        <w:left w:val="none" w:sz="0" w:space="0" w:color="auto"/>
        <w:bottom w:val="none" w:sz="0" w:space="0" w:color="auto"/>
        <w:right w:val="none" w:sz="0" w:space="0" w:color="auto"/>
      </w:divBdr>
    </w:div>
    <w:div w:id="1506280974">
      <w:bodyDiv w:val="1"/>
      <w:marLeft w:val="0"/>
      <w:marRight w:val="0"/>
      <w:marTop w:val="0"/>
      <w:marBottom w:val="0"/>
      <w:divBdr>
        <w:top w:val="none" w:sz="0" w:space="0" w:color="auto"/>
        <w:left w:val="none" w:sz="0" w:space="0" w:color="auto"/>
        <w:bottom w:val="none" w:sz="0" w:space="0" w:color="auto"/>
        <w:right w:val="none" w:sz="0" w:space="0" w:color="auto"/>
      </w:divBdr>
    </w:div>
    <w:div w:id="1729111492">
      <w:bodyDiv w:val="1"/>
      <w:marLeft w:val="0"/>
      <w:marRight w:val="0"/>
      <w:marTop w:val="0"/>
      <w:marBottom w:val="0"/>
      <w:divBdr>
        <w:top w:val="none" w:sz="0" w:space="0" w:color="auto"/>
        <w:left w:val="none" w:sz="0" w:space="0" w:color="auto"/>
        <w:bottom w:val="none" w:sz="0" w:space="0" w:color="auto"/>
        <w:right w:val="none" w:sz="0" w:space="0" w:color="auto"/>
      </w:divBdr>
    </w:div>
    <w:div w:id="21468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40A0B1D2933649BDC4FE95ADF062F1" ma:contentTypeVersion="10" ma:contentTypeDescription="Vytvoří nový dokument" ma:contentTypeScope="" ma:versionID="234348c1017b24a452af1a1ba8a66a9c">
  <xsd:schema xmlns:xsd="http://www.w3.org/2001/XMLSchema" xmlns:xs="http://www.w3.org/2001/XMLSchema" xmlns:p="http://schemas.microsoft.com/office/2006/metadata/properties" xmlns:ns2="e69ca6fb-af3e-438b-9f6e-81d5d124f46e" xmlns:ns3="eb634c9c-6559-453c-a7bb-d4e84ca693f7" targetNamespace="http://schemas.microsoft.com/office/2006/metadata/properties" ma:root="true" ma:fieldsID="472274967942e068f3c9619920acbb91" ns2:_="" ns3:_="">
    <xsd:import namespace="e69ca6fb-af3e-438b-9f6e-81d5d124f46e"/>
    <xsd:import namespace="eb634c9c-6559-453c-a7bb-d4e84ca69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a6fb-af3e-438b-9f6e-81d5d124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349d9c-dec1-4c77-a15b-55637c96f6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34c9c-6559-453c-a7bb-d4e84ca693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813a1e1-dcc4-4814-a53d-1fb6c5fd3fe3}" ma:internalName="TaxCatchAll" ma:showField="CatchAllData" ma:web="eb634c9c-6559-453c-a7bb-d4e84ca69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9ca6fb-af3e-438b-9f6e-81d5d124f46e">
      <Terms xmlns="http://schemas.microsoft.com/office/infopath/2007/PartnerControls"/>
    </lcf76f155ced4ddcb4097134ff3c332f>
    <TaxCatchAll xmlns="eb634c9c-6559-453c-a7bb-d4e84ca693f7" xsi:nil="true"/>
  </documentManagement>
</p:properties>
</file>

<file path=customXml/itemProps1.xml><?xml version="1.0" encoding="utf-8"?>
<ds:datastoreItem xmlns:ds="http://schemas.openxmlformats.org/officeDocument/2006/customXml" ds:itemID="{277DA845-19B8-467D-A850-33383A4747EF}">
  <ds:schemaRefs>
    <ds:schemaRef ds:uri="http://schemas.openxmlformats.org/officeDocument/2006/bibliography"/>
  </ds:schemaRefs>
</ds:datastoreItem>
</file>

<file path=customXml/itemProps2.xml><?xml version="1.0" encoding="utf-8"?>
<ds:datastoreItem xmlns:ds="http://schemas.openxmlformats.org/officeDocument/2006/customXml" ds:itemID="{C0ACCCF1-57E3-430B-B716-DE9B8B5FE451}">
  <ds:schemaRefs>
    <ds:schemaRef ds:uri="http://schemas.microsoft.com/sharepoint/v3/contenttype/forms"/>
  </ds:schemaRefs>
</ds:datastoreItem>
</file>

<file path=customXml/itemProps3.xml><?xml version="1.0" encoding="utf-8"?>
<ds:datastoreItem xmlns:ds="http://schemas.openxmlformats.org/officeDocument/2006/customXml" ds:itemID="{62D9B05E-82C4-4C93-935F-EA3FA138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a6fb-af3e-438b-9f6e-81d5d124f46e"/>
    <ds:schemaRef ds:uri="eb634c9c-6559-453c-a7bb-d4e84ca69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6A853-850B-41E0-881E-13FA4F2AC8C4}">
  <ds:schemaRefs>
    <ds:schemaRef ds:uri="http://schemas.microsoft.com/office/2006/metadata/properties"/>
    <ds:schemaRef ds:uri="http://schemas.microsoft.com/office/infopath/2007/PartnerControls"/>
    <ds:schemaRef ds:uri="e69ca6fb-af3e-438b-9f6e-81d5d124f46e"/>
    <ds:schemaRef ds:uri="eb634c9c-6559-453c-a7bb-d4e84ca693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3398</Words>
  <Characters>20049</Characters>
  <Application>Microsoft Office Word</Application>
  <DocSecurity>0</DocSecurity>
  <Lines>167</Lines>
  <Paragraphs>46</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2023-08-15T15:11:00Z</dcterms:created>
  <dcterms:modified xsi:type="dcterms:W3CDTF">2023-08-15T15:14:00Z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0x0101009D40A0B1D2933649BDC4FE95ADF062F1</vt:lpwstr>
  </property>
</Properties>
</file>