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9098" w14:textId="35E035DF" w:rsidR="00C757CD" w:rsidRPr="009C09B9" w:rsidRDefault="00C757CD" w:rsidP="00C757CD">
      <w:pPr>
        <w:pStyle w:val="Nzev"/>
        <w:rPr>
          <w:rFonts w:ascii="Garamond" w:hAnsi="Garamond"/>
          <w:sz w:val="28"/>
          <w:szCs w:val="28"/>
        </w:rPr>
      </w:pPr>
      <w:r w:rsidRPr="009C09B9">
        <w:rPr>
          <w:rFonts w:ascii="Garamond" w:hAnsi="Garamond"/>
          <w:sz w:val="28"/>
          <w:szCs w:val="28"/>
        </w:rPr>
        <w:t>SMLOUVA</w:t>
      </w:r>
      <w:r w:rsidR="001E4624">
        <w:rPr>
          <w:rFonts w:ascii="Garamond" w:hAnsi="Garamond"/>
          <w:sz w:val="28"/>
          <w:szCs w:val="28"/>
        </w:rPr>
        <w:t xml:space="preserve"> O DÍLO</w:t>
      </w:r>
    </w:p>
    <w:p w14:paraId="6803C90B" w14:textId="0D79E677" w:rsidR="007909E6" w:rsidRPr="009C09B9" w:rsidRDefault="007909E6" w:rsidP="00C757CD">
      <w:pPr>
        <w:pStyle w:val="Nzev"/>
        <w:rPr>
          <w:rFonts w:ascii="Garamond" w:hAnsi="Garamond"/>
          <w:b w:val="0"/>
        </w:rPr>
      </w:pPr>
      <w:r w:rsidRPr="009C09B9">
        <w:rPr>
          <w:rFonts w:ascii="Garamond" w:hAnsi="Garamond"/>
          <w:b w:val="0"/>
        </w:rPr>
        <w:t>č</w:t>
      </w:r>
      <w:r w:rsidR="00364D3E">
        <w:rPr>
          <w:rFonts w:ascii="Garamond" w:hAnsi="Garamond"/>
          <w:b w:val="0"/>
        </w:rPr>
        <w:t>íslo</w:t>
      </w:r>
      <w:r w:rsidRPr="009C09B9">
        <w:rPr>
          <w:rFonts w:ascii="Garamond" w:hAnsi="Garamond"/>
          <w:b w:val="0"/>
        </w:rPr>
        <w:t xml:space="preserve"> objednatele 20</w:t>
      </w:r>
      <w:r w:rsidR="005C6EE6">
        <w:rPr>
          <w:rFonts w:ascii="Garamond" w:hAnsi="Garamond"/>
          <w:b w:val="0"/>
        </w:rPr>
        <w:t>2</w:t>
      </w:r>
      <w:r w:rsidR="00CD3CED">
        <w:rPr>
          <w:rFonts w:ascii="Garamond" w:hAnsi="Garamond"/>
          <w:b w:val="0"/>
        </w:rPr>
        <w:t>3</w:t>
      </w:r>
      <w:r w:rsidRPr="009C09B9">
        <w:rPr>
          <w:rFonts w:ascii="Garamond" w:hAnsi="Garamond"/>
          <w:b w:val="0"/>
        </w:rPr>
        <w:t>/</w:t>
      </w:r>
      <w:r w:rsidR="009C09B9">
        <w:rPr>
          <w:rFonts w:ascii="Garamond" w:hAnsi="Garamond"/>
          <w:b w:val="0"/>
          <w:bCs w:val="0"/>
          <w:szCs w:val="24"/>
        </w:rPr>
        <w:t>000</w:t>
      </w:r>
      <w:r w:rsidR="00CD3CED">
        <w:rPr>
          <w:rFonts w:ascii="Garamond" w:hAnsi="Garamond"/>
          <w:b w:val="0"/>
          <w:bCs w:val="0"/>
          <w:szCs w:val="24"/>
        </w:rPr>
        <w:t>6</w:t>
      </w:r>
      <w:r w:rsidR="009C09B9">
        <w:rPr>
          <w:rFonts w:ascii="Garamond" w:hAnsi="Garamond"/>
          <w:b w:val="0"/>
          <w:bCs w:val="0"/>
          <w:szCs w:val="24"/>
        </w:rPr>
        <w:t xml:space="preserve"> sp. zn.:</w:t>
      </w:r>
      <w:r w:rsidR="005426A4">
        <w:rPr>
          <w:rFonts w:ascii="Garamond" w:hAnsi="Garamond"/>
          <w:b w:val="0"/>
          <w:bCs w:val="0"/>
          <w:szCs w:val="24"/>
        </w:rPr>
        <w:t xml:space="preserve"> </w:t>
      </w:r>
      <w:r w:rsidR="00FE4905">
        <w:rPr>
          <w:rFonts w:ascii="Garamond" w:hAnsi="Garamond"/>
          <w:b w:val="0"/>
          <w:bCs w:val="0"/>
          <w:szCs w:val="24"/>
        </w:rPr>
        <w:t>Spr</w:t>
      </w:r>
      <w:r w:rsidR="005D4795">
        <w:rPr>
          <w:rFonts w:ascii="Garamond" w:hAnsi="Garamond"/>
          <w:b w:val="0"/>
          <w:bCs w:val="0"/>
          <w:szCs w:val="24"/>
        </w:rPr>
        <w:t xml:space="preserve"> </w:t>
      </w:r>
      <w:r w:rsidR="00CD3CED">
        <w:rPr>
          <w:rFonts w:ascii="Garamond" w:hAnsi="Garamond"/>
          <w:b w:val="0"/>
          <w:bCs w:val="0"/>
          <w:szCs w:val="24"/>
        </w:rPr>
        <w:t>234</w:t>
      </w:r>
      <w:r w:rsidR="00FE4905">
        <w:rPr>
          <w:rFonts w:ascii="Garamond" w:hAnsi="Garamond"/>
          <w:b w:val="0"/>
          <w:bCs w:val="0"/>
          <w:szCs w:val="24"/>
        </w:rPr>
        <w:t>/</w:t>
      </w:r>
      <w:r w:rsidR="00CD3CED">
        <w:rPr>
          <w:rFonts w:ascii="Garamond" w:hAnsi="Garamond"/>
          <w:b w:val="0"/>
          <w:bCs w:val="0"/>
          <w:szCs w:val="24"/>
        </w:rPr>
        <w:t>2023</w:t>
      </w:r>
    </w:p>
    <w:p w14:paraId="7444A32E" w14:textId="77777777" w:rsidR="00C757CD" w:rsidRPr="00367D62" w:rsidRDefault="00C757CD" w:rsidP="00C757CD">
      <w:pPr>
        <w:pStyle w:val="Nzev"/>
        <w:rPr>
          <w:rFonts w:ascii="Garamond" w:hAnsi="Garamond"/>
          <w:b w:val="0"/>
        </w:rPr>
      </w:pPr>
      <w:r w:rsidRPr="009C09B9">
        <w:rPr>
          <w:rFonts w:ascii="Garamond" w:hAnsi="Garamond"/>
          <w:b w:val="0"/>
        </w:rPr>
        <w:t xml:space="preserve">uzavřená podle § </w:t>
      </w:r>
      <w:r w:rsidR="00127F06" w:rsidRPr="009C09B9">
        <w:rPr>
          <w:rFonts w:ascii="Garamond" w:hAnsi="Garamond"/>
          <w:b w:val="0"/>
        </w:rPr>
        <w:t>2079</w:t>
      </w:r>
      <w:r w:rsidRPr="009C09B9">
        <w:rPr>
          <w:rFonts w:ascii="Garamond" w:hAnsi="Garamond"/>
          <w:b w:val="0"/>
        </w:rPr>
        <w:t xml:space="preserve"> a násl</w:t>
      </w:r>
      <w:r w:rsidR="00FE4905">
        <w:rPr>
          <w:rFonts w:ascii="Garamond" w:hAnsi="Garamond"/>
          <w:b w:val="0"/>
        </w:rPr>
        <w:t>edujících</w:t>
      </w:r>
      <w:r w:rsidRPr="009C09B9">
        <w:rPr>
          <w:rFonts w:ascii="Garamond" w:hAnsi="Garamond"/>
          <w:b w:val="0"/>
        </w:rPr>
        <w:t xml:space="preserve"> </w:t>
      </w:r>
      <w:r w:rsidR="00127F06" w:rsidRPr="009C09B9">
        <w:rPr>
          <w:rFonts w:ascii="Garamond" w:hAnsi="Garamond"/>
          <w:b w:val="0"/>
        </w:rPr>
        <w:t>zákona</w:t>
      </w:r>
      <w:r w:rsidRPr="009C09B9">
        <w:rPr>
          <w:rFonts w:ascii="Garamond" w:hAnsi="Garamond"/>
          <w:b w:val="0"/>
        </w:rPr>
        <w:t xml:space="preserve"> č</w:t>
      </w:r>
      <w:r w:rsidR="00FE4905">
        <w:rPr>
          <w:rFonts w:ascii="Garamond" w:hAnsi="Garamond"/>
          <w:b w:val="0"/>
        </w:rPr>
        <w:t>íslo</w:t>
      </w:r>
      <w:r w:rsidRPr="009C09B9">
        <w:rPr>
          <w:rFonts w:ascii="Garamond" w:hAnsi="Garamond"/>
          <w:b w:val="0"/>
        </w:rPr>
        <w:t xml:space="preserve"> </w:t>
      </w:r>
      <w:r w:rsidR="00127F06" w:rsidRPr="009C09B9">
        <w:rPr>
          <w:rFonts w:ascii="Garamond" w:hAnsi="Garamond"/>
          <w:b w:val="0"/>
        </w:rPr>
        <w:t>89</w:t>
      </w:r>
      <w:r w:rsidRPr="009C09B9">
        <w:rPr>
          <w:rFonts w:ascii="Garamond" w:hAnsi="Garamond"/>
          <w:b w:val="0"/>
        </w:rPr>
        <w:t>/</w:t>
      </w:r>
      <w:r w:rsidR="00127F06" w:rsidRPr="009C09B9">
        <w:rPr>
          <w:rFonts w:ascii="Garamond" w:hAnsi="Garamond"/>
          <w:b w:val="0"/>
        </w:rPr>
        <w:t>2012</w:t>
      </w:r>
      <w:r w:rsidRPr="009C09B9">
        <w:rPr>
          <w:rFonts w:ascii="Garamond" w:hAnsi="Garamond"/>
          <w:b w:val="0"/>
        </w:rPr>
        <w:t xml:space="preserve"> Sb.</w:t>
      </w:r>
      <w:r w:rsidR="00127F06" w:rsidRPr="009C09B9">
        <w:rPr>
          <w:rFonts w:ascii="Garamond" w:hAnsi="Garamond"/>
          <w:b w:val="0"/>
        </w:rPr>
        <w:t>, občanský zákoník</w:t>
      </w:r>
      <w:r w:rsidR="00367D62">
        <w:rPr>
          <w:rFonts w:ascii="Garamond" w:hAnsi="Garamond"/>
          <w:b w:val="0"/>
        </w:rPr>
        <w:br/>
      </w:r>
      <w:r w:rsidR="00367D62" w:rsidRPr="00367D62">
        <w:rPr>
          <w:rFonts w:ascii="Garamond" w:hAnsi="Garamond"/>
          <w:b w:val="0"/>
          <w:color w:val="000000" w:themeColor="text1"/>
          <w:szCs w:val="24"/>
        </w:rPr>
        <w:t>(dále jen „OZ“)</w:t>
      </w:r>
      <w:r w:rsidR="00127F06" w:rsidRPr="00367D62">
        <w:rPr>
          <w:rFonts w:ascii="Garamond" w:hAnsi="Garamond"/>
          <w:b w:val="0"/>
        </w:rPr>
        <w:t>.</w:t>
      </w:r>
    </w:p>
    <w:p w14:paraId="0835030A" w14:textId="77777777" w:rsidR="00C757CD" w:rsidRPr="009C09B9" w:rsidRDefault="00C757CD" w:rsidP="00C757CD">
      <w:pPr>
        <w:pStyle w:val="Nzev"/>
        <w:rPr>
          <w:rFonts w:ascii="Garamond" w:hAnsi="Garamond"/>
        </w:rPr>
      </w:pPr>
    </w:p>
    <w:p w14:paraId="74C25CB0" w14:textId="23AB4328" w:rsidR="00C757CD" w:rsidRPr="009C09B9" w:rsidRDefault="00C757CD" w:rsidP="0044366C">
      <w:pPr>
        <w:numPr>
          <w:ilvl w:val="0"/>
          <w:numId w:val="27"/>
        </w:numPr>
        <w:ind w:left="0" w:firstLine="0"/>
        <w:jc w:val="center"/>
        <w:rPr>
          <w:rFonts w:ascii="Garamond" w:hAnsi="Garamond"/>
          <w:b/>
        </w:rPr>
      </w:pPr>
    </w:p>
    <w:p w14:paraId="5F6AC5C5" w14:textId="77777777" w:rsidR="00C757CD" w:rsidRPr="009C09B9" w:rsidRDefault="00C757CD" w:rsidP="00C757CD">
      <w:pPr>
        <w:jc w:val="center"/>
        <w:rPr>
          <w:rFonts w:ascii="Garamond" w:hAnsi="Garamond"/>
          <w:b/>
        </w:rPr>
      </w:pPr>
      <w:r w:rsidRPr="009C09B9">
        <w:rPr>
          <w:rFonts w:ascii="Garamond" w:hAnsi="Garamond"/>
          <w:b/>
        </w:rPr>
        <w:t>Smluvní strany</w:t>
      </w:r>
    </w:p>
    <w:p w14:paraId="1E31FDE5" w14:textId="77777777" w:rsidR="00C757CD" w:rsidRPr="009C09B9" w:rsidRDefault="00C757CD" w:rsidP="00C757CD">
      <w:pPr>
        <w:rPr>
          <w:rFonts w:ascii="Garamond" w:hAnsi="Garamond"/>
        </w:rPr>
      </w:pPr>
    </w:p>
    <w:p w14:paraId="7EE6002C" w14:textId="77777777" w:rsidR="005C6EE6" w:rsidRPr="007A32A2" w:rsidRDefault="005C6EE6" w:rsidP="005C6EE6">
      <w:pPr>
        <w:pStyle w:val="Odstavecseseznamem"/>
        <w:numPr>
          <w:ilvl w:val="0"/>
          <w:numId w:val="23"/>
        </w:numPr>
        <w:ind w:left="357" w:hanging="357"/>
        <w:rPr>
          <w:rFonts w:ascii="Garamond" w:hAnsi="Garamond"/>
          <w:sz w:val="20"/>
          <w:szCs w:val="20"/>
        </w:rPr>
      </w:pPr>
      <w:r w:rsidRPr="007A32A2">
        <w:rPr>
          <w:rFonts w:ascii="Garamond" w:hAnsi="Garamond"/>
          <w:b/>
          <w:szCs w:val="20"/>
        </w:rPr>
        <w:t>Česká republika</w:t>
      </w:r>
      <w:r w:rsidRPr="007A32A2">
        <w:rPr>
          <w:rFonts w:ascii="Garamond" w:hAnsi="Garamond"/>
          <w:szCs w:val="20"/>
        </w:rPr>
        <w:t xml:space="preserve"> – </w:t>
      </w:r>
      <w:r w:rsidRPr="007A32A2">
        <w:rPr>
          <w:rFonts w:ascii="Garamond" w:hAnsi="Garamond"/>
          <w:b/>
          <w:szCs w:val="20"/>
        </w:rPr>
        <w:t>Okresní soud v Prachaticích</w:t>
      </w:r>
    </w:p>
    <w:p w14:paraId="58A18AD9" w14:textId="77777777" w:rsidR="005C6EE6" w:rsidRPr="00A45783" w:rsidRDefault="005C6EE6" w:rsidP="005C6EE6">
      <w:pPr>
        <w:pStyle w:val="Zhlav"/>
        <w:tabs>
          <w:tab w:val="clear" w:pos="4536"/>
          <w:tab w:val="clear" w:pos="9072"/>
        </w:tabs>
        <w:ind w:left="357"/>
        <w:rPr>
          <w:rFonts w:ascii="Garamond" w:hAnsi="Garamond"/>
        </w:rPr>
      </w:pPr>
      <w:r w:rsidRPr="00A45783">
        <w:rPr>
          <w:rFonts w:ascii="Garamond" w:hAnsi="Garamond"/>
        </w:rPr>
        <w:t>se sídlem Pivovarská 3, 383 18 Prachatice</w:t>
      </w:r>
    </w:p>
    <w:p w14:paraId="48589234" w14:textId="1A1A083A" w:rsidR="005C6EE6" w:rsidRDefault="005C6EE6" w:rsidP="005C6EE6">
      <w:pPr>
        <w:ind w:left="357"/>
        <w:rPr>
          <w:rFonts w:ascii="Garamond" w:hAnsi="Garamond"/>
        </w:rPr>
      </w:pPr>
      <w:r w:rsidRPr="00630B7A">
        <w:rPr>
          <w:rFonts w:ascii="Garamond" w:hAnsi="Garamond"/>
        </w:rPr>
        <w:t xml:space="preserve">zastoupená </w:t>
      </w:r>
      <w:r w:rsidR="00CD3CED">
        <w:rPr>
          <w:rFonts w:ascii="Garamond" w:hAnsi="Garamond"/>
        </w:rPr>
        <w:t>předsedkyní</w:t>
      </w:r>
      <w:r w:rsidRPr="00630B7A">
        <w:rPr>
          <w:rFonts w:ascii="Garamond" w:hAnsi="Garamond"/>
        </w:rPr>
        <w:t xml:space="preserve"> okresního soudu JUDr. </w:t>
      </w:r>
      <w:r w:rsidR="00CD3CED">
        <w:rPr>
          <w:rFonts w:ascii="Garamond" w:hAnsi="Garamond"/>
        </w:rPr>
        <w:t>Simonou Vojíkovou</w:t>
      </w:r>
    </w:p>
    <w:p w14:paraId="08EDB9E6" w14:textId="77777777" w:rsidR="005C6EE6" w:rsidRPr="00A45783" w:rsidRDefault="005C6EE6" w:rsidP="005C6EE6">
      <w:pPr>
        <w:ind w:left="357"/>
        <w:rPr>
          <w:rFonts w:ascii="Garamond" w:hAnsi="Garamond"/>
        </w:rPr>
      </w:pPr>
      <w:r w:rsidRPr="00A45783">
        <w:rPr>
          <w:rFonts w:ascii="Garamond" w:hAnsi="Garamond"/>
        </w:rPr>
        <w:t>IČO: 00024678</w:t>
      </w:r>
    </w:p>
    <w:p w14:paraId="23015A57" w14:textId="77777777" w:rsidR="005C6EE6" w:rsidRPr="00A45783" w:rsidRDefault="005C6EE6" w:rsidP="005C6EE6">
      <w:pPr>
        <w:ind w:left="357"/>
        <w:rPr>
          <w:rFonts w:ascii="Garamond" w:hAnsi="Garamond"/>
        </w:rPr>
      </w:pPr>
      <w:r w:rsidRPr="00A45783">
        <w:rPr>
          <w:rFonts w:ascii="Garamond" w:hAnsi="Garamond"/>
        </w:rPr>
        <w:t>DIČ: není plátce DPH</w:t>
      </w:r>
    </w:p>
    <w:p w14:paraId="05F36E69" w14:textId="77777777" w:rsidR="005C6EE6" w:rsidRPr="00A45783" w:rsidRDefault="005C6EE6" w:rsidP="005C6EE6">
      <w:pPr>
        <w:ind w:left="357"/>
        <w:rPr>
          <w:rFonts w:ascii="Garamond" w:hAnsi="Garamond"/>
        </w:rPr>
      </w:pPr>
      <w:r w:rsidRPr="00A45783">
        <w:rPr>
          <w:rFonts w:ascii="Garamond" w:hAnsi="Garamond"/>
        </w:rPr>
        <w:t>bankovní spojení: ČNB, pobočka České Budějovice</w:t>
      </w:r>
    </w:p>
    <w:p w14:paraId="66DF6B76" w14:textId="77777777" w:rsidR="005C6EE6" w:rsidRPr="00A45783" w:rsidRDefault="005C6EE6" w:rsidP="005C6EE6">
      <w:pPr>
        <w:ind w:left="357"/>
        <w:rPr>
          <w:rFonts w:ascii="Garamond" w:hAnsi="Garamond"/>
        </w:rPr>
      </w:pPr>
      <w:r>
        <w:rPr>
          <w:rFonts w:ascii="Garamond" w:hAnsi="Garamond"/>
        </w:rPr>
        <w:t>číslo účtu</w:t>
      </w:r>
      <w:r w:rsidRPr="00A45783">
        <w:rPr>
          <w:rFonts w:ascii="Garamond" w:hAnsi="Garamond"/>
        </w:rPr>
        <w:t>: 1821281/0710</w:t>
      </w:r>
    </w:p>
    <w:p w14:paraId="242A8C59" w14:textId="5D20DED3" w:rsidR="005C6EE6" w:rsidRPr="00A45783" w:rsidRDefault="005C6EE6" w:rsidP="005C6EE6">
      <w:pPr>
        <w:ind w:left="357"/>
        <w:rPr>
          <w:rFonts w:ascii="Garamond" w:hAnsi="Garamond"/>
          <w:sz w:val="20"/>
          <w:szCs w:val="20"/>
        </w:rPr>
      </w:pPr>
      <w:r w:rsidRPr="00A45783">
        <w:rPr>
          <w:rFonts w:ascii="Garamond" w:hAnsi="Garamond"/>
        </w:rPr>
        <w:t>(dále jen „</w:t>
      </w:r>
      <w:r w:rsidR="001E4624">
        <w:rPr>
          <w:rFonts w:ascii="Garamond" w:hAnsi="Garamond"/>
        </w:rPr>
        <w:t>objednatel</w:t>
      </w:r>
      <w:r w:rsidRPr="00A45783">
        <w:rPr>
          <w:rFonts w:ascii="Garamond" w:hAnsi="Garamond"/>
        </w:rPr>
        <w:t>“) na straně jedné</w:t>
      </w:r>
    </w:p>
    <w:p w14:paraId="0F56FD30" w14:textId="77777777" w:rsidR="005C6EE6" w:rsidRPr="00A45783" w:rsidRDefault="005C6EE6" w:rsidP="005C6EE6">
      <w:pPr>
        <w:rPr>
          <w:rFonts w:ascii="Garamond" w:hAnsi="Garamond"/>
          <w:sz w:val="20"/>
          <w:szCs w:val="20"/>
        </w:rPr>
      </w:pPr>
    </w:p>
    <w:p w14:paraId="173BDF86" w14:textId="77777777" w:rsidR="005C6EE6" w:rsidRPr="00A45783" w:rsidRDefault="005C6EE6" w:rsidP="005C6EE6">
      <w:pPr>
        <w:jc w:val="center"/>
        <w:rPr>
          <w:rFonts w:ascii="Garamond" w:hAnsi="Garamond"/>
          <w:b/>
          <w:sz w:val="20"/>
          <w:szCs w:val="20"/>
        </w:rPr>
      </w:pPr>
      <w:r w:rsidRPr="00A45783">
        <w:rPr>
          <w:rFonts w:ascii="Garamond" w:hAnsi="Garamond"/>
          <w:b/>
          <w:sz w:val="20"/>
          <w:szCs w:val="20"/>
        </w:rPr>
        <w:t>a</w:t>
      </w:r>
    </w:p>
    <w:p w14:paraId="6EFADD49" w14:textId="77777777" w:rsidR="005C6EE6" w:rsidRPr="00A45783" w:rsidRDefault="005C6EE6" w:rsidP="005C6EE6">
      <w:pPr>
        <w:rPr>
          <w:rFonts w:ascii="Garamond" w:hAnsi="Garamond"/>
          <w:sz w:val="20"/>
          <w:szCs w:val="20"/>
        </w:rPr>
      </w:pPr>
    </w:p>
    <w:p w14:paraId="29082FE8" w14:textId="77777777" w:rsidR="005C6EE6" w:rsidRPr="007A32A2" w:rsidRDefault="005C6EE6" w:rsidP="005C6EE6">
      <w:pPr>
        <w:pStyle w:val="Odstavecseseznamem"/>
        <w:numPr>
          <w:ilvl w:val="0"/>
          <w:numId w:val="23"/>
        </w:numPr>
        <w:ind w:left="357" w:hanging="357"/>
        <w:rPr>
          <w:rFonts w:ascii="Garamond" w:hAnsi="Garamond"/>
          <w:b/>
          <w:szCs w:val="20"/>
        </w:rPr>
      </w:pPr>
      <w:r w:rsidRPr="00630B7A">
        <w:rPr>
          <w:rFonts w:ascii="Garamond" w:hAnsi="Garamond"/>
          <w:b/>
          <w:szCs w:val="20"/>
        </w:rPr>
        <w:t>CBMP s.r.o</w:t>
      </w:r>
      <w:r>
        <w:rPr>
          <w:rFonts w:ascii="Garamond" w:hAnsi="Garamond"/>
          <w:b/>
          <w:szCs w:val="20"/>
        </w:rPr>
        <w:t>.</w:t>
      </w:r>
    </w:p>
    <w:p w14:paraId="3A22B0D2" w14:textId="77777777" w:rsidR="005C6EE6" w:rsidRDefault="005C6EE6" w:rsidP="005C6EE6">
      <w:pPr>
        <w:ind w:left="357"/>
        <w:jc w:val="both"/>
        <w:rPr>
          <w:rFonts w:ascii="Garamond" w:hAnsi="Garamond"/>
        </w:rPr>
      </w:pPr>
      <w:r w:rsidRPr="007A32A2">
        <w:rPr>
          <w:rFonts w:ascii="Garamond" w:hAnsi="Garamond"/>
        </w:rPr>
        <w:t xml:space="preserve">se sídlem </w:t>
      </w:r>
      <w:r w:rsidRPr="00630B7A">
        <w:rPr>
          <w:rFonts w:ascii="Garamond" w:hAnsi="Garamond"/>
        </w:rPr>
        <w:t>Puklicova 2099/23</w:t>
      </w:r>
      <w:r>
        <w:rPr>
          <w:rFonts w:ascii="Garamond" w:hAnsi="Garamond"/>
        </w:rPr>
        <w:t xml:space="preserve">, 370 04 </w:t>
      </w:r>
      <w:r w:rsidRPr="00630B7A">
        <w:rPr>
          <w:rFonts w:ascii="Garamond" w:hAnsi="Garamond"/>
        </w:rPr>
        <w:t>České Budějovice</w:t>
      </w:r>
    </w:p>
    <w:p w14:paraId="5FE64473" w14:textId="77777777" w:rsidR="005C6EE6" w:rsidRDefault="005C6EE6" w:rsidP="005C6EE6">
      <w:pPr>
        <w:ind w:left="357"/>
        <w:jc w:val="both"/>
        <w:rPr>
          <w:rFonts w:ascii="Garamond" w:hAnsi="Garamond"/>
        </w:rPr>
      </w:pPr>
      <w:r w:rsidRPr="007A32A2">
        <w:rPr>
          <w:rFonts w:ascii="Garamond" w:hAnsi="Garamond"/>
        </w:rPr>
        <w:t>zapsan</w:t>
      </w:r>
      <w:r>
        <w:rPr>
          <w:rFonts w:ascii="Garamond" w:hAnsi="Garamond"/>
        </w:rPr>
        <w:t>á</w:t>
      </w:r>
      <w:r w:rsidRPr="007A32A2">
        <w:rPr>
          <w:rFonts w:ascii="Garamond" w:hAnsi="Garamond"/>
        </w:rPr>
        <w:t xml:space="preserve"> v obchodním rejstříku vedeném Krajským soudem v Českých Budějovicích, oddíl C, vložka </w:t>
      </w:r>
      <w:r w:rsidRPr="00630B7A">
        <w:rPr>
          <w:rFonts w:ascii="Garamond" w:hAnsi="Garamond"/>
        </w:rPr>
        <w:t>25134</w:t>
      </w:r>
    </w:p>
    <w:p w14:paraId="1FDCD9A7" w14:textId="77777777" w:rsidR="005C6EE6" w:rsidRPr="007A32A2" w:rsidRDefault="005C6EE6" w:rsidP="005C6EE6">
      <w:pPr>
        <w:ind w:left="357"/>
        <w:jc w:val="both"/>
        <w:rPr>
          <w:rFonts w:ascii="Garamond" w:hAnsi="Garamond"/>
        </w:rPr>
      </w:pPr>
      <w:r>
        <w:rPr>
          <w:rFonts w:ascii="Garamond" w:hAnsi="Garamond"/>
        </w:rPr>
        <w:t>zastoupená jednatelem Markem Přibylem</w:t>
      </w:r>
    </w:p>
    <w:p w14:paraId="7696A864" w14:textId="77777777" w:rsidR="005C6EE6" w:rsidRPr="005B4F8E" w:rsidRDefault="005C6EE6" w:rsidP="005C6EE6">
      <w:pPr>
        <w:ind w:left="357"/>
        <w:jc w:val="both"/>
        <w:rPr>
          <w:rFonts w:ascii="Garamond" w:hAnsi="Garamond"/>
        </w:rPr>
      </w:pPr>
      <w:r w:rsidRPr="005B4F8E">
        <w:rPr>
          <w:rFonts w:ascii="Garamond" w:hAnsi="Garamond"/>
        </w:rPr>
        <w:t xml:space="preserve">IČO: </w:t>
      </w:r>
      <w:r w:rsidRPr="00B11ADC">
        <w:rPr>
          <w:rFonts w:ascii="Garamond" w:hAnsi="Garamond"/>
        </w:rPr>
        <w:t>052</w:t>
      </w:r>
      <w:r>
        <w:rPr>
          <w:rFonts w:ascii="Garamond" w:hAnsi="Garamond"/>
        </w:rPr>
        <w:t xml:space="preserve"> </w:t>
      </w:r>
      <w:r w:rsidRPr="00B11ADC">
        <w:rPr>
          <w:rFonts w:ascii="Garamond" w:hAnsi="Garamond"/>
        </w:rPr>
        <w:t>95</w:t>
      </w:r>
      <w:r>
        <w:rPr>
          <w:rFonts w:ascii="Garamond" w:hAnsi="Garamond"/>
        </w:rPr>
        <w:t xml:space="preserve"> </w:t>
      </w:r>
      <w:r w:rsidRPr="00B11ADC">
        <w:rPr>
          <w:rFonts w:ascii="Garamond" w:hAnsi="Garamond"/>
        </w:rPr>
        <w:t>661</w:t>
      </w:r>
    </w:p>
    <w:p w14:paraId="0CC70489" w14:textId="77777777" w:rsidR="005C6EE6" w:rsidRPr="005B4F8E" w:rsidRDefault="005C6EE6" w:rsidP="005C6EE6">
      <w:pPr>
        <w:ind w:left="357"/>
        <w:jc w:val="both"/>
        <w:rPr>
          <w:rFonts w:ascii="Garamond" w:hAnsi="Garamond"/>
        </w:rPr>
      </w:pPr>
      <w:r w:rsidRPr="005B4F8E">
        <w:rPr>
          <w:rFonts w:ascii="Garamond" w:hAnsi="Garamond"/>
        </w:rPr>
        <w:t xml:space="preserve">DIČ: </w:t>
      </w:r>
      <w:r w:rsidRPr="00353685">
        <w:rPr>
          <w:rFonts w:ascii="Garamond" w:hAnsi="Garamond"/>
        </w:rPr>
        <w:t>není plátce DPH</w:t>
      </w:r>
    </w:p>
    <w:p w14:paraId="4A05A727" w14:textId="2BA541C2" w:rsidR="005C6EE6" w:rsidRPr="005B4F8E" w:rsidRDefault="005C6EE6" w:rsidP="005C6EE6">
      <w:pPr>
        <w:ind w:left="357"/>
        <w:jc w:val="both"/>
        <w:rPr>
          <w:rFonts w:ascii="Garamond" w:hAnsi="Garamond"/>
        </w:rPr>
      </w:pPr>
      <w:r w:rsidRPr="005B4F8E">
        <w:rPr>
          <w:rFonts w:ascii="Garamond" w:hAnsi="Garamond"/>
        </w:rPr>
        <w:t>bankovní spojení:</w:t>
      </w:r>
    </w:p>
    <w:p w14:paraId="55EA6386" w14:textId="7DD86C9D" w:rsidR="005C6EE6" w:rsidRPr="0030598C" w:rsidRDefault="005C6EE6" w:rsidP="005C6EE6">
      <w:pPr>
        <w:ind w:left="357"/>
        <w:jc w:val="both"/>
        <w:rPr>
          <w:rFonts w:ascii="Garamond" w:hAnsi="Garamond"/>
        </w:rPr>
      </w:pPr>
      <w:r>
        <w:rPr>
          <w:rFonts w:ascii="Garamond" w:hAnsi="Garamond"/>
        </w:rPr>
        <w:t>číslo účtu</w:t>
      </w:r>
      <w:r w:rsidRPr="00A45783">
        <w:rPr>
          <w:rFonts w:ascii="Garamond" w:hAnsi="Garamond"/>
        </w:rPr>
        <w:t>:</w:t>
      </w:r>
    </w:p>
    <w:p w14:paraId="1BF8FC26" w14:textId="4400CFD4" w:rsidR="005C6EE6" w:rsidRDefault="005C6EE6" w:rsidP="005C6EE6">
      <w:pPr>
        <w:ind w:left="357"/>
        <w:rPr>
          <w:rFonts w:ascii="Garamond" w:hAnsi="Garamond"/>
        </w:rPr>
      </w:pPr>
      <w:r w:rsidRPr="0030598C">
        <w:rPr>
          <w:rFonts w:ascii="Garamond" w:hAnsi="Garamond"/>
        </w:rPr>
        <w:t>(dále jen „</w:t>
      </w:r>
      <w:r w:rsidR="001E4624">
        <w:rPr>
          <w:rFonts w:ascii="Garamond" w:hAnsi="Garamond"/>
        </w:rPr>
        <w:t>zhotovitel</w:t>
      </w:r>
      <w:r w:rsidRPr="0030598C">
        <w:rPr>
          <w:rFonts w:ascii="Garamond" w:hAnsi="Garamond"/>
        </w:rPr>
        <w:t>“) na straně druhé</w:t>
      </w:r>
    </w:p>
    <w:p w14:paraId="39EE09EF" w14:textId="77777777" w:rsidR="005C6EE6" w:rsidRDefault="005C6EE6" w:rsidP="005C6EE6">
      <w:pPr>
        <w:ind w:left="357"/>
        <w:rPr>
          <w:rFonts w:ascii="Garamond" w:hAnsi="Garamond"/>
        </w:rPr>
      </w:pPr>
    </w:p>
    <w:p w14:paraId="7BFFDE47" w14:textId="4BC82861" w:rsidR="005C6EE6" w:rsidRDefault="005C6EE6" w:rsidP="005C6EE6">
      <w:pPr>
        <w:jc w:val="center"/>
        <w:rPr>
          <w:rFonts w:ascii="Garamond" w:hAnsi="Garamond"/>
          <w:b/>
        </w:rPr>
      </w:pPr>
      <w:r w:rsidRPr="00A45783">
        <w:rPr>
          <w:rFonts w:ascii="Garamond" w:hAnsi="Garamond"/>
          <w:b/>
        </w:rPr>
        <w:t>uzavřely na základě podkladů uvedených v článku II. tuto smlouvu (dále jen „</w:t>
      </w:r>
      <w:r w:rsidR="0044366C">
        <w:rPr>
          <w:rFonts w:ascii="Garamond" w:hAnsi="Garamond"/>
          <w:b/>
        </w:rPr>
        <w:t>S</w:t>
      </w:r>
      <w:r w:rsidRPr="00A45783">
        <w:rPr>
          <w:rFonts w:ascii="Garamond" w:hAnsi="Garamond"/>
          <w:b/>
        </w:rPr>
        <w:t>mlouva“)</w:t>
      </w:r>
      <w:r w:rsidR="0073085C">
        <w:rPr>
          <w:rFonts w:ascii="Garamond" w:hAnsi="Garamond"/>
          <w:b/>
        </w:rPr>
        <w:t>.</w:t>
      </w:r>
    </w:p>
    <w:p w14:paraId="58C1E2AF" w14:textId="77777777" w:rsidR="0044366C" w:rsidRPr="0044366C" w:rsidRDefault="0044366C" w:rsidP="0044366C">
      <w:pPr>
        <w:spacing w:after="120"/>
        <w:rPr>
          <w:rFonts w:ascii="Garamond" w:hAnsi="Garamond"/>
          <w:bCs/>
        </w:rPr>
      </w:pPr>
    </w:p>
    <w:p w14:paraId="57BE44DE" w14:textId="7B87E8B2" w:rsidR="00F04E4D" w:rsidRPr="009C09B9" w:rsidRDefault="00F04E4D" w:rsidP="0044366C">
      <w:pPr>
        <w:numPr>
          <w:ilvl w:val="0"/>
          <w:numId w:val="27"/>
        </w:numPr>
        <w:ind w:left="0" w:firstLine="0"/>
        <w:jc w:val="center"/>
        <w:rPr>
          <w:rFonts w:ascii="Garamond" w:hAnsi="Garamond"/>
          <w:b/>
        </w:rPr>
      </w:pPr>
    </w:p>
    <w:p w14:paraId="3964CA9F" w14:textId="69B554EE" w:rsidR="00F04E4D" w:rsidRPr="009C09B9" w:rsidRDefault="00F04E4D" w:rsidP="0044366C">
      <w:pPr>
        <w:jc w:val="center"/>
        <w:rPr>
          <w:rFonts w:ascii="Garamond" w:hAnsi="Garamond"/>
          <w:b/>
        </w:rPr>
      </w:pPr>
      <w:r w:rsidRPr="009C09B9">
        <w:rPr>
          <w:rFonts w:ascii="Garamond" w:hAnsi="Garamond"/>
          <w:b/>
        </w:rPr>
        <w:t xml:space="preserve">Závazné podklady pro uzavření </w:t>
      </w:r>
      <w:r w:rsidR="003A1446">
        <w:rPr>
          <w:rFonts w:ascii="Garamond" w:hAnsi="Garamond"/>
          <w:b/>
        </w:rPr>
        <w:t>Smlouvy</w:t>
      </w:r>
    </w:p>
    <w:p w14:paraId="6ABE04A9" w14:textId="3D08FD3C" w:rsidR="005C6EE6" w:rsidRDefault="00F04E4D" w:rsidP="008B0B01">
      <w:pPr>
        <w:pStyle w:val="odstavec0"/>
        <w:numPr>
          <w:ilvl w:val="0"/>
          <w:numId w:val="21"/>
        </w:numPr>
      </w:pPr>
      <w:r w:rsidRPr="00A20657">
        <w:t xml:space="preserve">Závaznými podklady pro uzavření této </w:t>
      </w:r>
      <w:r w:rsidR="003A1446">
        <w:t>Smlouvy</w:t>
      </w:r>
      <w:r w:rsidRPr="00A20657">
        <w:t xml:space="preserve"> (dále je</w:t>
      </w:r>
      <w:r w:rsidR="00A20657">
        <w:t>n „Závazné podklady“) se rozumí</w:t>
      </w:r>
      <w:r w:rsidR="005C6EE6">
        <w:t>:</w:t>
      </w:r>
    </w:p>
    <w:p w14:paraId="16C5AB80" w14:textId="2C5D4893" w:rsidR="00F04E4D" w:rsidRDefault="005C6EE6" w:rsidP="008B120E">
      <w:pPr>
        <w:pStyle w:val="Odstavecseseznamem"/>
        <w:numPr>
          <w:ilvl w:val="0"/>
          <w:numId w:val="24"/>
        </w:numPr>
        <w:ind w:left="714" w:hanging="357"/>
        <w:contextualSpacing w:val="0"/>
        <w:rPr>
          <w:rFonts w:ascii="Garamond" w:hAnsi="Garamond"/>
        </w:rPr>
      </w:pPr>
      <w:r w:rsidRPr="005C6EE6">
        <w:rPr>
          <w:rFonts w:ascii="Garamond" w:hAnsi="Garamond"/>
        </w:rPr>
        <w:t>n</w:t>
      </w:r>
      <w:r w:rsidR="00A20657" w:rsidRPr="005C6EE6">
        <w:rPr>
          <w:rFonts w:ascii="Garamond" w:hAnsi="Garamond"/>
        </w:rPr>
        <w:t xml:space="preserve">abídka prodávajícího ze dne </w:t>
      </w:r>
      <w:r w:rsidR="00AD3E06">
        <w:rPr>
          <w:rFonts w:ascii="Garamond" w:hAnsi="Garamond"/>
        </w:rPr>
        <w:t>7</w:t>
      </w:r>
      <w:r w:rsidR="00AF08A2">
        <w:rPr>
          <w:rFonts w:ascii="Garamond" w:hAnsi="Garamond"/>
        </w:rPr>
        <w:t xml:space="preserve">. </w:t>
      </w:r>
      <w:r w:rsidR="00AD3E06">
        <w:rPr>
          <w:rFonts w:ascii="Garamond" w:hAnsi="Garamond"/>
        </w:rPr>
        <w:t>června</w:t>
      </w:r>
      <w:r w:rsidR="00A20657" w:rsidRPr="005C6EE6">
        <w:rPr>
          <w:rFonts w:ascii="Garamond" w:hAnsi="Garamond"/>
        </w:rPr>
        <w:t xml:space="preserve"> 20</w:t>
      </w:r>
      <w:r>
        <w:rPr>
          <w:rFonts w:ascii="Garamond" w:hAnsi="Garamond"/>
        </w:rPr>
        <w:t>2</w:t>
      </w:r>
      <w:r w:rsidR="00AF08A2">
        <w:rPr>
          <w:rFonts w:ascii="Garamond" w:hAnsi="Garamond"/>
        </w:rPr>
        <w:t>3</w:t>
      </w:r>
      <w:r>
        <w:rPr>
          <w:rFonts w:ascii="Garamond" w:hAnsi="Garamond"/>
        </w:rPr>
        <w:t>,</w:t>
      </w:r>
    </w:p>
    <w:p w14:paraId="38511AC0" w14:textId="083B69CB" w:rsidR="005C6EE6" w:rsidRDefault="005C6EE6" w:rsidP="005C6EE6">
      <w:pPr>
        <w:pStyle w:val="Odstavecseseznamem"/>
        <w:numPr>
          <w:ilvl w:val="0"/>
          <w:numId w:val="24"/>
        </w:numPr>
        <w:spacing w:after="60"/>
        <w:contextualSpacing w:val="0"/>
        <w:rPr>
          <w:rFonts w:ascii="Garamond" w:hAnsi="Garamond"/>
        </w:rPr>
      </w:pPr>
      <w:r>
        <w:rPr>
          <w:rFonts w:ascii="Garamond" w:hAnsi="Garamond"/>
        </w:rPr>
        <w:t xml:space="preserve">dokumentace </w:t>
      </w:r>
      <w:r w:rsidRPr="005C6EE6">
        <w:rPr>
          <w:rFonts w:ascii="Garamond" w:hAnsi="Garamond"/>
        </w:rPr>
        <w:t>„Okresní soud v Prachaticích –</w:t>
      </w:r>
      <w:r>
        <w:rPr>
          <w:rFonts w:ascii="Garamond" w:hAnsi="Garamond"/>
        </w:rPr>
        <w:t xml:space="preserve"> </w:t>
      </w:r>
      <w:r w:rsidRPr="005C6EE6">
        <w:rPr>
          <w:rFonts w:ascii="Garamond" w:hAnsi="Garamond"/>
        </w:rPr>
        <w:t xml:space="preserve">Stoly do jednací </w:t>
      </w:r>
      <w:r>
        <w:rPr>
          <w:rFonts w:ascii="Garamond" w:hAnsi="Garamond"/>
        </w:rPr>
        <w:t>síně číslo dveří</w:t>
      </w:r>
      <w:r w:rsidRPr="005C6EE6">
        <w:rPr>
          <w:rFonts w:ascii="Garamond" w:hAnsi="Garamond"/>
        </w:rPr>
        <w:t xml:space="preserve"> 1</w:t>
      </w:r>
      <w:r w:rsidR="00AF08A2">
        <w:rPr>
          <w:rFonts w:ascii="Garamond" w:hAnsi="Garamond"/>
        </w:rPr>
        <w:t>7</w:t>
      </w:r>
      <w:r>
        <w:rPr>
          <w:rFonts w:ascii="Garamond" w:hAnsi="Garamond"/>
        </w:rPr>
        <w:t>“</w:t>
      </w:r>
      <w:r w:rsidR="008B120E">
        <w:rPr>
          <w:rFonts w:ascii="Garamond" w:hAnsi="Garamond"/>
        </w:rPr>
        <w:t>.</w:t>
      </w:r>
    </w:p>
    <w:p w14:paraId="6A5632FC" w14:textId="77777777" w:rsidR="0044366C" w:rsidRPr="0044366C" w:rsidRDefault="0044366C" w:rsidP="0044366C">
      <w:pPr>
        <w:spacing w:after="120"/>
        <w:rPr>
          <w:rFonts w:ascii="Garamond" w:hAnsi="Garamond"/>
          <w:bCs/>
        </w:rPr>
      </w:pPr>
    </w:p>
    <w:p w14:paraId="1A7C1C02" w14:textId="77FDEB4C" w:rsidR="00C757CD" w:rsidRPr="00A22A73" w:rsidRDefault="00C757CD" w:rsidP="0044366C">
      <w:pPr>
        <w:numPr>
          <w:ilvl w:val="0"/>
          <w:numId w:val="27"/>
        </w:numPr>
        <w:ind w:left="0" w:firstLine="0"/>
        <w:jc w:val="center"/>
        <w:rPr>
          <w:rFonts w:ascii="Garamond" w:hAnsi="Garamond"/>
          <w:b/>
        </w:rPr>
      </w:pPr>
    </w:p>
    <w:p w14:paraId="264B2D8E" w14:textId="02547933" w:rsidR="00C757CD" w:rsidRPr="009C09B9" w:rsidRDefault="00C757CD" w:rsidP="00C757CD">
      <w:pPr>
        <w:jc w:val="center"/>
        <w:rPr>
          <w:rFonts w:ascii="Garamond" w:hAnsi="Garamond"/>
          <w:b/>
        </w:rPr>
      </w:pPr>
      <w:r w:rsidRPr="009C09B9">
        <w:rPr>
          <w:rFonts w:ascii="Garamond" w:hAnsi="Garamond"/>
          <w:b/>
        </w:rPr>
        <w:t xml:space="preserve">Předmět </w:t>
      </w:r>
      <w:r w:rsidR="003A1446">
        <w:rPr>
          <w:rFonts w:ascii="Garamond" w:hAnsi="Garamond"/>
          <w:b/>
        </w:rPr>
        <w:t>Smlouvy</w:t>
      </w:r>
    </w:p>
    <w:p w14:paraId="2D1F563C" w14:textId="70AA1FB5" w:rsidR="00C757CD" w:rsidRPr="009C09B9" w:rsidRDefault="001E4624" w:rsidP="0040522D">
      <w:pPr>
        <w:pStyle w:val="Odstavecseseznamem"/>
        <w:numPr>
          <w:ilvl w:val="0"/>
          <w:numId w:val="8"/>
        </w:numPr>
        <w:spacing w:before="200"/>
        <w:ind w:left="357" w:hanging="357"/>
        <w:contextualSpacing w:val="0"/>
        <w:jc w:val="both"/>
        <w:rPr>
          <w:rFonts w:ascii="Garamond" w:hAnsi="Garamond"/>
          <w:bCs/>
        </w:rPr>
      </w:pPr>
      <w:r w:rsidRPr="001E4624">
        <w:rPr>
          <w:rFonts w:ascii="Garamond" w:hAnsi="Garamond"/>
          <w:bCs/>
        </w:rPr>
        <w:t xml:space="preserve">Předmětem této </w:t>
      </w:r>
      <w:r w:rsidR="003A1446">
        <w:rPr>
          <w:rFonts w:ascii="Garamond" w:hAnsi="Garamond"/>
          <w:bCs/>
        </w:rPr>
        <w:t>Smlouvy</w:t>
      </w:r>
      <w:r w:rsidRPr="001E4624">
        <w:rPr>
          <w:rFonts w:ascii="Garamond" w:hAnsi="Garamond"/>
          <w:bCs/>
        </w:rPr>
        <w:t xml:space="preserve"> je závazek zhotovitele provést řádně, včas a ve sjednané kvalitě, pro objednatele dílo, které spočívá v provedení </w:t>
      </w:r>
      <w:r>
        <w:rPr>
          <w:rFonts w:ascii="Garamond" w:hAnsi="Garamond"/>
          <w:bCs/>
        </w:rPr>
        <w:t>truhlářských</w:t>
      </w:r>
      <w:r w:rsidRPr="001E4624">
        <w:rPr>
          <w:rFonts w:ascii="Garamond" w:hAnsi="Garamond"/>
          <w:bCs/>
        </w:rPr>
        <w:t xml:space="preserve"> a montážních prací </w:t>
      </w:r>
      <w:r>
        <w:rPr>
          <w:rFonts w:ascii="Garamond" w:hAnsi="Garamond"/>
          <w:bCs/>
        </w:rPr>
        <w:t>spojených</w:t>
      </w:r>
      <w:r w:rsidR="0044366C">
        <w:rPr>
          <w:rFonts w:ascii="Garamond" w:hAnsi="Garamond"/>
          <w:bCs/>
        </w:rPr>
        <w:br/>
      </w:r>
      <w:r>
        <w:rPr>
          <w:rFonts w:ascii="Garamond" w:hAnsi="Garamond"/>
          <w:bCs/>
        </w:rPr>
        <w:t>s</w:t>
      </w:r>
      <w:r w:rsidRPr="001E4624">
        <w:rPr>
          <w:rFonts w:ascii="Garamond" w:hAnsi="Garamond"/>
          <w:bCs/>
        </w:rPr>
        <w:t xml:space="preserve"> dodávk</w:t>
      </w:r>
      <w:r>
        <w:rPr>
          <w:rFonts w:ascii="Garamond" w:hAnsi="Garamond"/>
          <w:bCs/>
        </w:rPr>
        <w:t>ou</w:t>
      </w:r>
      <w:r w:rsidR="004F1B4A">
        <w:rPr>
          <w:rFonts w:ascii="Garamond" w:hAnsi="Garamond"/>
          <w:bCs/>
        </w:rPr>
        <w:t>:</w:t>
      </w:r>
    </w:p>
    <w:p w14:paraId="263C17BC" w14:textId="136E7025" w:rsidR="00C757CD" w:rsidRDefault="001E4624" w:rsidP="009E10A9">
      <w:pPr>
        <w:numPr>
          <w:ilvl w:val="0"/>
          <w:numId w:val="18"/>
        </w:numPr>
        <w:tabs>
          <w:tab w:val="clear" w:pos="960"/>
        </w:tabs>
        <w:spacing w:after="20"/>
        <w:ind w:left="714" w:hanging="357"/>
        <w:jc w:val="both"/>
        <w:rPr>
          <w:rFonts w:ascii="Garamond" w:hAnsi="Garamond"/>
          <w:bCs/>
        </w:rPr>
      </w:pPr>
      <w:bookmarkStart w:id="0" w:name="_Hlk137031957"/>
      <w:r>
        <w:rPr>
          <w:rFonts w:ascii="Garamond" w:hAnsi="Garamond"/>
          <w:bCs/>
        </w:rPr>
        <w:t>stolu</w:t>
      </w:r>
      <w:r w:rsidR="0006765A">
        <w:rPr>
          <w:rFonts w:ascii="Garamond" w:hAnsi="Garamond"/>
          <w:bCs/>
        </w:rPr>
        <w:t xml:space="preserve">, u něhož zasedá soud </w:t>
      </w:r>
      <w:r w:rsidR="00E92C79">
        <w:rPr>
          <w:rFonts w:ascii="Garamond" w:hAnsi="Garamond"/>
          <w:bCs/>
        </w:rPr>
        <w:t xml:space="preserve">– soudní stůl </w:t>
      </w:r>
      <w:r w:rsidR="00B80082">
        <w:rPr>
          <w:rFonts w:ascii="Garamond" w:hAnsi="Garamond"/>
          <w:bCs/>
        </w:rPr>
        <w:t xml:space="preserve">- 1 kus </w:t>
      </w:r>
      <w:r w:rsidR="0006765A">
        <w:rPr>
          <w:rFonts w:ascii="Garamond" w:hAnsi="Garamond"/>
          <w:bCs/>
        </w:rPr>
        <w:t xml:space="preserve">(podle článku III přílohy 11 instrukce 505/2001-Org. ze dne 3. </w:t>
      </w:r>
      <w:r w:rsidR="004A4B03">
        <w:rPr>
          <w:rFonts w:ascii="Garamond" w:hAnsi="Garamond"/>
          <w:bCs/>
        </w:rPr>
        <w:t xml:space="preserve">prosince </w:t>
      </w:r>
      <w:r w:rsidR="0006765A">
        <w:rPr>
          <w:rFonts w:ascii="Garamond" w:hAnsi="Garamond"/>
          <w:bCs/>
        </w:rPr>
        <w:t xml:space="preserve">2001, </w:t>
      </w:r>
      <w:r w:rsidR="00AD3E06" w:rsidRPr="00AD3E06">
        <w:rPr>
          <w:rFonts w:ascii="Garamond" w:hAnsi="Garamond"/>
          <w:bCs/>
        </w:rPr>
        <w:t>kterou se vydává vnitřní a kancelářský řád pro okresní, krajské a vrchní soudy</w:t>
      </w:r>
      <w:r w:rsidR="00AD3E06">
        <w:rPr>
          <w:rFonts w:ascii="Garamond" w:hAnsi="Garamond"/>
          <w:bCs/>
        </w:rPr>
        <w:t xml:space="preserve">, </w:t>
      </w:r>
      <w:r w:rsidR="0006765A">
        <w:rPr>
          <w:rFonts w:ascii="Garamond" w:hAnsi="Garamond"/>
          <w:bCs/>
        </w:rPr>
        <w:t>v</w:t>
      </w:r>
      <w:r w:rsidR="00AD3E06">
        <w:rPr>
          <w:rFonts w:ascii="Garamond" w:hAnsi="Garamond"/>
          <w:bCs/>
        </w:rPr>
        <w:t>e</w:t>
      </w:r>
      <w:r w:rsidR="0006765A">
        <w:rPr>
          <w:rFonts w:ascii="Garamond" w:hAnsi="Garamond"/>
          <w:bCs/>
        </w:rPr>
        <w:t xml:space="preserve"> znění</w:t>
      </w:r>
      <w:r w:rsidR="00AD3E06">
        <w:rPr>
          <w:rFonts w:ascii="Garamond" w:hAnsi="Garamond"/>
          <w:bCs/>
        </w:rPr>
        <w:t xml:space="preserve"> pozdějších změn</w:t>
      </w:r>
      <w:r w:rsidR="0006765A">
        <w:rPr>
          <w:rFonts w:ascii="Garamond" w:hAnsi="Garamond"/>
          <w:bCs/>
        </w:rPr>
        <w:t>)</w:t>
      </w:r>
      <w:r w:rsidR="00E92C79">
        <w:rPr>
          <w:rFonts w:ascii="Garamond" w:hAnsi="Garamond"/>
          <w:bCs/>
        </w:rPr>
        <w:t xml:space="preserve"> </w:t>
      </w:r>
      <w:r w:rsidR="00312710" w:rsidRPr="00312710">
        <w:rPr>
          <w:rFonts w:ascii="Garamond" w:hAnsi="Garamond"/>
          <w:bCs/>
        </w:rPr>
        <w:t xml:space="preserve">s elektrickým výsuvem pro monitor systému utajeného svědka </w:t>
      </w:r>
      <w:r w:rsidR="00E92C79">
        <w:rPr>
          <w:rFonts w:ascii="Garamond" w:hAnsi="Garamond"/>
          <w:bCs/>
        </w:rPr>
        <w:t>včetně stolu zapisovatelky a stolu pro umístění záznamového zařízení, v provedení podle Závazných podkladů,</w:t>
      </w:r>
    </w:p>
    <w:p w14:paraId="6A675C43" w14:textId="56BFE93F" w:rsidR="00E92C79" w:rsidRDefault="001E4624" w:rsidP="009E10A9">
      <w:pPr>
        <w:numPr>
          <w:ilvl w:val="0"/>
          <w:numId w:val="18"/>
        </w:numPr>
        <w:tabs>
          <w:tab w:val="clear" w:pos="960"/>
        </w:tabs>
        <w:spacing w:after="20"/>
        <w:ind w:left="714" w:hanging="357"/>
        <w:jc w:val="both"/>
        <w:rPr>
          <w:rFonts w:ascii="Garamond" w:hAnsi="Garamond"/>
          <w:bCs/>
        </w:rPr>
      </w:pPr>
      <w:r>
        <w:rPr>
          <w:rFonts w:ascii="Garamond" w:hAnsi="Garamond"/>
          <w:bCs/>
        </w:rPr>
        <w:t xml:space="preserve">stolu </w:t>
      </w:r>
      <w:r w:rsidR="00E92C79">
        <w:rPr>
          <w:rFonts w:ascii="Garamond" w:hAnsi="Garamond"/>
          <w:bCs/>
        </w:rPr>
        <w:t>státního zástupce</w:t>
      </w:r>
      <w:r w:rsidR="00123005">
        <w:rPr>
          <w:rFonts w:ascii="Garamond" w:hAnsi="Garamond"/>
          <w:bCs/>
        </w:rPr>
        <w:t xml:space="preserve"> – 1kus</w:t>
      </w:r>
      <w:r w:rsidR="00FB4EDE">
        <w:rPr>
          <w:rFonts w:ascii="Garamond" w:hAnsi="Garamond"/>
          <w:bCs/>
        </w:rPr>
        <w:t>,</w:t>
      </w:r>
    </w:p>
    <w:p w14:paraId="1A4B75CC" w14:textId="3A502383" w:rsidR="00D3237C" w:rsidRDefault="001E4624" w:rsidP="009E10A9">
      <w:pPr>
        <w:numPr>
          <w:ilvl w:val="0"/>
          <w:numId w:val="18"/>
        </w:numPr>
        <w:tabs>
          <w:tab w:val="clear" w:pos="960"/>
        </w:tabs>
        <w:spacing w:after="20"/>
        <w:ind w:left="714" w:hanging="357"/>
        <w:jc w:val="both"/>
        <w:rPr>
          <w:rFonts w:ascii="Garamond" w:hAnsi="Garamond"/>
          <w:bCs/>
        </w:rPr>
      </w:pPr>
      <w:r>
        <w:rPr>
          <w:rFonts w:ascii="Garamond" w:hAnsi="Garamond"/>
          <w:bCs/>
        </w:rPr>
        <w:t xml:space="preserve">stolu </w:t>
      </w:r>
      <w:r w:rsidR="00D3237C">
        <w:rPr>
          <w:rFonts w:ascii="Garamond" w:hAnsi="Garamond"/>
          <w:bCs/>
        </w:rPr>
        <w:t>obhájce nebo účastníka</w:t>
      </w:r>
      <w:r w:rsidR="00123005">
        <w:rPr>
          <w:rFonts w:ascii="Garamond" w:hAnsi="Garamond"/>
          <w:bCs/>
        </w:rPr>
        <w:t xml:space="preserve"> – 1 kus</w:t>
      </w:r>
      <w:r w:rsidR="00FB4EDE">
        <w:rPr>
          <w:rFonts w:ascii="Garamond" w:hAnsi="Garamond"/>
          <w:bCs/>
        </w:rPr>
        <w:t>,</w:t>
      </w:r>
    </w:p>
    <w:p w14:paraId="5BF2C576" w14:textId="713B8FEC" w:rsidR="00D3237C" w:rsidRDefault="00D3237C" w:rsidP="009E10A9">
      <w:pPr>
        <w:numPr>
          <w:ilvl w:val="0"/>
          <w:numId w:val="18"/>
        </w:numPr>
        <w:tabs>
          <w:tab w:val="clear" w:pos="960"/>
        </w:tabs>
        <w:spacing w:after="20"/>
        <w:ind w:left="714" w:hanging="357"/>
        <w:jc w:val="both"/>
        <w:rPr>
          <w:rFonts w:ascii="Garamond" w:hAnsi="Garamond"/>
          <w:bCs/>
        </w:rPr>
      </w:pPr>
      <w:r>
        <w:rPr>
          <w:rFonts w:ascii="Garamond" w:hAnsi="Garamond"/>
          <w:bCs/>
        </w:rPr>
        <w:t>lavice o délce</w:t>
      </w:r>
      <w:r w:rsidR="00FB4EDE">
        <w:rPr>
          <w:rFonts w:ascii="Garamond" w:hAnsi="Garamond"/>
          <w:bCs/>
        </w:rPr>
        <w:t xml:space="preserve"> 2 000 mm</w:t>
      </w:r>
      <w:r w:rsidR="00B80082">
        <w:rPr>
          <w:rFonts w:ascii="Garamond" w:hAnsi="Garamond"/>
          <w:bCs/>
        </w:rPr>
        <w:t xml:space="preserve"> – </w:t>
      </w:r>
      <w:r w:rsidR="00AD3E06">
        <w:rPr>
          <w:rFonts w:ascii="Garamond" w:hAnsi="Garamond"/>
          <w:bCs/>
        </w:rPr>
        <w:t>1</w:t>
      </w:r>
      <w:r w:rsidR="00B80082">
        <w:rPr>
          <w:rFonts w:ascii="Garamond" w:hAnsi="Garamond"/>
          <w:bCs/>
        </w:rPr>
        <w:t xml:space="preserve"> kus</w:t>
      </w:r>
      <w:r w:rsidR="00236E6A">
        <w:rPr>
          <w:rFonts w:ascii="Garamond" w:hAnsi="Garamond"/>
          <w:bCs/>
        </w:rPr>
        <w:t>,</w:t>
      </w:r>
    </w:p>
    <w:p w14:paraId="0B8E1C1C" w14:textId="77777777" w:rsidR="00201B37" w:rsidRPr="009C09B9" w:rsidRDefault="00201B37" w:rsidP="009E10A9">
      <w:pPr>
        <w:numPr>
          <w:ilvl w:val="0"/>
          <w:numId w:val="18"/>
        </w:numPr>
        <w:tabs>
          <w:tab w:val="clear" w:pos="960"/>
        </w:tabs>
        <w:spacing w:after="20"/>
        <w:ind w:left="714" w:hanging="357"/>
        <w:jc w:val="both"/>
        <w:rPr>
          <w:rFonts w:ascii="Garamond" w:hAnsi="Garamond"/>
          <w:bCs/>
        </w:rPr>
      </w:pPr>
      <w:r>
        <w:rPr>
          <w:rFonts w:ascii="Garamond" w:hAnsi="Garamond"/>
          <w:bCs/>
        </w:rPr>
        <w:t>řečniště – 1 k</w:t>
      </w:r>
      <w:r w:rsidR="0073085C">
        <w:rPr>
          <w:rFonts w:ascii="Garamond" w:hAnsi="Garamond"/>
          <w:bCs/>
        </w:rPr>
        <w:t>u</w:t>
      </w:r>
      <w:r>
        <w:rPr>
          <w:rFonts w:ascii="Garamond" w:hAnsi="Garamond"/>
          <w:bCs/>
        </w:rPr>
        <w:t>s</w:t>
      </w:r>
      <w:r w:rsidR="00236E6A">
        <w:rPr>
          <w:rFonts w:ascii="Garamond" w:hAnsi="Garamond"/>
          <w:bCs/>
        </w:rPr>
        <w:t>.</w:t>
      </w:r>
    </w:p>
    <w:bookmarkEnd w:id="0"/>
    <w:p w14:paraId="6D272893" w14:textId="16164056" w:rsidR="001E4624" w:rsidRDefault="001E4624" w:rsidP="0044366C">
      <w:pPr>
        <w:pStyle w:val="Odstavecseseznamem"/>
        <w:numPr>
          <w:ilvl w:val="0"/>
          <w:numId w:val="8"/>
        </w:numPr>
        <w:spacing w:before="120"/>
        <w:ind w:left="357" w:hanging="357"/>
        <w:contextualSpacing w:val="0"/>
        <w:jc w:val="both"/>
        <w:rPr>
          <w:rFonts w:ascii="Garamond" w:hAnsi="Garamond"/>
          <w:bCs/>
        </w:rPr>
      </w:pPr>
      <w:r w:rsidRPr="001E4624">
        <w:rPr>
          <w:rFonts w:ascii="Garamond" w:hAnsi="Garamond"/>
          <w:bCs/>
        </w:rPr>
        <w:lastRenderedPageBreak/>
        <w:t>Zhotovitel se zavazuje provést dílo na vlastní náklady a nebezpečí, formou kompletní dodávky při respektování příslušných technických norem, obecně závazných právních předpisů</w:t>
      </w:r>
      <w:r w:rsidR="0044366C">
        <w:rPr>
          <w:rFonts w:ascii="Garamond" w:hAnsi="Garamond"/>
          <w:bCs/>
        </w:rPr>
        <w:br/>
      </w:r>
      <w:r w:rsidRPr="001E4624">
        <w:rPr>
          <w:rFonts w:ascii="Garamond" w:hAnsi="Garamond"/>
          <w:bCs/>
        </w:rPr>
        <w:t xml:space="preserve">a </w:t>
      </w:r>
      <w:r>
        <w:rPr>
          <w:rFonts w:ascii="Garamond" w:hAnsi="Garamond"/>
          <w:bCs/>
        </w:rPr>
        <w:t>Z</w:t>
      </w:r>
      <w:r w:rsidRPr="001E4624">
        <w:rPr>
          <w:rFonts w:ascii="Garamond" w:hAnsi="Garamond"/>
          <w:bCs/>
        </w:rPr>
        <w:t>ávazných podmínek stanovených pro provedení díla objednatelem</w:t>
      </w:r>
      <w:r w:rsidR="0044366C">
        <w:rPr>
          <w:rFonts w:ascii="Garamond" w:hAnsi="Garamond"/>
          <w:bCs/>
        </w:rPr>
        <w:t>.</w:t>
      </w:r>
    </w:p>
    <w:p w14:paraId="1E421E3A" w14:textId="1833D809" w:rsidR="001E4624" w:rsidRDefault="0044366C" w:rsidP="0044366C">
      <w:pPr>
        <w:pStyle w:val="Odstavecseseznamem"/>
        <w:numPr>
          <w:ilvl w:val="0"/>
          <w:numId w:val="8"/>
        </w:numPr>
        <w:spacing w:before="120"/>
        <w:ind w:left="357" w:hanging="357"/>
        <w:contextualSpacing w:val="0"/>
        <w:jc w:val="both"/>
        <w:rPr>
          <w:rFonts w:ascii="Garamond" w:hAnsi="Garamond"/>
          <w:bCs/>
        </w:rPr>
      </w:pPr>
      <w:r w:rsidRPr="0044366C">
        <w:rPr>
          <w:rFonts w:ascii="Garamond" w:hAnsi="Garamond"/>
          <w:bCs/>
        </w:rPr>
        <w:t xml:space="preserve">Zhotovitel se zavazuje objednateli předat dílo způsobilé sloužit svému účelu plynoucímu z této </w:t>
      </w:r>
      <w:r w:rsidR="003A1446">
        <w:rPr>
          <w:rFonts w:ascii="Garamond" w:hAnsi="Garamond"/>
          <w:bCs/>
        </w:rPr>
        <w:t>Smlouvy</w:t>
      </w:r>
      <w:r w:rsidRPr="0044366C">
        <w:rPr>
          <w:rFonts w:ascii="Garamond" w:hAnsi="Garamond"/>
          <w:bCs/>
        </w:rPr>
        <w:t>, jinak účelu obvyklému</w:t>
      </w:r>
      <w:r>
        <w:rPr>
          <w:rFonts w:ascii="Garamond" w:hAnsi="Garamond"/>
          <w:bCs/>
        </w:rPr>
        <w:t>.</w:t>
      </w:r>
    </w:p>
    <w:p w14:paraId="164126D5" w14:textId="0FBB6C6E" w:rsidR="001E4624" w:rsidRDefault="0044366C" w:rsidP="0044366C">
      <w:pPr>
        <w:pStyle w:val="Odstavecseseznamem"/>
        <w:numPr>
          <w:ilvl w:val="0"/>
          <w:numId w:val="8"/>
        </w:numPr>
        <w:spacing w:before="120"/>
        <w:ind w:left="357" w:hanging="357"/>
        <w:contextualSpacing w:val="0"/>
        <w:jc w:val="both"/>
        <w:rPr>
          <w:rFonts w:ascii="Garamond" w:hAnsi="Garamond"/>
          <w:bCs/>
        </w:rPr>
      </w:pPr>
      <w:r w:rsidRPr="0044366C">
        <w:rPr>
          <w:rFonts w:ascii="Garamond" w:hAnsi="Garamond"/>
          <w:bCs/>
        </w:rPr>
        <w:t xml:space="preserve">Případné vícepráce či méněpráce provede zhotovitel až po písemném souhlasu objednatele. Případné vícepráce (tj. i práce nad rámec rozsahu díla, které budou nezbytné k řádnému dokončení díla, funkčnosti provozu) budou provedeny na základě písemného dodatku k této </w:t>
      </w:r>
      <w:r>
        <w:rPr>
          <w:rFonts w:ascii="Garamond" w:hAnsi="Garamond"/>
          <w:bCs/>
        </w:rPr>
        <w:t>S</w:t>
      </w:r>
      <w:r w:rsidRPr="0044366C">
        <w:rPr>
          <w:rFonts w:ascii="Garamond" w:hAnsi="Garamond"/>
          <w:bCs/>
        </w:rPr>
        <w:t>mlouvě, za podmínek stanovených zákonem č. 134/2016 Sb., o zadávání veřejných zakázek.</w:t>
      </w:r>
    </w:p>
    <w:p w14:paraId="5B729AAA" w14:textId="7346B28F" w:rsidR="0044366C" w:rsidRPr="00DD4BC6" w:rsidRDefault="0044366C" w:rsidP="00DD4BC6">
      <w:pPr>
        <w:spacing w:after="120"/>
        <w:rPr>
          <w:rFonts w:ascii="Garamond" w:hAnsi="Garamond"/>
          <w:bCs/>
        </w:rPr>
      </w:pPr>
    </w:p>
    <w:p w14:paraId="6966C8B4" w14:textId="77777777" w:rsidR="00986704" w:rsidRDefault="00986704" w:rsidP="00986704">
      <w:pPr>
        <w:numPr>
          <w:ilvl w:val="0"/>
          <w:numId w:val="27"/>
        </w:numPr>
        <w:ind w:left="0" w:firstLine="0"/>
        <w:jc w:val="center"/>
        <w:rPr>
          <w:rFonts w:ascii="Garamond" w:hAnsi="Garamond"/>
          <w:b/>
        </w:rPr>
      </w:pPr>
    </w:p>
    <w:p w14:paraId="0161141D" w14:textId="44115E98" w:rsidR="0044366C" w:rsidRPr="0044366C" w:rsidRDefault="0044366C" w:rsidP="0044366C">
      <w:pPr>
        <w:jc w:val="center"/>
        <w:rPr>
          <w:rFonts w:ascii="Garamond" w:hAnsi="Garamond"/>
          <w:b/>
        </w:rPr>
      </w:pPr>
      <w:r w:rsidRPr="0044366C">
        <w:rPr>
          <w:rFonts w:ascii="Garamond" w:hAnsi="Garamond"/>
          <w:b/>
        </w:rPr>
        <w:t>Způsob provedení díla</w:t>
      </w:r>
    </w:p>
    <w:p w14:paraId="044D5F3A" w14:textId="76ADE8BC" w:rsidR="0044366C" w:rsidRPr="0044366C" w:rsidRDefault="0044366C" w:rsidP="006B3124">
      <w:pPr>
        <w:numPr>
          <w:ilvl w:val="0"/>
          <w:numId w:val="26"/>
        </w:numPr>
        <w:spacing w:before="200"/>
        <w:ind w:left="357" w:hanging="357"/>
        <w:jc w:val="both"/>
        <w:rPr>
          <w:rFonts w:ascii="Garamond" w:hAnsi="Garamond"/>
          <w:b/>
        </w:rPr>
      </w:pPr>
      <w:r w:rsidRPr="0044366C">
        <w:rPr>
          <w:rFonts w:ascii="Garamond" w:hAnsi="Garamond"/>
        </w:rPr>
        <w:t xml:space="preserve">Zhotovitel je při zhotovení díla povinen postupovat s odbornou péčí, podle svých nejlepších znalostí a schopností, přičemž je při své činnosti povinen chránit zájmy a dobré jméno objednatele. Dílo zhotovitel provede tak, aby svou kvalitou i rozsahem odpovídalo účelu této </w:t>
      </w:r>
      <w:r w:rsidR="003A1446">
        <w:rPr>
          <w:rFonts w:ascii="Garamond" w:hAnsi="Garamond"/>
        </w:rPr>
        <w:t>Smlouvy</w:t>
      </w:r>
      <w:r w:rsidRPr="0044366C">
        <w:rPr>
          <w:rFonts w:ascii="Garamond" w:hAnsi="Garamond"/>
        </w:rPr>
        <w:t>, zejména z hlediska uživatelských a provozních potřeb objednatele. Zhotovitel se zavazuje provést dílo v</w:t>
      </w:r>
      <w:r w:rsidR="00E20419">
        <w:rPr>
          <w:rFonts w:ascii="Garamond" w:hAnsi="Garamond"/>
        </w:rPr>
        <w:t> </w:t>
      </w:r>
      <w:r w:rsidRPr="0044366C">
        <w:rPr>
          <w:rFonts w:ascii="Garamond" w:hAnsi="Garamond"/>
        </w:rPr>
        <w:t>souladu</w:t>
      </w:r>
      <w:r w:rsidR="00E20419">
        <w:rPr>
          <w:rFonts w:ascii="Garamond" w:hAnsi="Garamond"/>
        </w:rPr>
        <w:t>:</w:t>
      </w:r>
    </w:p>
    <w:p w14:paraId="274ADA83" w14:textId="2FC372E5" w:rsidR="0044366C" w:rsidRPr="0044366C" w:rsidRDefault="0044366C" w:rsidP="00E20419">
      <w:pPr>
        <w:numPr>
          <w:ilvl w:val="0"/>
          <w:numId w:val="25"/>
        </w:numPr>
        <w:spacing w:before="60"/>
        <w:ind w:left="641" w:hanging="284"/>
        <w:rPr>
          <w:rFonts w:ascii="Garamond" w:hAnsi="Garamond"/>
        </w:rPr>
      </w:pPr>
      <w:r w:rsidRPr="0044366C">
        <w:rPr>
          <w:rFonts w:ascii="Garamond" w:hAnsi="Garamond"/>
        </w:rPr>
        <w:t xml:space="preserve">s touto </w:t>
      </w:r>
      <w:r w:rsidR="006B3124">
        <w:rPr>
          <w:rFonts w:ascii="Garamond" w:hAnsi="Garamond"/>
        </w:rPr>
        <w:t>S</w:t>
      </w:r>
      <w:r w:rsidRPr="0044366C">
        <w:rPr>
          <w:rFonts w:ascii="Garamond" w:hAnsi="Garamond"/>
        </w:rPr>
        <w:t>mlouvou v rozsahu všech jejích příloh,</w:t>
      </w:r>
    </w:p>
    <w:p w14:paraId="7DAD9987" w14:textId="0CC1567F" w:rsidR="0044366C" w:rsidRPr="0044366C" w:rsidRDefault="0044366C" w:rsidP="00E20419">
      <w:pPr>
        <w:numPr>
          <w:ilvl w:val="0"/>
          <w:numId w:val="25"/>
        </w:numPr>
        <w:spacing w:before="60"/>
        <w:ind w:left="641" w:hanging="284"/>
        <w:rPr>
          <w:rFonts w:ascii="Garamond" w:hAnsi="Garamond"/>
        </w:rPr>
      </w:pPr>
      <w:r w:rsidRPr="0044366C">
        <w:rPr>
          <w:rFonts w:ascii="Garamond" w:hAnsi="Garamond"/>
        </w:rPr>
        <w:t xml:space="preserve">se všemi </w:t>
      </w:r>
      <w:r w:rsidR="006B3124">
        <w:rPr>
          <w:rFonts w:ascii="Garamond" w:hAnsi="Garamond"/>
        </w:rPr>
        <w:t>Z</w:t>
      </w:r>
      <w:r w:rsidRPr="0044366C">
        <w:rPr>
          <w:rFonts w:ascii="Garamond" w:hAnsi="Garamond"/>
        </w:rPr>
        <w:t>ávaznými podklady,</w:t>
      </w:r>
    </w:p>
    <w:p w14:paraId="07E7CAF7" w14:textId="70200CB7" w:rsidR="0044366C" w:rsidRPr="0044366C" w:rsidRDefault="0044366C" w:rsidP="00E20419">
      <w:pPr>
        <w:numPr>
          <w:ilvl w:val="0"/>
          <w:numId w:val="25"/>
        </w:numPr>
        <w:spacing w:before="60"/>
        <w:ind w:left="641" w:hanging="284"/>
        <w:jc w:val="both"/>
        <w:rPr>
          <w:rFonts w:ascii="Garamond" w:hAnsi="Garamond"/>
        </w:rPr>
      </w:pPr>
      <w:r w:rsidRPr="0044366C">
        <w:rPr>
          <w:rFonts w:ascii="Garamond" w:hAnsi="Garamond"/>
        </w:rPr>
        <w:t>s technickými normami (zejména ČSN a ČSN EN), normami oznámenými ve Věstníku Úřadu pro technickou normalizaci, metrologii a státní zkušebnictví (včetně pravidel uvedených v takových normách jako doporučující),</w:t>
      </w:r>
    </w:p>
    <w:p w14:paraId="62622BC9" w14:textId="77777777" w:rsidR="0044366C" w:rsidRPr="0044366C" w:rsidRDefault="0044366C" w:rsidP="00E20419">
      <w:pPr>
        <w:numPr>
          <w:ilvl w:val="0"/>
          <w:numId w:val="25"/>
        </w:numPr>
        <w:spacing w:before="60"/>
        <w:ind w:left="641" w:hanging="284"/>
        <w:rPr>
          <w:rFonts w:ascii="Garamond" w:hAnsi="Garamond"/>
        </w:rPr>
      </w:pPr>
      <w:r w:rsidRPr="0044366C">
        <w:rPr>
          <w:rFonts w:ascii="Garamond" w:hAnsi="Garamond"/>
        </w:rPr>
        <w:t>s jinými obvykle profesně užívanými normami, předpisy a zásadami,</w:t>
      </w:r>
    </w:p>
    <w:p w14:paraId="6B36B7DA" w14:textId="77777777" w:rsidR="0044366C" w:rsidRPr="0044366C" w:rsidRDefault="0044366C" w:rsidP="00E20419">
      <w:pPr>
        <w:numPr>
          <w:ilvl w:val="0"/>
          <w:numId w:val="25"/>
        </w:numPr>
        <w:spacing w:before="60"/>
        <w:ind w:left="641" w:hanging="284"/>
        <w:rPr>
          <w:rFonts w:ascii="Garamond" w:hAnsi="Garamond"/>
        </w:rPr>
      </w:pPr>
      <w:r w:rsidRPr="0044366C">
        <w:rPr>
          <w:rFonts w:ascii="Garamond" w:hAnsi="Garamond"/>
        </w:rPr>
        <w:t xml:space="preserve">s obecně závaznými právními předpisy a </w:t>
      </w:r>
    </w:p>
    <w:p w14:paraId="2D380D60" w14:textId="77777777" w:rsidR="0044366C" w:rsidRPr="0044366C" w:rsidRDefault="0044366C" w:rsidP="00E20419">
      <w:pPr>
        <w:numPr>
          <w:ilvl w:val="0"/>
          <w:numId w:val="25"/>
        </w:numPr>
        <w:spacing w:before="60"/>
        <w:ind w:left="641" w:hanging="284"/>
        <w:rPr>
          <w:rFonts w:ascii="Garamond" w:hAnsi="Garamond"/>
        </w:rPr>
      </w:pPr>
      <w:r w:rsidRPr="0044366C">
        <w:rPr>
          <w:rFonts w:ascii="Garamond" w:hAnsi="Garamond"/>
        </w:rPr>
        <w:t>se závaznými podmínkami stanovenými pro provedení díla objednatelem.</w:t>
      </w:r>
    </w:p>
    <w:p w14:paraId="0F82B95A" w14:textId="77777777" w:rsidR="0044366C" w:rsidRPr="0044366C" w:rsidRDefault="0044366C" w:rsidP="00516C13">
      <w:pPr>
        <w:numPr>
          <w:ilvl w:val="0"/>
          <w:numId w:val="26"/>
        </w:numPr>
        <w:spacing w:before="120"/>
        <w:ind w:left="357" w:hanging="357"/>
        <w:jc w:val="both"/>
        <w:rPr>
          <w:rFonts w:ascii="Garamond" w:hAnsi="Garamond"/>
        </w:rPr>
      </w:pPr>
      <w:r w:rsidRPr="0044366C">
        <w:rPr>
          <w:rFonts w:ascii="Garamond" w:hAnsi="Garamond"/>
        </w:rPr>
        <w:t>Zhotovitel je vázán pokyny objednatele ohledně způsobu provádění díla. V případě nevhodných pokynů objednatele je zhotovitel povinen na nevhodnost těchto pokynů objednatele písemně upozornit, v opačném případě nese zhotovitel zejména odpovědnost za vady a za škodu, které v důsledku nevhodných pokynů objednatele objednateli, anebo zhotoviteli, anebo třetím osobám, vznikly.</w:t>
      </w:r>
    </w:p>
    <w:p w14:paraId="250D71C3" w14:textId="77777777" w:rsidR="0044366C" w:rsidRPr="0044366C" w:rsidRDefault="0044366C" w:rsidP="00516C13">
      <w:pPr>
        <w:numPr>
          <w:ilvl w:val="0"/>
          <w:numId w:val="26"/>
        </w:numPr>
        <w:spacing w:before="120"/>
        <w:ind w:left="357" w:hanging="357"/>
        <w:jc w:val="both"/>
        <w:rPr>
          <w:rFonts w:ascii="Garamond" w:hAnsi="Garamond"/>
        </w:rPr>
      </w:pPr>
      <w:r w:rsidRPr="0044366C">
        <w:rPr>
          <w:rFonts w:ascii="Garamond" w:hAnsi="Garamond"/>
        </w:rPr>
        <w:t>Zhotovitel se zavazuje provést dílo osobně. Pokud by svěřil provedení díla třetí osobě, odpovídá za jeho řádné splnění tak, jako kdyby dílo provedl sám.</w:t>
      </w:r>
    </w:p>
    <w:p w14:paraId="0FD204EF" w14:textId="3D59A7BD" w:rsidR="0044366C" w:rsidRPr="0044366C" w:rsidRDefault="0044366C" w:rsidP="00516C13">
      <w:pPr>
        <w:numPr>
          <w:ilvl w:val="0"/>
          <w:numId w:val="26"/>
        </w:numPr>
        <w:spacing w:before="120"/>
        <w:ind w:left="357" w:hanging="357"/>
        <w:jc w:val="both"/>
        <w:rPr>
          <w:rFonts w:ascii="Garamond" w:hAnsi="Garamond"/>
        </w:rPr>
      </w:pPr>
      <w:r w:rsidRPr="0044366C">
        <w:rPr>
          <w:rFonts w:ascii="Garamond" w:hAnsi="Garamond"/>
        </w:rPr>
        <w:t xml:space="preserve">Zhotovitel se zavazuje opatřit vše, co je zapotřebí k provedení díla podle této </w:t>
      </w:r>
      <w:r w:rsidR="003A1446">
        <w:rPr>
          <w:rFonts w:ascii="Garamond" w:hAnsi="Garamond"/>
        </w:rPr>
        <w:t>Smlouvy</w:t>
      </w:r>
      <w:r w:rsidRPr="0044366C">
        <w:rPr>
          <w:rFonts w:ascii="Garamond" w:hAnsi="Garamond"/>
        </w:rPr>
        <w:t>.</w:t>
      </w:r>
    </w:p>
    <w:p w14:paraId="0713F60E" w14:textId="07975A58" w:rsidR="0044366C" w:rsidRPr="0044366C" w:rsidRDefault="0044366C" w:rsidP="00516C13">
      <w:pPr>
        <w:numPr>
          <w:ilvl w:val="0"/>
          <w:numId w:val="26"/>
        </w:numPr>
        <w:spacing w:before="120"/>
        <w:ind w:left="357" w:hanging="357"/>
        <w:jc w:val="both"/>
        <w:rPr>
          <w:rFonts w:ascii="Garamond" w:hAnsi="Garamond"/>
        </w:rPr>
      </w:pPr>
      <w:r w:rsidRPr="0044366C">
        <w:rPr>
          <w:rFonts w:ascii="Garamond" w:hAnsi="Garamond"/>
        </w:rPr>
        <w:t xml:space="preserve">Objednatel má právo kontrolovat provádění díla a požadovat po zhotoviteli prokázání skutečného stavu provádění díla kdykoliv v průběhu trvání této </w:t>
      </w:r>
      <w:r w:rsidR="003A1446">
        <w:rPr>
          <w:rFonts w:ascii="Garamond" w:hAnsi="Garamond"/>
        </w:rPr>
        <w:t>Smlouvy</w:t>
      </w:r>
      <w:r w:rsidRPr="0044366C">
        <w:rPr>
          <w:rFonts w:ascii="Garamond" w:hAnsi="Garamond"/>
        </w:rPr>
        <w:t>.</w:t>
      </w:r>
    </w:p>
    <w:p w14:paraId="7A3D1DC5" w14:textId="77777777" w:rsidR="0044366C" w:rsidRPr="00DD4BC6" w:rsidRDefault="0044366C" w:rsidP="00DD4BC6">
      <w:pPr>
        <w:spacing w:after="120"/>
        <w:rPr>
          <w:rFonts w:ascii="Garamond" w:hAnsi="Garamond"/>
          <w:bCs/>
        </w:rPr>
      </w:pPr>
    </w:p>
    <w:p w14:paraId="29C22AA0" w14:textId="39297E80" w:rsidR="00C757CD" w:rsidRPr="00A22A73" w:rsidRDefault="00C757CD" w:rsidP="00986704">
      <w:pPr>
        <w:numPr>
          <w:ilvl w:val="0"/>
          <w:numId w:val="27"/>
        </w:numPr>
        <w:ind w:left="0" w:firstLine="0"/>
        <w:jc w:val="center"/>
        <w:rPr>
          <w:rFonts w:ascii="Garamond" w:hAnsi="Garamond"/>
          <w:b/>
        </w:rPr>
      </w:pPr>
    </w:p>
    <w:p w14:paraId="18EA0A47" w14:textId="4B68781F" w:rsidR="00C757CD" w:rsidRPr="009C09B9" w:rsidRDefault="00DD4BC6" w:rsidP="00C757CD">
      <w:pPr>
        <w:jc w:val="center"/>
        <w:rPr>
          <w:rFonts w:ascii="Garamond" w:hAnsi="Garamond"/>
          <w:b/>
        </w:rPr>
      </w:pPr>
      <w:r w:rsidRPr="00DD4BC6">
        <w:rPr>
          <w:rFonts w:ascii="Garamond" w:hAnsi="Garamond"/>
          <w:b/>
        </w:rPr>
        <w:t>Místo a doba provedení díla</w:t>
      </w:r>
    </w:p>
    <w:p w14:paraId="65990A93" w14:textId="25C986ED" w:rsidR="00C757CD" w:rsidRPr="009C09B9" w:rsidRDefault="00DD4BC6" w:rsidP="003C3EB7">
      <w:pPr>
        <w:pStyle w:val="Odstavecseseznamem"/>
        <w:numPr>
          <w:ilvl w:val="0"/>
          <w:numId w:val="9"/>
        </w:numPr>
        <w:spacing w:before="200"/>
        <w:ind w:left="357" w:hanging="357"/>
        <w:jc w:val="both"/>
        <w:rPr>
          <w:rFonts w:ascii="Garamond" w:hAnsi="Garamond"/>
        </w:rPr>
      </w:pPr>
      <w:r>
        <w:rPr>
          <w:rFonts w:ascii="Garamond" w:hAnsi="Garamond"/>
        </w:rPr>
        <w:t>Zhotovitel</w:t>
      </w:r>
      <w:r w:rsidR="00FB50E1" w:rsidRPr="009C09B9">
        <w:rPr>
          <w:rFonts w:ascii="Garamond" w:hAnsi="Garamond"/>
        </w:rPr>
        <w:t xml:space="preserve"> </w:t>
      </w:r>
      <w:r w:rsidR="00C757CD" w:rsidRPr="009C09B9">
        <w:rPr>
          <w:rFonts w:ascii="Garamond" w:hAnsi="Garamond"/>
        </w:rPr>
        <w:t xml:space="preserve">je povinen </w:t>
      </w:r>
      <w:r w:rsidR="006C6262" w:rsidRPr="009C09B9">
        <w:rPr>
          <w:rFonts w:ascii="Garamond" w:hAnsi="Garamond"/>
        </w:rPr>
        <w:t xml:space="preserve">odevzdat </w:t>
      </w:r>
      <w:r>
        <w:rPr>
          <w:rFonts w:ascii="Garamond" w:hAnsi="Garamond"/>
        </w:rPr>
        <w:t>objednateli</w:t>
      </w:r>
      <w:r w:rsidR="00C757CD" w:rsidRPr="009C09B9">
        <w:rPr>
          <w:rFonts w:ascii="Garamond" w:hAnsi="Garamond"/>
        </w:rPr>
        <w:t xml:space="preserve"> </w:t>
      </w:r>
      <w:r>
        <w:rPr>
          <w:rFonts w:ascii="Garamond" w:hAnsi="Garamond"/>
        </w:rPr>
        <w:t>předmět díla</w:t>
      </w:r>
      <w:r w:rsidR="00F73E9F">
        <w:rPr>
          <w:rFonts w:ascii="Garamond" w:hAnsi="Garamond"/>
        </w:rPr>
        <w:t xml:space="preserve"> </w:t>
      </w:r>
      <w:r w:rsidR="00FB50E1" w:rsidRPr="009C09B9">
        <w:rPr>
          <w:rFonts w:ascii="Garamond" w:hAnsi="Garamond"/>
        </w:rPr>
        <w:t xml:space="preserve">ve lhůtě do </w:t>
      </w:r>
      <w:r w:rsidR="004F1B4A">
        <w:rPr>
          <w:rFonts w:ascii="Garamond" w:hAnsi="Garamond"/>
        </w:rPr>
        <w:t xml:space="preserve">2. </w:t>
      </w:r>
      <w:r w:rsidR="0097284E">
        <w:rPr>
          <w:rFonts w:ascii="Garamond" w:hAnsi="Garamond"/>
        </w:rPr>
        <w:t>10</w:t>
      </w:r>
      <w:r w:rsidR="004F1B4A">
        <w:rPr>
          <w:rFonts w:ascii="Garamond" w:hAnsi="Garamond"/>
        </w:rPr>
        <w:t>. 202</w:t>
      </w:r>
      <w:r w:rsidR="00AD3E06">
        <w:rPr>
          <w:rFonts w:ascii="Garamond" w:hAnsi="Garamond"/>
        </w:rPr>
        <w:t>3</w:t>
      </w:r>
      <w:r w:rsidR="00E37421" w:rsidRPr="009C09B9">
        <w:rPr>
          <w:rFonts w:ascii="Garamond" w:hAnsi="Garamond"/>
        </w:rPr>
        <w:t>.</w:t>
      </w:r>
    </w:p>
    <w:p w14:paraId="5FFCC1CB" w14:textId="5778DD6B" w:rsidR="00C757CD" w:rsidRPr="00D4575F" w:rsidRDefault="00C757CD" w:rsidP="00840473">
      <w:pPr>
        <w:pStyle w:val="Odstavecseseznamem"/>
        <w:numPr>
          <w:ilvl w:val="0"/>
          <w:numId w:val="9"/>
        </w:numPr>
        <w:spacing w:before="100"/>
        <w:ind w:left="357" w:hanging="357"/>
        <w:contextualSpacing w:val="0"/>
        <w:jc w:val="both"/>
        <w:rPr>
          <w:rFonts w:ascii="Garamond" w:hAnsi="Garamond"/>
        </w:rPr>
      </w:pPr>
      <w:r w:rsidRPr="00D4575F">
        <w:rPr>
          <w:rFonts w:ascii="Garamond" w:hAnsi="Garamond"/>
        </w:rPr>
        <w:t xml:space="preserve">Místem </w:t>
      </w:r>
      <w:r w:rsidR="00DD4BC6" w:rsidRPr="00D4575F">
        <w:rPr>
          <w:rFonts w:ascii="Garamond" w:hAnsi="Garamond"/>
        </w:rPr>
        <w:t>plnění</w:t>
      </w:r>
      <w:r w:rsidRPr="00D4575F">
        <w:rPr>
          <w:rFonts w:ascii="Garamond" w:hAnsi="Garamond"/>
        </w:rPr>
        <w:t xml:space="preserve"> je </w:t>
      </w:r>
      <w:r w:rsidR="008F3B0B" w:rsidRPr="00D4575F">
        <w:rPr>
          <w:rFonts w:ascii="Garamond" w:hAnsi="Garamond"/>
        </w:rPr>
        <w:t>jednací síň číslo dveří 1</w:t>
      </w:r>
      <w:r w:rsidR="00AD3E06" w:rsidRPr="00D4575F">
        <w:rPr>
          <w:rFonts w:ascii="Garamond" w:hAnsi="Garamond"/>
        </w:rPr>
        <w:t>7</w:t>
      </w:r>
      <w:r w:rsidR="008F3B0B" w:rsidRPr="00D4575F">
        <w:rPr>
          <w:rFonts w:ascii="Garamond" w:hAnsi="Garamond"/>
        </w:rPr>
        <w:t xml:space="preserve"> v budově Okresního soudu v Prachaticích, Pivovarská 3, Prachatice</w:t>
      </w:r>
      <w:r w:rsidR="0030285C" w:rsidRPr="00D4575F">
        <w:rPr>
          <w:rFonts w:ascii="Garamond" w:hAnsi="Garamond"/>
        </w:rPr>
        <w:t xml:space="preserve"> (dále jen Pracoviště)</w:t>
      </w:r>
      <w:r w:rsidR="008F3B0B" w:rsidRPr="00D4575F">
        <w:rPr>
          <w:rFonts w:ascii="Garamond" w:hAnsi="Garamond"/>
        </w:rPr>
        <w:t>.</w:t>
      </w:r>
    </w:p>
    <w:p w14:paraId="7EA360C9" w14:textId="56840F9A" w:rsidR="00C757CD" w:rsidRDefault="00C757CD" w:rsidP="00840473">
      <w:pPr>
        <w:pStyle w:val="Odstavecseseznamem"/>
        <w:numPr>
          <w:ilvl w:val="0"/>
          <w:numId w:val="9"/>
        </w:numPr>
        <w:spacing w:before="100"/>
        <w:ind w:left="357" w:hanging="357"/>
        <w:contextualSpacing w:val="0"/>
        <w:jc w:val="both"/>
        <w:rPr>
          <w:rFonts w:ascii="Garamond" w:hAnsi="Garamond"/>
        </w:rPr>
      </w:pPr>
      <w:r w:rsidRPr="009C09B9">
        <w:rPr>
          <w:rFonts w:ascii="Garamond" w:hAnsi="Garamond"/>
        </w:rPr>
        <w:t xml:space="preserve">Nebude-li </w:t>
      </w:r>
      <w:r w:rsidR="00DD4BC6">
        <w:rPr>
          <w:rFonts w:ascii="Garamond" w:hAnsi="Garamond"/>
        </w:rPr>
        <w:t>předmět plnění díla</w:t>
      </w:r>
      <w:r w:rsidRPr="009C09B9">
        <w:rPr>
          <w:rFonts w:ascii="Garamond" w:hAnsi="Garamond"/>
        </w:rPr>
        <w:t xml:space="preserve"> </w:t>
      </w:r>
      <w:r w:rsidR="006C6262" w:rsidRPr="009C09B9">
        <w:rPr>
          <w:rFonts w:ascii="Garamond" w:hAnsi="Garamond"/>
        </w:rPr>
        <w:t xml:space="preserve">odevzdán </w:t>
      </w:r>
      <w:r w:rsidRPr="009C09B9">
        <w:rPr>
          <w:rFonts w:ascii="Garamond" w:hAnsi="Garamond"/>
        </w:rPr>
        <w:t>ve lhůtě uvedené v</w:t>
      </w:r>
      <w:r w:rsidR="007A1570">
        <w:rPr>
          <w:rFonts w:ascii="Garamond" w:hAnsi="Garamond"/>
        </w:rPr>
        <w:t> </w:t>
      </w:r>
      <w:r w:rsidR="00CE2006" w:rsidRPr="009C09B9">
        <w:rPr>
          <w:rFonts w:ascii="Garamond" w:hAnsi="Garamond"/>
        </w:rPr>
        <w:t>odst</w:t>
      </w:r>
      <w:r w:rsidR="007A1570">
        <w:rPr>
          <w:rFonts w:ascii="Garamond" w:hAnsi="Garamond"/>
        </w:rPr>
        <w:t>.</w:t>
      </w:r>
      <w:r w:rsidR="00CE2006" w:rsidRPr="009C09B9">
        <w:rPr>
          <w:rFonts w:ascii="Garamond" w:hAnsi="Garamond"/>
        </w:rPr>
        <w:t xml:space="preserve"> 1 </w:t>
      </w:r>
      <w:r w:rsidR="008F3B0B">
        <w:rPr>
          <w:rFonts w:ascii="Garamond" w:hAnsi="Garamond"/>
        </w:rPr>
        <w:t>čl</w:t>
      </w:r>
      <w:r w:rsidR="007A1570">
        <w:rPr>
          <w:rFonts w:ascii="Garamond" w:hAnsi="Garamond"/>
        </w:rPr>
        <w:t>.</w:t>
      </w:r>
      <w:r w:rsidR="008F3B0B">
        <w:rPr>
          <w:rFonts w:ascii="Garamond" w:hAnsi="Garamond"/>
        </w:rPr>
        <w:t xml:space="preserve"> V </w:t>
      </w:r>
      <w:r w:rsidR="003A1446">
        <w:rPr>
          <w:rFonts w:ascii="Garamond" w:hAnsi="Garamond"/>
        </w:rPr>
        <w:t>Smlouvy</w:t>
      </w:r>
      <w:r w:rsidRPr="009C09B9">
        <w:rPr>
          <w:rFonts w:ascii="Garamond" w:hAnsi="Garamond"/>
        </w:rPr>
        <w:t xml:space="preserve">, je </w:t>
      </w:r>
      <w:r w:rsidR="00DD4BC6">
        <w:rPr>
          <w:rFonts w:ascii="Garamond" w:hAnsi="Garamond"/>
        </w:rPr>
        <w:t>objednatel</w:t>
      </w:r>
      <w:r w:rsidRPr="009C09B9">
        <w:rPr>
          <w:rFonts w:ascii="Garamond" w:hAnsi="Garamond"/>
        </w:rPr>
        <w:t xml:space="preserve"> oprávněn od </w:t>
      </w:r>
      <w:r w:rsidR="003A1446">
        <w:rPr>
          <w:rFonts w:ascii="Garamond" w:hAnsi="Garamond"/>
        </w:rPr>
        <w:t>Smlouvy</w:t>
      </w:r>
      <w:r w:rsidRPr="009C09B9">
        <w:rPr>
          <w:rFonts w:ascii="Garamond" w:hAnsi="Garamond"/>
        </w:rPr>
        <w:t xml:space="preserve"> odstoupit.</w:t>
      </w:r>
      <w:r w:rsidR="008E6229" w:rsidRPr="009C09B9">
        <w:rPr>
          <w:rFonts w:ascii="Garamond" w:hAnsi="Garamond"/>
        </w:rPr>
        <w:t xml:space="preserve"> Odevzdání </w:t>
      </w:r>
      <w:r w:rsidR="00DD4BC6">
        <w:rPr>
          <w:rFonts w:ascii="Garamond" w:hAnsi="Garamond"/>
        </w:rPr>
        <w:t xml:space="preserve">předmětu plnění díla </w:t>
      </w:r>
      <w:r w:rsidR="008E6229" w:rsidRPr="009C09B9">
        <w:rPr>
          <w:rFonts w:ascii="Garamond" w:hAnsi="Garamond"/>
        </w:rPr>
        <w:t>po lhůtě uvedené v</w:t>
      </w:r>
      <w:r w:rsidR="007A1570">
        <w:rPr>
          <w:rFonts w:ascii="Garamond" w:hAnsi="Garamond"/>
        </w:rPr>
        <w:t> </w:t>
      </w:r>
      <w:r w:rsidR="00CE2006" w:rsidRPr="009C09B9">
        <w:rPr>
          <w:rFonts w:ascii="Garamond" w:hAnsi="Garamond"/>
        </w:rPr>
        <w:t>odst</w:t>
      </w:r>
      <w:r w:rsidR="007A1570">
        <w:rPr>
          <w:rFonts w:ascii="Garamond" w:hAnsi="Garamond"/>
        </w:rPr>
        <w:t>.</w:t>
      </w:r>
      <w:r w:rsidR="00CE2006" w:rsidRPr="009C09B9">
        <w:rPr>
          <w:rFonts w:ascii="Garamond" w:hAnsi="Garamond"/>
        </w:rPr>
        <w:t xml:space="preserve"> 1 </w:t>
      </w:r>
      <w:r w:rsidR="008F3B0B">
        <w:rPr>
          <w:rFonts w:ascii="Garamond" w:hAnsi="Garamond"/>
        </w:rPr>
        <w:t>čl</w:t>
      </w:r>
      <w:r w:rsidR="007A1570">
        <w:rPr>
          <w:rFonts w:ascii="Garamond" w:hAnsi="Garamond"/>
        </w:rPr>
        <w:t>.</w:t>
      </w:r>
      <w:r w:rsidR="008F3B0B">
        <w:rPr>
          <w:rFonts w:ascii="Garamond" w:hAnsi="Garamond"/>
        </w:rPr>
        <w:t xml:space="preserve"> V </w:t>
      </w:r>
      <w:r w:rsidR="003A1446">
        <w:rPr>
          <w:rFonts w:ascii="Garamond" w:hAnsi="Garamond"/>
        </w:rPr>
        <w:t>Smlouvy</w:t>
      </w:r>
      <w:r w:rsidR="008E6229" w:rsidRPr="009C09B9">
        <w:rPr>
          <w:rFonts w:ascii="Garamond" w:hAnsi="Garamond"/>
        </w:rPr>
        <w:t xml:space="preserve"> představuje podstatné porušení </w:t>
      </w:r>
      <w:r w:rsidR="003A1446">
        <w:rPr>
          <w:rFonts w:ascii="Garamond" w:hAnsi="Garamond"/>
        </w:rPr>
        <w:t>Smlouvy</w:t>
      </w:r>
      <w:r w:rsidR="008E6229" w:rsidRPr="009C09B9">
        <w:rPr>
          <w:rFonts w:ascii="Garamond" w:hAnsi="Garamond"/>
        </w:rPr>
        <w:t xml:space="preserve"> </w:t>
      </w:r>
      <w:r w:rsidR="00DD4BC6">
        <w:rPr>
          <w:rFonts w:ascii="Garamond" w:hAnsi="Garamond"/>
        </w:rPr>
        <w:t>zhotovitelem</w:t>
      </w:r>
      <w:r w:rsidR="008E6229" w:rsidRPr="009C09B9">
        <w:rPr>
          <w:rFonts w:ascii="Garamond" w:hAnsi="Garamond"/>
        </w:rPr>
        <w:t>.</w:t>
      </w:r>
    </w:p>
    <w:p w14:paraId="2AC8E706" w14:textId="08B5B7C2" w:rsidR="00986704" w:rsidRDefault="00986704">
      <w:pPr>
        <w:rPr>
          <w:rFonts w:ascii="Garamond" w:hAnsi="Garamond"/>
          <w:bCs/>
        </w:rPr>
      </w:pPr>
      <w:r>
        <w:rPr>
          <w:rFonts w:ascii="Garamond" w:hAnsi="Garamond"/>
          <w:bCs/>
        </w:rPr>
        <w:br w:type="page"/>
      </w:r>
    </w:p>
    <w:p w14:paraId="5CC4E944" w14:textId="6E99433F" w:rsidR="00C757CD" w:rsidRPr="00A22A73" w:rsidRDefault="00C757CD" w:rsidP="00986704">
      <w:pPr>
        <w:numPr>
          <w:ilvl w:val="0"/>
          <w:numId w:val="27"/>
        </w:numPr>
        <w:ind w:left="0" w:firstLine="0"/>
        <w:jc w:val="center"/>
        <w:rPr>
          <w:rFonts w:ascii="Garamond" w:hAnsi="Garamond"/>
          <w:b/>
        </w:rPr>
      </w:pPr>
    </w:p>
    <w:p w14:paraId="0935C56D" w14:textId="76494A50" w:rsidR="00C757CD" w:rsidRPr="009C09B9" w:rsidRDefault="00986704" w:rsidP="00C757CD">
      <w:pPr>
        <w:jc w:val="center"/>
        <w:rPr>
          <w:rFonts w:ascii="Garamond" w:hAnsi="Garamond"/>
          <w:b/>
        </w:rPr>
      </w:pPr>
      <w:r>
        <w:rPr>
          <w:rFonts w:ascii="Garamond" w:hAnsi="Garamond"/>
          <w:b/>
        </w:rPr>
        <w:t>Cena díla</w:t>
      </w:r>
    </w:p>
    <w:p w14:paraId="38A09EEE" w14:textId="58CB8332" w:rsidR="00AE2BD2" w:rsidRPr="00AE2BD2" w:rsidRDefault="00AE2BD2" w:rsidP="0094564C">
      <w:pPr>
        <w:pStyle w:val="Odstavecseseznamem"/>
        <w:numPr>
          <w:ilvl w:val="1"/>
          <w:numId w:val="1"/>
        </w:numPr>
        <w:spacing w:before="200"/>
        <w:ind w:left="357" w:hanging="357"/>
        <w:contextualSpacing w:val="0"/>
        <w:jc w:val="both"/>
        <w:rPr>
          <w:rFonts w:ascii="Garamond" w:hAnsi="Garamond"/>
        </w:rPr>
      </w:pPr>
      <w:r w:rsidRPr="00AE2BD2">
        <w:rPr>
          <w:rFonts w:ascii="Garamond" w:hAnsi="Garamond"/>
        </w:rPr>
        <w:t>Cena díla, uvedeného v čl. I</w:t>
      </w:r>
      <w:r w:rsidR="00061AD2">
        <w:rPr>
          <w:rFonts w:ascii="Garamond" w:hAnsi="Garamond"/>
        </w:rPr>
        <w:t>II</w:t>
      </w:r>
      <w:r w:rsidRPr="00AE2BD2">
        <w:rPr>
          <w:rFonts w:ascii="Garamond" w:hAnsi="Garamond"/>
        </w:rPr>
        <w:t xml:space="preserve">. této </w:t>
      </w:r>
      <w:r w:rsidR="003A1446">
        <w:rPr>
          <w:rFonts w:ascii="Garamond" w:hAnsi="Garamond"/>
        </w:rPr>
        <w:t>Smlouvy</w:t>
      </w:r>
      <w:r w:rsidRPr="00AE2BD2">
        <w:rPr>
          <w:rFonts w:ascii="Garamond" w:hAnsi="Garamond"/>
        </w:rPr>
        <w:t xml:space="preserve"> byla dohodnuta pevnou částkou v celkové výši </w:t>
      </w:r>
      <w:bookmarkStart w:id="1" w:name="_Hlk138065746"/>
      <w:bookmarkStart w:id="2" w:name="_Hlk138065817"/>
      <w:r w:rsidRPr="00AE2BD2">
        <w:rPr>
          <w:rFonts w:ascii="Garamond" w:hAnsi="Garamond"/>
          <w:b/>
          <w:bCs/>
        </w:rPr>
        <w:t>127.200 Kč</w:t>
      </w:r>
      <w:r w:rsidRPr="00AE2BD2">
        <w:rPr>
          <w:rFonts w:ascii="Garamond" w:hAnsi="Garamond"/>
        </w:rPr>
        <w:t xml:space="preserve"> (slovy: </w:t>
      </w:r>
      <w:r>
        <w:rPr>
          <w:rFonts w:ascii="Garamond" w:hAnsi="Garamond"/>
        </w:rPr>
        <w:t>sto dvacet sedm tisíc dvě stě korun českých</w:t>
      </w:r>
      <w:r w:rsidRPr="00AE2BD2">
        <w:rPr>
          <w:rFonts w:ascii="Garamond" w:hAnsi="Garamond"/>
        </w:rPr>
        <w:t>)</w:t>
      </w:r>
      <w:bookmarkEnd w:id="1"/>
      <w:r w:rsidRPr="00AE2BD2">
        <w:rPr>
          <w:rFonts w:ascii="Garamond" w:hAnsi="Garamond"/>
        </w:rPr>
        <w:t>.</w:t>
      </w:r>
      <w:bookmarkEnd w:id="2"/>
      <w:r w:rsidRPr="00AE2BD2">
        <w:rPr>
          <w:rFonts w:ascii="Garamond" w:hAnsi="Garamond"/>
        </w:rPr>
        <w:t xml:space="preserve"> Tato cena je stanovena jako cena nejvýše přípustná a nepřekročitelná, vycházející z nabídkové ceny zhotovitele, je platná po celou dobu realizace díla, a to i po případném prodloužení termínu dokončení realizace díla</w:t>
      </w:r>
      <w:r>
        <w:rPr>
          <w:rFonts w:ascii="Garamond" w:hAnsi="Garamond"/>
        </w:rPr>
        <w:br/>
      </w:r>
      <w:r w:rsidRPr="00AE2BD2">
        <w:rPr>
          <w:rFonts w:ascii="Garamond" w:hAnsi="Garamond"/>
        </w:rPr>
        <w:t>z důvodů ležících na straně objednatele (např. odsunutí termínu zahájení, finanční zdroje</w:t>
      </w:r>
      <w:r>
        <w:rPr>
          <w:rFonts w:ascii="Garamond" w:hAnsi="Garamond"/>
        </w:rPr>
        <w:br/>
      </w:r>
      <w:r w:rsidRPr="00AE2BD2">
        <w:rPr>
          <w:rFonts w:ascii="Garamond" w:hAnsi="Garamond"/>
        </w:rPr>
        <w:t>v průběhu realizace apod.).</w:t>
      </w:r>
    </w:p>
    <w:p w14:paraId="04FDD181" w14:textId="77777777" w:rsidR="00AE2BD2" w:rsidRPr="00AE2BD2" w:rsidRDefault="00AE2BD2" w:rsidP="00AE2BD2">
      <w:pPr>
        <w:pStyle w:val="Odstavecseseznamem"/>
        <w:numPr>
          <w:ilvl w:val="1"/>
          <w:numId w:val="1"/>
        </w:numPr>
        <w:spacing w:before="120"/>
        <w:ind w:left="357" w:hanging="357"/>
        <w:contextualSpacing w:val="0"/>
        <w:jc w:val="both"/>
        <w:rPr>
          <w:rFonts w:ascii="Garamond" w:hAnsi="Garamond"/>
        </w:rPr>
      </w:pPr>
      <w:r w:rsidRPr="00AE2BD2">
        <w:rPr>
          <w:rFonts w:ascii="Garamond" w:hAnsi="Garamond"/>
        </w:rPr>
        <w:t>Rozpis ceny v Kč:</w:t>
      </w:r>
    </w:p>
    <w:p w14:paraId="185AE874" w14:textId="1CD01FE8" w:rsidR="00AE2BD2" w:rsidRPr="00AE2BD2" w:rsidRDefault="00AE2BD2" w:rsidP="00AE2BD2">
      <w:pPr>
        <w:pStyle w:val="Odstavecseseznamem"/>
        <w:numPr>
          <w:ilvl w:val="0"/>
          <w:numId w:val="28"/>
        </w:numPr>
        <w:spacing w:before="200"/>
        <w:ind w:left="714" w:hanging="357"/>
        <w:jc w:val="both"/>
        <w:rPr>
          <w:rFonts w:ascii="Garamond" w:hAnsi="Garamond"/>
        </w:rPr>
      </w:pPr>
      <w:r w:rsidRPr="00AE2BD2">
        <w:rPr>
          <w:rFonts w:ascii="Garamond" w:hAnsi="Garamond"/>
        </w:rPr>
        <w:t>cena bez DPH 127.200 Kč (slovy: sto dvacet sedm tisíc dvě stě korun českých)</w:t>
      </w:r>
      <w:r w:rsidR="009855B4">
        <w:rPr>
          <w:rFonts w:ascii="Garamond" w:hAnsi="Garamond"/>
        </w:rPr>
        <w:t>,</w:t>
      </w:r>
    </w:p>
    <w:p w14:paraId="72947285" w14:textId="7764D74D" w:rsidR="00AE2BD2" w:rsidRPr="00AE2BD2" w:rsidRDefault="00AE2BD2" w:rsidP="00AE2BD2">
      <w:pPr>
        <w:pStyle w:val="Odstavecseseznamem"/>
        <w:numPr>
          <w:ilvl w:val="0"/>
          <w:numId w:val="28"/>
        </w:numPr>
        <w:spacing w:before="200"/>
        <w:ind w:left="714" w:hanging="357"/>
        <w:jc w:val="both"/>
        <w:rPr>
          <w:rFonts w:ascii="Garamond" w:hAnsi="Garamond"/>
        </w:rPr>
      </w:pPr>
      <w:r w:rsidRPr="00AE2BD2">
        <w:rPr>
          <w:rFonts w:ascii="Garamond" w:hAnsi="Garamond"/>
        </w:rPr>
        <w:t xml:space="preserve">DPH </w:t>
      </w:r>
      <w:r>
        <w:rPr>
          <w:rFonts w:ascii="Garamond" w:hAnsi="Garamond"/>
        </w:rPr>
        <w:t xml:space="preserve">0 </w:t>
      </w:r>
      <w:r w:rsidRPr="00AE2BD2">
        <w:rPr>
          <w:rFonts w:ascii="Garamond" w:hAnsi="Garamond"/>
        </w:rPr>
        <w:t xml:space="preserve">Kč </w:t>
      </w:r>
      <w:r>
        <w:rPr>
          <w:rFonts w:ascii="Garamond" w:hAnsi="Garamond"/>
        </w:rPr>
        <w:t>– zhotovitel není plátcem DPH</w:t>
      </w:r>
      <w:r w:rsidR="009855B4">
        <w:rPr>
          <w:rFonts w:ascii="Garamond" w:hAnsi="Garamond"/>
        </w:rPr>
        <w:t>,</w:t>
      </w:r>
    </w:p>
    <w:p w14:paraId="43FA43FD" w14:textId="35EB2EE3" w:rsidR="00AE2BD2" w:rsidRPr="00AE2BD2" w:rsidRDefault="00AE2BD2" w:rsidP="00AE2BD2">
      <w:pPr>
        <w:pStyle w:val="Odstavecseseznamem"/>
        <w:numPr>
          <w:ilvl w:val="0"/>
          <w:numId w:val="28"/>
        </w:numPr>
        <w:spacing w:before="200"/>
        <w:ind w:left="714" w:hanging="357"/>
        <w:jc w:val="both"/>
        <w:rPr>
          <w:rFonts w:ascii="Garamond" w:hAnsi="Garamond"/>
        </w:rPr>
      </w:pPr>
      <w:r w:rsidRPr="00AE2BD2">
        <w:rPr>
          <w:rFonts w:ascii="Garamond" w:hAnsi="Garamond"/>
        </w:rPr>
        <w:t xml:space="preserve">celková cena </w:t>
      </w:r>
      <w:r w:rsidRPr="00AE2BD2">
        <w:rPr>
          <w:rFonts w:ascii="Garamond" w:hAnsi="Garamond"/>
          <w:b/>
          <w:bCs/>
        </w:rPr>
        <w:t>127.200 Kč</w:t>
      </w:r>
      <w:r w:rsidRPr="00AE2BD2">
        <w:rPr>
          <w:rFonts w:ascii="Garamond" w:hAnsi="Garamond"/>
        </w:rPr>
        <w:t xml:space="preserve"> (slovy: sto dvacet sedm tisíc dvě stě korun českých).</w:t>
      </w:r>
    </w:p>
    <w:p w14:paraId="259EC821" w14:textId="0362FFD8" w:rsidR="00AE2BD2" w:rsidRPr="0094564C" w:rsidRDefault="00AE2BD2" w:rsidP="002B3E3A">
      <w:pPr>
        <w:pStyle w:val="Odstavecseseznamem"/>
        <w:numPr>
          <w:ilvl w:val="1"/>
          <w:numId w:val="29"/>
        </w:numPr>
        <w:spacing w:before="60"/>
        <w:ind w:left="714" w:hanging="357"/>
        <w:contextualSpacing w:val="0"/>
        <w:jc w:val="both"/>
        <w:rPr>
          <w:rFonts w:ascii="Garamond" w:hAnsi="Garamond"/>
        </w:rPr>
      </w:pPr>
      <w:r w:rsidRPr="0094564C">
        <w:rPr>
          <w:rFonts w:ascii="Garamond" w:hAnsi="Garamond"/>
        </w:rPr>
        <w:t xml:space="preserve">Zhotovitel prohlašuje, že celková cena zahrnuje veškeré náklady zhotovitele spojené s realizací jednotlivých částí díla a díla jako celku. Mimo jiné zhotovitel přebírá také veškeré povinnosti plynoucí v souvislosti s plněním této </w:t>
      </w:r>
      <w:r w:rsidR="003A1446">
        <w:rPr>
          <w:rFonts w:ascii="Garamond" w:hAnsi="Garamond"/>
        </w:rPr>
        <w:t>Smlouvy</w:t>
      </w:r>
      <w:r w:rsidRPr="0094564C">
        <w:rPr>
          <w:rFonts w:ascii="Garamond" w:hAnsi="Garamond"/>
        </w:rPr>
        <w:t xml:space="preserve"> ze zákona č. 185/2001 Sb., o odpadech a o změně některých dalších zákonů, ve znění pozdějších předpisů (zejména odvoz a řádná likvidace odpadu), přičemž náklady spojené s plněním těchto povinností jsou zahrnuty v ceně díla. Součástí ceny díla jsou také</w:t>
      </w:r>
      <w:r w:rsidR="0094564C" w:rsidRPr="0094564C">
        <w:rPr>
          <w:rFonts w:ascii="Garamond" w:hAnsi="Garamond"/>
        </w:rPr>
        <w:t xml:space="preserve"> </w:t>
      </w:r>
      <w:r w:rsidRPr="0094564C">
        <w:rPr>
          <w:rFonts w:ascii="Garamond" w:hAnsi="Garamond"/>
        </w:rPr>
        <w:t>poplatky za uložení odpadu na veřejnou skládku, včetně dopravy</w:t>
      </w:r>
      <w:r w:rsidR="0094564C">
        <w:rPr>
          <w:rFonts w:ascii="Garamond" w:hAnsi="Garamond"/>
        </w:rPr>
        <w:t>.</w:t>
      </w:r>
    </w:p>
    <w:p w14:paraId="2B9AC816" w14:textId="53278332" w:rsidR="00A72A2D" w:rsidRDefault="0094564C" w:rsidP="0094564C">
      <w:pPr>
        <w:pStyle w:val="Odstavecseseznamem"/>
        <w:numPr>
          <w:ilvl w:val="1"/>
          <w:numId w:val="1"/>
        </w:numPr>
        <w:spacing w:before="120"/>
        <w:ind w:left="357" w:hanging="357"/>
        <w:contextualSpacing w:val="0"/>
        <w:jc w:val="both"/>
        <w:rPr>
          <w:rFonts w:ascii="Garamond" w:hAnsi="Garamond"/>
        </w:rPr>
      </w:pPr>
      <w:r>
        <w:rPr>
          <w:rFonts w:ascii="Garamond" w:hAnsi="Garamond"/>
        </w:rPr>
        <w:t>D</w:t>
      </w:r>
      <w:r w:rsidR="00AE2BD2" w:rsidRPr="00AE2BD2">
        <w:rPr>
          <w:rFonts w:ascii="Garamond" w:hAnsi="Garamond"/>
        </w:rPr>
        <w:t>robná změna a upřesnění díla, která nemá vliv na cenu, termín plnění ani výsledné užitné vlastnosti díla, může být potvrzena oprávněným pracovníkem objednatele jmenovaným</w:t>
      </w:r>
      <w:r>
        <w:rPr>
          <w:rFonts w:ascii="Garamond" w:hAnsi="Garamond"/>
        </w:rPr>
        <w:t>.</w:t>
      </w:r>
    </w:p>
    <w:p w14:paraId="2DE10230" w14:textId="77777777" w:rsidR="0094564C" w:rsidRPr="0094564C" w:rsidRDefault="0094564C" w:rsidP="0094564C">
      <w:pPr>
        <w:spacing w:after="120"/>
        <w:rPr>
          <w:rFonts w:ascii="Garamond" w:hAnsi="Garamond"/>
          <w:bCs/>
        </w:rPr>
      </w:pPr>
    </w:p>
    <w:p w14:paraId="05F125C4" w14:textId="70D2D90E" w:rsidR="0094564C" w:rsidRPr="0094564C" w:rsidRDefault="0094564C" w:rsidP="0094564C">
      <w:pPr>
        <w:numPr>
          <w:ilvl w:val="0"/>
          <w:numId w:val="27"/>
        </w:numPr>
        <w:ind w:left="0" w:firstLine="0"/>
        <w:jc w:val="center"/>
        <w:rPr>
          <w:rFonts w:ascii="Garamond" w:hAnsi="Garamond"/>
          <w:b/>
        </w:rPr>
      </w:pPr>
    </w:p>
    <w:p w14:paraId="63DDDB68" w14:textId="3B54EC92" w:rsidR="0094564C" w:rsidRPr="0094564C" w:rsidRDefault="0094564C" w:rsidP="0094564C">
      <w:pPr>
        <w:jc w:val="center"/>
        <w:rPr>
          <w:rFonts w:ascii="Garamond" w:hAnsi="Garamond"/>
          <w:b/>
        </w:rPr>
      </w:pPr>
      <w:r w:rsidRPr="0094564C">
        <w:rPr>
          <w:rFonts w:ascii="Garamond" w:hAnsi="Garamond"/>
          <w:b/>
        </w:rPr>
        <w:t>Platební podmínky</w:t>
      </w:r>
    </w:p>
    <w:p w14:paraId="104EB839" w14:textId="77777777" w:rsidR="0094564C" w:rsidRPr="0094564C" w:rsidRDefault="0094564C" w:rsidP="0094564C">
      <w:pPr>
        <w:numPr>
          <w:ilvl w:val="1"/>
          <w:numId w:val="27"/>
        </w:numPr>
        <w:spacing w:before="200"/>
        <w:ind w:left="357" w:hanging="357"/>
        <w:jc w:val="both"/>
        <w:rPr>
          <w:rFonts w:ascii="Garamond" w:hAnsi="Garamond"/>
        </w:rPr>
      </w:pPr>
      <w:r w:rsidRPr="0094564C">
        <w:rPr>
          <w:rFonts w:ascii="Garamond" w:hAnsi="Garamond"/>
        </w:rPr>
        <w:t>Objednatel nebude poskytovat zhotoviteli jakékoli zálohy na úhradu ceny díla nebo její části. Ani jedna smluvní strana neposkytne druhé smluvní straně závdavek.</w:t>
      </w:r>
    </w:p>
    <w:p w14:paraId="36FE228C" w14:textId="77777777" w:rsidR="0094564C" w:rsidRPr="0094564C" w:rsidRDefault="0094564C" w:rsidP="0094564C">
      <w:pPr>
        <w:numPr>
          <w:ilvl w:val="1"/>
          <w:numId w:val="27"/>
        </w:numPr>
        <w:spacing w:before="120"/>
        <w:ind w:left="357" w:hanging="357"/>
        <w:jc w:val="both"/>
        <w:rPr>
          <w:rFonts w:ascii="Garamond" w:hAnsi="Garamond"/>
        </w:rPr>
      </w:pPr>
      <w:r w:rsidRPr="0094564C">
        <w:rPr>
          <w:rFonts w:ascii="Garamond" w:hAnsi="Garamond"/>
        </w:rPr>
        <w:t>Objednatel uhradí cenu díla na základě faktury zhotovitele, kterou je zhotovitel oprávněn vystavit po podpisu předávacího protokolu o předání a převzetí díla oběma smluvními stranami. Splatnost faktury se stanovuje na 21 kalendářních dní ode dne doručení faktury objednateli.</w:t>
      </w:r>
    </w:p>
    <w:p w14:paraId="4E802568" w14:textId="1174D8FE" w:rsidR="0094564C" w:rsidRPr="0094564C" w:rsidRDefault="0094564C" w:rsidP="0094564C">
      <w:pPr>
        <w:numPr>
          <w:ilvl w:val="1"/>
          <w:numId w:val="27"/>
        </w:numPr>
        <w:spacing w:before="120"/>
        <w:ind w:left="357" w:hanging="357"/>
        <w:jc w:val="both"/>
        <w:rPr>
          <w:rFonts w:ascii="Garamond" w:hAnsi="Garamond"/>
        </w:rPr>
      </w:pPr>
      <w:r w:rsidRPr="0094564C">
        <w:rPr>
          <w:rFonts w:ascii="Garamond" w:hAnsi="Garamond"/>
        </w:rPr>
        <w:t>Faktura vystavená zhotovitelem musí mít náležitosti daňového</w:t>
      </w:r>
      <w:r w:rsidRPr="0094564C">
        <w:rPr>
          <w:rFonts w:ascii="Garamond" w:hAnsi="Garamond"/>
          <w:spacing w:val="9"/>
        </w:rPr>
        <w:t xml:space="preserve"> </w:t>
      </w:r>
      <w:r w:rsidRPr="0094564C">
        <w:rPr>
          <w:rFonts w:ascii="Garamond" w:hAnsi="Garamond"/>
        </w:rPr>
        <w:t>dokladu</w:t>
      </w:r>
      <w:r w:rsidRPr="0094564C">
        <w:rPr>
          <w:rFonts w:ascii="Garamond" w:hAnsi="Garamond"/>
          <w:spacing w:val="14"/>
        </w:rPr>
        <w:t xml:space="preserve"> </w:t>
      </w:r>
      <w:r w:rsidRPr="0094564C">
        <w:rPr>
          <w:rFonts w:ascii="Garamond" w:hAnsi="Garamond"/>
        </w:rPr>
        <w:t>stanovené</w:t>
      </w:r>
      <w:r w:rsidRPr="0094564C">
        <w:rPr>
          <w:rFonts w:ascii="Garamond" w:hAnsi="Garamond"/>
          <w:spacing w:val="14"/>
        </w:rPr>
        <w:t xml:space="preserve"> </w:t>
      </w:r>
      <w:r w:rsidRPr="0094564C">
        <w:rPr>
          <w:rFonts w:ascii="Garamond" w:hAnsi="Garamond"/>
        </w:rPr>
        <w:t>obecně závaznými právními předpisy, platnými v době vystavení faktury. Povinnost úhrady je splněna okamžikem odepsání částky z účtu objednatele u peněžního ústavu, den odepsání ceny z účtu objednatele ve prospěch účtu zhotovitele je dnem úhrady.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w:t>
      </w:r>
    </w:p>
    <w:p w14:paraId="2527EABD" w14:textId="4AB53DD9" w:rsidR="0094564C" w:rsidRDefault="0094564C" w:rsidP="0094564C">
      <w:pPr>
        <w:numPr>
          <w:ilvl w:val="1"/>
          <w:numId w:val="27"/>
        </w:numPr>
        <w:spacing w:before="120"/>
        <w:ind w:left="357" w:hanging="357"/>
        <w:jc w:val="both"/>
        <w:rPr>
          <w:rFonts w:ascii="Garamond" w:hAnsi="Garamond"/>
        </w:rPr>
      </w:pPr>
      <w:r w:rsidRPr="0094564C">
        <w:rPr>
          <w:rFonts w:ascii="Garamond" w:hAnsi="Garamond"/>
        </w:rPr>
        <w:t>Platba proběhne výhradně v české měně a rovněž veškeré cenové údaje budou v této měně.</w:t>
      </w:r>
    </w:p>
    <w:p w14:paraId="261282CD" w14:textId="50E7F28A" w:rsidR="00BC2A0A" w:rsidRPr="00BC2A0A" w:rsidRDefault="00BC2A0A" w:rsidP="00BC2A0A">
      <w:pPr>
        <w:spacing w:after="120"/>
        <w:rPr>
          <w:rFonts w:ascii="Garamond" w:hAnsi="Garamond"/>
          <w:bCs/>
        </w:rPr>
      </w:pPr>
    </w:p>
    <w:p w14:paraId="6D508B85" w14:textId="3761F9D4" w:rsidR="00BC2A0A" w:rsidRDefault="00BC2A0A" w:rsidP="00BC2A0A">
      <w:pPr>
        <w:numPr>
          <w:ilvl w:val="0"/>
          <w:numId w:val="27"/>
        </w:numPr>
        <w:ind w:left="0" w:firstLine="0"/>
        <w:jc w:val="center"/>
        <w:rPr>
          <w:rFonts w:ascii="Garamond" w:hAnsi="Garamond"/>
          <w:b/>
        </w:rPr>
      </w:pPr>
    </w:p>
    <w:p w14:paraId="44BA0133" w14:textId="19F1B942" w:rsidR="00BC2A0A" w:rsidRDefault="00BC2A0A" w:rsidP="00BC2A0A">
      <w:pPr>
        <w:jc w:val="center"/>
        <w:rPr>
          <w:rFonts w:ascii="Garamond" w:hAnsi="Garamond"/>
          <w:b/>
        </w:rPr>
      </w:pPr>
      <w:r w:rsidRPr="00BC2A0A">
        <w:rPr>
          <w:rFonts w:ascii="Garamond" w:hAnsi="Garamond"/>
          <w:b/>
        </w:rPr>
        <w:t>Další povinnosti objednatele a zhotovitele</w:t>
      </w:r>
    </w:p>
    <w:p w14:paraId="05CDC18E" w14:textId="51FBD6BE" w:rsidR="00BC2A0A" w:rsidRPr="00BC2A0A" w:rsidRDefault="00BC2A0A" w:rsidP="00BC2A0A">
      <w:pPr>
        <w:widowControl w:val="0"/>
        <w:numPr>
          <w:ilvl w:val="0"/>
          <w:numId w:val="30"/>
        </w:numPr>
        <w:autoSpaceDE w:val="0"/>
        <w:autoSpaceDN w:val="0"/>
        <w:adjustRightInd w:val="0"/>
        <w:spacing w:before="120"/>
        <w:ind w:left="357" w:hanging="357"/>
        <w:jc w:val="both"/>
        <w:rPr>
          <w:rFonts w:ascii="Garamond" w:hAnsi="Garamond"/>
        </w:rPr>
      </w:pPr>
      <w:r w:rsidRPr="00BC2A0A">
        <w:rPr>
          <w:rFonts w:ascii="Garamond" w:hAnsi="Garamond"/>
        </w:rPr>
        <w:t xml:space="preserve">Zhotovitel se zavazuje během plnění této </w:t>
      </w:r>
      <w:r w:rsidR="003A1446">
        <w:rPr>
          <w:rFonts w:ascii="Garamond" w:hAnsi="Garamond"/>
        </w:rPr>
        <w:t>Smlouvy</w:t>
      </w:r>
      <w:r w:rsidRPr="00BC2A0A">
        <w:rPr>
          <w:rFonts w:ascii="Garamond" w:hAnsi="Garamond"/>
        </w:rPr>
        <w:t xml:space="preserve"> i po jeho předání objednateli zachovávat mlčenlivost o všech skutečnostech, o kterých se dozví od objednatele v souvislosti s plněním </w:t>
      </w:r>
      <w:r w:rsidR="003A1446">
        <w:rPr>
          <w:rFonts w:ascii="Garamond" w:hAnsi="Garamond"/>
        </w:rPr>
        <w:t>Smlouvy</w:t>
      </w:r>
      <w:r w:rsidRPr="00BC2A0A">
        <w:rPr>
          <w:rFonts w:ascii="Garamond" w:hAnsi="Garamond"/>
        </w:rPr>
        <w:t>. Zhotovitel odpovídá za porušení mlčenlivosti svými zaměstnanci, jakož i třetími osobami, které se na provádění díla podílejí.</w:t>
      </w:r>
    </w:p>
    <w:p w14:paraId="41871F54" w14:textId="125D8801" w:rsidR="00BC2A0A" w:rsidRPr="00BC2A0A" w:rsidRDefault="00BC2A0A" w:rsidP="00BC2A0A">
      <w:pPr>
        <w:widowControl w:val="0"/>
        <w:numPr>
          <w:ilvl w:val="0"/>
          <w:numId w:val="30"/>
        </w:numPr>
        <w:autoSpaceDE w:val="0"/>
        <w:autoSpaceDN w:val="0"/>
        <w:adjustRightInd w:val="0"/>
        <w:spacing w:before="120"/>
        <w:ind w:left="357" w:hanging="357"/>
        <w:jc w:val="both"/>
        <w:rPr>
          <w:rFonts w:ascii="Garamond" w:hAnsi="Garamond"/>
        </w:rPr>
      </w:pPr>
      <w:r w:rsidRPr="00BC2A0A">
        <w:rPr>
          <w:rFonts w:ascii="Garamond" w:hAnsi="Garamond"/>
        </w:rPr>
        <w:t xml:space="preserve">Zhotovitel je povinen udržovat na předaném </w:t>
      </w:r>
      <w:r w:rsidR="0030285C">
        <w:rPr>
          <w:rFonts w:ascii="Garamond" w:hAnsi="Garamond"/>
        </w:rPr>
        <w:t>P</w:t>
      </w:r>
      <w:r w:rsidRPr="00BC2A0A">
        <w:rPr>
          <w:rFonts w:ascii="Garamond" w:hAnsi="Garamond"/>
        </w:rPr>
        <w:t xml:space="preserve">racovišti pořádek a čistotu a odstraňovat odpady a nečistoty vzniklé prováděním díla a je povinen provést před předáním díla celkový úklid </w:t>
      </w:r>
      <w:r w:rsidR="0030285C">
        <w:rPr>
          <w:rFonts w:ascii="Garamond" w:hAnsi="Garamond"/>
        </w:rPr>
        <w:t>P</w:t>
      </w:r>
      <w:r>
        <w:rPr>
          <w:rFonts w:ascii="Garamond" w:hAnsi="Garamond"/>
        </w:rPr>
        <w:t>racoviště</w:t>
      </w:r>
      <w:r w:rsidRPr="00BC2A0A">
        <w:rPr>
          <w:rFonts w:ascii="Garamond" w:hAnsi="Garamond"/>
        </w:rPr>
        <w:t>. Zhotovitel je povinen na přístupových cestách udržovat pořádek a čistotu.</w:t>
      </w:r>
    </w:p>
    <w:p w14:paraId="77C9C2F0" w14:textId="77777777" w:rsidR="00BC2A0A" w:rsidRPr="00BC2A0A" w:rsidRDefault="00BC2A0A" w:rsidP="00BC2A0A">
      <w:pPr>
        <w:widowControl w:val="0"/>
        <w:numPr>
          <w:ilvl w:val="0"/>
          <w:numId w:val="30"/>
        </w:numPr>
        <w:autoSpaceDE w:val="0"/>
        <w:autoSpaceDN w:val="0"/>
        <w:adjustRightInd w:val="0"/>
        <w:spacing w:before="120"/>
        <w:ind w:left="357" w:hanging="357"/>
        <w:jc w:val="both"/>
        <w:rPr>
          <w:rFonts w:ascii="Garamond" w:hAnsi="Garamond"/>
        </w:rPr>
      </w:pPr>
      <w:r w:rsidRPr="00BC2A0A">
        <w:rPr>
          <w:rFonts w:ascii="Garamond" w:hAnsi="Garamond"/>
        </w:rPr>
        <w:t>Další povinnosti zhotovitele:</w:t>
      </w:r>
    </w:p>
    <w:p w14:paraId="7DB797BA" w14:textId="77777777" w:rsidR="00BC2A0A" w:rsidRPr="00BC2A0A" w:rsidRDefault="00BC2A0A" w:rsidP="00BC2A0A">
      <w:pPr>
        <w:pStyle w:val="Odstavecseseznamem"/>
        <w:numPr>
          <w:ilvl w:val="0"/>
          <w:numId w:val="31"/>
        </w:numPr>
        <w:spacing w:after="120"/>
        <w:ind w:left="641" w:hanging="284"/>
        <w:jc w:val="both"/>
        <w:rPr>
          <w:rFonts w:ascii="Garamond" w:hAnsi="Garamond"/>
        </w:rPr>
      </w:pPr>
      <w:r w:rsidRPr="00BC2A0A">
        <w:rPr>
          <w:rFonts w:ascii="Garamond" w:hAnsi="Garamond"/>
        </w:rPr>
        <w:lastRenderedPageBreak/>
        <w:t>zhotovitel bude jednat tak, aby zajistil dodávky materiálu a služeb pro objednatele za optimálních kvalitativních podmínek,</w:t>
      </w:r>
    </w:p>
    <w:p w14:paraId="0744BE4C" w14:textId="49F68EFB" w:rsidR="00BC2A0A" w:rsidRPr="00BC2A0A" w:rsidRDefault="00BC2A0A" w:rsidP="00BC2A0A">
      <w:pPr>
        <w:pStyle w:val="Odstavecseseznamem"/>
        <w:numPr>
          <w:ilvl w:val="0"/>
          <w:numId w:val="31"/>
        </w:numPr>
        <w:spacing w:after="120"/>
        <w:ind w:left="641" w:hanging="284"/>
        <w:jc w:val="both"/>
        <w:rPr>
          <w:rFonts w:ascii="Garamond" w:hAnsi="Garamond"/>
        </w:rPr>
      </w:pPr>
      <w:r w:rsidRPr="00BC2A0A">
        <w:rPr>
          <w:rFonts w:ascii="Garamond" w:hAnsi="Garamond"/>
        </w:rPr>
        <w:t xml:space="preserve">zhotovitel nese v plném rozsahu zodpovědnost za vlastní řízení postupu prací, za sledování dodržování předpisů o bezpečnosti práce, ochraně zdraví při práci a zachování pořádku na </w:t>
      </w:r>
      <w:r w:rsidR="0030285C">
        <w:rPr>
          <w:rFonts w:ascii="Garamond" w:hAnsi="Garamond"/>
        </w:rPr>
        <w:t>P</w:t>
      </w:r>
      <w:r>
        <w:rPr>
          <w:rFonts w:ascii="Garamond" w:hAnsi="Garamond"/>
        </w:rPr>
        <w:t>racov</w:t>
      </w:r>
      <w:r w:rsidRPr="00BC2A0A">
        <w:rPr>
          <w:rFonts w:ascii="Garamond" w:hAnsi="Garamond"/>
        </w:rPr>
        <w:t>i</w:t>
      </w:r>
      <w:r>
        <w:rPr>
          <w:rFonts w:ascii="Garamond" w:hAnsi="Garamond"/>
        </w:rPr>
        <w:t>šti</w:t>
      </w:r>
      <w:r w:rsidRPr="00BC2A0A">
        <w:rPr>
          <w:rFonts w:ascii="Garamond" w:hAnsi="Garamond"/>
        </w:rPr>
        <w:t>,</w:t>
      </w:r>
    </w:p>
    <w:p w14:paraId="734529AC" w14:textId="77777777" w:rsidR="00BC2A0A" w:rsidRPr="00BC2A0A" w:rsidRDefault="00BC2A0A" w:rsidP="00BC2A0A">
      <w:pPr>
        <w:pStyle w:val="Odstavecseseznamem"/>
        <w:numPr>
          <w:ilvl w:val="0"/>
          <w:numId w:val="31"/>
        </w:numPr>
        <w:spacing w:after="120"/>
        <w:ind w:left="641" w:hanging="284"/>
        <w:jc w:val="both"/>
        <w:rPr>
          <w:rFonts w:ascii="Garamond" w:hAnsi="Garamond"/>
        </w:rPr>
      </w:pPr>
      <w:r w:rsidRPr="00BC2A0A">
        <w:rPr>
          <w:rFonts w:ascii="Garamond" w:hAnsi="Garamond"/>
        </w:rPr>
        <w:t>zhotovitel se zavazuje, že zaplatí ve splatnosti oprávněné faktury subdodavatelů, které zhotovitel pro provedení díla využil,</w:t>
      </w:r>
    </w:p>
    <w:p w14:paraId="3F5C90F0" w14:textId="77777777" w:rsidR="00BC2A0A" w:rsidRPr="00BC2A0A" w:rsidRDefault="00BC2A0A" w:rsidP="00BC2A0A">
      <w:pPr>
        <w:pStyle w:val="Odstavecseseznamem"/>
        <w:numPr>
          <w:ilvl w:val="0"/>
          <w:numId w:val="31"/>
        </w:numPr>
        <w:spacing w:after="120"/>
        <w:ind w:left="641" w:hanging="284"/>
        <w:jc w:val="both"/>
        <w:rPr>
          <w:rFonts w:ascii="Garamond" w:hAnsi="Garamond"/>
        </w:rPr>
      </w:pPr>
      <w:r w:rsidRPr="00BC2A0A">
        <w:rPr>
          <w:rFonts w:ascii="Garamond" w:hAnsi="Garamond"/>
        </w:rPr>
        <w:t>zhotovitel nesmí bez předchozího písemného souhlasu objednatele nakládat s jeho majetkem ani povolit takové nakládání s majetkem, který má objednatel ve svém držení, úschově či pod svou kontrolou,</w:t>
      </w:r>
    </w:p>
    <w:p w14:paraId="407C5ED6" w14:textId="7A7FE3D4" w:rsidR="00BC2A0A" w:rsidRPr="00BC2A0A" w:rsidRDefault="00BC2A0A" w:rsidP="00BC2A0A">
      <w:pPr>
        <w:pStyle w:val="Odstavecseseznamem"/>
        <w:numPr>
          <w:ilvl w:val="0"/>
          <w:numId w:val="31"/>
        </w:numPr>
        <w:spacing w:after="120"/>
        <w:ind w:left="641" w:hanging="284"/>
        <w:jc w:val="both"/>
        <w:rPr>
          <w:rFonts w:ascii="Garamond" w:hAnsi="Garamond"/>
        </w:rPr>
      </w:pPr>
      <w:r w:rsidRPr="00BC2A0A">
        <w:rPr>
          <w:rFonts w:ascii="Garamond" w:hAnsi="Garamond"/>
        </w:rPr>
        <w:t xml:space="preserve">zhotovitel je povinen umožnit pověřeným zástupcům objednatele, příslušníkům justiční stráže a příslušným veřejnoprávním orgánům provádět inspekci na </w:t>
      </w:r>
      <w:r w:rsidR="0030285C">
        <w:rPr>
          <w:rFonts w:ascii="Garamond" w:hAnsi="Garamond"/>
        </w:rPr>
        <w:t>P</w:t>
      </w:r>
      <w:r>
        <w:rPr>
          <w:rFonts w:ascii="Garamond" w:hAnsi="Garamond"/>
        </w:rPr>
        <w:t>racovišti</w:t>
      </w:r>
      <w:r w:rsidRPr="00BC2A0A">
        <w:rPr>
          <w:rFonts w:ascii="Garamond" w:hAnsi="Garamond"/>
        </w:rPr>
        <w:t xml:space="preserve"> z hlediska bezpečnosti práce, kvality a udržování pořádku na převzatém </w:t>
      </w:r>
      <w:r w:rsidR="0030285C">
        <w:rPr>
          <w:rFonts w:ascii="Garamond" w:hAnsi="Garamond"/>
        </w:rPr>
        <w:t>P</w:t>
      </w:r>
      <w:r w:rsidRPr="00BC2A0A">
        <w:rPr>
          <w:rFonts w:ascii="Garamond" w:hAnsi="Garamond"/>
        </w:rPr>
        <w:t>racovišti.</w:t>
      </w:r>
    </w:p>
    <w:p w14:paraId="017ED40D" w14:textId="29C7A72E" w:rsidR="00BC2A0A" w:rsidRPr="00BC2A0A" w:rsidRDefault="00BC2A0A" w:rsidP="00BC2A0A">
      <w:pPr>
        <w:spacing w:after="120"/>
        <w:rPr>
          <w:rFonts w:ascii="Garamond" w:hAnsi="Garamond"/>
          <w:bCs/>
        </w:rPr>
      </w:pPr>
    </w:p>
    <w:p w14:paraId="6B655937" w14:textId="2A1C7417" w:rsidR="00BC2A0A" w:rsidRPr="00BC2A0A" w:rsidRDefault="00BC2A0A" w:rsidP="00BC2A0A">
      <w:pPr>
        <w:numPr>
          <w:ilvl w:val="0"/>
          <w:numId w:val="27"/>
        </w:numPr>
        <w:ind w:left="0" w:firstLine="0"/>
        <w:jc w:val="center"/>
        <w:rPr>
          <w:rFonts w:ascii="Garamond" w:hAnsi="Garamond"/>
          <w:b/>
        </w:rPr>
      </w:pPr>
    </w:p>
    <w:p w14:paraId="209E596B" w14:textId="6F2B22B3" w:rsidR="00BC2A0A" w:rsidRPr="00BC2A0A" w:rsidRDefault="00BC2A0A" w:rsidP="00BC2A0A">
      <w:pPr>
        <w:jc w:val="center"/>
        <w:rPr>
          <w:rFonts w:ascii="Garamond" w:hAnsi="Garamond"/>
          <w:b/>
        </w:rPr>
      </w:pPr>
      <w:r w:rsidRPr="00BC2A0A">
        <w:rPr>
          <w:rFonts w:ascii="Garamond" w:hAnsi="Garamond"/>
          <w:b/>
        </w:rPr>
        <w:t>Oprávněné osoby</w:t>
      </w:r>
    </w:p>
    <w:p w14:paraId="2D9F40F1" w14:textId="2573B325" w:rsidR="00BC2A0A" w:rsidRPr="00BC2A0A" w:rsidRDefault="00BC2A0A" w:rsidP="0085617F">
      <w:pPr>
        <w:widowControl w:val="0"/>
        <w:numPr>
          <w:ilvl w:val="0"/>
          <w:numId w:val="33"/>
        </w:numPr>
        <w:autoSpaceDE w:val="0"/>
        <w:autoSpaceDN w:val="0"/>
        <w:adjustRightInd w:val="0"/>
        <w:spacing w:before="120"/>
        <w:ind w:left="357" w:hanging="357"/>
        <w:jc w:val="both"/>
        <w:rPr>
          <w:rFonts w:ascii="Garamond" w:hAnsi="Garamond"/>
        </w:rPr>
      </w:pPr>
      <w:r w:rsidRPr="00BC2A0A">
        <w:rPr>
          <w:rFonts w:ascii="Garamond" w:hAnsi="Garamond"/>
        </w:rPr>
        <w:t>Mimo statutární osob</w:t>
      </w:r>
      <w:r w:rsidR="00FB4EF7">
        <w:rPr>
          <w:rFonts w:ascii="Garamond" w:hAnsi="Garamond"/>
        </w:rPr>
        <w:t>u</w:t>
      </w:r>
      <w:r w:rsidRPr="00BC2A0A">
        <w:rPr>
          <w:rFonts w:ascii="Garamond" w:hAnsi="Garamond"/>
        </w:rPr>
        <w:t xml:space="preserve"> jsou oprávněni objednatele zastupovat:</w:t>
      </w:r>
    </w:p>
    <w:p w14:paraId="78BA6088" w14:textId="77777777" w:rsidR="00FB4EF7" w:rsidRDefault="00BC2A0A" w:rsidP="00FB4EF7">
      <w:pPr>
        <w:numPr>
          <w:ilvl w:val="0"/>
          <w:numId w:val="37"/>
        </w:numPr>
        <w:jc w:val="both"/>
        <w:rPr>
          <w:rFonts w:ascii="Garamond" w:hAnsi="Garamond"/>
        </w:rPr>
      </w:pPr>
      <w:r w:rsidRPr="00BC2A0A">
        <w:rPr>
          <w:rFonts w:ascii="Garamond" w:hAnsi="Garamond"/>
        </w:rPr>
        <w:t>ve věcech technických, včetně kontroly provádění prací a převzetí díla Jan Křiváček, ředitel správy soudu,</w:t>
      </w:r>
    </w:p>
    <w:p w14:paraId="6B13D764" w14:textId="19ED691E" w:rsidR="00BC2A0A" w:rsidRPr="00BC2A0A" w:rsidRDefault="00BC2A0A" w:rsidP="00FB4EF7">
      <w:pPr>
        <w:numPr>
          <w:ilvl w:val="0"/>
          <w:numId w:val="37"/>
        </w:numPr>
        <w:rPr>
          <w:rFonts w:ascii="Garamond" w:hAnsi="Garamond"/>
        </w:rPr>
      </w:pPr>
      <w:r w:rsidRPr="00BC2A0A">
        <w:rPr>
          <w:rFonts w:ascii="Garamond" w:hAnsi="Garamond"/>
        </w:rPr>
        <w:t>ve věcech ekonomických</w:t>
      </w:r>
      <w:r w:rsidR="00FB4EF7">
        <w:rPr>
          <w:rFonts w:ascii="Garamond" w:hAnsi="Garamond"/>
        </w:rPr>
        <w:t xml:space="preserve"> </w:t>
      </w:r>
      <w:r w:rsidRPr="00BC2A0A">
        <w:rPr>
          <w:rFonts w:ascii="Garamond" w:hAnsi="Garamond"/>
        </w:rPr>
        <w:t>Jan Křiváček, ředitel správy soudu</w:t>
      </w:r>
      <w:r w:rsidR="00F8088F">
        <w:rPr>
          <w:rFonts w:ascii="Garamond" w:hAnsi="Garamond"/>
        </w:rPr>
        <w:t>.</w:t>
      </w:r>
    </w:p>
    <w:p w14:paraId="3B500679" w14:textId="77777777" w:rsidR="00BC2A0A" w:rsidRPr="00BC2A0A" w:rsidRDefault="00BC2A0A" w:rsidP="00FB4EF7">
      <w:pPr>
        <w:widowControl w:val="0"/>
        <w:numPr>
          <w:ilvl w:val="0"/>
          <w:numId w:val="33"/>
        </w:numPr>
        <w:autoSpaceDE w:val="0"/>
        <w:autoSpaceDN w:val="0"/>
        <w:adjustRightInd w:val="0"/>
        <w:spacing w:before="120"/>
        <w:ind w:left="357" w:hanging="357"/>
        <w:jc w:val="both"/>
        <w:rPr>
          <w:rFonts w:ascii="Garamond" w:hAnsi="Garamond"/>
        </w:rPr>
      </w:pPr>
      <w:r w:rsidRPr="00BC2A0A">
        <w:rPr>
          <w:rFonts w:ascii="Garamond" w:hAnsi="Garamond"/>
        </w:rPr>
        <w:t>Změna pověřených pracovníků nebo rozsahu jejich oprávnění bude provedena písemným dodatkem k této smlouvě.</w:t>
      </w:r>
    </w:p>
    <w:p w14:paraId="26BFCF5F" w14:textId="27833F03" w:rsidR="00BC2A0A" w:rsidRPr="00BC2A0A" w:rsidRDefault="00BC2A0A" w:rsidP="00BC2A0A">
      <w:pPr>
        <w:spacing w:after="120"/>
        <w:rPr>
          <w:rFonts w:ascii="Garamond" w:hAnsi="Garamond"/>
          <w:bCs/>
        </w:rPr>
      </w:pPr>
    </w:p>
    <w:p w14:paraId="71152536" w14:textId="77777777" w:rsidR="00BC2A0A" w:rsidRPr="0085617F" w:rsidRDefault="00BC2A0A" w:rsidP="0085617F">
      <w:pPr>
        <w:numPr>
          <w:ilvl w:val="0"/>
          <w:numId w:val="27"/>
        </w:numPr>
        <w:ind w:left="0" w:firstLine="0"/>
        <w:jc w:val="center"/>
        <w:rPr>
          <w:rFonts w:ascii="Garamond" w:hAnsi="Garamond"/>
          <w:b/>
        </w:rPr>
      </w:pPr>
    </w:p>
    <w:p w14:paraId="18AA269D" w14:textId="227CA56A" w:rsidR="00BC2A0A" w:rsidRPr="0085617F" w:rsidRDefault="0085617F" w:rsidP="0085617F">
      <w:pPr>
        <w:jc w:val="center"/>
        <w:rPr>
          <w:rFonts w:ascii="Garamond" w:hAnsi="Garamond"/>
          <w:b/>
        </w:rPr>
      </w:pPr>
      <w:r w:rsidRPr="0085617F">
        <w:rPr>
          <w:rFonts w:ascii="Garamond" w:hAnsi="Garamond"/>
          <w:b/>
        </w:rPr>
        <w:t>Ujednání o provedení díla, vlastnické právo ke zhotovenému dílu, škody vzniklé prováděním díla</w:t>
      </w:r>
    </w:p>
    <w:p w14:paraId="3173AE42" w14:textId="627C7168" w:rsidR="00BC2A0A" w:rsidRDefault="0085617F" w:rsidP="0085617F">
      <w:pPr>
        <w:widowControl w:val="0"/>
        <w:numPr>
          <w:ilvl w:val="0"/>
          <w:numId w:val="38"/>
        </w:numPr>
        <w:autoSpaceDE w:val="0"/>
        <w:autoSpaceDN w:val="0"/>
        <w:adjustRightInd w:val="0"/>
        <w:spacing w:before="120"/>
        <w:jc w:val="both"/>
        <w:rPr>
          <w:rFonts w:ascii="Garamond" w:hAnsi="Garamond"/>
        </w:rPr>
      </w:pPr>
      <w:r w:rsidRPr="0085617F">
        <w:rPr>
          <w:rFonts w:ascii="Garamond" w:hAnsi="Garamond"/>
        </w:rPr>
        <w:t xml:space="preserve">Nebezpečí škody na díle a na jiných věcech, jež má zhotovitel povinnost předat objednateli podle této </w:t>
      </w:r>
      <w:r w:rsidR="003A1446">
        <w:rPr>
          <w:rFonts w:ascii="Garamond" w:hAnsi="Garamond"/>
        </w:rPr>
        <w:t>Smlouvy</w:t>
      </w:r>
      <w:r w:rsidRPr="0085617F">
        <w:rPr>
          <w:rFonts w:ascii="Garamond" w:hAnsi="Garamond"/>
        </w:rPr>
        <w:t xml:space="preserve">, nese zhotovitel ode dne převzetí </w:t>
      </w:r>
      <w:r w:rsidR="0030285C">
        <w:rPr>
          <w:rFonts w:ascii="Garamond" w:hAnsi="Garamond"/>
        </w:rPr>
        <w:t>P</w:t>
      </w:r>
      <w:r>
        <w:rPr>
          <w:rFonts w:ascii="Garamond" w:hAnsi="Garamond"/>
        </w:rPr>
        <w:t>racoviště</w:t>
      </w:r>
      <w:r w:rsidRPr="0085617F">
        <w:rPr>
          <w:rFonts w:ascii="Garamond" w:hAnsi="Garamond"/>
        </w:rPr>
        <w:t xml:space="preserve">. Nebezpečí škody na jiných věcech, jež má zhotovitel povinnost předat objednateli podle této </w:t>
      </w:r>
      <w:r w:rsidR="003A1446">
        <w:rPr>
          <w:rFonts w:ascii="Garamond" w:hAnsi="Garamond"/>
        </w:rPr>
        <w:t>Smlouvy</w:t>
      </w:r>
      <w:r w:rsidRPr="0085617F">
        <w:rPr>
          <w:rFonts w:ascii="Garamond" w:hAnsi="Garamond"/>
        </w:rPr>
        <w:t>, přechází na objednatele okamžikem jejich protokolárního předání objednateli</w:t>
      </w:r>
      <w:r>
        <w:rPr>
          <w:rFonts w:ascii="Garamond" w:hAnsi="Garamond"/>
        </w:rPr>
        <w:t>.</w:t>
      </w:r>
    </w:p>
    <w:p w14:paraId="197A1AFF" w14:textId="1E66F966" w:rsidR="0085617F" w:rsidRDefault="0085617F" w:rsidP="0085617F">
      <w:pPr>
        <w:widowControl w:val="0"/>
        <w:numPr>
          <w:ilvl w:val="0"/>
          <w:numId w:val="38"/>
        </w:numPr>
        <w:autoSpaceDE w:val="0"/>
        <w:autoSpaceDN w:val="0"/>
        <w:adjustRightInd w:val="0"/>
        <w:spacing w:before="120"/>
        <w:jc w:val="both"/>
        <w:rPr>
          <w:rFonts w:ascii="Garamond" w:hAnsi="Garamond"/>
        </w:rPr>
      </w:pPr>
      <w:r w:rsidRPr="0085617F">
        <w:rPr>
          <w:rFonts w:ascii="Garamond" w:hAnsi="Garamond"/>
        </w:rPr>
        <w:t xml:space="preserve">Objednatel kontroluje provádění prací podle </w:t>
      </w:r>
      <w:r>
        <w:rPr>
          <w:rFonts w:ascii="Garamond" w:hAnsi="Garamond"/>
        </w:rPr>
        <w:t>Závazných podkladů</w:t>
      </w:r>
      <w:r w:rsidRPr="0085617F">
        <w:rPr>
          <w:rFonts w:ascii="Garamond" w:hAnsi="Garamond"/>
        </w:rPr>
        <w:t xml:space="preserve"> a zhotovitel je povinen umožnit objednateli přístup na všechna zhotovitele, kde jsou zpracovány nebo uskladněny dodávky pro dílo. Při provádění kontroly má objednatel právo učinit opatření podle § 2593 OZ</w:t>
      </w:r>
      <w:r>
        <w:rPr>
          <w:rFonts w:ascii="Garamond" w:hAnsi="Garamond"/>
        </w:rPr>
        <w:t>.</w:t>
      </w:r>
    </w:p>
    <w:p w14:paraId="6FB163CD" w14:textId="5BDDCB84" w:rsidR="0085617F" w:rsidRPr="0085617F" w:rsidRDefault="0085617F" w:rsidP="0085617F">
      <w:pPr>
        <w:widowControl w:val="0"/>
        <w:numPr>
          <w:ilvl w:val="0"/>
          <w:numId w:val="38"/>
        </w:numPr>
        <w:autoSpaceDE w:val="0"/>
        <w:autoSpaceDN w:val="0"/>
        <w:adjustRightInd w:val="0"/>
        <w:spacing w:before="120"/>
        <w:jc w:val="both"/>
        <w:rPr>
          <w:rFonts w:ascii="Garamond" w:hAnsi="Garamond"/>
        </w:rPr>
      </w:pPr>
      <w:r w:rsidRPr="0085617F">
        <w:rPr>
          <w:rFonts w:ascii="Garamond" w:hAnsi="Garamond"/>
        </w:rPr>
        <w:t>Změny materiálů a způsobu provádění díla stanovených v</w:t>
      </w:r>
      <w:r>
        <w:rPr>
          <w:rFonts w:ascii="Garamond" w:hAnsi="Garamond"/>
        </w:rPr>
        <w:t> Závazných podkladech</w:t>
      </w:r>
      <w:r w:rsidRPr="0085617F">
        <w:rPr>
          <w:rFonts w:ascii="Garamond" w:hAnsi="Garamond"/>
        </w:rPr>
        <w:t xml:space="preserve"> musí být předem písemně odsouhlaseny objednatelem</w:t>
      </w:r>
      <w:r>
        <w:rPr>
          <w:rFonts w:ascii="Garamond" w:hAnsi="Garamond"/>
        </w:rPr>
        <w:t>.</w:t>
      </w:r>
    </w:p>
    <w:p w14:paraId="3A1787D3" w14:textId="33C279C0" w:rsidR="0085617F" w:rsidRDefault="0085617F" w:rsidP="00BC2A0A">
      <w:pPr>
        <w:spacing w:after="120"/>
        <w:rPr>
          <w:rFonts w:ascii="Garamond" w:hAnsi="Garamond"/>
          <w:bCs/>
        </w:rPr>
      </w:pPr>
    </w:p>
    <w:p w14:paraId="46C59B42" w14:textId="25E20B05" w:rsidR="0085617F" w:rsidRPr="0085617F" w:rsidRDefault="0085617F" w:rsidP="0085617F">
      <w:pPr>
        <w:numPr>
          <w:ilvl w:val="0"/>
          <w:numId w:val="27"/>
        </w:numPr>
        <w:ind w:left="0" w:firstLine="0"/>
        <w:jc w:val="center"/>
        <w:rPr>
          <w:rFonts w:ascii="Garamond" w:hAnsi="Garamond"/>
          <w:b/>
        </w:rPr>
      </w:pPr>
    </w:p>
    <w:p w14:paraId="6BCD82B3" w14:textId="0263F385" w:rsidR="0085617F" w:rsidRPr="0085617F" w:rsidRDefault="0085617F" w:rsidP="0085617F">
      <w:pPr>
        <w:jc w:val="center"/>
        <w:rPr>
          <w:rFonts w:ascii="Garamond" w:hAnsi="Garamond"/>
          <w:b/>
        </w:rPr>
      </w:pPr>
      <w:r w:rsidRPr="0085617F">
        <w:rPr>
          <w:rFonts w:ascii="Garamond" w:hAnsi="Garamond"/>
          <w:b/>
        </w:rPr>
        <w:t>Předání a převzetí díla</w:t>
      </w:r>
    </w:p>
    <w:p w14:paraId="64FEF008" w14:textId="519C262C" w:rsidR="0085617F" w:rsidRDefault="0085617F" w:rsidP="0085617F">
      <w:pPr>
        <w:pStyle w:val="Odstavecseseznamem"/>
        <w:numPr>
          <w:ilvl w:val="0"/>
          <w:numId w:val="39"/>
        </w:numPr>
        <w:spacing w:before="120"/>
        <w:ind w:left="357" w:hanging="357"/>
        <w:contextualSpacing w:val="0"/>
        <w:jc w:val="both"/>
        <w:rPr>
          <w:rFonts w:ascii="Garamond" w:hAnsi="Garamond"/>
          <w:bCs/>
        </w:rPr>
      </w:pPr>
      <w:r w:rsidRPr="0085617F">
        <w:rPr>
          <w:rFonts w:ascii="Garamond" w:hAnsi="Garamond"/>
          <w:bCs/>
        </w:rPr>
        <w:t xml:space="preserve">Dílo bude předáno objednateli v dohodnutém rozsahu a kvalitě, bez vad a nedodělků bránících užívání díla. Zhotovitel vyklidí </w:t>
      </w:r>
      <w:r w:rsidR="0030285C">
        <w:rPr>
          <w:rFonts w:ascii="Garamond" w:hAnsi="Garamond"/>
          <w:bCs/>
        </w:rPr>
        <w:t>P</w:t>
      </w:r>
      <w:r>
        <w:rPr>
          <w:rFonts w:ascii="Garamond" w:hAnsi="Garamond"/>
          <w:bCs/>
        </w:rPr>
        <w:t>racoviště</w:t>
      </w:r>
      <w:r w:rsidRPr="0085617F">
        <w:rPr>
          <w:rFonts w:ascii="Garamond" w:hAnsi="Garamond"/>
          <w:bCs/>
        </w:rPr>
        <w:t xml:space="preserve"> a uvede prostory do dohodnutého stavu před předáním díla.</w:t>
      </w:r>
    </w:p>
    <w:p w14:paraId="08A4F5CB" w14:textId="6E7139E7" w:rsidR="0085617F" w:rsidRDefault="0085617F" w:rsidP="0085617F">
      <w:pPr>
        <w:pStyle w:val="Odstavecseseznamem"/>
        <w:numPr>
          <w:ilvl w:val="0"/>
          <w:numId w:val="39"/>
        </w:numPr>
        <w:spacing w:before="120"/>
        <w:ind w:left="357" w:hanging="357"/>
        <w:contextualSpacing w:val="0"/>
        <w:jc w:val="both"/>
        <w:rPr>
          <w:rFonts w:ascii="Garamond" w:hAnsi="Garamond"/>
          <w:bCs/>
        </w:rPr>
      </w:pPr>
      <w:r w:rsidRPr="0085617F">
        <w:rPr>
          <w:rFonts w:ascii="Garamond" w:hAnsi="Garamond"/>
          <w:bCs/>
        </w:rPr>
        <w:t>Místo předání díla je shodné s místem provedení.</w:t>
      </w:r>
    </w:p>
    <w:p w14:paraId="08C73D8B" w14:textId="66117DA6" w:rsidR="0030285C" w:rsidRDefault="0030285C" w:rsidP="0030285C">
      <w:pPr>
        <w:pStyle w:val="Odstavecseseznamem"/>
        <w:numPr>
          <w:ilvl w:val="0"/>
          <w:numId w:val="39"/>
        </w:numPr>
        <w:spacing w:before="120"/>
        <w:contextualSpacing w:val="0"/>
        <w:jc w:val="both"/>
        <w:rPr>
          <w:rFonts w:ascii="Garamond" w:hAnsi="Garamond"/>
          <w:bCs/>
        </w:rPr>
      </w:pPr>
      <w:r w:rsidRPr="0030285C">
        <w:rPr>
          <w:rFonts w:ascii="Garamond" w:hAnsi="Garamond"/>
          <w:bCs/>
        </w:rPr>
        <w:t>Dílo je dokončeno, pokud jsou dokončeny veškeré práce a dodávky a je ve smyslu § 2605</w:t>
      </w:r>
      <w:r>
        <w:rPr>
          <w:rFonts w:ascii="Garamond" w:hAnsi="Garamond"/>
          <w:bCs/>
        </w:rPr>
        <w:br/>
      </w:r>
      <w:r w:rsidRPr="0030285C">
        <w:rPr>
          <w:rFonts w:ascii="Garamond" w:hAnsi="Garamond"/>
          <w:bCs/>
        </w:rPr>
        <w:t>odst. 1 OZ předvedena jeho způsobilost.</w:t>
      </w:r>
    </w:p>
    <w:p w14:paraId="480E3C3F" w14:textId="7FD581B2" w:rsidR="0095273D" w:rsidRDefault="0095273D" w:rsidP="0030285C">
      <w:pPr>
        <w:pStyle w:val="Odstavecseseznamem"/>
        <w:numPr>
          <w:ilvl w:val="0"/>
          <w:numId w:val="39"/>
        </w:numPr>
        <w:spacing w:before="120"/>
        <w:contextualSpacing w:val="0"/>
        <w:jc w:val="both"/>
        <w:rPr>
          <w:rFonts w:ascii="Garamond" w:hAnsi="Garamond"/>
          <w:bCs/>
        </w:rPr>
      </w:pPr>
      <w:r w:rsidRPr="0095273D">
        <w:rPr>
          <w:rFonts w:ascii="Garamond" w:hAnsi="Garamond"/>
          <w:bCs/>
        </w:rPr>
        <w:t>O předání a převzetí díla bude vyhotoven předávací protokol, který obě smluvní strany podepíší. Tento předávací protokol bude vyhotoven v rozsahu a členění stanoveném objednatelem</w:t>
      </w:r>
      <w:r>
        <w:rPr>
          <w:rFonts w:ascii="Garamond" w:hAnsi="Garamond"/>
          <w:bCs/>
        </w:rPr>
        <w:t>.</w:t>
      </w:r>
    </w:p>
    <w:p w14:paraId="3CDD87B2" w14:textId="0BE12E0D" w:rsidR="0095273D" w:rsidRPr="0030285C" w:rsidRDefault="0095273D" w:rsidP="0030285C">
      <w:pPr>
        <w:pStyle w:val="Odstavecseseznamem"/>
        <w:numPr>
          <w:ilvl w:val="0"/>
          <w:numId w:val="39"/>
        </w:numPr>
        <w:spacing w:before="120"/>
        <w:contextualSpacing w:val="0"/>
        <w:jc w:val="both"/>
        <w:rPr>
          <w:rFonts w:ascii="Garamond" w:hAnsi="Garamond"/>
          <w:bCs/>
        </w:rPr>
      </w:pPr>
      <w:r w:rsidRPr="0095273D">
        <w:rPr>
          <w:rFonts w:ascii="Garamond" w:hAnsi="Garamond"/>
          <w:bCs/>
        </w:rPr>
        <w:lastRenderedPageBreak/>
        <w:t>Pokud bylo dílo objednatelem zkontrolováno, nemá faktické ani právní vady, je provedeno řádně, potvrdí objednatel a zhotovitel předávací protokol. V protokole bude uvedeno zejména:</w:t>
      </w:r>
    </w:p>
    <w:p w14:paraId="1D6B2341" w14:textId="3CC80908" w:rsidR="0085617F" w:rsidRDefault="0095273D" w:rsidP="0095273D">
      <w:pPr>
        <w:numPr>
          <w:ilvl w:val="0"/>
          <w:numId w:val="37"/>
        </w:numPr>
        <w:spacing w:before="60"/>
        <w:ind w:left="714" w:hanging="357"/>
        <w:jc w:val="both"/>
        <w:rPr>
          <w:rFonts w:ascii="Garamond" w:hAnsi="Garamond"/>
          <w:bCs/>
        </w:rPr>
      </w:pPr>
      <w:r w:rsidRPr="0095273D">
        <w:rPr>
          <w:rFonts w:ascii="Garamond" w:hAnsi="Garamond"/>
          <w:bCs/>
        </w:rPr>
        <w:t>prohlášení objednatele, že předávné dílo nebo jeho část přejímá,</w:t>
      </w:r>
    </w:p>
    <w:p w14:paraId="610F3BF0" w14:textId="016B9BC6" w:rsidR="0095273D" w:rsidRDefault="0095273D" w:rsidP="0095273D">
      <w:pPr>
        <w:numPr>
          <w:ilvl w:val="0"/>
          <w:numId w:val="37"/>
        </w:numPr>
        <w:spacing w:before="60"/>
        <w:ind w:left="714" w:hanging="357"/>
        <w:jc w:val="both"/>
        <w:rPr>
          <w:rFonts w:ascii="Garamond" w:hAnsi="Garamond"/>
          <w:bCs/>
        </w:rPr>
      </w:pPr>
      <w:r w:rsidRPr="0095273D">
        <w:rPr>
          <w:rFonts w:ascii="Garamond" w:hAnsi="Garamond"/>
          <w:bCs/>
        </w:rPr>
        <w:t>soupis zjištěných vad a nedodělků a dohodnuté lhůty k jejich bezplatnému odstranění, způsobu odstranění, popř. sleva z ceny díla, rozhodne-li se objednatel s ohledem na charakter zjištěných vad a nedodělků dílo s nimi převzít</w:t>
      </w:r>
      <w:r>
        <w:rPr>
          <w:rFonts w:ascii="Garamond" w:hAnsi="Garamond"/>
          <w:bCs/>
        </w:rPr>
        <w:t>.</w:t>
      </w:r>
    </w:p>
    <w:p w14:paraId="15C7ADF8" w14:textId="1EEC0EAC" w:rsidR="0085617F" w:rsidRDefault="0095273D" w:rsidP="0095273D">
      <w:pPr>
        <w:pStyle w:val="Odstavecseseznamem"/>
        <w:numPr>
          <w:ilvl w:val="0"/>
          <w:numId w:val="39"/>
        </w:numPr>
        <w:spacing w:before="120"/>
        <w:contextualSpacing w:val="0"/>
        <w:jc w:val="both"/>
        <w:rPr>
          <w:rFonts w:ascii="Garamond" w:hAnsi="Garamond"/>
          <w:bCs/>
        </w:rPr>
      </w:pPr>
      <w:r w:rsidRPr="0095273D">
        <w:rPr>
          <w:rFonts w:ascii="Garamond" w:hAnsi="Garamond"/>
          <w:bCs/>
        </w:rPr>
        <w:t>Sepsání a podpis na předávacím protokolu nemá vliv na odpovědnost zhotovitele za vady plnění</w:t>
      </w:r>
      <w:r>
        <w:rPr>
          <w:rFonts w:ascii="Garamond" w:hAnsi="Garamond"/>
          <w:bCs/>
        </w:rPr>
        <w:t>.</w:t>
      </w:r>
    </w:p>
    <w:p w14:paraId="60FBA8D6" w14:textId="3F0AA9DA" w:rsidR="00C322CC" w:rsidRDefault="00C322CC" w:rsidP="0095273D">
      <w:pPr>
        <w:pStyle w:val="Odstavecseseznamem"/>
        <w:numPr>
          <w:ilvl w:val="0"/>
          <w:numId w:val="39"/>
        </w:numPr>
        <w:spacing w:before="120"/>
        <w:contextualSpacing w:val="0"/>
        <w:jc w:val="both"/>
        <w:rPr>
          <w:rFonts w:ascii="Garamond" w:hAnsi="Garamond"/>
          <w:bCs/>
        </w:rPr>
      </w:pPr>
      <w:r w:rsidRPr="00C322CC">
        <w:rPr>
          <w:rFonts w:ascii="Garamond" w:hAnsi="Garamond"/>
          <w:bCs/>
        </w:rPr>
        <w:t>Objednatel splní svůj závazek převzít dílo podepsáním předávacího protokolu</w:t>
      </w:r>
      <w:r>
        <w:rPr>
          <w:rFonts w:ascii="Garamond" w:hAnsi="Garamond"/>
          <w:bCs/>
        </w:rPr>
        <w:t>.</w:t>
      </w:r>
    </w:p>
    <w:p w14:paraId="1722ED56" w14:textId="089D92BB" w:rsidR="00C322CC" w:rsidRDefault="00C322CC" w:rsidP="0095273D">
      <w:pPr>
        <w:pStyle w:val="Odstavecseseznamem"/>
        <w:numPr>
          <w:ilvl w:val="0"/>
          <w:numId w:val="39"/>
        </w:numPr>
        <w:spacing w:before="120"/>
        <w:contextualSpacing w:val="0"/>
        <w:jc w:val="both"/>
        <w:rPr>
          <w:rFonts w:ascii="Garamond" w:hAnsi="Garamond"/>
          <w:bCs/>
        </w:rPr>
      </w:pPr>
      <w:r w:rsidRPr="00C322CC">
        <w:rPr>
          <w:rFonts w:ascii="Garamond" w:hAnsi="Garamond"/>
          <w:bCs/>
        </w:rPr>
        <w:t>Nedokončené dílo nebo jeho část není objednatel povinen převzít. Objednatel rovněž není povinen dílo převzít, pokud bude vykazovat vady nebo nedodělky bránící jeho užívání, nebo bude mít větší množství vad nebo nedodělků nebránících však užívání. Ustanovení § 2628 OZ se nepoužije. Důvody odmítnutí převzetí díla objednatel písemně sdělí zhotoviteli ve lhůtě</w:t>
      </w:r>
      <w:r>
        <w:rPr>
          <w:rFonts w:ascii="Garamond" w:hAnsi="Garamond"/>
          <w:bCs/>
        </w:rPr>
        <w:br/>
      </w:r>
      <w:r w:rsidRPr="00C322CC">
        <w:rPr>
          <w:rFonts w:ascii="Garamond" w:hAnsi="Garamond"/>
          <w:bCs/>
        </w:rPr>
        <w:t>2 pracovních dnů od původního termínu předání díla. Na následné předání se použijí ustanovení tohoto článku</w:t>
      </w:r>
      <w:r>
        <w:rPr>
          <w:rFonts w:ascii="Garamond" w:hAnsi="Garamond"/>
          <w:bCs/>
        </w:rPr>
        <w:t>.</w:t>
      </w:r>
    </w:p>
    <w:p w14:paraId="2012BE77" w14:textId="3F1A26AC" w:rsidR="00C322CC" w:rsidRDefault="00C322CC" w:rsidP="0095273D">
      <w:pPr>
        <w:pStyle w:val="Odstavecseseznamem"/>
        <w:numPr>
          <w:ilvl w:val="0"/>
          <w:numId w:val="39"/>
        </w:numPr>
        <w:spacing w:before="120"/>
        <w:contextualSpacing w:val="0"/>
        <w:jc w:val="both"/>
        <w:rPr>
          <w:rFonts w:ascii="Garamond" w:hAnsi="Garamond"/>
          <w:bCs/>
        </w:rPr>
      </w:pPr>
      <w:r w:rsidRPr="00C322CC">
        <w:rPr>
          <w:rFonts w:ascii="Garamond" w:hAnsi="Garamond"/>
          <w:bCs/>
        </w:rPr>
        <w:t>Objednatel není oprávněn odmítnout převzetí díla pro vadu, která má původ výlučně</w:t>
      </w:r>
      <w:r>
        <w:rPr>
          <w:rFonts w:ascii="Garamond" w:hAnsi="Garamond"/>
          <w:bCs/>
        </w:rPr>
        <w:br/>
      </w:r>
      <w:r w:rsidRPr="00C322CC">
        <w:rPr>
          <w:rFonts w:ascii="Garamond" w:hAnsi="Garamond"/>
          <w:bCs/>
        </w:rPr>
        <w:t>v podkladech, které sám předal. Zhotovitel je však povinen za úplatu tyto vady odstranit</w:t>
      </w:r>
      <w:r w:rsidR="00E231BD">
        <w:rPr>
          <w:rFonts w:ascii="Garamond" w:hAnsi="Garamond"/>
          <w:bCs/>
        </w:rPr>
        <w:br/>
      </w:r>
      <w:r w:rsidRPr="00C322CC">
        <w:rPr>
          <w:rFonts w:ascii="Garamond" w:hAnsi="Garamond"/>
          <w:bCs/>
        </w:rPr>
        <w:t>v dohodnutém termínu. Toto ustanovení neplatí, jestliže zhotovitel při předání věci věděl nebo vědět musel o vadách podkladů a na tyto neupozornil, nebo pokud zhotovitel sám poskytl nesprávné údaje, na jejichž základě byly zpracovány objednatelem podklady</w:t>
      </w:r>
      <w:r w:rsidR="00E231BD">
        <w:rPr>
          <w:rFonts w:ascii="Garamond" w:hAnsi="Garamond"/>
          <w:bCs/>
        </w:rPr>
        <w:t>.</w:t>
      </w:r>
    </w:p>
    <w:p w14:paraId="694A7178" w14:textId="153C312D" w:rsidR="00E231BD" w:rsidRDefault="00E231BD" w:rsidP="0095273D">
      <w:pPr>
        <w:pStyle w:val="Odstavecseseznamem"/>
        <w:numPr>
          <w:ilvl w:val="0"/>
          <w:numId w:val="39"/>
        </w:numPr>
        <w:spacing w:before="120"/>
        <w:contextualSpacing w:val="0"/>
        <w:jc w:val="both"/>
        <w:rPr>
          <w:rFonts w:ascii="Garamond" w:hAnsi="Garamond"/>
          <w:bCs/>
        </w:rPr>
      </w:pPr>
      <w:r w:rsidRPr="00E231BD">
        <w:rPr>
          <w:rFonts w:ascii="Garamond" w:hAnsi="Garamond"/>
          <w:bCs/>
        </w:rPr>
        <w:t>Účastníci se mohou dohodnout na samostatném odevzdání a převzetí jen takových dokončených prací a dodávek nebo jejich částí, které jsou schopny samostatného užívání</w:t>
      </w:r>
      <w:r w:rsidR="00FF336B">
        <w:rPr>
          <w:rFonts w:ascii="Garamond" w:hAnsi="Garamond"/>
          <w:bCs/>
        </w:rPr>
        <w:t>.</w:t>
      </w:r>
    </w:p>
    <w:p w14:paraId="7E004901" w14:textId="6BFDABF0" w:rsidR="0085617F" w:rsidRDefault="0085617F" w:rsidP="00BC2A0A">
      <w:pPr>
        <w:spacing w:after="120"/>
        <w:rPr>
          <w:rFonts w:ascii="Garamond" w:hAnsi="Garamond"/>
          <w:bCs/>
        </w:rPr>
      </w:pPr>
    </w:p>
    <w:p w14:paraId="7DBA0AB3" w14:textId="6539603F" w:rsidR="0085617F" w:rsidRPr="00557826" w:rsidRDefault="0085617F" w:rsidP="00557826">
      <w:pPr>
        <w:numPr>
          <w:ilvl w:val="0"/>
          <w:numId w:val="27"/>
        </w:numPr>
        <w:ind w:left="0" w:firstLine="0"/>
        <w:jc w:val="center"/>
        <w:rPr>
          <w:rFonts w:ascii="Garamond" w:hAnsi="Garamond"/>
          <w:b/>
        </w:rPr>
      </w:pPr>
    </w:p>
    <w:p w14:paraId="6A524EDE" w14:textId="1D609A25" w:rsidR="0085617F" w:rsidRPr="00557826" w:rsidRDefault="00557826" w:rsidP="00557826">
      <w:pPr>
        <w:jc w:val="center"/>
        <w:rPr>
          <w:rFonts w:ascii="Garamond" w:hAnsi="Garamond"/>
          <w:b/>
        </w:rPr>
      </w:pPr>
      <w:r w:rsidRPr="00557826">
        <w:rPr>
          <w:rFonts w:ascii="Garamond" w:hAnsi="Garamond"/>
          <w:b/>
        </w:rPr>
        <w:t>Záruka za jakost, odpovědnost za vady</w:t>
      </w:r>
    </w:p>
    <w:p w14:paraId="450AE2EF" w14:textId="6B1A925F" w:rsidR="00557826" w:rsidRDefault="00557826" w:rsidP="00557826">
      <w:pPr>
        <w:pStyle w:val="Odstavecseseznamem"/>
        <w:numPr>
          <w:ilvl w:val="0"/>
          <w:numId w:val="40"/>
        </w:numPr>
        <w:spacing w:before="120"/>
        <w:contextualSpacing w:val="0"/>
        <w:jc w:val="both"/>
        <w:rPr>
          <w:rFonts w:ascii="Garamond" w:hAnsi="Garamond"/>
          <w:bCs/>
        </w:rPr>
      </w:pPr>
      <w:r w:rsidRPr="00557826">
        <w:rPr>
          <w:rFonts w:ascii="Garamond" w:hAnsi="Garamond"/>
          <w:bCs/>
        </w:rPr>
        <w:t>Zhotovitel poskytuje objednateli až do uplynutí záruční doby záruku za jakost díla, tedy přejímá závazek, že dílo bude v průběhu příslušných záručních dob odpovídat výsledku určenému</w:t>
      </w:r>
      <w:r>
        <w:rPr>
          <w:rFonts w:ascii="Garamond" w:hAnsi="Garamond"/>
          <w:bCs/>
        </w:rPr>
        <w:br/>
      </w:r>
      <w:r w:rsidRPr="00557826">
        <w:rPr>
          <w:rFonts w:ascii="Garamond" w:hAnsi="Garamond"/>
          <w:bCs/>
        </w:rPr>
        <w:t xml:space="preserve">v této </w:t>
      </w:r>
      <w:r>
        <w:rPr>
          <w:rFonts w:ascii="Garamond" w:hAnsi="Garamond"/>
          <w:bCs/>
        </w:rPr>
        <w:t>S</w:t>
      </w:r>
      <w:r w:rsidRPr="00557826">
        <w:rPr>
          <w:rFonts w:ascii="Garamond" w:hAnsi="Garamond"/>
          <w:bCs/>
        </w:rPr>
        <w:t xml:space="preserve">mlouvě, že nedojde ke zhoršení parametrů, standardů a jakosti stanovených předanou dokumentací. Záruční doby za jakost </w:t>
      </w:r>
      <w:r>
        <w:rPr>
          <w:rFonts w:ascii="Garamond" w:hAnsi="Garamond"/>
          <w:bCs/>
        </w:rPr>
        <w:t>díla</w:t>
      </w:r>
      <w:r w:rsidRPr="00557826">
        <w:rPr>
          <w:rFonts w:ascii="Garamond" w:hAnsi="Garamond"/>
          <w:bCs/>
        </w:rPr>
        <w:t>, za správnou technickou konstrukci, za kvalitu použitých materiálů, a stejně tak i za odborné provedení, které zaručuje správnou funkci</w:t>
      </w:r>
      <w:r>
        <w:rPr>
          <w:rFonts w:ascii="Garamond" w:hAnsi="Garamond"/>
          <w:bCs/>
        </w:rPr>
        <w:br/>
      </w:r>
      <w:r w:rsidRPr="00557826">
        <w:rPr>
          <w:rFonts w:ascii="Garamond" w:hAnsi="Garamond"/>
          <w:bCs/>
        </w:rPr>
        <w:t xml:space="preserve">a výkon dodaného díla, jsou v délce </w:t>
      </w:r>
      <w:r>
        <w:rPr>
          <w:rFonts w:ascii="Garamond" w:hAnsi="Garamond"/>
          <w:bCs/>
        </w:rPr>
        <w:t>24</w:t>
      </w:r>
      <w:r w:rsidRPr="00557826">
        <w:rPr>
          <w:rFonts w:ascii="Garamond" w:hAnsi="Garamond"/>
          <w:bCs/>
        </w:rPr>
        <w:t xml:space="preserve"> měsíců od předání a převzetí díla.</w:t>
      </w:r>
    </w:p>
    <w:p w14:paraId="756E4510" w14:textId="2CDC2E56" w:rsidR="00E20419" w:rsidRDefault="00E20419" w:rsidP="00557826">
      <w:pPr>
        <w:pStyle w:val="Odstavecseseznamem"/>
        <w:numPr>
          <w:ilvl w:val="0"/>
          <w:numId w:val="40"/>
        </w:numPr>
        <w:spacing w:before="120"/>
        <w:contextualSpacing w:val="0"/>
        <w:jc w:val="both"/>
        <w:rPr>
          <w:rFonts w:ascii="Garamond" w:hAnsi="Garamond"/>
          <w:bCs/>
        </w:rPr>
      </w:pPr>
      <w:r w:rsidRPr="00E20419">
        <w:rPr>
          <w:rFonts w:ascii="Garamond" w:hAnsi="Garamond"/>
          <w:bCs/>
        </w:rPr>
        <w:t>V případě opravy nebo výměny části díla se prodlužuje záruční doba o dobu, po kterou se předmětné části díla v důsledku zjištěného nedostatku nemohly provozovat. V případě, že se pro nedostatky jednotlivých částí nemohly provozovat další části díla nebo celé dílo, pak platí prodloužení záruky i pro tyto další části díla nebo pro celé dílo. Pro vyměněné nebo nově dodané díly poskytne zhotovitel záruku v původním rozsahu, která začne platit ode dne výměny nebo odstranění reklamované vady</w:t>
      </w:r>
      <w:r>
        <w:rPr>
          <w:rFonts w:ascii="Garamond" w:hAnsi="Garamond"/>
          <w:bCs/>
        </w:rPr>
        <w:t>.</w:t>
      </w:r>
    </w:p>
    <w:p w14:paraId="15EA5603" w14:textId="7D2D6446" w:rsidR="00E20419" w:rsidRDefault="00E20419" w:rsidP="00557826">
      <w:pPr>
        <w:pStyle w:val="Odstavecseseznamem"/>
        <w:numPr>
          <w:ilvl w:val="0"/>
          <w:numId w:val="40"/>
        </w:numPr>
        <w:spacing w:before="120"/>
        <w:contextualSpacing w:val="0"/>
        <w:jc w:val="both"/>
        <w:rPr>
          <w:rFonts w:ascii="Garamond" w:hAnsi="Garamond"/>
          <w:bCs/>
        </w:rPr>
      </w:pPr>
      <w:r w:rsidRPr="00E20419">
        <w:rPr>
          <w:rFonts w:ascii="Garamond" w:hAnsi="Garamond"/>
          <w:bCs/>
        </w:rPr>
        <w:t>V případě, že se v záruční lhůtě vyskytne vada díla, má objednatel právo na její bezplatné odstranění. V protokolu o nahlášení vady smluvní strany potvrdí lhůtu pro odstranění vady</w:t>
      </w:r>
      <w:r>
        <w:rPr>
          <w:rFonts w:ascii="Garamond" w:hAnsi="Garamond"/>
          <w:bCs/>
        </w:rPr>
        <w:br/>
      </w:r>
      <w:r w:rsidRPr="00E20419">
        <w:rPr>
          <w:rFonts w:ascii="Garamond" w:hAnsi="Garamond"/>
          <w:bCs/>
        </w:rPr>
        <w:t>a rovněž den, kdy je vada skutečně odstraněna</w:t>
      </w:r>
      <w:r>
        <w:rPr>
          <w:rFonts w:ascii="Garamond" w:hAnsi="Garamond"/>
          <w:bCs/>
        </w:rPr>
        <w:t>.</w:t>
      </w:r>
    </w:p>
    <w:p w14:paraId="516CC950" w14:textId="34D45177" w:rsidR="00E20419" w:rsidRDefault="00E20419" w:rsidP="00557826">
      <w:pPr>
        <w:pStyle w:val="Odstavecseseznamem"/>
        <w:numPr>
          <w:ilvl w:val="0"/>
          <w:numId w:val="40"/>
        </w:numPr>
        <w:spacing w:before="120"/>
        <w:contextualSpacing w:val="0"/>
        <w:jc w:val="both"/>
        <w:rPr>
          <w:rFonts w:ascii="Garamond" w:hAnsi="Garamond"/>
          <w:bCs/>
        </w:rPr>
      </w:pPr>
      <w:r w:rsidRPr="00E20419">
        <w:rPr>
          <w:rFonts w:ascii="Garamond" w:hAnsi="Garamond"/>
          <w:bCs/>
        </w:rPr>
        <w:t>Bez ohledu na to, zda je vzniklou vadou smlouva porušena podstatným nebo nepodstatným způsobem, má objednatel v protokolu o nahlášení vady dle svého uvážení právo požadovat:</w:t>
      </w:r>
    </w:p>
    <w:p w14:paraId="108CA9E9" w14:textId="5696C4CA" w:rsidR="00557826" w:rsidRDefault="00E20419" w:rsidP="00E20419">
      <w:pPr>
        <w:numPr>
          <w:ilvl w:val="0"/>
          <w:numId w:val="25"/>
        </w:numPr>
        <w:spacing w:before="60"/>
        <w:ind w:left="641" w:hanging="284"/>
        <w:rPr>
          <w:rFonts w:ascii="Garamond" w:hAnsi="Garamond"/>
        </w:rPr>
      </w:pPr>
      <w:r w:rsidRPr="00E20419">
        <w:rPr>
          <w:rFonts w:ascii="Garamond" w:hAnsi="Garamond"/>
        </w:rPr>
        <w:t>odstranění vad dodáním náhradního plnění nebo požadovat dodání chybějící části díla</w:t>
      </w:r>
      <w:r w:rsidR="008D101B">
        <w:rPr>
          <w:rFonts w:ascii="Garamond" w:hAnsi="Garamond"/>
        </w:rPr>
        <w:t>,</w:t>
      </w:r>
    </w:p>
    <w:p w14:paraId="7108614E" w14:textId="33C69A55" w:rsidR="008D101B" w:rsidRDefault="008D101B" w:rsidP="00E20419">
      <w:pPr>
        <w:numPr>
          <w:ilvl w:val="0"/>
          <w:numId w:val="25"/>
        </w:numPr>
        <w:spacing w:before="60"/>
        <w:ind w:left="641" w:hanging="284"/>
        <w:rPr>
          <w:rFonts w:ascii="Garamond" w:hAnsi="Garamond"/>
        </w:rPr>
      </w:pPr>
      <w:r w:rsidRPr="008D101B">
        <w:rPr>
          <w:rFonts w:ascii="Garamond" w:hAnsi="Garamond"/>
        </w:rPr>
        <w:t>odstranění vad opravou vadné části díla, jestliže vady jsou opravitelné, nebo</w:t>
      </w:r>
    </w:p>
    <w:p w14:paraId="651B8019" w14:textId="19D9366D" w:rsidR="008D101B" w:rsidRDefault="008D101B" w:rsidP="00E20419">
      <w:pPr>
        <w:numPr>
          <w:ilvl w:val="0"/>
          <w:numId w:val="25"/>
        </w:numPr>
        <w:spacing w:before="60"/>
        <w:ind w:left="641" w:hanging="284"/>
        <w:rPr>
          <w:rFonts w:ascii="Garamond" w:hAnsi="Garamond"/>
        </w:rPr>
      </w:pPr>
      <w:r w:rsidRPr="008D101B">
        <w:rPr>
          <w:rFonts w:ascii="Garamond" w:hAnsi="Garamond"/>
        </w:rPr>
        <w:t>přiměřenou slevu z ceny díla</w:t>
      </w:r>
      <w:r>
        <w:rPr>
          <w:rFonts w:ascii="Garamond" w:hAnsi="Garamond"/>
        </w:rPr>
        <w:t>,</w:t>
      </w:r>
    </w:p>
    <w:p w14:paraId="3D09B456" w14:textId="71F864B7" w:rsidR="008D101B" w:rsidRPr="00E20419" w:rsidRDefault="008D101B" w:rsidP="008D101B">
      <w:pPr>
        <w:numPr>
          <w:ilvl w:val="0"/>
          <w:numId w:val="25"/>
        </w:numPr>
        <w:spacing w:before="60"/>
        <w:ind w:left="641" w:hanging="284"/>
        <w:jc w:val="both"/>
        <w:rPr>
          <w:rFonts w:ascii="Garamond" w:hAnsi="Garamond"/>
        </w:rPr>
      </w:pPr>
      <w:r w:rsidRPr="008D101B">
        <w:rPr>
          <w:rFonts w:ascii="Garamond" w:hAnsi="Garamond"/>
        </w:rPr>
        <w:t>a zhotovitel má povinnost tyto vady požadovaným způsobem a ve stanovené lhůtě odstranit; objednatel lhůtu stanoví přiměřeně k rozsahu, povaze a zvolenému způsobu odstranění vady.</w:t>
      </w:r>
    </w:p>
    <w:p w14:paraId="793E827E" w14:textId="14DD1FD2" w:rsidR="00557826" w:rsidRDefault="008D101B" w:rsidP="008D101B">
      <w:pPr>
        <w:pStyle w:val="Odstavecseseznamem"/>
        <w:numPr>
          <w:ilvl w:val="0"/>
          <w:numId w:val="40"/>
        </w:numPr>
        <w:spacing w:before="120"/>
        <w:contextualSpacing w:val="0"/>
        <w:jc w:val="both"/>
        <w:rPr>
          <w:rFonts w:ascii="Garamond" w:hAnsi="Garamond"/>
          <w:bCs/>
        </w:rPr>
      </w:pPr>
      <w:r w:rsidRPr="008D101B">
        <w:rPr>
          <w:rFonts w:ascii="Garamond" w:hAnsi="Garamond"/>
          <w:bCs/>
        </w:rPr>
        <w:lastRenderedPageBreak/>
        <w:t>Ustanovením odstavce 4 tohoto čl. X</w:t>
      </w:r>
      <w:r>
        <w:rPr>
          <w:rFonts w:ascii="Garamond" w:hAnsi="Garamond"/>
          <w:bCs/>
        </w:rPr>
        <w:t>II</w:t>
      </w:r>
      <w:r w:rsidRPr="008D101B">
        <w:rPr>
          <w:rFonts w:ascii="Garamond" w:hAnsi="Garamond"/>
          <w:bCs/>
        </w:rPr>
        <w:t xml:space="preserve"> této </w:t>
      </w:r>
      <w:r w:rsidR="003A1446">
        <w:rPr>
          <w:rFonts w:ascii="Garamond" w:hAnsi="Garamond"/>
          <w:bCs/>
        </w:rPr>
        <w:t>Smlouvy</w:t>
      </w:r>
      <w:r w:rsidRPr="008D101B">
        <w:rPr>
          <w:rFonts w:ascii="Garamond" w:hAnsi="Garamond"/>
          <w:bCs/>
        </w:rPr>
        <w:t xml:space="preserve"> není dotčeno právo objednatele odstoupit od této </w:t>
      </w:r>
      <w:r w:rsidR="003A1446">
        <w:rPr>
          <w:rFonts w:ascii="Garamond" w:hAnsi="Garamond"/>
          <w:bCs/>
        </w:rPr>
        <w:t>Smlouvy</w:t>
      </w:r>
      <w:r w:rsidRPr="008D101B">
        <w:rPr>
          <w:rFonts w:ascii="Garamond" w:hAnsi="Garamond"/>
          <w:bCs/>
        </w:rPr>
        <w:t xml:space="preserve"> z důvodu vad díla v těch případech, kdy vada představuje podstatné porušení </w:t>
      </w:r>
      <w:r w:rsidR="003A1446">
        <w:rPr>
          <w:rFonts w:ascii="Garamond" w:hAnsi="Garamond"/>
          <w:bCs/>
        </w:rPr>
        <w:t>Smlouvy</w:t>
      </w:r>
      <w:r w:rsidRPr="008D101B">
        <w:rPr>
          <w:rFonts w:ascii="Garamond" w:hAnsi="Garamond"/>
          <w:bCs/>
        </w:rPr>
        <w:t>.</w:t>
      </w:r>
    </w:p>
    <w:p w14:paraId="75FFFFA4" w14:textId="04D584A2" w:rsidR="008D101B" w:rsidRDefault="00BF4894" w:rsidP="008D101B">
      <w:pPr>
        <w:pStyle w:val="Odstavecseseznamem"/>
        <w:numPr>
          <w:ilvl w:val="0"/>
          <w:numId w:val="40"/>
        </w:numPr>
        <w:spacing w:before="120"/>
        <w:contextualSpacing w:val="0"/>
        <w:jc w:val="both"/>
        <w:rPr>
          <w:rFonts w:ascii="Garamond" w:hAnsi="Garamond"/>
          <w:bCs/>
        </w:rPr>
      </w:pPr>
      <w:r w:rsidRPr="00BF4894">
        <w:rPr>
          <w:rFonts w:ascii="Garamond" w:hAnsi="Garamond"/>
          <w:bCs/>
        </w:rPr>
        <w:t>V případě, že objednatel uplatní v záruční době nárok z odpovědnosti za vady, zahájí zhotovitel práce na odstranění vad nebránících užívání díla do 2 pracovních dnů od písemného oznámení vad a práce provede ve lhůtě 15 dnů ode dne písemného oznámení objednatelem. V případě, že zhotovitel prokáže, že lhůtu pro odstranění vad nelze s ohledem na technologické postupy, klimatické podmínky apod. objektivně dodržet, dohodnou obě strany lhůty náhradní. Pokud nedojde k dohodě ohledně termínu odstranění vady, určí přiměřený termín závazně objednatel. Zhotovitel se zavazuje, 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vztahující se k opravené, případně vyměněné části díla (elektro a jiné revize, prohlášení o shodě výrobků apod.) potřebné k provozování díla</w:t>
      </w:r>
      <w:r>
        <w:rPr>
          <w:rFonts w:ascii="Garamond" w:hAnsi="Garamond"/>
          <w:bCs/>
        </w:rPr>
        <w:t>.</w:t>
      </w:r>
    </w:p>
    <w:p w14:paraId="0E4DE677" w14:textId="6738329B" w:rsidR="009317A7" w:rsidRDefault="009317A7" w:rsidP="009317A7">
      <w:pPr>
        <w:pStyle w:val="Odstavecseseznamem"/>
        <w:numPr>
          <w:ilvl w:val="0"/>
          <w:numId w:val="40"/>
        </w:numPr>
        <w:spacing w:before="120"/>
        <w:contextualSpacing w:val="0"/>
        <w:jc w:val="both"/>
        <w:rPr>
          <w:rFonts w:ascii="Garamond" w:hAnsi="Garamond"/>
          <w:bCs/>
        </w:rPr>
      </w:pPr>
      <w:r w:rsidRPr="009317A7">
        <w:rPr>
          <w:rFonts w:ascii="Garamond" w:hAnsi="Garamond"/>
          <w:bCs/>
        </w:rPr>
        <w:t>Odstraňování vad havarijního charakteru, které by bránily užívání díla a provozu bude zahájeno do 24 hodin od jejího nahlášení zhotoviteli, přičemž je dostačující způsob nahlášení i telefonem či elektronicky na dohodnutou e-mail</w:t>
      </w:r>
      <w:r w:rsidR="00FF336B">
        <w:rPr>
          <w:rFonts w:ascii="Garamond" w:hAnsi="Garamond"/>
          <w:bCs/>
        </w:rPr>
        <w:t>ovou</w:t>
      </w:r>
      <w:r w:rsidRPr="009317A7">
        <w:rPr>
          <w:rFonts w:ascii="Garamond" w:hAnsi="Garamond"/>
          <w:bCs/>
        </w:rPr>
        <w:t xml:space="preserve"> adresu</w:t>
      </w:r>
      <w:r>
        <w:rPr>
          <w:rFonts w:ascii="Garamond" w:hAnsi="Garamond"/>
          <w:bCs/>
        </w:rPr>
        <w:t xml:space="preserve"> </w:t>
      </w:r>
      <w:r w:rsidRPr="009317A7">
        <w:rPr>
          <w:rFonts w:ascii="Garamond" w:hAnsi="Garamond"/>
          <w:bCs/>
        </w:rPr>
        <w:t>a dodatečn</w:t>
      </w:r>
      <w:r w:rsidR="00FF336B">
        <w:rPr>
          <w:rFonts w:ascii="Garamond" w:hAnsi="Garamond"/>
          <w:bCs/>
        </w:rPr>
        <w:t>é</w:t>
      </w:r>
      <w:r w:rsidRPr="009317A7">
        <w:rPr>
          <w:rFonts w:ascii="Garamond" w:hAnsi="Garamond"/>
          <w:bCs/>
        </w:rPr>
        <w:t xml:space="preserve"> písemné oznámení, a práce budou provedeny ve lhůtě do 2 dnů od nahlášení</w:t>
      </w:r>
      <w:r>
        <w:rPr>
          <w:rFonts w:ascii="Garamond" w:hAnsi="Garamond"/>
          <w:bCs/>
        </w:rPr>
        <w:t>.</w:t>
      </w:r>
    </w:p>
    <w:p w14:paraId="41266418" w14:textId="7A7DAD40" w:rsidR="009317A7" w:rsidRPr="009317A7" w:rsidRDefault="009317A7" w:rsidP="009317A7">
      <w:pPr>
        <w:pStyle w:val="Odstavecseseznamem"/>
        <w:numPr>
          <w:ilvl w:val="0"/>
          <w:numId w:val="40"/>
        </w:numPr>
        <w:spacing w:before="120"/>
        <w:contextualSpacing w:val="0"/>
        <w:jc w:val="both"/>
        <w:rPr>
          <w:rFonts w:ascii="Garamond" w:hAnsi="Garamond"/>
          <w:bCs/>
        </w:rPr>
      </w:pPr>
      <w:r w:rsidRPr="009317A7">
        <w:rPr>
          <w:rFonts w:ascii="Garamond" w:hAnsi="Garamond"/>
          <w:bCs/>
        </w:rPr>
        <w:t>Nároky z vad plnění se nedotýkají práv objednatele na náhradu újmy vzniklé objednateli</w:t>
      </w:r>
      <w:r>
        <w:rPr>
          <w:rFonts w:ascii="Garamond" w:hAnsi="Garamond"/>
          <w:bCs/>
        </w:rPr>
        <w:br/>
      </w:r>
      <w:r w:rsidRPr="009317A7">
        <w:rPr>
          <w:rFonts w:ascii="Garamond" w:hAnsi="Garamond"/>
          <w:bCs/>
        </w:rPr>
        <w:t>v důsledku vady ani na smluvní pokutu vážící se na porušení povinnosti, jež vedlo ke vzniku vady</w:t>
      </w:r>
    </w:p>
    <w:p w14:paraId="07A292EA" w14:textId="426C64B0" w:rsidR="00557826" w:rsidRDefault="00557826" w:rsidP="00BC2A0A">
      <w:pPr>
        <w:spacing w:after="120"/>
        <w:rPr>
          <w:rFonts w:ascii="Garamond" w:hAnsi="Garamond"/>
          <w:bCs/>
        </w:rPr>
      </w:pPr>
    </w:p>
    <w:p w14:paraId="535F9844" w14:textId="15614ADD" w:rsidR="009317A7" w:rsidRPr="009317A7" w:rsidRDefault="009317A7" w:rsidP="009317A7">
      <w:pPr>
        <w:numPr>
          <w:ilvl w:val="0"/>
          <w:numId w:val="27"/>
        </w:numPr>
        <w:ind w:left="0" w:firstLine="0"/>
        <w:jc w:val="center"/>
        <w:rPr>
          <w:rFonts w:ascii="Garamond" w:hAnsi="Garamond"/>
          <w:b/>
        </w:rPr>
      </w:pPr>
    </w:p>
    <w:p w14:paraId="5081B1D0" w14:textId="5231C89D" w:rsidR="009317A7" w:rsidRPr="009317A7" w:rsidRDefault="009317A7" w:rsidP="009317A7">
      <w:pPr>
        <w:jc w:val="center"/>
        <w:rPr>
          <w:rFonts w:ascii="Garamond" w:hAnsi="Garamond"/>
          <w:b/>
        </w:rPr>
      </w:pPr>
      <w:r w:rsidRPr="009317A7">
        <w:rPr>
          <w:rFonts w:ascii="Garamond" w:hAnsi="Garamond"/>
          <w:b/>
        </w:rPr>
        <w:t>Úrok z prodlení a smluvní pokuty</w:t>
      </w:r>
    </w:p>
    <w:p w14:paraId="07B7E6D3" w14:textId="4999D813" w:rsidR="009317A7" w:rsidRDefault="003A1446" w:rsidP="009317A7">
      <w:pPr>
        <w:pStyle w:val="Odstavecseseznamem"/>
        <w:numPr>
          <w:ilvl w:val="0"/>
          <w:numId w:val="41"/>
        </w:numPr>
        <w:spacing w:before="120"/>
        <w:contextualSpacing w:val="0"/>
        <w:jc w:val="both"/>
        <w:rPr>
          <w:rFonts w:ascii="Garamond" w:hAnsi="Garamond"/>
          <w:bCs/>
        </w:rPr>
      </w:pPr>
      <w:r w:rsidRPr="003A1446">
        <w:rPr>
          <w:rFonts w:ascii="Garamond" w:hAnsi="Garamond"/>
          <w:bCs/>
        </w:rPr>
        <w:t xml:space="preserve">Je-li objednatel v prodlení s úhradou plateb podle této </w:t>
      </w:r>
      <w:r>
        <w:rPr>
          <w:rFonts w:ascii="Garamond" w:hAnsi="Garamond"/>
          <w:bCs/>
        </w:rPr>
        <w:t>Smlouvy</w:t>
      </w:r>
      <w:r w:rsidRPr="003A1446">
        <w:rPr>
          <w:rFonts w:ascii="Garamond" w:hAnsi="Garamond"/>
          <w:bCs/>
        </w:rPr>
        <w:t>, je povinen uhradit zhotoviteli úrok z prodlení z neuhrazené dlužné částky za každý den prodlení ve výši stanovené zvláštním právním předpisem</w:t>
      </w:r>
      <w:r>
        <w:rPr>
          <w:rFonts w:ascii="Garamond" w:hAnsi="Garamond"/>
          <w:bCs/>
        </w:rPr>
        <w:t>.</w:t>
      </w:r>
    </w:p>
    <w:p w14:paraId="487E7F01" w14:textId="3674CDDE" w:rsidR="003A1446" w:rsidRDefault="003A1446" w:rsidP="009317A7">
      <w:pPr>
        <w:pStyle w:val="Odstavecseseznamem"/>
        <w:numPr>
          <w:ilvl w:val="0"/>
          <w:numId w:val="41"/>
        </w:numPr>
        <w:spacing w:before="120"/>
        <w:contextualSpacing w:val="0"/>
        <w:jc w:val="both"/>
        <w:rPr>
          <w:rFonts w:ascii="Garamond" w:hAnsi="Garamond"/>
          <w:bCs/>
        </w:rPr>
      </w:pPr>
      <w:r w:rsidRPr="003A1446">
        <w:rPr>
          <w:rFonts w:ascii="Garamond" w:hAnsi="Garamond"/>
          <w:bCs/>
        </w:rPr>
        <w:t xml:space="preserve">Za prodlení s provedením díla ve lhůtě uvedené v čl. </w:t>
      </w:r>
      <w:r>
        <w:rPr>
          <w:rFonts w:ascii="Garamond" w:hAnsi="Garamond"/>
          <w:bCs/>
        </w:rPr>
        <w:t>V</w:t>
      </w:r>
      <w:r w:rsidRPr="003A1446">
        <w:rPr>
          <w:rFonts w:ascii="Garamond" w:hAnsi="Garamond"/>
          <w:bCs/>
        </w:rPr>
        <w:t xml:space="preserve">. této </w:t>
      </w:r>
      <w:r>
        <w:rPr>
          <w:rFonts w:ascii="Garamond" w:hAnsi="Garamond"/>
          <w:bCs/>
        </w:rPr>
        <w:t>Smlouvy</w:t>
      </w:r>
      <w:r w:rsidRPr="003A1446">
        <w:rPr>
          <w:rFonts w:ascii="Garamond" w:hAnsi="Garamond"/>
          <w:bCs/>
        </w:rPr>
        <w:t>, uhradí zhotovitel objednateli smluvní pokutu ve výši 1.000 Kč za každý i započatý den prodlení.</w:t>
      </w:r>
    </w:p>
    <w:p w14:paraId="37190CFB" w14:textId="3F54B6C5" w:rsidR="003A1446" w:rsidRDefault="003A1446" w:rsidP="009317A7">
      <w:pPr>
        <w:pStyle w:val="Odstavecseseznamem"/>
        <w:numPr>
          <w:ilvl w:val="0"/>
          <w:numId w:val="41"/>
        </w:numPr>
        <w:spacing w:before="120"/>
        <w:contextualSpacing w:val="0"/>
        <w:jc w:val="both"/>
        <w:rPr>
          <w:rFonts w:ascii="Garamond" w:hAnsi="Garamond"/>
          <w:bCs/>
        </w:rPr>
      </w:pPr>
      <w:r w:rsidRPr="003A1446">
        <w:rPr>
          <w:rFonts w:ascii="Garamond" w:hAnsi="Garamond"/>
          <w:bCs/>
        </w:rPr>
        <w:t>Za prodlení s odstraněním vad nebo nedodělků díla ve lhůtě uvedené v čl. X</w:t>
      </w:r>
      <w:r>
        <w:rPr>
          <w:rFonts w:ascii="Garamond" w:hAnsi="Garamond"/>
          <w:bCs/>
        </w:rPr>
        <w:t>II</w:t>
      </w:r>
      <w:r w:rsidRPr="003A1446">
        <w:rPr>
          <w:rFonts w:ascii="Garamond" w:hAnsi="Garamond"/>
          <w:bCs/>
        </w:rPr>
        <w:t xml:space="preserve"> (vyjma prodlení s nastoupením k odstraňování vad havarijního charakteru, pro které se uplatní úprava odst. 7 tohoto čl. XI</w:t>
      </w:r>
      <w:r>
        <w:rPr>
          <w:rFonts w:ascii="Garamond" w:hAnsi="Garamond"/>
          <w:bCs/>
        </w:rPr>
        <w:t>I</w:t>
      </w:r>
      <w:r w:rsidRPr="003A1446">
        <w:rPr>
          <w:rFonts w:ascii="Garamond" w:hAnsi="Garamond"/>
          <w:bCs/>
        </w:rPr>
        <w:t xml:space="preserve"> této </w:t>
      </w:r>
      <w:r>
        <w:rPr>
          <w:rFonts w:ascii="Garamond" w:hAnsi="Garamond"/>
          <w:bCs/>
        </w:rPr>
        <w:t>Smlouvy</w:t>
      </w:r>
      <w:r w:rsidRPr="003A1446">
        <w:rPr>
          <w:rFonts w:ascii="Garamond" w:hAnsi="Garamond"/>
          <w:bCs/>
        </w:rPr>
        <w:t>) uhradí zhotovitel objednateli smluvní pokutu ve výši 500 Kč za každý i započatý den prodlení, a to za každou vadu nebo nedodělek zvlášť</w:t>
      </w:r>
      <w:r>
        <w:rPr>
          <w:rFonts w:ascii="Garamond" w:hAnsi="Garamond"/>
          <w:bCs/>
        </w:rPr>
        <w:t>.</w:t>
      </w:r>
    </w:p>
    <w:p w14:paraId="5A66B893" w14:textId="0997972C" w:rsidR="003A1446" w:rsidRDefault="003A1446" w:rsidP="009317A7">
      <w:pPr>
        <w:pStyle w:val="Odstavecseseznamem"/>
        <w:numPr>
          <w:ilvl w:val="0"/>
          <w:numId w:val="41"/>
        </w:numPr>
        <w:spacing w:before="120"/>
        <w:contextualSpacing w:val="0"/>
        <w:jc w:val="both"/>
        <w:rPr>
          <w:rFonts w:ascii="Garamond" w:hAnsi="Garamond"/>
          <w:bCs/>
        </w:rPr>
      </w:pPr>
      <w:r w:rsidRPr="003A1446">
        <w:rPr>
          <w:rFonts w:ascii="Garamond" w:hAnsi="Garamond"/>
          <w:bCs/>
        </w:rPr>
        <w:t>Za prodlení s vyklizením a předáním místa plnění zaplatí zhotovitel objednateli smluvní pokutu ve výši 1.000 Kč za každý i započatý den prodlení</w:t>
      </w:r>
      <w:r>
        <w:rPr>
          <w:rFonts w:ascii="Garamond" w:hAnsi="Garamond"/>
          <w:bCs/>
        </w:rPr>
        <w:t>.</w:t>
      </w:r>
    </w:p>
    <w:p w14:paraId="4C20F177" w14:textId="3C094A1D" w:rsidR="003A1446" w:rsidRDefault="003A1446" w:rsidP="009317A7">
      <w:pPr>
        <w:pStyle w:val="Odstavecseseznamem"/>
        <w:numPr>
          <w:ilvl w:val="0"/>
          <w:numId w:val="41"/>
        </w:numPr>
        <w:spacing w:before="120"/>
        <w:contextualSpacing w:val="0"/>
        <w:jc w:val="both"/>
        <w:rPr>
          <w:rFonts w:ascii="Garamond" w:hAnsi="Garamond"/>
          <w:bCs/>
        </w:rPr>
      </w:pPr>
      <w:r w:rsidRPr="003A1446">
        <w:rPr>
          <w:rFonts w:ascii="Garamond" w:hAnsi="Garamond"/>
          <w:bCs/>
        </w:rPr>
        <w:t>Za porušení povinnosti mlčenlivosti specifikované v čl. VI</w:t>
      </w:r>
      <w:r w:rsidR="003B1BCD">
        <w:rPr>
          <w:rFonts w:ascii="Garamond" w:hAnsi="Garamond"/>
          <w:bCs/>
        </w:rPr>
        <w:t>II</w:t>
      </w:r>
      <w:r w:rsidRPr="003A1446">
        <w:rPr>
          <w:rFonts w:ascii="Garamond" w:hAnsi="Garamond"/>
          <w:bCs/>
        </w:rPr>
        <w:t>. této smlouvy je zhotovitel povinen uhradit objednateli smluvní pokutu ve výši 15.000 Kč, a to za každý jednotlivý případ porušení povinnosti</w:t>
      </w:r>
      <w:r w:rsidR="003B1BCD">
        <w:rPr>
          <w:rFonts w:ascii="Garamond" w:hAnsi="Garamond"/>
          <w:bCs/>
        </w:rPr>
        <w:t>.</w:t>
      </w:r>
    </w:p>
    <w:p w14:paraId="4B6D1499" w14:textId="6DCB4E59" w:rsidR="003B1BCD" w:rsidRDefault="003B1BCD" w:rsidP="009317A7">
      <w:pPr>
        <w:pStyle w:val="Odstavecseseznamem"/>
        <w:numPr>
          <w:ilvl w:val="0"/>
          <w:numId w:val="41"/>
        </w:numPr>
        <w:spacing w:before="120"/>
        <w:contextualSpacing w:val="0"/>
        <w:jc w:val="both"/>
        <w:rPr>
          <w:rFonts w:ascii="Garamond" w:hAnsi="Garamond"/>
          <w:bCs/>
        </w:rPr>
      </w:pPr>
      <w:r w:rsidRPr="003B1BCD">
        <w:rPr>
          <w:rFonts w:ascii="Garamond" w:hAnsi="Garamond"/>
          <w:bCs/>
        </w:rPr>
        <w:t>Za porušení povinnosti nastoupit k odstraňování havarijní vady dle čl. X</w:t>
      </w:r>
      <w:r>
        <w:rPr>
          <w:rFonts w:ascii="Garamond" w:hAnsi="Garamond"/>
          <w:bCs/>
        </w:rPr>
        <w:t>II</w:t>
      </w:r>
      <w:r w:rsidRPr="003B1BCD">
        <w:rPr>
          <w:rFonts w:ascii="Garamond" w:hAnsi="Garamond"/>
          <w:bCs/>
        </w:rPr>
        <w:t>. odst. 7 je zhotovitel povinen zaplatit smluvní pokutu ve výši 100 Kč, a to za každou i započatou hodinu prodlení.</w:t>
      </w:r>
    </w:p>
    <w:p w14:paraId="2B899948" w14:textId="0DD85D9F" w:rsidR="00572A60" w:rsidRDefault="00572A60" w:rsidP="009317A7">
      <w:pPr>
        <w:pStyle w:val="Odstavecseseznamem"/>
        <w:numPr>
          <w:ilvl w:val="0"/>
          <w:numId w:val="41"/>
        </w:numPr>
        <w:spacing w:before="120"/>
        <w:contextualSpacing w:val="0"/>
        <w:jc w:val="both"/>
        <w:rPr>
          <w:rFonts w:ascii="Garamond" w:hAnsi="Garamond"/>
          <w:bCs/>
        </w:rPr>
      </w:pPr>
      <w:r w:rsidRPr="00572A60">
        <w:rPr>
          <w:rFonts w:ascii="Garamond" w:hAnsi="Garamond"/>
          <w:bCs/>
        </w:rPr>
        <w:t>Smluvní strany se výslovně dohodly, že uplatněním práva ze smluvních pokut stanovených touto smlouvou, není dotčeno právo požadovat náhradu škody či odstoupit od smlouvy.</w:t>
      </w:r>
    </w:p>
    <w:p w14:paraId="408C5F39" w14:textId="4BFA3DDB" w:rsidR="00572A60" w:rsidRDefault="00572A60" w:rsidP="009317A7">
      <w:pPr>
        <w:pStyle w:val="Odstavecseseznamem"/>
        <w:numPr>
          <w:ilvl w:val="0"/>
          <w:numId w:val="41"/>
        </w:numPr>
        <w:spacing w:before="120"/>
        <w:contextualSpacing w:val="0"/>
        <w:jc w:val="both"/>
        <w:rPr>
          <w:rFonts w:ascii="Garamond" w:hAnsi="Garamond"/>
          <w:bCs/>
        </w:rPr>
      </w:pPr>
      <w:r w:rsidRPr="00572A60">
        <w:rPr>
          <w:rFonts w:ascii="Garamond" w:hAnsi="Garamond"/>
          <w:bCs/>
        </w:rPr>
        <w:t>Pro vyúčtování, náležitosti faktury a splatnost úroků z prodlení a smluvních pokut platí obdobně ustanovení čl. V</w:t>
      </w:r>
      <w:r>
        <w:rPr>
          <w:rFonts w:ascii="Garamond" w:hAnsi="Garamond"/>
          <w:bCs/>
        </w:rPr>
        <w:t>II</w:t>
      </w:r>
      <w:r w:rsidRPr="00572A60">
        <w:rPr>
          <w:rFonts w:ascii="Garamond" w:hAnsi="Garamond"/>
          <w:bCs/>
        </w:rPr>
        <w:t>. této smlouvy.</w:t>
      </w:r>
    </w:p>
    <w:p w14:paraId="5A23CBA1" w14:textId="7A6B3023" w:rsidR="00572A60" w:rsidRDefault="00572A60" w:rsidP="009317A7">
      <w:pPr>
        <w:pStyle w:val="Odstavecseseznamem"/>
        <w:numPr>
          <w:ilvl w:val="0"/>
          <w:numId w:val="41"/>
        </w:numPr>
        <w:spacing w:before="120"/>
        <w:contextualSpacing w:val="0"/>
        <w:jc w:val="both"/>
        <w:rPr>
          <w:rFonts w:ascii="Garamond" w:hAnsi="Garamond"/>
          <w:bCs/>
        </w:rPr>
      </w:pPr>
      <w:r w:rsidRPr="00572A60">
        <w:rPr>
          <w:rFonts w:ascii="Garamond" w:hAnsi="Garamond"/>
          <w:bCs/>
        </w:rPr>
        <w:t xml:space="preserve">Odstoupením od </w:t>
      </w:r>
      <w:r w:rsidR="006349AA">
        <w:rPr>
          <w:rFonts w:ascii="Garamond" w:hAnsi="Garamond"/>
          <w:bCs/>
        </w:rPr>
        <w:t>S</w:t>
      </w:r>
      <w:r w:rsidRPr="00572A60">
        <w:rPr>
          <w:rFonts w:ascii="Garamond" w:hAnsi="Garamond"/>
          <w:bCs/>
        </w:rPr>
        <w:t>mlouvy dosud vzniklý nárok na úhradu smluvní pokuty nezaniká</w:t>
      </w:r>
      <w:r>
        <w:rPr>
          <w:rFonts w:ascii="Garamond" w:hAnsi="Garamond"/>
          <w:bCs/>
        </w:rPr>
        <w:t>.</w:t>
      </w:r>
    </w:p>
    <w:p w14:paraId="37C759C9" w14:textId="7CA6016C" w:rsidR="00220D44" w:rsidRDefault="00220D44">
      <w:pPr>
        <w:rPr>
          <w:rFonts w:ascii="Garamond" w:hAnsi="Garamond"/>
          <w:b/>
        </w:rPr>
      </w:pPr>
      <w:r>
        <w:rPr>
          <w:rFonts w:ascii="Garamond" w:hAnsi="Garamond"/>
          <w:b/>
        </w:rPr>
        <w:br w:type="page"/>
      </w:r>
    </w:p>
    <w:p w14:paraId="07919608" w14:textId="77777777" w:rsidR="00220D44" w:rsidRPr="00220D44" w:rsidRDefault="00220D44" w:rsidP="00220D44">
      <w:pPr>
        <w:numPr>
          <w:ilvl w:val="0"/>
          <w:numId w:val="27"/>
        </w:numPr>
        <w:ind w:left="0" w:firstLine="0"/>
        <w:jc w:val="center"/>
        <w:rPr>
          <w:rFonts w:ascii="Garamond" w:hAnsi="Garamond"/>
          <w:b/>
        </w:rPr>
      </w:pPr>
    </w:p>
    <w:p w14:paraId="3689887D" w14:textId="763F7CDC" w:rsidR="00220D44" w:rsidRPr="00220D44" w:rsidRDefault="00220D44" w:rsidP="00220D44">
      <w:pPr>
        <w:jc w:val="center"/>
        <w:rPr>
          <w:rFonts w:ascii="Garamond" w:hAnsi="Garamond"/>
          <w:b/>
        </w:rPr>
      </w:pPr>
      <w:r w:rsidRPr="00220D44">
        <w:rPr>
          <w:rFonts w:ascii="Garamond" w:hAnsi="Garamond"/>
          <w:b/>
        </w:rPr>
        <w:t>Ukončení smlouvy</w:t>
      </w:r>
    </w:p>
    <w:p w14:paraId="75FDB55B" w14:textId="4700C45D" w:rsidR="00220D44" w:rsidRPr="00220D44" w:rsidRDefault="00220D44" w:rsidP="00220D44">
      <w:pPr>
        <w:numPr>
          <w:ilvl w:val="1"/>
          <w:numId w:val="27"/>
        </w:numPr>
        <w:spacing w:before="200"/>
        <w:ind w:left="357" w:hanging="357"/>
        <w:jc w:val="both"/>
        <w:rPr>
          <w:rFonts w:ascii="Garamond" w:hAnsi="Garamond"/>
        </w:rPr>
      </w:pPr>
      <w:r w:rsidRPr="00220D44">
        <w:rPr>
          <w:rFonts w:ascii="Garamond" w:hAnsi="Garamond"/>
        </w:rPr>
        <w:t xml:space="preserve">Smluvní vztahy mezi oběma smluvními stranami dle této </w:t>
      </w:r>
      <w:r w:rsidR="006349AA">
        <w:rPr>
          <w:rFonts w:ascii="Garamond" w:hAnsi="Garamond"/>
        </w:rPr>
        <w:t>S</w:t>
      </w:r>
      <w:r w:rsidRPr="00220D44">
        <w:rPr>
          <w:rFonts w:ascii="Garamond" w:hAnsi="Garamond"/>
        </w:rPr>
        <w:t>mlouvy zaniknou, nastane-li některá z níže uvedených právních skutečností</w:t>
      </w:r>
    </w:p>
    <w:p w14:paraId="6277565E" w14:textId="71BCFDC2" w:rsidR="00220D44" w:rsidRDefault="006349AA" w:rsidP="006349AA">
      <w:pPr>
        <w:pStyle w:val="Odstavecseseznamem"/>
        <w:numPr>
          <w:ilvl w:val="0"/>
          <w:numId w:val="42"/>
        </w:numPr>
        <w:spacing w:before="60"/>
        <w:ind w:left="714" w:hanging="357"/>
        <w:contextualSpacing w:val="0"/>
        <w:jc w:val="both"/>
        <w:rPr>
          <w:rFonts w:ascii="Garamond" w:hAnsi="Garamond"/>
          <w:bCs/>
        </w:rPr>
      </w:pPr>
      <w:r w:rsidRPr="006349AA">
        <w:rPr>
          <w:rFonts w:ascii="Garamond" w:hAnsi="Garamond"/>
          <w:bCs/>
        </w:rPr>
        <w:t>písemnou dohodou obou smluvních stran, a to ke dni uvedenému v takovéto dohodě, jinak ke dni následujícímu po dni uzavření dohody o zániku závazkového vztahu</w:t>
      </w:r>
      <w:r>
        <w:rPr>
          <w:rFonts w:ascii="Garamond" w:hAnsi="Garamond"/>
          <w:bCs/>
        </w:rPr>
        <w:t>;</w:t>
      </w:r>
    </w:p>
    <w:p w14:paraId="7A5FE499" w14:textId="0A0785E0" w:rsidR="006349AA" w:rsidRPr="006349AA" w:rsidRDefault="006349AA" w:rsidP="006349AA">
      <w:pPr>
        <w:pStyle w:val="Odstavecseseznamem"/>
        <w:numPr>
          <w:ilvl w:val="0"/>
          <w:numId w:val="42"/>
        </w:numPr>
        <w:spacing w:before="60"/>
        <w:ind w:left="714" w:hanging="357"/>
        <w:contextualSpacing w:val="0"/>
        <w:jc w:val="both"/>
        <w:rPr>
          <w:rFonts w:ascii="Garamond" w:hAnsi="Garamond"/>
          <w:bCs/>
        </w:rPr>
      </w:pPr>
      <w:r w:rsidRPr="006349AA">
        <w:rPr>
          <w:rFonts w:ascii="Garamond" w:hAnsi="Garamond"/>
          <w:bCs/>
        </w:rPr>
        <w:t xml:space="preserve">odstoupením od </w:t>
      </w:r>
      <w:r>
        <w:rPr>
          <w:rFonts w:ascii="Garamond" w:hAnsi="Garamond"/>
          <w:bCs/>
        </w:rPr>
        <w:t>S</w:t>
      </w:r>
      <w:r w:rsidRPr="006349AA">
        <w:rPr>
          <w:rFonts w:ascii="Garamond" w:hAnsi="Garamond"/>
          <w:bCs/>
        </w:rPr>
        <w:t xml:space="preserve">mlouvy, přičemž kterákoli ze smluvních stran je oprávněna od této </w:t>
      </w:r>
      <w:r>
        <w:rPr>
          <w:rFonts w:ascii="Garamond" w:hAnsi="Garamond"/>
          <w:bCs/>
        </w:rPr>
        <w:t>S</w:t>
      </w:r>
      <w:r w:rsidRPr="006349AA">
        <w:rPr>
          <w:rFonts w:ascii="Garamond" w:hAnsi="Garamond"/>
          <w:bCs/>
        </w:rPr>
        <w:t xml:space="preserve">mlouvy odstoupit, je-li tak ujednáno v této </w:t>
      </w:r>
      <w:r>
        <w:rPr>
          <w:rFonts w:ascii="Garamond" w:hAnsi="Garamond"/>
          <w:bCs/>
        </w:rPr>
        <w:t>S</w:t>
      </w:r>
      <w:r w:rsidRPr="006349AA">
        <w:rPr>
          <w:rFonts w:ascii="Garamond" w:hAnsi="Garamond"/>
          <w:bCs/>
        </w:rPr>
        <w:t xml:space="preserve">mlouvě nebo byla-li </w:t>
      </w:r>
      <w:r>
        <w:rPr>
          <w:rFonts w:ascii="Garamond" w:hAnsi="Garamond"/>
          <w:bCs/>
        </w:rPr>
        <w:t>S</w:t>
      </w:r>
      <w:r w:rsidRPr="006349AA">
        <w:rPr>
          <w:rFonts w:ascii="Garamond" w:hAnsi="Garamond"/>
          <w:bCs/>
        </w:rPr>
        <w:t xml:space="preserve">mlouva jednáním druhé smluvní strany porušena podstatným způsobem či opakovaným porušováním povinností stanovených touto </w:t>
      </w:r>
      <w:r>
        <w:rPr>
          <w:rFonts w:ascii="Garamond" w:hAnsi="Garamond"/>
          <w:bCs/>
        </w:rPr>
        <w:t>S</w:t>
      </w:r>
      <w:r w:rsidRPr="006349AA">
        <w:rPr>
          <w:rFonts w:ascii="Garamond" w:hAnsi="Garamond"/>
          <w:bCs/>
        </w:rPr>
        <w:t xml:space="preserve">mlouvou jednou ze smluvních stran, a to vždy po předchozím upozornění na porušení </w:t>
      </w:r>
      <w:r>
        <w:rPr>
          <w:rFonts w:ascii="Garamond" w:hAnsi="Garamond"/>
          <w:bCs/>
        </w:rPr>
        <w:t>S</w:t>
      </w:r>
      <w:r w:rsidRPr="006349AA">
        <w:rPr>
          <w:rFonts w:ascii="Garamond" w:hAnsi="Garamond"/>
          <w:bCs/>
        </w:rPr>
        <w:t xml:space="preserve">mlouvy s poskytnutím náhradní lhůty k odstranění stavu porušení </w:t>
      </w:r>
      <w:r>
        <w:rPr>
          <w:rFonts w:ascii="Garamond" w:hAnsi="Garamond"/>
          <w:bCs/>
        </w:rPr>
        <w:t>S</w:t>
      </w:r>
      <w:r w:rsidRPr="006349AA">
        <w:rPr>
          <w:rFonts w:ascii="Garamond" w:hAnsi="Garamond"/>
          <w:bCs/>
        </w:rPr>
        <w:t xml:space="preserve">mlouvy a s upozorněním na možnost odstoupení od </w:t>
      </w:r>
      <w:r>
        <w:rPr>
          <w:rFonts w:ascii="Garamond" w:hAnsi="Garamond"/>
          <w:bCs/>
        </w:rPr>
        <w:t>S</w:t>
      </w:r>
      <w:r w:rsidRPr="006349AA">
        <w:rPr>
          <w:rFonts w:ascii="Garamond" w:hAnsi="Garamond"/>
          <w:bCs/>
        </w:rPr>
        <w:t xml:space="preserve">mlouvy. Odstoupením </w:t>
      </w:r>
      <w:r>
        <w:rPr>
          <w:rFonts w:ascii="Garamond" w:hAnsi="Garamond"/>
          <w:bCs/>
        </w:rPr>
        <w:t>S</w:t>
      </w:r>
      <w:r w:rsidRPr="006349AA">
        <w:rPr>
          <w:rFonts w:ascii="Garamond" w:hAnsi="Garamond"/>
          <w:bCs/>
        </w:rPr>
        <w:t xml:space="preserve">mlouva zaniká ke dni doručení písemného oznámení o odstoupení od </w:t>
      </w:r>
      <w:r>
        <w:rPr>
          <w:rFonts w:ascii="Garamond" w:hAnsi="Garamond"/>
          <w:bCs/>
        </w:rPr>
        <w:t>S</w:t>
      </w:r>
      <w:r w:rsidRPr="006349AA">
        <w:rPr>
          <w:rFonts w:ascii="Garamond" w:hAnsi="Garamond"/>
          <w:bCs/>
        </w:rPr>
        <w:t>mlouvy druhé smluvní straně</w:t>
      </w:r>
      <w:r>
        <w:rPr>
          <w:rFonts w:ascii="Garamond" w:hAnsi="Garamond"/>
          <w:bCs/>
        </w:rPr>
        <w:t>.</w:t>
      </w:r>
    </w:p>
    <w:p w14:paraId="148673CD" w14:textId="57E763D7" w:rsidR="00572A60" w:rsidRDefault="006349AA" w:rsidP="006349AA">
      <w:pPr>
        <w:numPr>
          <w:ilvl w:val="1"/>
          <w:numId w:val="27"/>
        </w:numPr>
        <w:spacing w:before="200"/>
        <w:ind w:left="357" w:hanging="357"/>
        <w:jc w:val="both"/>
        <w:rPr>
          <w:rFonts w:ascii="Garamond" w:hAnsi="Garamond"/>
        </w:rPr>
      </w:pPr>
      <w:r w:rsidRPr="006349AA">
        <w:rPr>
          <w:rFonts w:ascii="Garamond" w:hAnsi="Garamond"/>
        </w:rPr>
        <w:t xml:space="preserve">Strany vylučují aplikaci ustanovení § 2004 odst. 3 OZ a odstoupením od </w:t>
      </w:r>
      <w:r>
        <w:rPr>
          <w:rFonts w:ascii="Garamond" w:hAnsi="Garamond"/>
        </w:rPr>
        <w:t>S</w:t>
      </w:r>
      <w:r w:rsidRPr="006349AA">
        <w:rPr>
          <w:rFonts w:ascii="Garamond" w:hAnsi="Garamond"/>
        </w:rPr>
        <w:t>mlouvy se závazek ruší vždy od počátku.</w:t>
      </w:r>
    </w:p>
    <w:p w14:paraId="62EE0D4A" w14:textId="5A8E305D" w:rsidR="006349AA" w:rsidRDefault="006349AA" w:rsidP="006349AA">
      <w:pPr>
        <w:numPr>
          <w:ilvl w:val="1"/>
          <w:numId w:val="27"/>
        </w:numPr>
        <w:spacing w:before="200"/>
        <w:ind w:left="357" w:hanging="357"/>
        <w:jc w:val="both"/>
        <w:rPr>
          <w:rFonts w:ascii="Garamond" w:hAnsi="Garamond"/>
        </w:rPr>
      </w:pPr>
      <w:r w:rsidRPr="006349AA">
        <w:rPr>
          <w:rFonts w:ascii="Garamond" w:hAnsi="Garamond"/>
        </w:rPr>
        <w:t xml:space="preserve">V případě odstoupení kterékoli smluvní strany od </w:t>
      </w:r>
      <w:r w:rsidR="00937BB4">
        <w:rPr>
          <w:rFonts w:ascii="Garamond" w:hAnsi="Garamond"/>
        </w:rPr>
        <w:t>S</w:t>
      </w:r>
      <w:r w:rsidRPr="006349AA">
        <w:rPr>
          <w:rFonts w:ascii="Garamond" w:hAnsi="Garamond"/>
        </w:rPr>
        <w:t xml:space="preserve">mlouvy je zhotovitel povinen vyklidit </w:t>
      </w:r>
      <w:r w:rsidR="00937BB4">
        <w:rPr>
          <w:rFonts w:ascii="Garamond" w:hAnsi="Garamond"/>
        </w:rPr>
        <w:t>Pracoviště</w:t>
      </w:r>
      <w:r w:rsidRPr="006349AA">
        <w:rPr>
          <w:rFonts w:ascii="Garamond" w:hAnsi="Garamond"/>
        </w:rPr>
        <w:t xml:space="preserve"> ve lhůtě nejpozději 1 pracovního dne od odstoupení od </w:t>
      </w:r>
      <w:r w:rsidR="00937BB4">
        <w:rPr>
          <w:rFonts w:ascii="Garamond" w:hAnsi="Garamond"/>
        </w:rPr>
        <w:t>S</w:t>
      </w:r>
      <w:r w:rsidRPr="006349AA">
        <w:rPr>
          <w:rFonts w:ascii="Garamond" w:hAnsi="Garamond"/>
        </w:rPr>
        <w:t xml:space="preserve">mlouvy. V případě, že zhotovitel v této lhůtě </w:t>
      </w:r>
      <w:r w:rsidR="00937BB4">
        <w:rPr>
          <w:rFonts w:ascii="Garamond" w:hAnsi="Garamond"/>
        </w:rPr>
        <w:t>Pracoviště</w:t>
      </w:r>
      <w:r w:rsidRPr="006349AA">
        <w:rPr>
          <w:rFonts w:ascii="Garamond" w:hAnsi="Garamond"/>
        </w:rPr>
        <w:t xml:space="preserve"> nevyklidí, je objednatel oprávněn provést nebo zajistit jeho vyklizení na náklady zhotovitele. Objednatel není zodpovědný za uskladnění a střežení materiálu a strojů z </w:t>
      </w:r>
      <w:r w:rsidR="00937BB4">
        <w:rPr>
          <w:rFonts w:ascii="Garamond" w:hAnsi="Garamond"/>
        </w:rPr>
        <w:t>Pracoviště</w:t>
      </w:r>
      <w:r w:rsidRPr="006349AA">
        <w:rPr>
          <w:rFonts w:ascii="Garamond" w:hAnsi="Garamond"/>
        </w:rPr>
        <w:t>. Zhotovitel je povinen uhradit objednateli náklady spojené</w:t>
      </w:r>
      <w:r w:rsidR="004C15F2">
        <w:rPr>
          <w:rFonts w:ascii="Garamond" w:hAnsi="Garamond"/>
        </w:rPr>
        <w:br/>
      </w:r>
      <w:r w:rsidRPr="006349AA">
        <w:rPr>
          <w:rFonts w:ascii="Garamond" w:hAnsi="Garamond"/>
        </w:rPr>
        <w:t>s uskladněním a střežením vyklizeného materiálu a strojů z</w:t>
      </w:r>
      <w:r w:rsidR="004C15F2">
        <w:rPr>
          <w:rFonts w:ascii="Garamond" w:hAnsi="Garamond"/>
        </w:rPr>
        <w:t> Pracoviště.</w:t>
      </w:r>
    </w:p>
    <w:p w14:paraId="1BE24CE2" w14:textId="114F8BF3" w:rsidR="00585D7A" w:rsidRDefault="00585D7A" w:rsidP="006349AA">
      <w:pPr>
        <w:numPr>
          <w:ilvl w:val="1"/>
          <w:numId w:val="27"/>
        </w:numPr>
        <w:spacing w:before="200"/>
        <w:ind w:left="357" w:hanging="357"/>
        <w:jc w:val="both"/>
        <w:rPr>
          <w:rFonts w:ascii="Garamond" w:hAnsi="Garamond"/>
        </w:rPr>
      </w:pPr>
      <w:r w:rsidRPr="00585D7A">
        <w:rPr>
          <w:rFonts w:ascii="Garamond" w:hAnsi="Garamond"/>
        </w:rPr>
        <w:t xml:space="preserve">Odstoupení od </w:t>
      </w:r>
      <w:r>
        <w:rPr>
          <w:rFonts w:ascii="Garamond" w:hAnsi="Garamond"/>
        </w:rPr>
        <w:t>S</w:t>
      </w:r>
      <w:r w:rsidRPr="00585D7A">
        <w:rPr>
          <w:rFonts w:ascii="Garamond" w:hAnsi="Garamond"/>
        </w:rPr>
        <w:t xml:space="preserve">mlouvy se nedotýká nároku na zaplacení smluvní pokuty, nároku na náhradu újmy vzniklé porušením </w:t>
      </w:r>
      <w:r>
        <w:rPr>
          <w:rFonts w:ascii="Garamond" w:hAnsi="Garamond"/>
        </w:rPr>
        <w:t>S</w:t>
      </w:r>
      <w:r w:rsidRPr="00585D7A">
        <w:rPr>
          <w:rFonts w:ascii="Garamond" w:hAnsi="Garamond"/>
        </w:rPr>
        <w:t xml:space="preserve">mlouvy, práv objednatele ze záruk zhotovitele za jakost včetně podmínek stanovených pro odstranění záručních vad ani závazku mlčenlivosti zhotovitele, ani dalších práv a povinností, z jejichž povahy plyne, že mají trvat i po ukončení </w:t>
      </w:r>
      <w:r>
        <w:rPr>
          <w:rFonts w:ascii="Garamond" w:hAnsi="Garamond"/>
        </w:rPr>
        <w:t>S</w:t>
      </w:r>
      <w:r w:rsidRPr="00585D7A">
        <w:rPr>
          <w:rFonts w:ascii="Garamond" w:hAnsi="Garamond"/>
        </w:rPr>
        <w:t>mlouvy</w:t>
      </w:r>
      <w:r>
        <w:rPr>
          <w:rFonts w:ascii="Garamond" w:hAnsi="Garamond"/>
        </w:rPr>
        <w:t>.</w:t>
      </w:r>
    </w:p>
    <w:p w14:paraId="33B8A8F8" w14:textId="0D14C97A" w:rsidR="00585D7A" w:rsidRPr="006349AA" w:rsidRDefault="00585D7A" w:rsidP="006349AA">
      <w:pPr>
        <w:numPr>
          <w:ilvl w:val="1"/>
          <w:numId w:val="27"/>
        </w:numPr>
        <w:spacing w:before="200"/>
        <w:ind w:left="357" w:hanging="357"/>
        <w:jc w:val="both"/>
        <w:rPr>
          <w:rFonts w:ascii="Garamond" w:hAnsi="Garamond"/>
        </w:rPr>
      </w:pPr>
      <w:r w:rsidRPr="00585D7A">
        <w:rPr>
          <w:rFonts w:ascii="Garamond" w:hAnsi="Garamond"/>
        </w:rPr>
        <w:t>Zhotovitel výslovně prohlašuje, že na sebe přebírá nebezpečí změny okolností ve smyslu ustanovení § 1765 odst. 2 OZ</w:t>
      </w:r>
      <w:r>
        <w:rPr>
          <w:rFonts w:ascii="Garamond" w:hAnsi="Garamond"/>
        </w:rPr>
        <w:t>.</w:t>
      </w:r>
    </w:p>
    <w:p w14:paraId="18F46A17" w14:textId="7396B82A" w:rsidR="00572A60" w:rsidRDefault="00572A60" w:rsidP="00BC2A0A">
      <w:pPr>
        <w:spacing w:after="120"/>
        <w:rPr>
          <w:rFonts w:ascii="Garamond" w:hAnsi="Garamond"/>
          <w:bCs/>
        </w:rPr>
      </w:pPr>
    </w:p>
    <w:p w14:paraId="78240BDB" w14:textId="19E7C048" w:rsidR="00572A60" w:rsidRPr="00585D7A" w:rsidRDefault="00572A60" w:rsidP="00585D7A">
      <w:pPr>
        <w:numPr>
          <w:ilvl w:val="0"/>
          <w:numId w:val="27"/>
        </w:numPr>
        <w:ind w:left="0" w:firstLine="0"/>
        <w:jc w:val="center"/>
        <w:rPr>
          <w:rFonts w:ascii="Garamond" w:hAnsi="Garamond"/>
          <w:b/>
        </w:rPr>
      </w:pPr>
    </w:p>
    <w:p w14:paraId="6AC83709" w14:textId="3023C422" w:rsidR="00572A60" w:rsidRPr="00585D7A" w:rsidRDefault="00585D7A" w:rsidP="00585D7A">
      <w:pPr>
        <w:jc w:val="center"/>
        <w:rPr>
          <w:rFonts w:ascii="Garamond" w:hAnsi="Garamond"/>
          <w:b/>
        </w:rPr>
      </w:pPr>
      <w:r w:rsidRPr="00585D7A">
        <w:rPr>
          <w:rFonts w:ascii="Garamond" w:hAnsi="Garamond"/>
          <w:b/>
        </w:rPr>
        <w:t>Zvláštní ustanovení</w:t>
      </w:r>
    </w:p>
    <w:p w14:paraId="403724D7" w14:textId="4F823329" w:rsidR="00572A60" w:rsidRDefault="00585D7A" w:rsidP="00585D7A">
      <w:pPr>
        <w:numPr>
          <w:ilvl w:val="1"/>
          <w:numId w:val="27"/>
        </w:numPr>
        <w:spacing w:before="200"/>
        <w:ind w:left="357" w:hanging="357"/>
        <w:jc w:val="both"/>
        <w:rPr>
          <w:rFonts w:ascii="Garamond" w:hAnsi="Garamond"/>
        </w:rPr>
      </w:pPr>
      <w:r w:rsidRPr="00585D7A">
        <w:rPr>
          <w:rFonts w:ascii="Garamond" w:hAnsi="Garamond"/>
        </w:rPr>
        <w:t xml:space="preserve">Vyskytnou-li se události, které jedné nebo oběma smluvním stranám částečně nebo úplně znemožní plnění jejich povinností podle této </w:t>
      </w:r>
      <w:r>
        <w:rPr>
          <w:rFonts w:ascii="Garamond" w:hAnsi="Garamond"/>
        </w:rPr>
        <w:t>S</w:t>
      </w:r>
      <w:r w:rsidRPr="00585D7A">
        <w:rPr>
          <w:rFonts w:ascii="Garamond" w:hAnsi="Garamond"/>
        </w:rPr>
        <w:t>mlouvy, jsou povinny se o tomto bez zbytečného odkladu telefonicky informovat kontaktní osobu druhé smluvní strany a společně podniknout kroky k jejich překonání. Nesplnění této povinnosti zakládá právo na náhradu újmy pro stranu, která se porušení této smlouvy v tomto bodě nedopustila</w:t>
      </w:r>
      <w:r>
        <w:rPr>
          <w:rFonts w:ascii="Garamond" w:hAnsi="Garamond"/>
        </w:rPr>
        <w:t>.</w:t>
      </w:r>
    </w:p>
    <w:p w14:paraId="50F1800A" w14:textId="5CC472C7" w:rsidR="00585D7A" w:rsidRDefault="00585D7A" w:rsidP="00585D7A">
      <w:pPr>
        <w:numPr>
          <w:ilvl w:val="1"/>
          <w:numId w:val="27"/>
        </w:numPr>
        <w:spacing w:before="200"/>
        <w:ind w:left="357" w:hanging="357"/>
        <w:jc w:val="both"/>
        <w:rPr>
          <w:rFonts w:ascii="Garamond" w:hAnsi="Garamond"/>
        </w:rPr>
      </w:pPr>
      <w:r w:rsidRPr="00585D7A">
        <w:rPr>
          <w:rFonts w:ascii="Garamond" w:hAnsi="Garamond"/>
        </w:rPr>
        <w:t xml:space="preserve">Stane-li se některé ustanovení této </w:t>
      </w:r>
      <w:r>
        <w:rPr>
          <w:rFonts w:ascii="Garamond" w:hAnsi="Garamond"/>
        </w:rPr>
        <w:t>S</w:t>
      </w:r>
      <w:r w:rsidRPr="00585D7A">
        <w:rPr>
          <w:rFonts w:ascii="Garamond" w:hAnsi="Garamond"/>
        </w:rPr>
        <w:t xml:space="preserve">mlouvy neplatné či neúčinné, nedotýká se to ostatních ustanovení této </w:t>
      </w:r>
      <w:r>
        <w:rPr>
          <w:rFonts w:ascii="Garamond" w:hAnsi="Garamond"/>
        </w:rPr>
        <w:t>S</w:t>
      </w:r>
      <w:r w:rsidRPr="00585D7A">
        <w:rPr>
          <w:rFonts w:ascii="Garamond" w:hAnsi="Garamond"/>
        </w:rPr>
        <w:t>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Pr>
          <w:rFonts w:ascii="Garamond" w:hAnsi="Garamond"/>
        </w:rPr>
        <w:t>.</w:t>
      </w:r>
    </w:p>
    <w:p w14:paraId="7774299C" w14:textId="098AB0B3" w:rsidR="00585D7A" w:rsidRPr="00585D7A" w:rsidRDefault="00585D7A" w:rsidP="00585D7A">
      <w:pPr>
        <w:numPr>
          <w:ilvl w:val="1"/>
          <w:numId w:val="27"/>
        </w:numPr>
        <w:spacing w:before="200"/>
        <w:ind w:left="357" w:hanging="357"/>
        <w:jc w:val="both"/>
        <w:rPr>
          <w:rFonts w:ascii="Garamond" w:hAnsi="Garamond"/>
        </w:rPr>
      </w:pPr>
      <w:r w:rsidRPr="00585D7A">
        <w:rPr>
          <w:rFonts w:ascii="Garamond" w:hAnsi="Garamond"/>
        </w:rPr>
        <w:t>Zhotovitel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r>
        <w:rPr>
          <w:rFonts w:ascii="Garamond" w:hAnsi="Garamond"/>
        </w:rPr>
        <w:t>.</w:t>
      </w:r>
    </w:p>
    <w:p w14:paraId="291D9944" w14:textId="6F8D9C9E" w:rsidR="00572A60" w:rsidRDefault="00572A60" w:rsidP="00BC2A0A">
      <w:pPr>
        <w:spacing w:after="120"/>
        <w:rPr>
          <w:rFonts w:ascii="Garamond" w:hAnsi="Garamond"/>
          <w:bCs/>
        </w:rPr>
      </w:pPr>
    </w:p>
    <w:p w14:paraId="26BE4E37" w14:textId="0FF6CBA4" w:rsidR="00585D7A" w:rsidRDefault="00585D7A">
      <w:pPr>
        <w:rPr>
          <w:rFonts w:ascii="Garamond" w:hAnsi="Garamond"/>
          <w:b/>
        </w:rPr>
      </w:pPr>
      <w:r>
        <w:rPr>
          <w:rFonts w:ascii="Garamond" w:hAnsi="Garamond"/>
          <w:b/>
        </w:rPr>
        <w:br w:type="page"/>
      </w:r>
    </w:p>
    <w:p w14:paraId="09EF077B" w14:textId="77777777" w:rsidR="00572A60" w:rsidRPr="00585D7A" w:rsidRDefault="00572A60" w:rsidP="00585D7A">
      <w:pPr>
        <w:numPr>
          <w:ilvl w:val="0"/>
          <w:numId w:val="27"/>
        </w:numPr>
        <w:ind w:left="0" w:firstLine="0"/>
        <w:jc w:val="center"/>
        <w:rPr>
          <w:rFonts w:ascii="Garamond" w:hAnsi="Garamond"/>
          <w:b/>
        </w:rPr>
      </w:pPr>
    </w:p>
    <w:p w14:paraId="3EDAD190" w14:textId="423DE9B7" w:rsidR="00585D7A" w:rsidRPr="00585D7A" w:rsidRDefault="00585D7A" w:rsidP="00585D7A">
      <w:pPr>
        <w:jc w:val="center"/>
        <w:rPr>
          <w:rFonts w:ascii="Garamond" w:hAnsi="Garamond"/>
          <w:b/>
        </w:rPr>
      </w:pPr>
      <w:r w:rsidRPr="00585D7A">
        <w:rPr>
          <w:rFonts w:ascii="Garamond" w:hAnsi="Garamond"/>
          <w:b/>
        </w:rPr>
        <w:t>Závěrečná ustanovení</w:t>
      </w:r>
    </w:p>
    <w:p w14:paraId="52C4A8E0" w14:textId="00B9D91E" w:rsidR="00585D7A" w:rsidRPr="00585D7A" w:rsidRDefault="00585D7A" w:rsidP="00585D7A">
      <w:pPr>
        <w:numPr>
          <w:ilvl w:val="1"/>
          <w:numId w:val="27"/>
        </w:numPr>
        <w:spacing w:before="200"/>
        <w:ind w:left="357" w:hanging="357"/>
        <w:jc w:val="both"/>
        <w:rPr>
          <w:rFonts w:ascii="Garamond" w:hAnsi="Garamond"/>
        </w:rPr>
      </w:pPr>
      <w:r w:rsidRPr="00585D7A">
        <w:rPr>
          <w:rFonts w:ascii="Garamond" w:hAnsi="Garamond"/>
        </w:rPr>
        <w:t xml:space="preserve">Na právní vztahy, touto </w:t>
      </w:r>
      <w:r>
        <w:rPr>
          <w:rFonts w:ascii="Garamond" w:hAnsi="Garamond"/>
        </w:rPr>
        <w:t>S</w:t>
      </w:r>
      <w:r w:rsidRPr="00585D7A">
        <w:rPr>
          <w:rFonts w:ascii="Garamond" w:hAnsi="Garamond"/>
        </w:rPr>
        <w:t>mlouvou založené a v ní výslovně neupravené, se použijí příslušná ustanovení občanského zákoníku.</w:t>
      </w:r>
    </w:p>
    <w:p w14:paraId="5D8F833F" w14:textId="77777777" w:rsidR="00585D7A" w:rsidRPr="00585D7A" w:rsidRDefault="00585D7A" w:rsidP="00585D7A">
      <w:pPr>
        <w:numPr>
          <w:ilvl w:val="1"/>
          <w:numId w:val="27"/>
        </w:numPr>
        <w:spacing w:before="120"/>
        <w:ind w:left="357" w:hanging="357"/>
        <w:jc w:val="both"/>
        <w:rPr>
          <w:rFonts w:ascii="Garamond" w:hAnsi="Garamond"/>
        </w:rPr>
      </w:pPr>
      <w:r w:rsidRPr="00585D7A">
        <w:rPr>
          <w:rFonts w:ascii="Garamond" w:hAnsi="Garamond"/>
        </w:rPr>
        <w:t>Smlouva se vyhotovuje ve čtyřech stejnopisech, z nich každá strana obdrží po dvou vyhotoveních.</w:t>
      </w:r>
    </w:p>
    <w:p w14:paraId="65AAFAF9" w14:textId="7756ECCB" w:rsidR="00585D7A" w:rsidRPr="00585D7A" w:rsidRDefault="00585D7A" w:rsidP="00585D7A">
      <w:pPr>
        <w:numPr>
          <w:ilvl w:val="1"/>
          <w:numId w:val="27"/>
        </w:numPr>
        <w:spacing w:before="120"/>
        <w:ind w:left="357" w:hanging="357"/>
        <w:jc w:val="both"/>
        <w:rPr>
          <w:rFonts w:ascii="Garamond" w:hAnsi="Garamond"/>
        </w:rPr>
      </w:pPr>
      <w:r w:rsidRPr="00585D7A">
        <w:rPr>
          <w:rFonts w:ascii="Garamond" w:hAnsi="Garamond"/>
        </w:rPr>
        <w:t>Smlouvu je možno měnit či doplňovat pouze písemnými číslovanými dodatky, podepsanými</w:t>
      </w:r>
      <w:r>
        <w:rPr>
          <w:rFonts w:ascii="Garamond" w:hAnsi="Garamond"/>
        </w:rPr>
        <w:br/>
      </w:r>
      <w:r w:rsidRPr="00585D7A">
        <w:rPr>
          <w:rFonts w:ascii="Garamond" w:hAnsi="Garamond"/>
        </w:rPr>
        <w:t>k tomu oprávněnými zástupci obou smluvních stran.</w:t>
      </w:r>
    </w:p>
    <w:p w14:paraId="6B6B22A8" w14:textId="4D697295" w:rsidR="00585D7A" w:rsidRPr="00585D7A" w:rsidRDefault="00585D7A" w:rsidP="00585D7A">
      <w:pPr>
        <w:numPr>
          <w:ilvl w:val="1"/>
          <w:numId w:val="27"/>
        </w:numPr>
        <w:spacing w:before="120"/>
        <w:ind w:left="357" w:hanging="357"/>
        <w:jc w:val="both"/>
        <w:rPr>
          <w:rFonts w:ascii="Garamond" w:hAnsi="Garamond"/>
        </w:rPr>
      </w:pPr>
      <w:r w:rsidRPr="00585D7A">
        <w:rPr>
          <w:rFonts w:ascii="Garamond" w:hAnsi="Garamond"/>
        </w:rPr>
        <w:t xml:space="preserve">Tato </w:t>
      </w:r>
      <w:r>
        <w:rPr>
          <w:rFonts w:ascii="Garamond" w:hAnsi="Garamond"/>
        </w:rPr>
        <w:t>S</w:t>
      </w:r>
      <w:r w:rsidRPr="00585D7A">
        <w:rPr>
          <w:rFonts w:ascii="Garamond" w:hAnsi="Garamond"/>
        </w:rPr>
        <w:t>mlouva nabývá platnosti dnem podpisu smluvních stran a účinnosti dnem uveřejnění</w:t>
      </w:r>
      <w:r>
        <w:rPr>
          <w:rFonts w:ascii="Garamond" w:hAnsi="Garamond"/>
        </w:rPr>
        <w:br/>
      </w:r>
      <w:r w:rsidRPr="00585D7A">
        <w:rPr>
          <w:rFonts w:ascii="Garamond" w:hAnsi="Garamond"/>
        </w:rPr>
        <w:t>v registru smluv dle odst. 6 tohoto článku.</w:t>
      </w:r>
    </w:p>
    <w:p w14:paraId="081D7F12" w14:textId="08E627DC" w:rsidR="00585D7A" w:rsidRPr="00585D7A" w:rsidRDefault="00585D7A" w:rsidP="00585D7A">
      <w:pPr>
        <w:numPr>
          <w:ilvl w:val="1"/>
          <w:numId w:val="27"/>
        </w:numPr>
        <w:spacing w:before="120"/>
        <w:ind w:left="357" w:hanging="357"/>
        <w:jc w:val="both"/>
        <w:rPr>
          <w:rFonts w:ascii="Garamond" w:hAnsi="Garamond"/>
        </w:rPr>
      </w:pPr>
      <w:r w:rsidRPr="00585D7A">
        <w:rPr>
          <w:rFonts w:ascii="Garamond" w:hAnsi="Garamond"/>
        </w:rPr>
        <w:t xml:space="preserve">Účastníci této </w:t>
      </w:r>
      <w:r w:rsidR="00D41C3C">
        <w:rPr>
          <w:rFonts w:ascii="Garamond" w:hAnsi="Garamond"/>
        </w:rPr>
        <w:t>S</w:t>
      </w:r>
      <w:r w:rsidRPr="00585D7A">
        <w:rPr>
          <w:rFonts w:ascii="Garamond" w:hAnsi="Garamond"/>
        </w:rPr>
        <w:t xml:space="preserve">mlouvy prohlašují, že </w:t>
      </w:r>
      <w:r w:rsidR="00D41C3C">
        <w:rPr>
          <w:rFonts w:ascii="Garamond" w:hAnsi="Garamond"/>
        </w:rPr>
        <w:t>S</w:t>
      </w:r>
      <w:r w:rsidRPr="00585D7A">
        <w:rPr>
          <w:rFonts w:ascii="Garamond" w:hAnsi="Garamond"/>
        </w:rPr>
        <w:t>mlouva byla sjednána na základě jejich pravé a svobodné vůle, že si její obsah přečetli a bezvýhradně s ním souhlasí, což stvrzují svými vlastnoručními podpisy.</w:t>
      </w:r>
    </w:p>
    <w:p w14:paraId="6EA088B6" w14:textId="10ED8678" w:rsidR="00585D7A" w:rsidRPr="00585D7A" w:rsidRDefault="00585D7A" w:rsidP="00585D7A">
      <w:pPr>
        <w:numPr>
          <w:ilvl w:val="1"/>
          <w:numId w:val="27"/>
        </w:numPr>
        <w:spacing w:before="120"/>
        <w:ind w:left="357" w:hanging="357"/>
        <w:jc w:val="both"/>
        <w:rPr>
          <w:rFonts w:ascii="Garamond" w:hAnsi="Garamond"/>
        </w:rPr>
      </w:pPr>
      <w:r w:rsidRPr="00585D7A">
        <w:rPr>
          <w:rFonts w:ascii="Garamond" w:hAnsi="Garamond"/>
        </w:rPr>
        <w:t xml:space="preserve">Smluvní strany souhlasí s uveřejněním celé této </w:t>
      </w:r>
      <w:r w:rsidR="00D41C3C">
        <w:rPr>
          <w:rFonts w:ascii="Garamond" w:hAnsi="Garamond"/>
        </w:rPr>
        <w:t>S</w:t>
      </w:r>
      <w:r w:rsidRPr="00585D7A">
        <w:rPr>
          <w:rFonts w:ascii="Garamond" w:hAnsi="Garamond"/>
        </w:rPr>
        <w:t xml:space="preserve">mlouvy v plném znění včetně příloh na dobu neurčitou v registru smluv podle z. č. 340/2015 Sb., o zvláštních podmínkách účinnosti některých smluv, uveřejňování těchto smluv a o registru smluv (zákon o registru smluv). Objednatel se zavazuje </w:t>
      </w:r>
      <w:r w:rsidR="00D41C3C">
        <w:rPr>
          <w:rFonts w:ascii="Garamond" w:hAnsi="Garamond"/>
        </w:rPr>
        <w:t>S</w:t>
      </w:r>
      <w:r w:rsidRPr="00585D7A">
        <w:rPr>
          <w:rFonts w:ascii="Garamond" w:hAnsi="Garamond"/>
        </w:rPr>
        <w:t>mlouvu dle předmětného zákona uveřejnit.</w:t>
      </w:r>
    </w:p>
    <w:p w14:paraId="1FA9B0A5" w14:textId="22173EAC" w:rsidR="00585D7A" w:rsidRPr="00585D7A" w:rsidRDefault="00585D7A" w:rsidP="00585D7A">
      <w:pPr>
        <w:numPr>
          <w:ilvl w:val="1"/>
          <w:numId w:val="27"/>
        </w:numPr>
        <w:spacing w:before="120"/>
        <w:ind w:left="357" w:hanging="357"/>
        <w:jc w:val="both"/>
        <w:rPr>
          <w:rFonts w:ascii="Garamond" w:hAnsi="Garamond"/>
        </w:rPr>
      </w:pPr>
      <w:r w:rsidRPr="00585D7A">
        <w:rPr>
          <w:rFonts w:ascii="Garamond" w:hAnsi="Garamond"/>
        </w:rPr>
        <w:t>S ohledem na účinnost nařízení Evropského parlamentu a rady (EU) 2016/679 o ochraně fyzických osob v souvislosti se zpracováním osobních údajů a o volném pohybu těchto údajů a o zrušení směrnice 95/46/ES, zhotovitel souhlasí se shromažďováním, zpracováním</w:t>
      </w:r>
      <w:r w:rsidR="00D41C3C">
        <w:rPr>
          <w:rFonts w:ascii="Garamond" w:hAnsi="Garamond"/>
        </w:rPr>
        <w:br/>
      </w:r>
      <w:r w:rsidRPr="00585D7A">
        <w:rPr>
          <w:rFonts w:ascii="Garamond" w:hAnsi="Garamond"/>
        </w:rPr>
        <w:t xml:space="preserve">a uchováváním osobních údajů v rámci plnění této </w:t>
      </w:r>
      <w:r w:rsidR="00D41C3C">
        <w:rPr>
          <w:rFonts w:ascii="Garamond" w:hAnsi="Garamond"/>
        </w:rPr>
        <w:t>S</w:t>
      </w:r>
      <w:r w:rsidRPr="00585D7A">
        <w:rPr>
          <w:rFonts w:ascii="Garamond" w:hAnsi="Garamond"/>
        </w:rPr>
        <w:t>mlouvy, a to v rozsahu nezbytném pro realizaci předmětu díla. Zhotovitel současně bere na vědomí, že po skončení smluvního vztahu či samotné realizaci budou jím poskytnuté osobní údaje, včetně listin, jež je, obsahují uchovávány ve spisovně Okresního soudu v Prachaticích po dobu deseti let, přičemž po uplynutí této lhůty s nimi bude naloženo v souladu s výše uvedeným nařízením a zákonem</w:t>
      </w:r>
      <w:r w:rsidR="00D41C3C">
        <w:rPr>
          <w:rFonts w:ascii="Garamond" w:hAnsi="Garamond"/>
        </w:rPr>
        <w:br/>
      </w:r>
      <w:r w:rsidRPr="00585D7A">
        <w:rPr>
          <w:rFonts w:ascii="Garamond" w:hAnsi="Garamond"/>
        </w:rPr>
        <w:t>o ochraně osobních údajů.</w:t>
      </w:r>
    </w:p>
    <w:p w14:paraId="62CD1446" w14:textId="77777777" w:rsidR="00A22A73" w:rsidRPr="009C09B9" w:rsidRDefault="00A22A73" w:rsidP="00C757CD">
      <w:pPr>
        <w:jc w:val="both"/>
        <w:rPr>
          <w:rFonts w:ascii="Garamond" w:hAnsi="Garamond"/>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89"/>
        <w:gridCol w:w="4530"/>
      </w:tblGrid>
      <w:tr w:rsidR="00681368" w:rsidRPr="009C09B9" w14:paraId="28AE7EA4" w14:textId="77777777" w:rsidTr="004F1629">
        <w:tc>
          <w:tcPr>
            <w:tcW w:w="4503" w:type="dxa"/>
            <w:tcBorders>
              <w:top w:val="nil"/>
              <w:left w:val="nil"/>
              <w:bottom w:val="nil"/>
              <w:right w:val="nil"/>
            </w:tcBorders>
            <w:shd w:val="clear" w:color="auto" w:fill="auto"/>
          </w:tcPr>
          <w:p w14:paraId="708FAE00" w14:textId="36CDA5B0" w:rsidR="00681368" w:rsidRPr="009C09B9" w:rsidRDefault="00061AD2" w:rsidP="004F1629">
            <w:pPr>
              <w:jc w:val="both"/>
              <w:rPr>
                <w:rFonts w:ascii="Garamond" w:hAnsi="Garamond"/>
              </w:rPr>
            </w:pPr>
            <w:r>
              <w:rPr>
                <w:rFonts w:ascii="Garamond" w:hAnsi="Garamond"/>
              </w:rPr>
              <w:t>Prachatice</w:t>
            </w:r>
            <w:r w:rsidR="00681368" w:rsidRPr="009C09B9">
              <w:rPr>
                <w:rFonts w:ascii="Garamond" w:hAnsi="Garamond"/>
              </w:rPr>
              <w:t xml:space="preserve"> </w:t>
            </w:r>
            <w:r w:rsidR="006230F5">
              <w:rPr>
                <w:rFonts w:ascii="Garamond" w:hAnsi="Garamond"/>
              </w:rPr>
              <w:t>15. srpna</w:t>
            </w:r>
            <w:r>
              <w:rPr>
                <w:rFonts w:ascii="Garamond" w:hAnsi="Garamond"/>
              </w:rPr>
              <w:t xml:space="preserve"> </w:t>
            </w:r>
            <w:r w:rsidR="004F1629">
              <w:rPr>
                <w:rFonts w:ascii="Garamond" w:hAnsi="Garamond"/>
              </w:rPr>
              <w:t>202</w:t>
            </w:r>
            <w:r w:rsidR="00244BE0">
              <w:rPr>
                <w:rFonts w:ascii="Garamond" w:hAnsi="Garamond"/>
              </w:rPr>
              <w:t>3</w:t>
            </w:r>
          </w:p>
        </w:tc>
        <w:tc>
          <w:tcPr>
            <w:tcW w:w="289" w:type="dxa"/>
            <w:tcBorders>
              <w:top w:val="nil"/>
              <w:left w:val="nil"/>
              <w:bottom w:val="nil"/>
              <w:right w:val="nil"/>
            </w:tcBorders>
            <w:shd w:val="clear" w:color="auto" w:fill="auto"/>
          </w:tcPr>
          <w:p w14:paraId="53131768" w14:textId="77777777" w:rsidR="00681368" w:rsidRPr="009C09B9" w:rsidRDefault="00681368" w:rsidP="007009D8">
            <w:pPr>
              <w:jc w:val="both"/>
              <w:rPr>
                <w:rFonts w:ascii="Garamond" w:hAnsi="Garamond"/>
                <w:sz w:val="22"/>
                <w:szCs w:val="22"/>
              </w:rPr>
            </w:pPr>
          </w:p>
        </w:tc>
        <w:tc>
          <w:tcPr>
            <w:tcW w:w="4530" w:type="dxa"/>
            <w:tcBorders>
              <w:top w:val="nil"/>
              <w:left w:val="nil"/>
              <w:bottom w:val="nil"/>
              <w:right w:val="nil"/>
            </w:tcBorders>
            <w:shd w:val="clear" w:color="auto" w:fill="auto"/>
          </w:tcPr>
          <w:p w14:paraId="1E75CFB8" w14:textId="22A98B13" w:rsidR="00681368" w:rsidRPr="009C09B9" w:rsidRDefault="006230F5" w:rsidP="004F1629">
            <w:pPr>
              <w:jc w:val="both"/>
              <w:rPr>
                <w:rFonts w:ascii="Garamond" w:hAnsi="Garamond"/>
              </w:rPr>
            </w:pPr>
            <w:r>
              <w:rPr>
                <w:rFonts w:ascii="Garamond" w:hAnsi="Garamond"/>
              </w:rPr>
              <w:t>Prachatice</w:t>
            </w:r>
            <w:r w:rsidRPr="009C09B9">
              <w:rPr>
                <w:rFonts w:ascii="Garamond" w:hAnsi="Garamond"/>
              </w:rPr>
              <w:t xml:space="preserve"> </w:t>
            </w:r>
            <w:r>
              <w:rPr>
                <w:rFonts w:ascii="Garamond" w:hAnsi="Garamond"/>
              </w:rPr>
              <w:t>15. srpna 2023</w:t>
            </w:r>
          </w:p>
        </w:tc>
      </w:tr>
      <w:tr w:rsidR="00681368" w:rsidRPr="009C09B9" w14:paraId="637113D7" w14:textId="77777777" w:rsidTr="004F1629">
        <w:trPr>
          <w:trHeight w:val="662"/>
        </w:trPr>
        <w:tc>
          <w:tcPr>
            <w:tcW w:w="4503" w:type="dxa"/>
            <w:tcBorders>
              <w:top w:val="nil"/>
              <w:left w:val="nil"/>
              <w:bottom w:val="nil"/>
              <w:right w:val="nil"/>
            </w:tcBorders>
            <w:shd w:val="clear" w:color="auto" w:fill="auto"/>
            <w:vAlign w:val="bottom"/>
          </w:tcPr>
          <w:p w14:paraId="493D2747" w14:textId="7E0644FF" w:rsidR="00681368" w:rsidRPr="009C09B9" w:rsidRDefault="00681368" w:rsidP="007009D8">
            <w:pPr>
              <w:rPr>
                <w:rFonts w:ascii="Garamond" w:hAnsi="Garamond"/>
              </w:rPr>
            </w:pPr>
            <w:r w:rsidRPr="009C09B9">
              <w:rPr>
                <w:rFonts w:ascii="Garamond" w:hAnsi="Garamond"/>
              </w:rPr>
              <w:t xml:space="preserve">Za </w:t>
            </w:r>
            <w:r w:rsidR="00061AD2">
              <w:rPr>
                <w:rFonts w:ascii="Garamond" w:hAnsi="Garamond"/>
              </w:rPr>
              <w:t>objednatele</w:t>
            </w:r>
            <w:r w:rsidRPr="009C09B9">
              <w:rPr>
                <w:rFonts w:ascii="Garamond" w:hAnsi="Garamond"/>
              </w:rPr>
              <w:t>:</w:t>
            </w:r>
          </w:p>
        </w:tc>
        <w:tc>
          <w:tcPr>
            <w:tcW w:w="289" w:type="dxa"/>
            <w:tcBorders>
              <w:top w:val="nil"/>
              <w:left w:val="nil"/>
              <w:bottom w:val="nil"/>
              <w:right w:val="nil"/>
            </w:tcBorders>
            <w:shd w:val="clear" w:color="auto" w:fill="auto"/>
            <w:vAlign w:val="bottom"/>
          </w:tcPr>
          <w:p w14:paraId="4A18B67E" w14:textId="77777777" w:rsidR="00681368" w:rsidRPr="009C09B9" w:rsidRDefault="00681368" w:rsidP="007009D8">
            <w:pPr>
              <w:rPr>
                <w:rFonts w:ascii="Garamond" w:hAnsi="Garamond"/>
              </w:rPr>
            </w:pPr>
          </w:p>
        </w:tc>
        <w:tc>
          <w:tcPr>
            <w:tcW w:w="4530" w:type="dxa"/>
            <w:tcBorders>
              <w:top w:val="nil"/>
              <w:left w:val="nil"/>
              <w:bottom w:val="nil"/>
              <w:right w:val="nil"/>
            </w:tcBorders>
            <w:shd w:val="clear" w:color="auto" w:fill="auto"/>
            <w:vAlign w:val="bottom"/>
          </w:tcPr>
          <w:p w14:paraId="311DE899" w14:textId="513D4359" w:rsidR="00681368" w:rsidRPr="009C09B9" w:rsidRDefault="00681368" w:rsidP="007009D8">
            <w:pPr>
              <w:rPr>
                <w:rFonts w:ascii="Garamond" w:hAnsi="Garamond"/>
              </w:rPr>
            </w:pPr>
            <w:r w:rsidRPr="009C09B9">
              <w:rPr>
                <w:rFonts w:ascii="Garamond" w:hAnsi="Garamond"/>
              </w:rPr>
              <w:t xml:space="preserve">Za </w:t>
            </w:r>
            <w:r w:rsidR="00061AD2">
              <w:rPr>
                <w:rFonts w:ascii="Garamond" w:hAnsi="Garamond"/>
              </w:rPr>
              <w:t>zhotovitele</w:t>
            </w:r>
            <w:r w:rsidRPr="009C09B9">
              <w:rPr>
                <w:rFonts w:ascii="Garamond" w:hAnsi="Garamond"/>
              </w:rPr>
              <w:t>:</w:t>
            </w:r>
          </w:p>
        </w:tc>
      </w:tr>
      <w:tr w:rsidR="00681368" w:rsidRPr="009C09B9" w14:paraId="1767FCA5" w14:textId="77777777" w:rsidTr="00E123BA">
        <w:trPr>
          <w:trHeight w:val="1804"/>
        </w:trPr>
        <w:tc>
          <w:tcPr>
            <w:tcW w:w="4503" w:type="dxa"/>
            <w:tcBorders>
              <w:top w:val="nil"/>
              <w:left w:val="nil"/>
              <w:bottom w:val="dotted" w:sz="4" w:space="0" w:color="auto"/>
              <w:right w:val="nil"/>
            </w:tcBorders>
            <w:shd w:val="clear" w:color="auto" w:fill="auto"/>
          </w:tcPr>
          <w:p w14:paraId="04130C48" w14:textId="77777777" w:rsidR="00681368" w:rsidRPr="009C09B9" w:rsidRDefault="00681368" w:rsidP="007009D8">
            <w:pPr>
              <w:jc w:val="both"/>
              <w:rPr>
                <w:rFonts w:ascii="Garamond" w:hAnsi="Garamond"/>
                <w:sz w:val="22"/>
                <w:szCs w:val="22"/>
              </w:rPr>
            </w:pPr>
          </w:p>
        </w:tc>
        <w:tc>
          <w:tcPr>
            <w:tcW w:w="289" w:type="dxa"/>
            <w:tcBorders>
              <w:top w:val="nil"/>
              <w:left w:val="nil"/>
              <w:bottom w:val="nil"/>
              <w:right w:val="nil"/>
            </w:tcBorders>
            <w:shd w:val="clear" w:color="auto" w:fill="auto"/>
          </w:tcPr>
          <w:p w14:paraId="69CACC38" w14:textId="77777777" w:rsidR="00681368" w:rsidRPr="009C09B9" w:rsidRDefault="00681368" w:rsidP="007009D8">
            <w:pPr>
              <w:jc w:val="both"/>
              <w:rPr>
                <w:rFonts w:ascii="Garamond" w:hAnsi="Garamond"/>
                <w:sz w:val="22"/>
                <w:szCs w:val="22"/>
              </w:rPr>
            </w:pPr>
          </w:p>
        </w:tc>
        <w:tc>
          <w:tcPr>
            <w:tcW w:w="4530" w:type="dxa"/>
            <w:tcBorders>
              <w:top w:val="nil"/>
              <w:left w:val="nil"/>
              <w:bottom w:val="dotted" w:sz="4" w:space="0" w:color="auto"/>
              <w:right w:val="nil"/>
            </w:tcBorders>
            <w:shd w:val="clear" w:color="auto" w:fill="auto"/>
          </w:tcPr>
          <w:p w14:paraId="240964AD" w14:textId="77777777" w:rsidR="00681368" w:rsidRPr="009C09B9" w:rsidRDefault="00681368" w:rsidP="007009D8">
            <w:pPr>
              <w:jc w:val="both"/>
              <w:rPr>
                <w:rFonts w:ascii="Garamond" w:hAnsi="Garamond"/>
                <w:sz w:val="22"/>
                <w:szCs w:val="22"/>
              </w:rPr>
            </w:pPr>
          </w:p>
        </w:tc>
      </w:tr>
      <w:tr w:rsidR="00681368" w:rsidRPr="009C09B9" w14:paraId="6B1D8D6A" w14:textId="77777777" w:rsidTr="004F1629">
        <w:tc>
          <w:tcPr>
            <w:tcW w:w="4503" w:type="dxa"/>
            <w:tcBorders>
              <w:top w:val="dotted" w:sz="4" w:space="0" w:color="auto"/>
              <w:left w:val="nil"/>
              <w:bottom w:val="nil"/>
              <w:right w:val="nil"/>
            </w:tcBorders>
            <w:shd w:val="clear" w:color="auto" w:fill="auto"/>
          </w:tcPr>
          <w:p w14:paraId="0B53F779" w14:textId="52B82E40" w:rsidR="00681368" w:rsidRPr="009C09B9" w:rsidRDefault="003E43C6" w:rsidP="003E43C6">
            <w:pPr>
              <w:spacing w:before="200"/>
              <w:jc w:val="center"/>
              <w:rPr>
                <w:rFonts w:ascii="Garamond" w:hAnsi="Garamond"/>
              </w:rPr>
            </w:pPr>
            <w:r w:rsidRPr="006230F5">
              <w:rPr>
                <w:rFonts w:ascii="Garamond" w:hAnsi="Garamond"/>
                <w:bCs/>
              </w:rPr>
              <w:t xml:space="preserve">JUDr. </w:t>
            </w:r>
            <w:r w:rsidR="00E123BA" w:rsidRPr="006230F5">
              <w:rPr>
                <w:rFonts w:ascii="Garamond" w:hAnsi="Garamond"/>
                <w:bCs/>
              </w:rPr>
              <w:t>Simona Vojíková</w:t>
            </w:r>
            <w:r w:rsidR="00681368" w:rsidRPr="009C09B9">
              <w:rPr>
                <w:rFonts w:ascii="Garamond" w:hAnsi="Garamond"/>
              </w:rPr>
              <w:br/>
            </w:r>
            <w:r w:rsidR="00E123BA">
              <w:rPr>
                <w:rFonts w:ascii="Garamond" w:hAnsi="Garamond"/>
              </w:rPr>
              <w:t>předsedkyně</w:t>
            </w:r>
            <w:r w:rsidR="00681368" w:rsidRPr="009C09B9">
              <w:rPr>
                <w:rFonts w:ascii="Garamond" w:hAnsi="Garamond"/>
              </w:rPr>
              <w:t xml:space="preserve"> </w:t>
            </w:r>
            <w:r>
              <w:rPr>
                <w:rFonts w:ascii="Garamond" w:hAnsi="Garamond"/>
              </w:rPr>
              <w:t>O</w:t>
            </w:r>
            <w:r w:rsidR="00681368" w:rsidRPr="009C09B9">
              <w:rPr>
                <w:rFonts w:ascii="Garamond" w:hAnsi="Garamond"/>
              </w:rPr>
              <w:t>kresního soudu v Prachaticích</w:t>
            </w:r>
          </w:p>
        </w:tc>
        <w:tc>
          <w:tcPr>
            <w:tcW w:w="289" w:type="dxa"/>
            <w:tcBorders>
              <w:top w:val="nil"/>
              <w:left w:val="nil"/>
              <w:bottom w:val="nil"/>
              <w:right w:val="nil"/>
            </w:tcBorders>
            <w:shd w:val="clear" w:color="auto" w:fill="auto"/>
          </w:tcPr>
          <w:p w14:paraId="2F4992E8" w14:textId="77777777" w:rsidR="00681368" w:rsidRPr="009C09B9" w:rsidRDefault="00681368" w:rsidP="007009D8">
            <w:pPr>
              <w:spacing w:before="200"/>
              <w:jc w:val="both"/>
              <w:rPr>
                <w:rFonts w:ascii="Garamond" w:hAnsi="Garamond"/>
              </w:rPr>
            </w:pPr>
          </w:p>
        </w:tc>
        <w:tc>
          <w:tcPr>
            <w:tcW w:w="4530" w:type="dxa"/>
            <w:tcBorders>
              <w:top w:val="dotted" w:sz="4" w:space="0" w:color="auto"/>
              <w:left w:val="nil"/>
              <w:bottom w:val="nil"/>
              <w:right w:val="nil"/>
            </w:tcBorders>
            <w:shd w:val="clear" w:color="auto" w:fill="auto"/>
          </w:tcPr>
          <w:p w14:paraId="34959FBB" w14:textId="77777777" w:rsidR="00681368" w:rsidRPr="009C09B9" w:rsidRDefault="004F1629" w:rsidP="007009D8">
            <w:pPr>
              <w:spacing w:before="200"/>
              <w:jc w:val="center"/>
              <w:rPr>
                <w:rFonts w:ascii="Garamond" w:hAnsi="Garamond"/>
              </w:rPr>
            </w:pPr>
            <w:r w:rsidRPr="006230F5">
              <w:rPr>
                <w:rFonts w:ascii="Garamond" w:hAnsi="Garamond"/>
                <w:bCs/>
              </w:rPr>
              <w:t>Marek Přibyl</w:t>
            </w:r>
            <w:r w:rsidRPr="009A376E">
              <w:rPr>
                <w:rFonts w:ascii="Garamond" w:hAnsi="Garamond"/>
              </w:rPr>
              <w:br/>
            </w:r>
            <w:r>
              <w:rPr>
                <w:rFonts w:ascii="Garamond" w:hAnsi="Garamond"/>
              </w:rPr>
              <w:t>jednatel společnosti</w:t>
            </w:r>
          </w:p>
        </w:tc>
      </w:tr>
    </w:tbl>
    <w:p w14:paraId="67C71C75" w14:textId="77777777" w:rsidR="00CC1709" w:rsidRPr="009C09B9" w:rsidRDefault="00CC1709" w:rsidP="00E123BA">
      <w:pPr>
        <w:jc w:val="both"/>
        <w:rPr>
          <w:rFonts w:ascii="Garamond" w:hAnsi="Garamond"/>
        </w:rPr>
      </w:pPr>
    </w:p>
    <w:sectPr w:rsidR="00CC1709" w:rsidRPr="009C09B9" w:rsidSect="00114389">
      <w:footerReference w:type="default" r:id="rId8"/>
      <w:pgSz w:w="11906" w:h="16838"/>
      <w:pgMar w:top="851" w:right="1417" w:bottom="993" w:left="1417" w:header="708"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CBEB" w14:textId="77777777" w:rsidR="00CA321E" w:rsidRDefault="00CA321E">
      <w:r>
        <w:separator/>
      </w:r>
    </w:p>
  </w:endnote>
  <w:endnote w:type="continuationSeparator" w:id="0">
    <w:p w14:paraId="64576CDF" w14:textId="77777777" w:rsidR="00CA321E" w:rsidRDefault="00CA3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ajorEastAsia"/>
        <w:sz w:val="20"/>
      </w:rPr>
      <w:id w:val="-1930805191"/>
      <w:docPartObj>
        <w:docPartGallery w:val="Page Numbers (Bottom of Page)"/>
        <w:docPartUnique/>
      </w:docPartObj>
    </w:sdtPr>
    <w:sdtContent>
      <w:p w14:paraId="110FCF19" w14:textId="77777777" w:rsidR="006E4FB3" w:rsidRPr="006E4FB3" w:rsidRDefault="006E4FB3" w:rsidP="00114389">
        <w:pPr>
          <w:pStyle w:val="Zpat"/>
          <w:spacing w:before="200"/>
          <w:jc w:val="right"/>
          <w:rPr>
            <w:rFonts w:eastAsiaTheme="majorEastAsia"/>
            <w:sz w:val="20"/>
          </w:rPr>
        </w:pPr>
        <w:r w:rsidRPr="006E4FB3">
          <w:rPr>
            <w:rFonts w:eastAsiaTheme="majorEastAsia"/>
            <w:sz w:val="20"/>
          </w:rPr>
          <w:t xml:space="preserve">Str. </w:t>
        </w:r>
        <w:r w:rsidRPr="006E4FB3">
          <w:rPr>
            <w:rFonts w:eastAsiaTheme="minorEastAsia"/>
            <w:sz w:val="20"/>
          </w:rPr>
          <w:fldChar w:fldCharType="begin"/>
        </w:r>
        <w:r w:rsidRPr="006E4FB3">
          <w:rPr>
            <w:sz w:val="20"/>
          </w:rPr>
          <w:instrText>PAGE    \* MERGEFORMAT</w:instrText>
        </w:r>
        <w:r w:rsidRPr="006E4FB3">
          <w:rPr>
            <w:rFonts w:eastAsiaTheme="minorEastAsia"/>
            <w:sz w:val="20"/>
          </w:rPr>
          <w:fldChar w:fldCharType="separate"/>
        </w:r>
        <w:r w:rsidR="008D395D" w:rsidRPr="008D395D">
          <w:rPr>
            <w:rFonts w:eastAsiaTheme="majorEastAsia"/>
            <w:noProof/>
            <w:sz w:val="20"/>
          </w:rPr>
          <w:t>1</w:t>
        </w:r>
        <w:r w:rsidRPr="006E4FB3">
          <w:rPr>
            <w:rFonts w:eastAsiaTheme="majorEastAsi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D01C7" w14:textId="77777777" w:rsidR="00CA321E" w:rsidRDefault="00CA321E">
      <w:r>
        <w:separator/>
      </w:r>
    </w:p>
  </w:footnote>
  <w:footnote w:type="continuationSeparator" w:id="0">
    <w:p w14:paraId="1635A321" w14:textId="77777777" w:rsidR="00CA321E" w:rsidRDefault="00CA3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8E1"/>
    <w:multiLevelType w:val="hybridMultilevel"/>
    <w:tmpl w:val="A14C793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A35B23"/>
    <w:multiLevelType w:val="hybridMultilevel"/>
    <w:tmpl w:val="B0A2EDE0"/>
    <w:lvl w:ilvl="0" w:tplc="FFFFFFFF">
      <w:start w:val="1"/>
      <w:numFmt w:val="bullet"/>
      <w:lvlText w:val=""/>
      <w:lvlJc w:val="left"/>
      <w:pPr>
        <w:ind w:left="720" w:hanging="360"/>
      </w:pPr>
      <w:rPr>
        <w:rFonts w:ascii="Symbol" w:hAnsi="Symbol" w:hint="default"/>
      </w:rPr>
    </w:lvl>
    <w:lvl w:ilvl="1" w:tplc="BBA2DF22">
      <w:start w:val="1"/>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55C9A"/>
    <w:multiLevelType w:val="hybridMultilevel"/>
    <w:tmpl w:val="9AB6E1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267B7"/>
    <w:multiLevelType w:val="hybridMultilevel"/>
    <w:tmpl w:val="15E8C864"/>
    <w:lvl w:ilvl="0" w:tplc="2BACEE24">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22F3CDA"/>
    <w:multiLevelType w:val="hybridMultilevel"/>
    <w:tmpl w:val="7F42A2B2"/>
    <w:lvl w:ilvl="0" w:tplc="166EE5BC">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EE5767"/>
    <w:multiLevelType w:val="hybridMultilevel"/>
    <w:tmpl w:val="AD9A8D20"/>
    <w:lvl w:ilvl="0" w:tplc="A7BE8D5E">
      <w:start w:val="1"/>
      <w:numFmt w:val="decimal"/>
      <w:lvlText w:val="%1."/>
      <w:lvlJc w:val="left"/>
      <w:pPr>
        <w:ind w:left="1067" w:hanging="7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354B6"/>
    <w:multiLevelType w:val="hybridMultilevel"/>
    <w:tmpl w:val="87FC3C66"/>
    <w:lvl w:ilvl="0" w:tplc="9B50BA52">
      <w:start w:val="1"/>
      <w:numFmt w:val="decimal"/>
      <w:pStyle w:val="odstavec0"/>
      <w:lvlText w:val="%1."/>
      <w:lvlJc w:val="left"/>
      <w:pPr>
        <w:ind w:left="36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1155BF"/>
    <w:multiLevelType w:val="hybridMultilevel"/>
    <w:tmpl w:val="ABAEC064"/>
    <w:lvl w:ilvl="0" w:tplc="51709B6A">
      <w:start w:val="1"/>
      <w:numFmt w:val="bullet"/>
      <w:lvlText w:val="-"/>
      <w:lvlJc w:val="left"/>
      <w:pPr>
        <w:ind w:left="720" w:hanging="360"/>
      </w:pPr>
      <w:rPr>
        <w:rFonts w:ascii="Times New Roman" w:hAnsi="Times New Roman" w:cs="Times New Roman" w:hint="default"/>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04C3CA9"/>
    <w:multiLevelType w:val="hybridMultilevel"/>
    <w:tmpl w:val="D10C342C"/>
    <w:lvl w:ilvl="0" w:tplc="BBA2DF22">
      <w:start w:val="1"/>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9" w15:restartNumberingAfterBreak="0">
    <w:nsid w:val="23175192"/>
    <w:multiLevelType w:val="hybridMultilevel"/>
    <w:tmpl w:val="AE38482C"/>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9170A8F"/>
    <w:multiLevelType w:val="hybridMultilevel"/>
    <w:tmpl w:val="94365902"/>
    <w:lvl w:ilvl="0" w:tplc="CA98AED4">
      <w:start w:val="1"/>
      <w:numFmt w:val="decimal"/>
      <w:lvlText w:val="%1."/>
      <w:lvlJc w:val="left"/>
      <w:pPr>
        <w:ind w:left="1132" w:hanging="77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C0443F"/>
    <w:multiLevelType w:val="hybridMultilevel"/>
    <w:tmpl w:val="A162AF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0E77D8"/>
    <w:multiLevelType w:val="hybridMultilevel"/>
    <w:tmpl w:val="04E4F3B6"/>
    <w:lvl w:ilvl="0" w:tplc="FFFFFFFF">
      <w:start w:val="1"/>
      <w:numFmt w:val="bullet"/>
      <w:lvlText w:val=""/>
      <w:lvlJc w:val="left"/>
      <w:pPr>
        <w:tabs>
          <w:tab w:val="num" w:pos="960"/>
        </w:tabs>
        <w:ind w:left="960" w:hanging="360"/>
      </w:pPr>
      <w:rPr>
        <w:rFonts w:ascii="Wingdings" w:hAnsi="Wingdings" w:hint="default"/>
      </w:rPr>
    </w:lvl>
    <w:lvl w:ilvl="1" w:tplc="EFAE9294">
      <w:start w:val="1"/>
      <w:numFmt w:val="lowerLetter"/>
      <w:lvlText w:val="%2)"/>
      <w:lvlJc w:val="left"/>
      <w:pPr>
        <w:ind w:left="144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5C47142"/>
    <w:multiLevelType w:val="hybridMultilevel"/>
    <w:tmpl w:val="77267666"/>
    <w:lvl w:ilvl="0" w:tplc="CA98AED4">
      <w:start w:val="1"/>
      <w:numFmt w:val="decimal"/>
      <w:lvlText w:val="%1."/>
      <w:lvlJc w:val="left"/>
      <w:pPr>
        <w:ind w:left="1132" w:hanging="77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7948F5"/>
    <w:multiLevelType w:val="hybridMultilevel"/>
    <w:tmpl w:val="3482AD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BD17A5"/>
    <w:multiLevelType w:val="hybridMultilevel"/>
    <w:tmpl w:val="7140390E"/>
    <w:lvl w:ilvl="0" w:tplc="5552C280">
      <w:start w:val="1"/>
      <w:numFmt w:val="decimal"/>
      <w:lvlText w:val="%1."/>
      <w:lvlJc w:val="left"/>
      <w:pPr>
        <w:ind w:left="1067" w:hanging="707"/>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EE4A16"/>
    <w:multiLevelType w:val="hybridMultilevel"/>
    <w:tmpl w:val="1040C288"/>
    <w:lvl w:ilvl="0" w:tplc="8154192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993337"/>
    <w:multiLevelType w:val="hybridMultilevel"/>
    <w:tmpl w:val="69BE2338"/>
    <w:lvl w:ilvl="0" w:tplc="BBA2DF22">
      <w:start w:val="1"/>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9976CB"/>
    <w:multiLevelType w:val="hybridMultilevel"/>
    <w:tmpl w:val="553068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B540DC"/>
    <w:multiLevelType w:val="hybridMultilevel"/>
    <w:tmpl w:val="E3525CE6"/>
    <w:lvl w:ilvl="0" w:tplc="66321898">
      <w:start w:val="1"/>
      <w:numFmt w:val="decimal"/>
      <w:lvlText w:val="%1."/>
      <w:lvlJc w:val="left"/>
      <w:pPr>
        <w:ind w:left="1067" w:hanging="7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272D40"/>
    <w:multiLevelType w:val="hybridMultilevel"/>
    <w:tmpl w:val="4A00785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CD6C4C"/>
    <w:multiLevelType w:val="hybridMultilevel"/>
    <w:tmpl w:val="EBC0D3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3714DE5"/>
    <w:multiLevelType w:val="hybridMultilevel"/>
    <w:tmpl w:val="67E2D45E"/>
    <w:lvl w:ilvl="0" w:tplc="9B6A9EFE">
      <w:start w:val="1"/>
      <w:numFmt w:val="decimal"/>
      <w:lvlText w:val="%1."/>
      <w:lvlJc w:val="left"/>
      <w:pPr>
        <w:ind w:left="1067" w:hanging="707"/>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E531FE"/>
    <w:multiLevelType w:val="hybridMultilevel"/>
    <w:tmpl w:val="A4C47EC8"/>
    <w:lvl w:ilvl="0" w:tplc="BBA2DF22">
      <w:start w:val="1"/>
      <w:numFmt w:val="bullet"/>
      <w:lvlText w:val="-"/>
      <w:lvlJc w:val="left"/>
      <w:pPr>
        <w:ind w:left="1851" w:hanging="360"/>
      </w:pPr>
      <w:rPr>
        <w:rFonts w:ascii="Arial" w:eastAsia="Times New Roman" w:hAnsi="Arial" w:cs="Arial" w:hint="default"/>
      </w:rPr>
    </w:lvl>
    <w:lvl w:ilvl="1" w:tplc="04050003" w:tentative="1">
      <w:start w:val="1"/>
      <w:numFmt w:val="bullet"/>
      <w:lvlText w:val="o"/>
      <w:lvlJc w:val="left"/>
      <w:pPr>
        <w:ind w:left="2571" w:hanging="360"/>
      </w:pPr>
      <w:rPr>
        <w:rFonts w:ascii="Courier New" w:hAnsi="Courier New" w:cs="Courier New" w:hint="default"/>
      </w:rPr>
    </w:lvl>
    <w:lvl w:ilvl="2" w:tplc="04050005" w:tentative="1">
      <w:start w:val="1"/>
      <w:numFmt w:val="bullet"/>
      <w:lvlText w:val=""/>
      <w:lvlJc w:val="left"/>
      <w:pPr>
        <w:ind w:left="3291" w:hanging="360"/>
      </w:pPr>
      <w:rPr>
        <w:rFonts w:ascii="Wingdings" w:hAnsi="Wingdings" w:hint="default"/>
      </w:rPr>
    </w:lvl>
    <w:lvl w:ilvl="3" w:tplc="04050001" w:tentative="1">
      <w:start w:val="1"/>
      <w:numFmt w:val="bullet"/>
      <w:lvlText w:val=""/>
      <w:lvlJc w:val="left"/>
      <w:pPr>
        <w:ind w:left="4011" w:hanging="360"/>
      </w:pPr>
      <w:rPr>
        <w:rFonts w:ascii="Symbol" w:hAnsi="Symbol" w:hint="default"/>
      </w:rPr>
    </w:lvl>
    <w:lvl w:ilvl="4" w:tplc="04050003" w:tentative="1">
      <w:start w:val="1"/>
      <w:numFmt w:val="bullet"/>
      <w:lvlText w:val="o"/>
      <w:lvlJc w:val="left"/>
      <w:pPr>
        <w:ind w:left="4731" w:hanging="360"/>
      </w:pPr>
      <w:rPr>
        <w:rFonts w:ascii="Courier New" w:hAnsi="Courier New" w:cs="Courier New" w:hint="default"/>
      </w:rPr>
    </w:lvl>
    <w:lvl w:ilvl="5" w:tplc="04050005" w:tentative="1">
      <w:start w:val="1"/>
      <w:numFmt w:val="bullet"/>
      <w:lvlText w:val=""/>
      <w:lvlJc w:val="left"/>
      <w:pPr>
        <w:ind w:left="5451" w:hanging="360"/>
      </w:pPr>
      <w:rPr>
        <w:rFonts w:ascii="Wingdings" w:hAnsi="Wingdings" w:hint="default"/>
      </w:rPr>
    </w:lvl>
    <w:lvl w:ilvl="6" w:tplc="04050001" w:tentative="1">
      <w:start w:val="1"/>
      <w:numFmt w:val="bullet"/>
      <w:lvlText w:val=""/>
      <w:lvlJc w:val="left"/>
      <w:pPr>
        <w:ind w:left="6171" w:hanging="360"/>
      </w:pPr>
      <w:rPr>
        <w:rFonts w:ascii="Symbol" w:hAnsi="Symbol" w:hint="default"/>
      </w:rPr>
    </w:lvl>
    <w:lvl w:ilvl="7" w:tplc="04050003" w:tentative="1">
      <w:start w:val="1"/>
      <w:numFmt w:val="bullet"/>
      <w:lvlText w:val="o"/>
      <w:lvlJc w:val="left"/>
      <w:pPr>
        <w:ind w:left="6891" w:hanging="360"/>
      </w:pPr>
      <w:rPr>
        <w:rFonts w:ascii="Courier New" w:hAnsi="Courier New" w:cs="Courier New" w:hint="default"/>
      </w:rPr>
    </w:lvl>
    <w:lvl w:ilvl="8" w:tplc="04050005" w:tentative="1">
      <w:start w:val="1"/>
      <w:numFmt w:val="bullet"/>
      <w:lvlText w:val=""/>
      <w:lvlJc w:val="left"/>
      <w:pPr>
        <w:ind w:left="7611" w:hanging="360"/>
      </w:pPr>
      <w:rPr>
        <w:rFonts w:ascii="Wingdings" w:hAnsi="Wingdings" w:hint="default"/>
      </w:rPr>
    </w:lvl>
  </w:abstractNum>
  <w:abstractNum w:abstractNumId="24" w15:restartNumberingAfterBreak="0">
    <w:nsid w:val="55E03400"/>
    <w:multiLevelType w:val="hybridMultilevel"/>
    <w:tmpl w:val="645EF54A"/>
    <w:lvl w:ilvl="0" w:tplc="9AC4EE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F25A02"/>
    <w:multiLevelType w:val="hybridMultilevel"/>
    <w:tmpl w:val="ECCAB8AC"/>
    <w:lvl w:ilvl="0" w:tplc="8DB269A2">
      <w:start w:val="7"/>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16DDF"/>
    <w:multiLevelType w:val="hybridMultilevel"/>
    <w:tmpl w:val="A7A6FBA4"/>
    <w:lvl w:ilvl="0" w:tplc="51709B6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785965"/>
    <w:multiLevelType w:val="hybridMultilevel"/>
    <w:tmpl w:val="22E65788"/>
    <w:lvl w:ilvl="0" w:tplc="BBA2DF22">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FDC4CD1"/>
    <w:multiLevelType w:val="hybridMultilevel"/>
    <w:tmpl w:val="637CF644"/>
    <w:lvl w:ilvl="0" w:tplc="0405000B">
      <w:start w:val="1"/>
      <w:numFmt w:val="bullet"/>
      <w:lvlText w:val=""/>
      <w:lvlJc w:val="left"/>
      <w:pPr>
        <w:tabs>
          <w:tab w:val="num" w:pos="960"/>
        </w:tabs>
        <w:ind w:left="9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5FF166E7"/>
    <w:multiLevelType w:val="hybridMultilevel"/>
    <w:tmpl w:val="093EDD18"/>
    <w:lvl w:ilvl="0" w:tplc="FFFFFFF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AD7BC8"/>
    <w:multiLevelType w:val="hybridMultilevel"/>
    <w:tmpl w:val="09DC7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7274BC"/>
    <w:multiLevelType w:val="hybridMultilevel"/>
    <w:tmpl w:val="093EDD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E013EF"/>
    <w:multiLevelType w:val="hybridMultilevel"/>
    <w:tmpl w:val="E26276B4"/>
    <w:lvl w:ilvl="0" w:tplc="1F986F2A">
      <w:start w:val="1"/>
      <w:numFmt w:val="upperRoman"/>
      <w:lvlText w:val="%1."/>
      <w:lvlJc w:val="right"/>
      <w:pPr>
        <w:ind w:left="5180" w:hanging="360"/>
      </w:pPr>
      <w:rPr>
        <w:b/>
      </w:rPr>
    </w:lvl>
    <w:lvl w:ilvl="1" w:tplc="25301908">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953A75"/>
    <w:multiLevelType w:val="hybridMultilevel"/>
    <w:tmpl w:val="CB60C6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561477"/>
    <w:multiLevelType w:val="hybridMultilevel"/>
    <w:tmpl w:val="BB3C6B10"/>
    <w:lvl w:ilvl="0" w:tplc="51709B6A">
      <w:start w:val="1"/>
      <w:numFmt w:val="bullet"/>
      <w:lvlText w:val="-"/>
      <w:lvlJc w:val="left"/>
      <w:pPr>
        <w:tabs>
          <w:tab w:val="num" w:pos="960"/>
        </w:tabs>
        <w:ind w:left="96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779558D0"/>
    <w:multiLevelType w:val="hybridMultilevel"/>
    <w:tmpl w:val="A14C793C"/>
    <w:lvl w:ilvl="0" w:tplc="9AC4EE22">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9C79D3"/>
    <w:multiLevelType w:val="hybridMultilevel"/>
    <w:tmpl w:val="093EDD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381FF9"/>
    <w:multiLevelType w:val="hybridMultilevel"/>
    <w:tmpl w:val="AA28375A"/>
    <w:lvl w:ilvl="0" w:tplc="BBA2DF22">
      <w:start w:val="1"/>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55698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342528">
    <w:abstractNumId w:val="25"/>
  </w:num>
  <w:num w:numId="3" w16cid:durableId="387996273">
    <w:abstractNumId w:val="9"/>
  </w:num>
  <w:num w:numId="4" w16cid:durableId="1107118159">
    <w:abstractNumId w:val="11"/>
  </w:num>
  <w:num w:numId="5" w16cid:durableId="758261234">
    <w:abstractNumId w:val="3"/>
  </w:num>
  <w:num w:numId="6" w16cid:durableId="1881892412">
    <w:abstractNumId w:val="16"/>
  </w:num>
  <w:num w:numId="7" w16cid:durableId="1169054284">
    <w:abstractNumId w:val="28"/>
  </w:num>
  <w:num w:numId="8" w16cid:durableId="905606990">
    <w:abstractNumId w:val="20"/>
  </w:num>
  <w:num w:numId="9" w16cid:durableId="1741245115">
    <w:abstractNumId w:val="21"/>
  </w:num>
  <w:num w:numId="10" w16cid:durableId="304088304">
    <w:abstractNumId w:val="18"/>
  </w:num>
  <w:num w:numId="11" w16cid:durableId="1200584220">
    <w:abstractNumId w:val="14"/>
  </w:num>
  <w:num w:numId="12" w16cid:durableId="1924139876">
    <w:abstractNumId w:val="22"/>
  </w:num>
  <w:num w:numId="13" w16cid:durableId="1949921930">
    <w:abstractNumId w:val="5"/>
  </w:num>
  <w:num w:numId="14" w16cid:durableId="512112746">
    <w:abstractNumId w:val="10"/>
  </w:num>
  <w:num w:numId="15" w16cid:durableId="1349793820">
    <w:abstractNumId w:val="13"/>
  </w:num>
  <w:num w:numId="16" w16cid:durableId="1666087340">
    <w:abstractNumId w:val="19"/>
  </w:num>
  <w:num w:numId="17" w16cid:durableId="275069036">
    <w:abstractNumId w:val="26"/>
  </w:num>
  <w:num w:numId="18" w16cid:durableId="1092555493">
    <w:abstractNumId w:val="34"/>
  </w:num>
  <w:num w:numId="19" w16cid:durableId="1766805023">
    <w:abstractNumId w:val="6"/>
  </w:num>
  <w:num w:numId="20" w16cid:durableId="175079085">
    <w:abstractNumId w:val="6"/>
  </w:num>
  <w:num w:numId="21" w16cid:durableId="2006516069">
    <w:abstractNumId w:val="6"/>
    <w:lvlOverride w:ilvl="0">
      <w:startOverride w:val="1"/>
    </w:lvlOverride>
  </w:num>
  <w:num w:numId="22" w16cid:durableId="415370865">
    <w:abstractNumId w:val="6"/>
  </w:num>
  <w:num w:numId="23" w16cid:durableId="1924144981">
    <w:abstractNumId w:val="15"/>
  </w:num>
  <w:num w:numId="24" w16cid:durableId="2120908757">
    <w:abstractNumId w:val="7"/>
  </w:num>
  <w:num w:numId="25" w16cid:durableId="921991060">
    <w:abstractNumId w:val="23"/>
  </w:num>
  <w:num w:numId="26" w16cid:durableId="925118791">
    <w:abstractNumId w:val="4"/>
  </w:num>
  <w:num w:numId="27" w16cid:durableId="729302690">
    <w:abstractNumId w:val="32"/>
  </w:num>
  <w:num w:numId="28" w16cid:durableId="236021543">
    <w:abstractNumId w:val="8"/>
  </w:num>
  <w:num w:numId="29" w16cid:durableId="1507286302">
    <w:abstractNumId w:val="12"/>
  </w:num>
  <w:num w:numId="30" w16cid:durableId="1535658959">
    <w:abstractNumId w:val="24"/>
  </w:num>
  <w:num w:numId="31" w16cid:durableId="87897567">
    <w:abstractNumId w:val="33"/>
  </w:num>
  <w:num w:numId="32" w16cid:durableId="1500344718">
    <w:abstractNumId w:val="30"/>
  </w:num>
  <w:num w:numId="33" w16cid:durableId="445198697">
    <w:abstractNumId w:val="35"/>
  </w:num>
  <w:num w:numId="34" w16cid:durableId="1204294770">
    <w:abstractNumId w:val="27"/>
  </w:num>
  <w:num w:numId="35" w16cid:durableId="220556093">
    <w:abstractNumId w:val="1"/>
  </w:num>
  <w:num w:numId="36" w16cid:durableId="304237807">
    <w:abstractNumId w:val="17"/>
  </w:num>
  <w:num w:numId="37" w16cid:durableId="1020619441">
    <w:abstractNumId w:val="37"/>
  </w:num>
  <w:num w:numId="38" w16cid:durableId="700522108">
    <w:abstractNumId w:val="0"/>
  </w:num>
  <w:num w:numId="39" w16cid:durableId="799883220">
    <w:abstractNumId w:val="29"/>
  </w:num>
  <w:num w:numId="40" w16cid:durableId="1731802150">
    <w:abstractNumId w:val="36"/>
  </w:num>
  <w:num w:numId="41" w16cid:durableId="339552855">
    <w:abstractNumId w:val="31"/>
  </w:num>
  <w:num w:numId="42" w16cid:durableId="340745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CD"/>
    <w:rsid w:val="000002D6"/>
    <w:rsid w:val="00016B5C"/>
    <w:rsid w:val="00020679"/>
    <w:rsid w:val="0002742B"/>
    <w:rsid w:val="000426F6"/>
    <w:rsid w:val="00047BD0"/>
    <w:rsid w:val="0005211F"/>
    <w:rsid w:val="00061AD2"/>
    <w:rsid w:val="0006485F"/>
    <w:rsid w:val="0006765A"/>
    <w:rsid w:val="00072AA2"/>
    <w:rsid w:val="00077B1F"/>
    <w:rsid w:val="00082500"/>
    <w:rsid w:val="000868DC"/>
    <w:rsid w:val="0009706D"/>
    <w:rsid w:val="000C2791"/>
    <w:rsid w:val="000D0474"/>
    <w:rsid w:val="000E4487"/>
    <w:rsid w:val="00114389"/>
    <w:rsid w:val="00123005"/>
    <w:rsid w:val="00127320"/>
    <w:rsid w:val="00127F06"/>
    <w:rsid w:val="00136A0A"/>
    <w:rsid w:val="00160DA3"/>
    <w:rsid w:val="00184F0D"/>
    <w:rsid w:val="0019560E"/>
    <w:rsid w:val="001A594B"/>
    <w:rsid w:val="001E4624"/>
    <w:rsid w:val="001E7894"/>
    <w:rsid w:val="001F4F2A"/>
    <w:rsid w:val="00201B37"/>
    <w:rsid w:val="00220D44"/>
    <w:rsid w:val="00236E6A"/>
    <w:rsid w:val="00244BE0"/>
    <w:rsid w:val="0024510D"/>
    <w:rsid w:val="00245DF5"/>
    <w:rsid w:val="00276A95"/>
    <w:rsid w:val="002840D5"/>
    <w:rsid w:val="00285B38"/>
    <w:rsid w:val="002A1EC6"/>
    <w:rsid w:val="002A5E63"/>
    <w:rsid w:val="002B3E3A"/>
    <w:rsid w:val="002B45CA"/>
    <w:rsid w:val="002B4ECC"/>
    <w:rsid w:val="002D0CDC"/>
    <w:rsid w:val="002E30B3"/>
    <w:rsid w:val="002F3FB6"/>
    <w:rsid w:val="002F7655"/>
    <w:rsid w:val="0030285C"/>
    <w:rsid w:val="00302E3E"/>
    <w:rsid w:val="00312710"/>
    <w:rsid w:val="0033127D"/>
    <w:rsid w:val="003407BD"/>
    <w:rsid w:val="00364D3E"/>
    <w:rsid w:val="00365083"/>
    <w:rsid w:val="00367D62"/>
    <w:rsid w:val="003815E1"/>
    <w:rsid w:val="003872DD"/>
    <w:rsid w:val="003A1446"/>
    <w:rsid w:val="003A73FE"/>
    <w:rsid w:val="003B1BCD"/>
    <w:rsid w:val="003C0C54"/>
    <w:rsid w:val="003C3EB7"/>
    <w:rsid w:val="003D619B"/>
    <w:rsid w:val="003E43C6"/>
    <w:rsid w:val="003E7132"/>
    <w:rsid w:val="0040522D"/>
    <w:rsid w:val="00407DF9"/>
    <w:rsid w:val="004353C3"/>
    <w:rsid w:val="00435A68"/>
    <w:rsid w:val="0044366C"/>
    <w:rsid w:val="0044651E"/>
    <w:rsid w:val="00450FD0"/>
    <w:rsid w:val="00460319"/>
    <w:rsid w:val="00494DE9"/>
    <w:rsid w:val="00495372"/>
    <w:rsid w:val="004A2340"/>
    <w:rsid w:val="004A4B03"/>
    <w:rsid w:val="004B6DC4"/>
    <w:rsid w:val="004C15F2"/>
    <w:rsid w:val="004C5758"/>
    <w:rsid w:val="004E5845"/>
    <w:rsid w:val="004F1629"/>
    <w:rsid w:val="004F1B4A"/>
    <w:rsid w:val="00505FE0"/>
    <w:rsid w:val="00516C13"/>
    <w:rsid w:val="00540FAF"/>
    <w:rsid w:val="005426A4"/>
    <w:rsid w:val="00557826"/>
    <w:rsid w:val="00572A60"/>
    <w:rsid w:val="00585D7A"/>
    <w:rsid w:val="00586B42"/>
    <w:rsid w:val="005878DD"/>
    <w:rsid w:val="0059471D"/>
    <w:rsid w:val="005C6EE6"/>
    <w:rsid w:val="005D4795"/>
    <w:rsid w:val="005E222B"/>
    <w:rsid w:val="005E3C28"/>
    <w:rsid w:val="005F1C3E"/>
    <w:rsid w:val="005F4026"/>
    <w:rsid w:val="005F6E94"/>
    <w:rsid w:val="0060026E"/>
    <w:rsid w:val="006004E8"/>
    <w:rsid w:val="00601BEC"/>
    <w:rsid w:val="00603734"/>
    <w:rsid w:val="006230F5"/>
    <w:rsid w:val="006349AA"/>
    <w:rsid w:val="00650B86"/>
    <w:rsid w:val="00681368"/>
    <w:rsid w:val="006966AC"/>
    <w:rsid w:val="006B3124"/>
    <w:rsid w:val="006C6262"/>
    <w:rsid w:val="006D2151"/>
    <w:rsid w:val="006E4FB3"/>
    <w:rsid w:val="006E57E8"/>
    <w:rsid w:val="006F28EE"/>
    <w:rsid w:val="00700894"/>
    <w:rsid w:val="00715E0E"/>
    <w:rsid w:val="0073085C"/>
    <w:rsid w:val="007503DE"/>
    <w:rsid w:val="0075329A"/>
    <w:rsid w:val="00754FA9"/>
    <w:rsid w:val="00756DAF"/>
    <w:rsid w:val="00760439"/>
    <w:rsid w:val="00766A8A"/>
    <w:rsid w:val="007767CB"/>
    <w:rsid w:val="007909E6"/>
    <w:rsid w:val="007A1570"/>
    <w:rsid w:val="007A1B80"/>
    <w:rsid w:val="007A4448"/>
    <w:rsid w:val="007B275C"/>
    <w:rsid w:val="007B41DB"/>
    <w:rsid w:val="007B5899"/>
    <w:rsid w:val="007D62A1"/>
    <w:rsid w:val="008002C5"/>
    <w:rsid w:val="00806199"/>
    <w:rsid w:val="008136B2"/>
    <w:rsid w:val="00840473"/>
    <w:rsid w:val="00845AC1"/>
    <w:rsid w:val="0085617F"/>
    <w:rsid w:val="00871356"/>
    <w:rsid w:val="00875E05"/>
    <w:rsid w:val="00876E5D"/>
    <w:rsid w:val="00877F6F"/>
    <w:rsid w:val="00880429"/>
    <w:rsid w:val="00887768"/>
    <w:rsid w:val="008965FE"/>
    <w:rsid w:val="008B0B01"/>
    <w:rsid w:val="008B120E"/>
    <w:rsid w:val="008B47BE"/>
    <w:rsid w:val="008B6052"/>
    <w:rsid w:val="008C3C31"/>
    <w:rsid w:val="008D101B"/>
    <w:rsid w:val="008D2409"/>
    <w:rsid w:val="008D395D"/>
    <w:rsid w:val="008E02EA"/>
    <w:rsid w:val="008E47D2"/>
    <w:rsid w:val="008E6229"/>
    <w:rsid w:val="008E7370"/>
    <w:rsid w:val="008F3B0B"/>
    <w:rsid w:val="008F6322"/>
    <w:rsid w:val="009232F9"/>
    <w:rsid w:val="00927A34"/>
    <w:rsid w:val="009317A7"/>
    <w:rsid w:val="00932236"/>
    <w:rsid w:val="009336E9"/>
    <w:rsid w:val="00937BB4"/>
    <w:rsid w:val="0094564C"/>
    <w:rsid w:val="00947DBF"/>
    <w:rsid w:val="00950ECF"/>
    <w:rsid w:val="0095273D"/>
    <w:rsid w:val="009672DF"/>
    <w:rsid w:val="0097284E"/>
    <w:rsid w:val="009855B4"/>
    <w:rsid w:val="00986704"/>
    <w:rsid w:val="0099360C"/>
    <w:rsid w:val="009C09B9"/>
    <w:rsid w:val="009D3CD3"/>
    <w:rsid w:val="009D6337"/>
    <w:rsid w:val="009E10A9"/>
    <w:rsid w:val="009E5179"/>
    <w:rsid w:val="009F08D6"/>
    <w:rsid w:val="009F465A"/>
    <w:rsid w:val="00A06D8A"/>
    <w:rsid w:val="00A12E97"/>
    <w:rsid w:val="00A13C99"/>
    <w:rsid w:val="00A20657"/>
    <w:rsid w:val="00A22A73"/>
    <w:rsid w:val="00A518CA"/>
    <w:rsid w:val="00A65FC4"/>
    <w:rsid w:val="00A72A2D"/>
    <w:rsid w:val="00A9088D"/>
    <w:rsid w:val="00A924B5"/>
    <w:rsid w:val="00A92F14"/>
    <w:rsid w:val="00A94979"/>
    <w:rsid w:val="00A9520C"/>
    <w:rsid w:val="00AB6BFF"/>
    <w:rsid w:val="00AB735F"/>
    <w:rsid w:val="00AC11C4"/>
    <w:rsid w:val="00AC7104"/>
    <w:rsid w:val="00AD3E06"/>
    <w:rsid w:val="00AE2BD2"/>
    <w:rsid w:val="00AF08A2"/>
    <w:rsid w:val="00B057A1"/>
    <w:rsid w:val="00B166B8"/>
    <w:rsid w:val="00B316DC"/>
    <w:rsid w:val="00B35043"/>
    <w:rsid w:val="00B36A14"/>
    <w:rsid w:val="00B37842"/>
    <w:rsid w:val="00B564CD"/>
    <w:rsid w:val="00B72554"/>
    <w:rsid w:val="00B80082"/>
    <w:rsid w:val="00B96D14"/>
    <w:rsid w:val="00BA66C5"/>
    <w:rsid w:val="00BB262B"/>
    <w:rsid w:val="00BC2A0A"/>
    <w:rsid w:val="00BD2A0B"/>
    <w:rsid w:val="00BD378D"/>
    <w:rsid w:val="00BE570D"/>
    <w:rsid w:val="00BF252E"/>
    <w:rsid w:val="00BF4894"/>
    <w:rsid w:val="00BF7265"/>
    <w:rsid w:val="00BF73B0"/>
    <w:rsid w:val="00C218B8"/>
    <w:rsid w:val="00C26CC7"/>
    <w:rsid w:val="00C322CC"/>
    <w:rsid w:val="00C341CA"/>
    <w:rsid w:val="00C3739F"/>
    <w:rsid w:val="00C42BC6"/>
    <w:rsid w:val="00C46458"/>
    <w:rsid w:val="00C47C66"/>
    <w:rsid w:val="00C757CD"/>
    <w:rsid w:val="00C904F2"/>
    <w:rsid w:val="00C90DA6"/>
    <w:rsid w:val="00CA321E"/>
    <w:rsid w:val="00CC1709"/>
    <w:rsid w:val="00CC71D6"/>
    <w:rsid w:val="00CD38E5"/>
    <w:rsid w:val="00CD3CED"/>
    <w:rsid w:val="00CE2006"/>
    <w:rsid w:val="00D0443C"/>
    <w:rsid w:val="00D071F8"/>
    <w:rsid w:val="00D15928"/>
    <w:rsid w:val="00D3237C"/>
    <w:rsid w:val="00D34BE2"/>
    <w:rsid w:val="00D3564C"/>
    <w:rsid w:val="00D41B43"/>
    <w:rsid w:val="00D41C3C"/>
    <w:rsid w:val="00D4575F"/>
    <w:rsid w:val="00D52F9C"/>
    <w:rsid w:val="00D54EBA"/>
    <w:rsid w:val="00D734BA"/>
    <w:rsid w:val="00D92AE6"/>
    <w:rsid w:val="00D944B5"/>
    <w:rsid w:val="00DB3013"/>
    <w:rsid w:val="00DC23FC"/>
    <w:rsid w:val="00DC5066"/>
    <w:rsid w:val="00DD4BC6"/>
    <w:rsid w:val="00DD781E"/>
    <w:rsid w:val="00DE4E6B"/>
    <w:rsid w:val="00E000E8"/>
    <w:rsid w:val="00E123BA"/>
    <w:rsid w:val="00E1465F"/>
    <w:rsid w:val="00E20419"/>
    <w:rsid w:val="00E231BD"/>
    <w:rsid w:val="00E34EEC"/>
    <w:rsid w:val="00E37421"/>
    <w:rsid w:val="00E56F2B"/>
    <w:rsid w:val="00E654C3"/>
    <w:rsid w:val="00E661F4"/>
    <w:rsid w:val="00E6749B"/>
    <w:rsid w:val="00E92C79"/>
    <w:rsid w:val="00EA5F2E"/>
    <w:rsid w:val="00EB4DEC"/>
    <w:rsid w:val="00EC7120"/>
    <w:rsid w:val="00EC7EF2"/>
    <w:rsid w:val="00ED031D"/>
    <w:rsid w:val="00ED17CD"/>
    <w:rsid w:val="00ED6111"/>
    <w:rsid w:val="00F04E4D"/>
    <w:rsid w:val="00F10051"/>
    <w:rsid w:val="00F133A8"/>
    <w:rsid w:val="00F16D9B"/>
    <w:rsid w:val="00F17798"/>
    <w:rsid w:val="00F20A7B"/>
    <w:rsid w:val="00F401D8"/>
    <w:rsid w:val="00F4630F"/>
    <w:rsid w:val="00F53575"/>
    <w:rsid w:val="00F57F33"/>
    <w:rsid w:val="00F645DE"/>
    <w:rsid w:val="00F73E9F"/>
    <w:rsid w:val="00F77D2A"/>
    <w:rsid w:val="00F8062C"/>
    <w:rsid w:val="00F80693"/>
    <w:rsid w:val="00F8088F"/>
    <w:rsid w:val="00F80B59"/>
    <w:rsid w:val="00F81988"/>
    <w:rsid w:val="00F91712"/>
    <w:rsid w:val="00F9713D"/>
    <w:rsid w:val="00FA20A9"/>
    <w:rsid w:val="00FA3B31"/>
    <w:rsid w:val="00FB4EDE"/>
    <w:rsid w:val="00FB4EF7"/>
    <w:rsid w:val="00FB50E1"/>
    <w:rsid w:val="00FC12F9"/>
    <w:rsid w:val="00FD14F4"/>
    <w:rsid w:val="00FD3612"/>
    <w:rsid w:val="00FD428B"/>
    <w:rsid w:val="00FE0748"/>
    <w:rsid w:val="00FE4905"/>
    <w:rsid w:val="00FE51AE"/>
    <w:rsid w:val="00FE757E"/>
    <w:rsid w:val="00FF3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1E6A"/>
  <w15:docId w15:val="{4B87478D-CE8B-4301-9DDE-86836852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757C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757CD"/>
    <w:pPr>
      <w:autoSpaceDE w:val="0"/>
      <w:autoSpaceDN w:val="0"/>
      <w:adjustRightInd w:val="0"/>
      <w:jc w:val="center"/>
    </w:pPr>
    <w:rPr>
      <w:b/>
      <w:bCs/>
      <w:szCs w:val="23"/>
    </w:rPr>
  </w:style>
  <w:style w:type="paragraph" w:styleId="Zpat">
    <w:name w:val="footer"/>
    <w:basedOn w:val="Normln"/>
    <w:link w:val="ZpatChar"/>
    <w:uiPriority w:val="99"/>
    <w:rsid w:val="00C757CD"/>
    <w:pPr>
      <w:tabs>
        <w:tab w:val="center" w:pos="4536"/>
        <w:tab w:val="right" w:pos="9072"/>
      </w:tabs>
    </w:pPr>
    <w:rPr>
      <w:szCs w:val="20"/>
    </w:rPr>
  </w:style>
  <w:style w:type="paragraph" w:styleId="Textpoznpodarou">
    <w:name w:val="footnote text"/>
    <w:basedOn w:val="Normln"/>
    <w:semiHidden/>
    <w:rsid w:val="00C757CD"/>
    <w:rPr>
      <w:sz w:val="20"/>
      <w:szCs w:val="20"/>
    </w:rPr>
  </w:style>
  <w:style w:type="character" w:styleId="Znakapoznpodarou">
    <w:name w:val="footnote reference"/>
    <w:semiHidden/>
    <w:rsid w:val="00C757CD"/>
    <w:rPr>
      <w:vertAlign w:val="superscript"/>
    </w:rPr>
  </w:style>
  <w:style w:type="paragraph" w:styleId="Textbubliny">
    <w:name w:val="Balloon Text"/>
    <w:basedOn w:val="Normln"/>
    <w:semiHidden/>
    <w:rsid w:val="00C757CD"/>
    <w:rPr>
      <w:rFonts w:ascii="Tahoma" w:hAnsi="Tahoma" w:cs="Tahoma"/>
      <w:sz w:val="16"/>
      <w:szCs w:val="16"/>
    </w:rPr>
  </w:style>
  <w:style w:type="character" w:styleId="Odkaznakoment">
    <w:name w:val="annotation reference"/>
    <w:rsid w:val="00D944B5"/>
    <w:rPr>
      <w:sz w:val="16"/>
      <w:szCs w:val="16"/>
    </w:rPr>
  </w:style>
  <w:style w:type="paragraph" w:styleId="Textkomente">
    <w:name w:val="annotation text"/>
    <w:basedOn w:val="Normln"/>
    <w:link w:val="TextkomenteChar"/>
    <w:rsid w:val="00D944B5"/>
    <w:rPr>
      <w:sz w:val="20"/>
      <w:szCs w:val="20"/>
    </w:rPr>
  </w:style>
  <w:style w:type="character" w:customStyle="1" w:styleId="TextkomenteChar">
    <w:name w:val="Text komentáře Char"/>
    <w:basedOn w:val="Standardnpsmoodstavce"/>
    <w:link w:val="Textkomente"/>
    <w:rsid w:val="00D944B5"/>
  </w:style>
  <w:style w:type="paragraph" w:styleId="Pedmtkomente">
    <w:name w:val="annotation subject"/>
    <w:basedOn w:val="Textkomente"/>
    <w:next w:val="Textkomente"/>
    <w:link w:val="PedmtkomenteChar"/>
    <w:rsid w:val="00D944B5"/>
    <w:rPr>
      <w:b/>
      <w:bCs/>
    </w:rPr>
  </w:style>
  <w:style w:type="character" w:customStyle="1" w:styleId="PedmtkomenteChar">
    <w:name w:val="Předmět komentáře Char"/>
    <w:link w:val="Pedmtkomente"/>
    <w:rsid w:val="00D944B5"/>
    <w:rPr>
      <w:b/>
      <w:bCs/>
    </w:rPr>
  </w:style>
  <w:style w:type="paragraph" w:styleId="Zhlav">
    <w:name w:val="header"/>
    <w:basedOn w:val="Normln"/>
    <w:link w:val="ZhlavChar"/>
    <w:rsid w:val="0006485F"/>
    <w:pPr>
      <w:tabs>
        <w:tab w:val="center" w:pos="4536"/>
        <w:tab w:val="right" w:pos="9072"/>
      </w:tabs>
    </w:pPr>
  </w:style>
  <w:style w:type="character" w:customStyle="1" w:styleId="ZhlavChar">
    <w:name w:val="Záhlaví Char"/>
    <w:basedOn w:val="Standardnpsmoodstavce"/>
    <w:link w:val="Zhlav"/>
    <w:rsid w:val="0006485F"/>
    <w:rPr>
      <w:sz w:val="24"/>
      <w:szCs w:val="24"/>
    </w:rPr>
  </w:style>
  <w:style w:type="table" w:styleId="Mkatabulky">
    <w:name w:val="Table Grid"/>
    <w:basedOn w:val="Normlntabulka"/>
    <w:rsid w:val="00F81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D52F9C"/>
    <w:pPr>
      <w:ind w:left="720"/>
      <w:contextualSpacing/>
    </w:pPr>
  </w:style>
  <w:style w:type="character" w:styleId="Hypertextovodkaz">
    <w:name w:val="Hyperlink"/>
    <w:basedOn w:val="Standardnpsmoodstavce"/>
    <w:rsid w:val="00650B86"/>
    <w:rPr>
      <w:color w:val="0000FF" w:themeColor="hyperlink"/>
      <w:u w:val="single"/>
    </w:rPr>
  </w:style>
  <w:style w:type="character" w:customStyle="1" w:styleId="ZpatChar">
    <w:name w:val="Zápatí Char"/>
    <w:basedOn w:val="Standardnpsmoodstavce"/>
    <w:link w:val="Zpat"/>
    <w:uiPriority w:val="99"/>
    <w:rsid w:val="006E4FB3"/>
    <w:rPr>
      <w:sz w:val="24"/>
    </w:rPr>
  </w:style>
  <w:style w:type="paragraph" w:customStyle="1" w:styleId="odstavec0">
    <w:name w:val="odstavec 0"/>
    <w:aliases w:val="0.7"/>
    <w:basedOn w:val="Odstavecseseznamem"/>
    <w:autoRedefine/>
    <w:qFormat/>
    <w:rsid w:val="008B0B01"/>
    <w:pPr>
      <w:numPr>
        <w:numId w:val="19"/>
      </w:numPr>
      <w:spacing w:before="200"/>
      <w:ind w:left="357" w:hanging="357"/>
      <w:contextualSpacing w:val="0"/>
      <w:jc w:val="both"/>
    </w:pPr>
    <w:rPr>
      <w:rFonts w:ascii="Garamond" w:hAnsi="Garamond"/>
    </w:rPr>
  </w:style>
  <w:style w:type="character" w:customStyle="1" w:styleId="OdstavecseseznamemChar">
    <w:name w:val="Odstavec se seznamem Char"/>
    <w:basedOn w:val="Standardnpsmoodstavce"/>
    <w:link w:val="Odstavecseseznamem"/>
    <w:uiPriority w:val="34"/>
    <w:rsid w:val="00BC2A0A"/>
    <w:rPr>
      <w:sz w:val="24"/>
      <w:szCs w:val="24"/>
    </w:rPr>
  </w:style>
  <w:style w:type="paragraph" w:styleId="Revize">
    <w:name w:val="Revision"/>
    <w:hidden/>
    <w:uiPriority w:val="99"/>
    <w:semiHidden/>
    <w:rsid w:val="00FF33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C4F3C-4719-4B95-899F-677CB0708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8</Pages>
  <Words>3291</Words>
  <Characters>19417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Křiváček Jan</cp:lastModifiedBy>
  <cp:revision>6</cp:revision>
  <cp:lastPrinted>2023-06-20T11:20:00Z</cp:lastPrinted>
  <dcterms:created xsi:type="dcterms:W3CDTF">2023-08-09T07:42:00Z</dcterms:created>
  <dcterms:modified xsi:type="dcterms:W3CDTF">2023-08-15T12:12:00Z</dcterms:modified>
</cp:coreProperties>
</file>