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C5A1" w14:textId="77777777" w:rsidR="00792DDB" w:rsidRPr="00CB7E48" w:rsidRDefault="00792DDB" w:rsidP="00792DDB">
      <w:pPr>
        <w:keepNext/>
        <w:spacing w:after="0" w:line="240" w:lineRule="auto"/>
        <w:ind w:right="175"/>
        <w:jc w:val="center"/>
        <w:outlineLvl w:val="1"/>
        <w:rPr>
          <w:rFonts w:eastAsia="Times New Roman" w:cstheme="minorHAnsi"/>
          <w:b/>
          <w:bCs/>
          <w:sz w:val="32"/>
          <w:szCs w:val="32"/>
          <w:lang w:val="cs-CZ" w:eastAsia="cs-CZ"/>
        </w:rPr>
      </w:pPr>
      <w:r w:rsidRPr="00CB7E48">
        <w:rPr>
          <w:rFonts w:eastAsia="Times New Roman" w:cstheme="minorHAnsi"/>
          <w:b/>
          <w:bCs/>
          <w:sz w:val="32"/>
          <w:szCs w:val="32"/>
          <w:lang w:val="cs-CZ" w:eastAsia="cs-CZ"/>
        </w:rPr>
        <w:t>Smlouva o zpracování osobních údajů</w:t>
      </w:r>
    </w:p>
    <w:p w14:paraId="3BC09C09" w14:textId="77777777" w:rsidR="00792DDB" w:rsidRPr="00CB7E48" w:rsidRDefault="00792DDB" w:rsidP="00792DDB">
      <w:pPr>
        <w:keepNext/>
        <w:spacing w:after="0" w:line="240" w:lineRule="auto"/>
        <w:ind w:right="175"/>
        <w:jc w:val="center"/>
        <w:outlineLvl w:val="1"/>
        <w:rPr>
          <w:rFonts w:eastAsia="Times New Roman" w:cstheme="minorHAnsi"/>
          <w:lang w:val="cs-CZ" w:eastAsia="cs-CZ"/>
        </w:rPr>
      </w:pPr>
    </w:p>
    <w:p w14:paraId="672EEA7F" w14:textId="77777777" w:rsidR="00DF5587" w:rsidRPr="00CB7E48" w:rsidRDefault="00DF5587" w:rsidP="00792DDB">
      <w:pPr>
        <w:keepNext/>
        <w:spacing w:after="0" w:line="240" w:lineRule="auto"/>
        <w:ind w:right="175"/>
        <w:jc w:val="center"/>
        <w:outlineLvl w:val="1"/>
        <w:rPr>
          <w:rFonts w:eastAsia="Times New Roman" w:cstheme="minorHAnsi"/>
          <w:lang w:val="cs-CZ" w:eastAsia="cs-CZ"/>
        </w:rPr>
      </w:pPr>
    </w:p>
    <w:p w14:paraId="0DE6F331" w14:textId="77777777" w:rsidR="00DF5587" w:rsidRPr="00CB7E48" w:rsidRDefault="00DF5587" w:rsidP="00792DDB">
      <w:pPr>
        <w:keepNext/>
        <w:spacing w:after="0" w:line="240" w:lineRule="auto"/>
        <w:ind w:right="175"/>
        <w:jc w:val="center"/>
        <w:outlineLvl w:val="1"/>
        <w:rPr>
          <w:rFonts w:eastAsia="Times New Roman" w:cstheme="minorHAnsi"/>
          <w:lang w:val="cs-CZ" w:eastAsia="cs-CZ"/>
        </w:rPr>
      </w:pPr>
    </w:p>
    <w:p w14:paraId="700C453D" w14:textId="77777777" w:rsidR="00792DDB" w:rsidRPr="00CB7E48" w:rsidRDefault="00792DDB" w:rsidP="00792DDB">
      <w:pPr>
        <w:spacing w:after="0" w:line="240" w:lineRule="auto"/>
        <w:ind w:right="175"/>
        <w:jc w:val="both"/>
        <w:rPr>
          <w:rFonts w:eastAsia="Times New Roman" w:cstheme="minorHAnsi"/>
          <w:lang w:val="cs-CZ" w:eastAsia="cs-CZ"/>
        </w:rPr>
      </w:pPr>
      <w:r w:rsidRPr="00CB7E48">
        <w:rPr>
          <w:rFonts w:eastAsia="Times New Roman" w:cstheme="minorHAnsi"/>
          <w:lang w:val="cs-CZ" w:eastAsia="cs-CZ"/>
        </w:rPr>
        <w:t>Dnešního dne, měsíce a roku následující smluvní strany:</w:t>
      </w:r>
    </w:p>
    <w:p w14:paraId="21C915F8" w14:textId="77777777" w:rsidR="00792DDB" w:rsidRPr="00CB7E48" w:rsidRDefault="00792DDB" w:rsidP="00792DDB">
      <w:pPr>
        <w:spacing w:after="0" w:line="240" w:lineRule="auto"/>
        <w:ind w:right="283"/>
        <w:rPr>
          <w:rFonts w:eastAsia="Times New Roman" w:cstheme="minorHAnsi"/>
          <w:lang w:eastAsia="cs-CZ"/>
        </w:rPr>
      </w:pPr>
    </w:p>
    <w:p w14:paraId="3A5C98A5" w14:textId="275F544F" w:rsidR="00792DDB" w:rsidRPr="00CB7E48" w:rsidRDefault="00792DDB" w:rsidP="00792DDB">
      <w:pPr>
        <w:spacing w:after="0" w:line="240" w:lineRule="auto"/>
        <w:jc w:val="both"/>
        <w:rPr>
          <w:rFonts w:eastAsia="Times New Roman" w:cstheme="minorHAnsi"/>
          <w:b/>
          <w:lang w:val="cs-CZ" w:eastAsia="cs-CZ"/>
        </w:rPr>
      </w:pPr>
      <w:r w:rsidRPr="00CB7E48">
        <w:rPr>
          <w:rFonts w:eastAsia="Times New Roman" w:cstheme="minorHAnsi"/>
          <w:b/>
          <w:lang w:val="cs-CZ" w:eastAsia="cs-CZ"/>
        </w:rPr>
        <w:t>Ústav molekulární genetiky AV ČR, v. v. i.</w:t>
      </w:r>
    </w:p>
    <w:p w14:paraId="0D58CBB5" w14:textId="77777777" w:rsidR="00792DDB" w:rsidRPr="00CB7E48" w:rsidRDefault="00792DDB" w:rsidP="00792DDB">
      <w:pPr>
        <w:spacing w:after="0" w:line="240" w:lineRule="auto"/>
        <w:jc w:val="both"/>
        <w:rPr>
          <w:rFonts w:eastAsia="Times New Roman" w:cstheme="minorHAnsi"/>
          <w:bCs/>
          <w:lang w:val="cs-CZ" w:eastAsia="cs-CZ"/>
        </w:rPr>
      </w:pPr>
      <w:r w:rsidRPr="00CB7E48">
        <w:rPr>
          <w:rFonts w:eastAsia="Times New Roman" w:cstheme="minorHAnsi"/>
          <w:bCs/>
          <w:lang w:val="cs-CZ" w:eastAsia="cs-CZ"/>
        </w:rPr>
        <w:t>se sídlem Vídeňská 1083, Praha 4, 142 20</w:t>
      </w:r>
    </w:p>
    <w:p w14:paraId="228BA976" w14:textId="5CF37889" w:rsidR="00CB7E48" w:rsidRDefault="00792DDB" w:rsidP="00792DDB">
      <w:pPr>
        <w:spacing w:after="0" w:line="240" w:lineRule="auto"/>
        <w:ind w:right="283"/>
        <w:jc w:val="both"/>
        <w:rPr>
          <w:rFonts w:eastAsia="Times New Roman" w:cstheme="minorHAnsi"/>
          <w:bCs/>
          <w:lang w:val="cs-CZ" w:eastAsia="cs-CZ"/>
        </w:rPr>
      </w:pPr>
      <w:r w:rsidRPr="00CB7E48">
        <w:rPr>
          <w:rFonts w:eastAsia="Times New Roman" w:cstheme="minorHAnsi"/>
          <w:bCs/>
          <w:lang w:val="cs-CZ" w:eastAsia="cs-CZ"/>
        </w:rPr>
        <w:t>IČO: 68378050</w:t>
      </w:r>
      <w:r w:rsidR="00AC2E12">
        <w:rPr>
          <w:rFonts w:eastAsia="Times New Roman" w:cstheme="minorHAnsi"/>
          <w:bCs/>
          <w:lang w:val="cs-CZ" w:eastAsia="cs-CZ"/>
        </w:rPr>
        <w:t>, DIČ: CZ68378050</w:t>
      </w:r>
    </w:p>
    <w:p w14:paraId="62F0CB03" w14:textId="79796D31" w:rsidR="00CB7E48" w:rsidRDefault="000E6D30" w:rsidP="00792DDB">
      <w:pPr>
        <w:spacing w:after="0" w:line="240" w:lineRule="auto"/>
        <w:ind w:right="283"/>
        <w:jc w:val="both"/>
        <w:rPr>
          <w:rFonts w:eastAsia="Times New Roman" w:cstheme="minorHAnsi"/>
          <w:bCs/>
          <w:lang w:val="cs-CZ" w:eastAsia="cs-CZ"/>
        </w:rPr>
      </w:pPr>
      <w:r>
        <w:rPr>
          <w:rFonts w:eastAsia="Times New Roman" w:cstheme="minorHAnsi"/>
          <w:bCs/>
          <w:lang w:val="cs-CZ" w:eastAsia="cs-CZ"/>
        </w:rPr>
        <w:t>již zastupuje:</w:t>
      </w:r>
      <w:r w:rsidR="00792DDB" w:rsidRPr="00CB7E48">
        <w:rPr>
          <w:rFonts w:eastAsia="Times New Roman" w:cstheme="minorHAnsi"/>
          <w:bCs/>
          <w:lang w:val="cs-CZ" w:eastAsia="cs-CZ"/>
        </w:rPr>
        <w:t xml:space="preserve"> </w:t>
      </w:r>
      <w:proofErr w:type="spellStart"/>
      <w:r w:rsidR="004852B3">
        <w:rPr>
          <w:rFonts w:eastAsia="Times New Roman" w:cstheme="minorHAnsi"/>
          <w:bCs/>
          <w:lang w:val="cs-CZ" w:eastAsia="cs-CZ"/>
        </w:rPr>
        <w:t>xxx</w:t>
      </w:r>
      <w:proofErr w:type="spellEnd"/>
      <w:r w:rsidR="00792DDB" w:rsidRPr="00CB7E48">
        <w:rPr>
          <w:rFonts w:eastAsia="Times New Roman" w:cstheme="minorHAnsi"/>
          <w:bCs/>
          <w:lang w:val="cs-CZ" w:eastAsia="cs-CZ"/>
        </w:rPr>
        <w:t xml:space="preserve"> ředitel</w:t>
      </w:r>
    </w:p>
    <w:p w14:paraId="4AA9264E" w14:textId="77777777" w:rsidR="00792DDB" w:rsidRPr="00CB7E48" w:rsidRDefault="00792DDB" w:rsidP="00792DDB">
      <w:pPr>
        <w:spacing w:after="0" w:line="240" w:lineRule="auto"/>
        <w:ind w:right="283"/>
        <w:jc w:val="both"/>
        <w:rPr>
          <w:rFonts w:eastAsia="Times New Roman" w:cstheme="minorHAnsi"/>
          <w:lang w:val="cs-CZ" w:eastAsia="cs-CZ"/>
        </w:rPr>
      </w:pPr>
      <w:r w:rsidRPr="00CB7E48">
        <w:rPr>
          <w:rFonts w:eastAsia="Times New Roman" w:cstheme="minorHAnsi"/>
          <w:bCs/>
          <w:lang w:val="cs-CZ" w:eastAsia="cs-CZ"/>
        </w:rPr>
        <w:t>zapsaná v rejstříku veřejných výzkumných institucí vedeném MŠMT</w:t>
      </w:r>
    </w:p>
    <w:p w14:paraId="562F4D9C" w14:textId="77777777" w:rsidR="00792DDB" w:rsidRPr="00CB7E48" w:rsidRDefault="00792DDB" w:rsidP="00792DDB">
      <w:pPr>
        <w:spacing w:after="0" w:line="240" w:lineRule="auto"/>
        <w:ind w:right="175"/>
        <w:jc w:val="both"/>
        <w:rPr>
          <w:rFonts w:eastAsia="Times New Roman" w:cstheme="minorHAnsi"/>
          <w:lang w:val="cs-CZ" w:eastAsia="cs-CZ"/>
        </w:rPr>
      </w:pPr>
    </w:p>
    <w:p w14:paraId="6FC13A40" w14:textId="77777777" w:rsidR="00792DDB" w:rsidRPr="00CB7E48" w:rsidRDefault="00792DDB" w:rsidP="00792DDB">
      <w:pPr>
        <w:spacing w:after="0" w:line="240" w:lineRule="auto"/>
        <w:ind w:right="175"/>
        <w:jc w:val="both"/>
        <w:rPr>
          <w:rFonts w:eastAsia="Times New Roman" w:cstheme="minorHAnsi"/>
          <w:lang w:val="cs-CZ" w:eastAsia="cs-CZ"/>
        </w:rPr>
      </w:pPr>
      <w:r w:rsidRPr="00CB7E48">
        <w:rPr>
          <w:rFonts w:eastAsia="Times New Roman" w:cstheme="minorHAnsi"/>
          <w:lang w:val="cs-CZ" w:eastAsia="cs-CZ"/>
        </w:rPr>
        <w:t>(dále jen „</w:t>
      </w:r>
      <w:r w:rsidRPr="00CB7E48">
        <w:rPr>
          <w:rFonts w:eastAsia="Times New Roman" w:cstheme="minorHAnsi"/>
          <w:b/>
          <w:lang w:val="cs-CZ" w:eastAsia="cs-CZ"/>
        </w:rPr>
        <w:t>IMG</w:t>
      </w:r>
      <w:r w:rsidRPr="00CB7E48">
        <w:rPr>
          <w:rFonts w:eastAsia="Times New Roman" w:cstheme="minorHAnsi"/>
          <w:lang w:val="cs-CZ" w:eastAsia="cs-CZ"/>
        </w:rPr>
        <w:t>“ či „</w:t>
      </w:r>
      <w:r w:rsidRPr="00CB7E48">
        <w:rPr>
          <w:rFonts w:eastAsia="Times New Roman" w:cstheme="minorHAnsi"/>
          <w:b/>
          <w:bCs/>
          <w:lang w:val="cs-CZ" w:eastAsia="cs-CZ"/>
        </w:rPr>
        <w:t>Zpracovatel</w:t>
      </w:r>
      <w:r w:rsidRPr="00CB7E48">
        <w:rPr>
          <w:rFonts w:eastAsia="Times New Roman" w:cstheme="minorHAnsi"/>
          <w:lang w:val="cs-CZ" w:eastAsia="cs-CZ"/>
        </w:rPr>
        <w:t>“)</w:t>
      </w:r>
    </w:p>
    <w:p w14:paraId="62E4AE9F" w14:textId="77777777" w:rsidR="00792DDB" w:rsidRPr="00CB7E48" w:rsidRDefault="00792DDB" w:rsidP="00792DDB">
      <w:pPr>
        <w:spacing w:after="0" w:line="240" w:lineRule="auto"/>
        <w:ind w:right="175"/>
        <w:jc w:val="both"/>
        <w:rPr>
          <w:rFonts w:eastAsia="Times New Roman" w:cstheme="minorHAnsi"/>
          <w:lang w:val="cs-CZ" w:eastAsia="cs-CZ"/>
        </w:rPr>
      </w:pPr>
    </w:p>
    <w:p w14:paraId="7A0BEFE3" w14:textId="77777777" w:rsidR="00792DDB" w:rsidRPr="00CB7E48" w:rsidRDefault="00792DDB" w:rsidP="00792DDB">
      <w:pPr>
        <w:spacing w:after="0" w:line="240" w:lineRule="auto"/>
        <w:ind w:right="175"/>
        <w:jc w:val="both"/>
        <w:rPr>
          <w:rFonts w:eastAsia="Times New Roman" w:cstheme="minorHAnsi"/>
          <w:lang w:val="cs-CZ" w:eastAsia="cs-CZ"/>
        </w:rPr>
      </w:pPr>
      <w:r w:rsidRPr="00CB7E48">
        <w:rPr>
          <w:rFonts w:eastAsia="Times New Roman" w:cstheme="minorHAnsi"/>
          <w:lang w:val="cs-CZ" w:eastAsia="cs-CZ"/>
        </w:rPr>
        <w:t>a</w:t>
      </w:r>
    </w:p>
    <w:p w14:paraId="36FEC769" w14:textId="77777777" w:rsidR="00792DDB" w:rsidRPr="00CB7E48" w:rsidRDefault="00792DDB" w:rsidP="00792DDB">
      <w:pPr>
        <w:spacing w:after="0" w:line="240" w:lineRule="auto"/>
        <w:ind w:right="175"/>
        <w:jc w:val="both"/>
        <w:rPr>
          <w:rFonts w:eastAsia="Times New Roman" w:cstheme="minorHAnsi"/>
          <w:lang w:val="cs-CZ" w:eastAsia="cs-CZ"/>
        </w:rPr>
      </w:pPr>
    </w:p>
    <w:p w14:paraId="6734C901" w14:textId="03A40BA5" w:rsidR="008A48F4" w:rsidRPr="008A48F4" w:rsidRDefault="008A48F4" w:rsidP="008A48F4">
      <w:pPr>
        <w:spacing w:after="0" w:line="240" w:lineRule="auto"/>
        <w:ind w:right="175"/>
        <w:jc w:val="both"/>
        <w:rPr>
          <w:rFonts w:eastAsia="Times New Roman" w:cstheme="minorHAnsi"/>
          <w:b/>
          <w:lang w:val="cs-CZ" w:eastAsia="cs-CZ"/>
        </w:rPr>
      </w:pPr>
      <w:r w:rsidRPr="008A48F4">
        <w:rPr>
          <w:rFonts w:eastAsia="Times New Roman" w:cstheme="minorHAnsi"/>
          <w:b/>
          <w:lang w:val="cs-CZ" w:eastAsia="cs-CZ"/>
        </w:rPr>
        <w:t>Ústav experimentální medicíny AV ČR, v.</w:t>
      </w:r>
      <w:r w:rsidR="00AC2E12">
        <w:rPr>
          <w:rFonts w:eastAsia="Times New Roman" w:cstheme="minorHAnsi"/>
          <w:b/>
          <w:lang w:val="cs-CZ" w:eastAsia="cs-CZ"/>
        </w:rPr>
        <w:t xml:space="preserve"> </w:t>
      </w:r>
      <w:r w:rsidRPr="008A48F4">
        <w:rPr>
          <w:rFonts w:eastAsia="Times New Roman" w:cstheme="minorHAnsi"/>
          <w:b/>
          <w:lang w:val="cs-CZ" w:eastAsia="cs-CZ"/>
        </w:rPr>
        <w:t>v.</w:t>
      </w:r>
      <w:r w:rsidR="00AC2E12">
        <w:rPr>
          <w:rFonts w:eastAsia="Times New Roman" w:cstheme="minorHAnsi"/>
          <w:b/>
          <w:lang w:val="cs-CZ" w:eastAsia="cs-CZ"/>
        </w:rPr>
        <w:t xml:space="preserve"> </w:t>
      </w:r>
      <w:r w:rsidRPr="008A48F4">
        <w:rPr>
          <w:rFonts w:eastAsia="Times New Roman" w:cstheme="minorHAnsi"/>
          <w:b/>
          <w:lang w:val="cs-CZ" w:eastAsia="cs-CZ"/>
        </w:rPr>
        <w:t>i.</w:t>
      </w:r>
    </w:p>
    <w:p w14:paraId="6F101E9A" w14:textId="77777777" w:rsidR="008A48F4" w:rsidRPr="00A765BB" w:rsidRDefault="008A48F4" w:rsidP="008A48F4">
      <w:pPr>
        <w:spacing w:after="0" w:line="240" w:lineRule="auto"/>
        <w:ind w:right="175"/>
        <w:jc w:val="both"/>
        <w:rPr>
          <w:rFonts w:eastAsia="Times New Roman" w:cstheme="minorHAnsi"/>
          <w:lang w:val="cs-CZ" w:eastAsia="cs-CZ"/>
        </w:rPr>
      </w:pPr>
      <w:r w:rsidRPr="00A765BB">
        <w:rPr>
          <w:rFonts w:eastAsia="Times New Roman" w:cstheme="minorHAnsi"/>
          <w:lang w:val="cs-CZ" w:eastAsia="cs-CZ"/>
        </w:rPr>
        <w:t xml:space="preserve">se sídlem Vídeňská 1083, 142 20 Praha 4 – Krč </w:t>
      </w:r>
    </w:p>
    <w:p w14:paraId="5872E1B8" w14:textId="475F6C31" w:rsidR="008A48F4" w:rsidRPr="00A765BB" w:rsidRDefault="008A48F4" w:rsidP="008A48F4">
      <w:pPr>
        <w:spacing w:after="0" w:line="240" w:lineRule="auto"/>
        <w:ind w:right="175"/>
        <w:jc w:val="both"/>
        <w:rPr>
          <w:rFonts w:eastAsia="Times New Roman" w:cstheme="minorHAnsi"/>
          <w:lang w:val="cs-CZ" w:eastAsia="cs-CZ"/>
        </w:rPr>
      </w:pPr>
      <w:r w:rsidRPr="00A765BB">
        <w:rPr>
          <w:rFonts w:eastAsia="Times New Roman" w:cstheme="minorHAnsi"/>
          <w:lang w:val="cs-CZ" w:eastAsia="cs-CZ"/>
        </w:rPr>
        <w:t>IČ</w:t>
      </w:r>
      <w:r w:rsidR="00AC2E12">
        <w:rPr>
          <w:rFonts w:eastAsia="Times New Roman" w:cstheme="minorHAnsi"/>
          <w:lang w:val="cs-CZ" w:eastAsia="cs-CZ"/>
        </w:rPr>
        <w:t>O</w:t>
      </w:r>
      <w:r w:rsidRPr="00A765BB">
        <w:rPr>
          <w:rFonts w:eastAsia="Times New Roman" w:cstheme="minorHAnsi"/>
          <w:lang w:val="cs-CZ" w:eastAsia="cs-CZ"/>
        </w:rPr>
        <w:t>: 68378041, DIČ CZ68378041</w:t>
      </w:r>
    </w:p>
    <w:p w14:paraId="0403E684" w14:textId="7B02A114" w:rsidR="00792DDB" w:rsidRPr="008A48F4" w:rsidRDefault="008A48F4" w:rsidP="00792DDB">
      <w:pPr>
        <w:spacing w:after="0" w:line="240" w:lineRule="auto"/>
        <w:jc w:val="both"/>
        <w:rPr>
          <w:rFonts w:eastAsia="Times New Roman" w:cstheme="minorHAnsi"/>
          <w:bCs/>
          <w:lang w:val="cs-CZ" w:eastAsia="cs-CZ"/>
        </w:rPr>
      </w:pPr>
      <w:r w:rsidRPr="00A765BB">
        <w:rPr>
          <w:rFonts w:eastAsia="Times New Roman" w:cstheme="minorHAnsi"/>
          <w:lang w:val="cs-CZ" w:eastAsia="cs-CZ"/>
        </w:rPr>
        <w:t xml:space="preserve">zastoupen: </w:t>
      </w:r>
      <w:proofErr w:type="spellStart"/>
      <w:r w:rsidR="004852B3">
        <w:rPr>
          <w:rFonts w:eastAsia="Times New Roman" w:cstheme="minorHAnsi"/>
          <w:lang w:val="cs-CZ" w:eastAsia="cs-CZ"/>
        </w:rPr>
        <w:t>xxx</w:t>
      </w:r>
      <w:proofErr w:type="spellEnd"/>
      <w:r w:rsidRPr="00A765BB">
        <w:rPr>
          <w:rFonts w:eastAsia="Times New Roman" w:cstheme="minorHAnsi"/>
          <w:lang w:val="cs-CZ" w:eastAsia="cs-CZ"/>
        </w:rPr>
        <w:t xml:space="preserve">, CSc., ředitelka </w:t>
      </w:r>
    </w:p>
    <w:p w14:paraId="24AEF7BF" w14:textId="77777777" w:rsidR="008A48F4" w:rsidRPr="00CB7E48" w:rsidRDefault="008A48F4" w:rsidP="008A48F4">
      <w:pPr>
        <w:spacing w:after="0" w:line="240" w:lineRule="auto"/>
        <w:ind w:right="283"/>
        <w:jc w:val="both"/>
        <w:rPr>
          <w:rFonts w:eastAsia="Times New Roman" w:cstheme="minorHAnsi"/>
          <w:lang w:val="cs-CZ" w:eastAsia="cs-CZ"/>
        </w:rPr>
      </w:pPr>
      <w:r w:rsidRPr="00CB7E48">
        <w:rPr>
          <w:rFonts w:eastAsia="Times New Roman" w:cstheme="minorHAnsi"/>
          <w:bCs/>
          <w:lang w:val="cs-CZ" w:eastAsia="cs-CZ"/>
        </w:rPr>
        <w:t>zapsan</w:t>
      </w:r>
      <w:r>
        <w:rPr>
          <w:rFonts w:eastAsia="Times New Roman" w:cstheme="minorHAnsi"/>
          <w:bCs/>
          <w:lang w:val="cs-CZ" w:eastAsia="cs-CZ"/>
        </w:rPr>
        <w:t>ý</w:t>
      </w:r>
      <w:r w:rsidRPr="00CB7E48">
        <w:rPr>
          <w:rFonts w:eastAsia="Times New Roman" w:cstheme="minorHAnsi"/>
          <w:bCs/>
          <w:lang w:val="cs-CZ" w:eastAsia="cs-CZ"/>
        </w:rPr>
        <w:t xml:space="preserve"> v rejstříku veřejných výzkumných institucí vedeném MŠMT</w:t>
      </w:r>
    </w:p>
    <w:p w14:paraId="67633127" w14:textId="77777777" w:rsidR="008A48F4" w:rsidRDefault="008A48F4" w:rsidP="00792DDB">
      <w:pPr>
        <w:spacing w:after="0" w:line="240" w:lineRule="auto"/>
        <w:jc w:val="both"/>
        <w:rPr>
          <w:rFonts w:eastAsia="Times New Roman" w:cstheme="minorHAnsi"/>
          <w:bCs/>
          <w:lang w:val="cs-CZ" w:eastAsia="cs-CZ"/>
        </w:rPr>
      </w:pPr>
    </w:p>
    <w:p w14:paraId="63618C0B" w14:textId="34A0971C" w:rsidR="00792DDB" w:rsidRPr="00CB7E48" w:rsidRDefault="00792DDB" w:rsidP="00792DDB">
      <w:pPr>
        <w:spacing w:after="0" w:line="240" w:lineRule="auto"/>
        <w:jc w:val="both"/>
        <w:rPr>
          <w:rFonts w:eastAsia="Times New Roman" w:cstheme="minorHAnsi"/>
          <w:bCs/>
          <w:lang w:val="cs-CZ" w:eastAsia="cs-CZ"/>
        </w:rPr>
      </w:pPr>
      <w:r w:rsidRPr="00CB7E48">
        <w:rPr>
          <w:rFonts w:eastAsia="Times New Roman" w:cstheme="minorHAnsi"/>
          <w:bCs/>
          <w:lang w:val="cs-CZ" w:eastAsia="cs-CZ"/>
        </w:rPr>
        <w:t>(dále „</w:t>
      </w:r>
      <w:r w:rsidRPr="00CB7E48">
        <w:rPr>
          <w:rFonts w:eastAsia="Times New Roman" w:cstheme="minorHAnsi"/>
          <w:b/>
          <w:lang w:val="cs-CZ" w:eastAsia="cs-CZ"/>
        </w:rPr>
        <w:t>Partner</w:t>
      </w:r>
      <w:r w:rsidRPr="00CB7E48">
        <w:rPr>
          <w:rFonts w:eastAsia="Times New Roman" w:cstheme="minorHAnsi"/>
          <w:bCs/>
          <w:lang w:val="cs-CZ" w:eastAsia="cs-CZ"/>
        </w:rPr>
        <w:t>“ či „</w:t>
      </w:r>
      <w:r w:rsidRPr="00CB7E48">
        <w:rPr>
          <w:rFonts w:eastAsia="Times New Roman" w:cstheme="minorHAnsi"/>
          <w:b/>
          <w:lang w:val="cs-CZ" w:eastAsia="cs-CZ"/>
        </w:rPr>
        <w:t>Správce</w:t>
      </w:r>
      <w:r w:rsidRPr="00CB7E48">
        <w:rPr>
          <w:rFonts w:eastAsia="Times New Roman" w:cstheme="minorHAnsi"/>
          <w:bCs/>
          <w:lang w:val="cs-CZ" w:eastAsia="cs-CZ"/>
        </w:rPr>
        <w:t>“)</w:t>
      </w:r>
    </w:p>
    <w:p w14:paraId="30466AE6" w14:textId="77777777" w:rsidR="00792DDB" w:rsidRPr="00CB7E48" w:rsidRDefault="00792DDB" w:rsidP="00792DDB">
      <w:pPr>
        <w:spacing w:after="0" w:line="240" w:lineRule="auto"/>
        <w:ind w:right="175"/>
        <w:jc w:val="both"/>
        <w:rPr>
          <w:rFonts w:eastAsia="Times New Roman" w:cstheme="minorHAnsi"/>
          <w:lang w:val="cs-CZ" w:eastAsia="cs-CZ"/>
        </w:rPr>
      </w:pPr>
    </w:p>
    <w:p w14:paraId="187FB86C" w14:textId="77777777" w:rsidR="00792DDB" w:rsidRPr="00CB7E48" w:rsidRDefault="00792DDB" w:rsidP="00792DDB">
      <w:pPr>
        <w:spacing w:after="0" w:line="240" w:lineRule="auto"/>
        <w:ind w:right="175"/>
        <w:jc w:val="both"/>
        <w:rPr>
          <w:rFonts w:eastAsia="Times New Roman" w:cstheme="minorHAnsi"/>
          <w:lang w:val="cs-CZ" w:eastAsia="cs-CZ"/>
        </w:rPr>
      </w:pPr>
    </w:p>
    <w:p w14:paraId="76D2C9EB" w14:textId="77777777" w:rsidR="00792DDB" w:rsidRPr="00CB7E48" w:rsidRDefault="00792DDB" w:rsidP="00792DDB">
      <w:pPr>
        <w:spacing w:after="0" w:line="240" w:lineRule="auto"/>
        <w:ind w:right="175"/>
        <w:jc w:val="both"/>
        <w:rPr>
          <w:rFonts w:eastAsia="Times New Roman" w:cstheme="minorHAnsi"/>
          <w:lang w:val="cs-CZ" w:eastAsia="cs-CZ"/>
        </w:rPr>
      </w:pPr>
      <w:r w:rsidRPr="00CB7E48">
        <w:rPr>
          <w:rFonts w:eastAsia="Times New Roman" w:cstheme="minorHAnsi"/>
          <w:lang w:val="cs-CZ" w:eastAsia="cs-CZ"/>
        </w:rPr>
        <w:t>(dále společně jen „</w:t>
      </w:r>
      <w:r w:rsidRPr="00CB7E48">
        <w:rPr>
          <w:rFonts w:eastAsia="Times New Roman" w:cstheme="minorHAnsi"/>
          <w:b/>
          <w:bCs/>
          <w:lang w:val="cs-CZ" w:eastAsia="cs-CZ"/>
        </w:rPr>
        <w:t>Smluvní strany</w:t>
      </w:r>
      <w:r w:rsidRPr="00CB7E48">
        <w:rPr>
          <w:rFonts w:eastAsia="Times New Roman" w:cstheme="minorHAnsi"/>
          <w:lang w:val="cs-CZ" w:eastAsia="cs-CZ"/>
        </w:rPr>
        <w:t>”)</w:t>
      </w:r>
    </w:p>
    <w:p w14:paraId="0F992F8A" w14:textId="77777777" w:rsidR="00792DDB" w:rsidRPr="00CB7E48" w:rsidRDefault="00792DDB" w:rsidP="00792DDB">
      <w:pPr>
        <w:spacing w:after="0" w:line="240" w:lineRule="auto"/>
        <w:ind w:right="175"/>
        <w:jc w:val="both"/>
        <w:rPr>
          <w:rFonts w:eastAsia="Times New Roman" w:cstheme="minorHAnsi"/>
          <w:lang w:val="cs-CZ" w:eastAsia="cs-CZ"/>
        </w:rPr>
      </w:pPr>
    </w:p>
    <w:p w14:paraId="02C17BA8" w14:textId="77777777" w:rsidR="00792DDB" w:rsidRPr="00CB7E48" w:rsidRDefault="00792DDB" w:rsidP="00792DDB">
      <w:pPr>
        <w:spacing w:after="0" w:line="240" w:lineRule="auto"/>
        <w:ind w:right="175"/>
        <w:jc w:val="both"/>
        <w:rPr>
          <w:rFonts w:eastAsia="Times New Roman" w:cstheme="minorHAnsi"/>
          <w:lang w:val="cs-CZ" w:eastAsia="cs-CZ"/>
        </w:rPr>
      </w:pPr>
      <w:r w:rsidRPr="00CB7E48">
        <w:rPr>
          <w:rFonts w:eastAsia="Times New Roman" w:cstheme="minorHAnsi"/>
          <w:lang w:val="cs-CZ" w:eastAsia="cs-CZ"/>
        </w:rPr>
        <w:t>ve smyslu ustanovení článku 28 Nařízení Evropského parlamentu a Rady (EU) 2016/679 ze dne 27. dubna 2016, obecné nařízení o ochraně osobních údajů (dále jen „</w:t>
      </w:r>
      <w:r w:rsidRPr="00CB7E48">
        <w:rPr>
          <w:rFonts w:eastAsia="Times New Roman" w:cstheme="minorHAnsi"/>
          <w:b/>
          <w:bCs/>
          <w:lang w:val="cs-CZ" w:eastAsia="cs-CZ"/>
        </w:rPr>
        <w:t>Nařízení</w:t>
      </w:r>
      <w:r w:rsidRPr="00CB7E48">
        <w:rPr>
          <w:rFonts w:eastAsia="Times New Roman" w:cstheme="minorHAnsi"/>
          <w:lang w:val="cs-CZ" w:eastAsia="cs-CZ"/>
        </w:rPr>
        <w:t>“), uzavírají tuto:</w:t>
      </w:r>
    </w:p>
    <w:p w14:paraId="53B18A30" w14:textId="77777777" w:rsidR="00792DDB" w:rsidRPr="00CB7E48" w:rsidRDefault="00792DDB" w:rsidP="00792DDB">
      <w:pPr>
        <w:spacing w:after="0" w:line="240" w:lineRule="auto"/>
        <w:ind w:right="175"/>
        <w:jc w:val="center"/>
        <w:rPr>
          <w:rFonts w:eastAsia="Times New Roman" w:cstheme="minorHAnsi"/>
          <w:b/>
          <w:lang w:val="cs-CZ" w:eastAsia="cs-CZ"/>
        </w:rPr>
      </w:pPr>
    </w:p>
    <w:p w14:paraId="5D0F2915" w14:textId="77777777" w:rsidR="00AF6F3D" w:rsidRPr="00CB7E48" w:rsidRDefault="00AF6F3D" w:rsidP="00792DDB">
      <w:pPr>
        <w:spacing w:after="0" w:line="240" w:lineRule="auto"/>
        <w:ind w:right="175"/>
        <w:jc w:val="center"/>
        <w:rPr>
          <w:rFonts w:eastAsia="Times New Roman" w:cstheme="minorHAnsi"/>
          <w:b/>
          <w:lang w:val="cs-CZ" w:eastAsia="cs-CZ"/>
        </w:rPr>
      </w:pPr>
    </w:p>
    <w:p w14:paraId="29A7ECB6" w14:textId="77777777" w:rsidR="00792DDB" w:rsidRPr="00CB7E48" w:rsidRDefault="00792DDB" w:rsidP="00792DDB">
      <w:pPr>
        <w:spacing w:after="0" w:line="240" w:lineRule="auto"/>
        <w:ind w:right="175"/>
        <w:jc w:val="center"/>
        <w:rPr>
          <w:rFonts w:eastAsia="Times New Roman" w:cstheme="minorHAnsi"/>
          <w:b/>
          <w:lang w:val="cs-CZ" w:eastAsia="cs-CZ"/>
        </w:rPr>
      </w:pPr>
      <w:r w:rsidRPr="00CB7E48">
        <w:rPr>
          <w:rFonts w:eastAsia="Times New Roman" w:cstheme="minorHAnsi"/>
          <w:b/>
          <w:lang w:val="cs-CZ" w:eastAsia="cs-CZ"/>
        </w:rPr>
        <w:t>smlouvu o zpracování osobních údajů („Smlouva“)</w:t>
      </w:r>
    </w:p>
    <w:p w14:paraId="2A30D30B" w14:textId="77777777" w:rsidR="00AF6F3D" w:rsidRPr="00CB7E48" w:rsidRDefault="00AF6F3D" w:rsidP="00792DDB">
      <w:pPr>
        <w:spacing w:after="0" w:line="240" w:lineRule="auto"/>
        <w:ind w:right="175"/>
        <w:jc w:val="center"/>
        <w:rPr>
          <w:rFonts w:eastAsia="Times New Roman" w:cstheme="minorHAnsi"/>
          <w:b/>
          <w:lang w:val="cs-CZ" w:eastAsia="cs-CZ"/>
        </w:rPr>
      </w:pPr>
    </w:p>
    <w:p w14:paraId="2E1D0711" w14:textId="77777777" w:rsidR="00792DDB" w:rsidRPr="00CB7E48" w:rsidRDefault="00792DDB" w:rsidP="00792DDB">
      <w:pPr>
        <w:pStyle w:val="Nadpis2"/>
        <w:rPr>
          <w:rFonts w:asciiTheme="minorHAnsi" w:hAnsiTheme="minorHAnsi" w:cstheme="minorHAnsi"/>
        </w:rPr>
      </w:pPr>
      <w:r w:rsidRPr="00CB7E48">
        <w:rPr>
          <w:rFonts w:asciiTheme="minorHAnsi" w:hAnsiTheme="minorHAnsi" w:cstheme="minorHAnsi"/>
        </w:rPr>
        <w:t>Úvodní ustanovení</w:t>
      </w:r>
    </w:p>
    <w:p w14:paraId="2AA4E840" w14:textId="2940675C" w:rsidR="00792DDB" w:rsidRPr="00CB7E48" w:rsidRDefault="00792DDB" w:rsidP="00792DDB">
      <w:pPr>
        <w:numPr>
          <w:ilvl w:val="0"/>
          <w:numId w:val="1"/>
        </w:numPr>
        <w:spacing w:after="120" w:line="240" w:lineRule="auto"/>
        <w:ind w:left="403" w:right="403" w:hanging="403"/>
        <w:jc w:val="both"/>
        <w:rPr>
          <w:rFonts w:eastAsia="Times New Roman" w:cstheme="minorHAnsi"/>
          <w:lang w:val="cs-CZ" w:eastAsia="cs-CZ"/>
        </w:rPr>
      </w:pPr>
      <w:r w:rsidRPr="00CB7E48">
        <w:rPr>
          <w:rFonts w:eastAsia="Times New Roman" w:cstheme="minorHAnsi"/>
          <w:lang w:val="cs-CZ" w:eastAsia="cs-CZ"/>
        </w:rPr>
        <w:t>IMG uzavřel Smlouvu o poskytování softwarových služeb</w:t>
      </w:r>
      <w:r w:rsidR="00CB7E48">
        <w:rPr>
          <w:rFonts w:eastAsia="Times New Roman" w:cstheme="minorHAnsi"/>
          <w:lang w:val="cs-CZ" w:eastAsia="cs-CZ"/>
        </w:rPr>
        <w:t xml:space="preserve"> – </w:t>
      </w:r>
      <w:proofErr w:type="spellStart"/>
      <w:r w:rsidR="00CB7E48">
        <w:rPr>
          <w:rFonts w:eastAsia="Times New Roman" w:cstheme="minorHAnsi"/>
          <w:lang w:val="cs-CZ" w:eastAsia="cs-CZ"/>
        </w:rPr>
        <w:t>SaaS</w:t>
      </w:r>
      <w:proofErr w:type="spellEnd"/>
      <w:r w:rsidR="00CB7E48">
        <w:rPr>
          <w:rFonts w:eastAsia="Times New Roman" w:cstheme="minorHAnsi"/>
          <w:lang w:val="cs-CZ" w:eastAsia="cs-CZ"/>
        </w:rPr>
        <w:t xml:space="preserve"> </w:t>
      </w:r>
      <w:proofErr w:type="spellStart"/>
      <w:r w:rsidR="00CB7E48">
        <w:rPr>
          <w:rFonts w:eastAsia="Times New Roman" w:cstheme="minorHAnsi"/>
          <w:lang w:val="cs-CZ" w:eastAsia="cs-CZ"/>
        </w:rPr>
        <w:t>Agreement</w:t>
      </w:r>
      <w:proofErr w:type="spellEnd"/>
      <w:r w:rsidRPr="00CB7E48">
        <w:rPr>
          <w:rFonts w:eastAsia="Times New Roman" w:cstheme="minorHAnsi"/>
          <w:lang w:val="cs-CZ" w:eastAsia="cs-CZ"/>
        </w:rPr>
        <w:t xml:space="preserve"> (dále jen „Hlavní smlouva“), se společností </w:t>
      </w:r>
      <w:proofErr w:type="spellStart"/>
      <w:r w:rsidRPr="00CB7E48">
        <w:rPr>
          <w:rFonts w:eastAsia="Times New Roman" w:cstheme="minorHAnsi"/>
          <w:lang w:val="cs-CZ" w:eastAsia="cs-CZ"/>
        </w:rPr>
        <w:t>Exprodo</w:t>
      </w:r>
      <w:proofErr w:type="spellEnd"/>
      <w:r w:rsidRPr="00CB7E48">
        <w:rPr>
          <w:rFonts w:eastAsia="Times New Roman" w:cstheme="minorHAnsi"/>
          <w:lang w:val="cs-CZ" w:eastAsia="cs-CZ"/>
        </w:rPr>
        <w:t xml:space="preserve"> Software Limited, IČ: 7969854 (</w:t>
      </w:r>
      <w:r w:rsidRPr="00D82802">
        <w:rPr>
          <w:rFonts w:eastAsia="Times New Roman" w:cstheme="minorHAnsi"/>
          <w:lang w:val="cs-CZ" w:eastAsia="cs-CZ"/>
        </w:rPr>
        <w:t>dále jen „</w:t>
      </w:r>
      <w:proofErr w:type="spellStart"/>
      <w:r w:rsidRPr="00D82802">
        <w:rPr>
          <w:rFonts w:eastAsia="Times New Roman" w:cstheme="minorHAnsi"/>
          <w:b/>
          <w:lang w:val="cs-CZ" w:eastAsia="cs-CZ"/>
        </w:rPr>
        <w:t>Exprodo</w:t>
      </w:r>
      <w:proofErr w:type="spellEnd"/>
      <w:r w:rsidRPr="00D82802">
        <w:rPr>
          <w:rFonts w:eastAsia="Times New Roman" w:cstheme="minorHAnsi"/>
          <w:lang w:val="cs-CZ" w:eastAsia="cs-CZ"/>
        </w:rPr>
        <w:t xml:space="preserve">“), jejímž předmětem je závazek společnosti </w:t>
      </w:r>
      <w:proofErr w:type="spellStart"/>
      <w:r w:rsidRPr="00D82802">
        <w:rPr>
          <w:rFonts w:eastAsia="Times New Roman" w:cstheme="minorHAnsi"/>
          <w:lang w:val="cs-CZ" w:eastAsia="cs-CZ"/>
        </w:rPr>
        <w:t>Exprodo</w:t>
      </w:r>
      <w:proofErr w:type="spellEnd"/>
      <w:r w:rsidRPr="00D82802">
        <w:rPr>
          <w:rFonts w:eastAsia="Times New Roman" w:cstheme="minorHAnsi"/>
          <w:lang w:val="cs-CZ" w:eastAsia="cs-CZ"/>
        </w:rPr>
        <w:t>, poskytnout IMG systém pro správu servisních laboratoří. IMG dále poskytuje na základě Smlouvy o poskytnutí a podpoře systému pro správu servisních laboratoří Czech-</w:t>
      </w:r>
      <w:proofErr w:type="spellStart"/>
      <w:r w:rsidRPr="00D82802">
        <w:rPr>
          <w:rFonts w:eastAsia="Times New Roman" w:cstheme="minorHAnsi"/>
          <w:lang w:val="cs-CZ" w:eastAsia="cs-CZ"/>
        </w:rPr>
        <w:t>Bioimaging</w:t>
      </w:r>
      <w:proofErr w:type="spellEnd"/>
      <w:r w:rsidRPr="00D82802">
        <w:rPr>
          <w:rFonts w:eastAsia="Times New Roman" w:cstheme="minorHAnsi"/>
          <w:lang w:val="cs-CZ" w:eastAsia="cs-CZ"/>
        </w:rPr>
        <w:t xml:space="preserve"> </w:t>
      </w:r>
      <w:r w:rsidR="00CB7E48" w:rsidRPr="00D82802">
        <w:rPr>
          <w:rFonts w:eastAsia="Times New Roman" w:cstheme="minorHAnsi"/>
          <w:lang w:val="cs-CZ" w:eastAsia="cs-CZ"/>
        </w:rPr>
        <w:t xml:space="preserve">č. </w:t>
      </w:r>
      <w:r w:rsidR="00D82802" w:rsidRPr="00D82802">
        <w:rPr>
          <w:rFonts w:eastAsia="Times New Roman" w:cstheme="minorHAnsi"/>
          <w:lang w:val="cs-CZ" w:eastAsia="cs-CZ"/>
        </w:rPr>
        <w:t>2023-618</w:t>
      </w:r>
      <w:r w:rsidR="00CB7E48" w:rsidRPr="00D82802">
        <w:rPr>
          <w:rFonts w:eastAsia="Times New Roman" w:cstheme="minorHAnsi"/>
          <w:lang w:val="cs-CZ" w:eastAsia="cs-CZ"/>
        </w:rPr>
        <w:t xml:space="preserve"> </w:t>
      </w:r>
      <w:r w:rsidRPr="00D82802">
        <w:rPr>
          <w:rFonts w:eastAsia="Times New Roman" w:cstheme="minorHAnsi"/>
          <w:lang w:val="cs-CZ" w:eastAsia="cs-CZ"/>
        </w:rPr>
        <w:t>(dále jen „</w:t>
      </w:r>
      <w:r w:rsidRPr="00D82802">
        <w:rPr>
          <w:rFonts w:eastAsia="Times New Roman" w:cstheme="minorHAnsi"/>
          <w:b/>
          <w:lang w:val="cs-CZ" w:eastAsia="cs-CZ"/>
        </w:rPr>
        <w:t>Smlouva o poskytnutí systému</w:t>
      </w:r>
      <w:r w:rsidRPr="00D82802">
        <w:rPr>
          <w:rFonts w:eastAsia="Times New Roman" w:cstheme="minorHAnsi"/>
          <w:lang w:val="cs-CZ" w:eastAsia="cs-CZ"/>
        </w:rPr>
        <w:t>“) tento systém</w:t>
      </w:r>
      <w:r w:rsidR="00CB7E48" w:rsidRPr="00D82802">
        <w:rPr>
          <w:rFonts w:eastAsia="Times New Roman" w:cstheme="minorHAnsi"/>
          <w:lang w:val="cs-CZ" w:eastAsia="cs-CZ"/>
        </w:rPr>
        <w:t xml:space="preserve"> Partnerovi, jakožto</w:t>
      </w:r>
      <w:r w:rsidRPr="00D82802">
        <w:rPr>
          <w:rFonts w:eastAsia="Times New Roman" w:cstheme="minorHAnsi"/>
          <w:lang w:val="cs-CZ" w:eastAsia="cs-CZ"/>
        </w:rPr>
        <w:t xml:space="preserve"> partnerovi projektu „Národn</w:t>
      </w:r>
      <w:r w:rsidRPr="00CB7E48">
        <w:rPr>
          <w:rFonts w:eastAsia="Times New Roman" w:cstheme="minorHAnsi"/>
          <w:lang w:val="cs-CZ" w:eastAsia="cs-CZ"/>
        </w:rPr>
        <w:t>í infrastruktura pro biologické a medicínské zobrazování Czech-</w:t>
      </w:r>
      <w:proofErr w:type="spellStart"/>
      <w:r w:rsidRPr="00CB7E48">
        <w:rPr>
          <w:rFonts w:eastAsia="Times New Roman" w:cstheme="minorHAnsi"/>
          <w:lang w:val="cs-CZ" w:eastAsia="cs-CZ"/>
        </w:rPr>
        <w:t>BioImaging</w:t>
      </w:r>
      <w:proofErr w:type="spellEnd"/>
      <w:r w:rsidRPr="00CB7E48">
        <w:rPr>
          <w:rFonts w:eastAsia="Times New Roman" w:cstheme="minorHAnsi"/>
          <w:lang w:val="cs-CZ" w:eastAsia="cs-CZ"/>
        </w:rPr>
        <w:t xml:space="preserve"> – LM</w:t>
      </w:r>
      <w:r w:rsidR="00CB7E48">
        <w:rPr>
          <w:rFonts w:eastAsia="Times New Roman" w:cstheme="minorHAnsi"/>
          <w:lang w:val="cs-CZ" w:eastAsia="cs-CZ"/>
        </w:rPr>
        <w:t>2023050</w:t>
      </w:r>
      <w:r w:rsidRPr="00CB7E48">
        <w:rPr>
          <w:rFonts w:eastAsia="Times New Roman" w:cstheme="minorHAnsi"/>
          <w:lang w:val="cs-CZ" w:eastAsia="cs-CZ"/>
        </w:rPr>
        <w:t>)“.</w:t>
      </w:r>
    </w:p>
    <w:p w14:paraId="136EA742" w14:textId="77777777" w:rsidR="00792DDB" w:rsidRPr="00CB7E48" w:rsidRDefault="00792DDB" w:rsidP="00792DDB">
      <w:pPr>
        <w:numPr>
          <w:ilvl w:val="0"/>
          <w:numId w:val="1"/>
        </w:numPr>
        <w:spacing w:after="120" w:line="240" w:lineRule="auto"/>
        <w:ind w:left="403" w:right="403" w:hanging="403"/>
        <w:jc w:val="both"/>
        <w:rPr>
          <w:rFonts w:eastAsia="Times New Roman" w:cstheme="minorHAnsi"/>
          <w:lang w:val="cs-CZ" w:eastAsia="cs-CZ"/>
        </w:rPr>
      </w:pPr>
      <w:r w:rsidRPr="00CB7E48">
        <w:rPr>
          <w:rFonts w:eastAsia="Times New Roman" w:cstheme="minorHAnsi"/>
          <w:lang w:val="cs-CZ" w:eastAsia="cs-CZ"/>
        </w:rPr>
        <w:t>Plnění předmětu Smlouvy o poskytnutí systému zahrnuje činnosti, při kterých může docházet ke zpracování osobních údajů Zpracovatelem pro Správce.</w:t>
      </w:r>
    </w:p>
    <w:p w14:paraId="171357CF" w14:textId="77777777" w:rsidR="00792DDB" w:rsidRPr="00CB7E48" w:rsidRDefault="00792DDB" w:rsidP="00792DDB">
      <w:pPr>
        <w:numPr>
          <w:ilvl w:val="0"/>
          <w:numId w:val="1"/>
        </w:numPr>
        <w:spacing w:after="120" w:line="240" w:lineRule="auto"/>
        <w:ind w:left="403" w:right="403" w:hanging="403"/>
        <w:jc w:val="both"/>
        <w:rPr>
          <w:rFonts w:eastAsia="Times New Roman" w:cstheme="minorHAnsi"/>
          <w:lang w:val="cs-CZ" w:eastAsia="cs-CZ"/>
        </w:rPr>
      </w:pPr>
      <w:r w:rsidRPr="00CB7E48">
        <w:rPr>
          <w:rFonts w:eastAsia="Times New Roman" w:cstheme="minorHAnsi"/>
          <w:lang w:val="cs-CZ" w:eastAsia="cs-CZ"/>
        </w:rPr>
        <w:t>Správcem osobních údajů, ve smyslu Nařízení, je Partner. Zpracovatelem ve smyslu Nařízení je IMG, které zpracování činí na základě Smlouvy o poskytnutí systému pro Správce dle jeho pokynů a požadavků.</w:t>
      </w:r>
    </w:p>
    <w:p w14:paraId="5C1C68F4" w14:textId="77777777" w:rsidR="00792DDB" w:rsidRPr="00CB7E48" w:rsidRDefault="00792DDB" w:rsidP="00792DDB">
      <w:pPr>
        <w:numPr>
          <w:ilvl w:val="0"/>
          <w:numId w:val="1"/>
        </w:numPr>
        <w:spacing w:after="120" w:line="240" w:lineRule="auto"/>
        <w:ind w:left="403" w:right="403" w:hanging="403"/>
        <w:jc w:val="both"/>
        <w:rPr>
          <w:rFonts w:eastAsia="Times New Roman" w:cstheme="minorHAnsi"/>
          <w:lang w:val="cs-CZ" w:eastAsia="cs-CZ"/>
        </w:rPr>
      </w:pPr>
      <w:r w:rsidRPr="00CB7E48">
        <w:rPr>
          <w:rFonts w:eastAsia="Times New Roman" w:cstheme="minorHAnsi"/>
          <w:lang w:val="cs-CZ" w:eastAsia="cs-CZ"/>
        </w:rPr>
        <w:t>Termíny užité v této Smlouvě mají shodnou definici jako shodně označené termíny v článku 4 Nařízení.</w:t>
      </w:r>
    </w:p>
    <w:p w14:paraId="48F340CA" w14:textId="77777777" w:rsidR="00792DDB" w:rsidRPr="00CB7E48" w:rsidRDefault="00792DDB" w:rsidP="00792DDB">
      <w:pPr>
        <w:numPr>
          <w:ilvl w:val="0"/>
          <w:numId w:val="1"/>
        </w:numPr>
        <w:spacing w:after="120" w:line="240" w:lineRule="auto"/>
        <w:ind w:left="403" w:right="403" w:hanging="403"/>
        <w:jc w:val="both"/>
        <w:rPr>
          <w:rFonts w:eastAsia="Times New Roman" w:cstheme="minorHAnsi"/>
          <w:lang w:val="cs-CZ" w:eastAsia="cs-CZ"/>
        </w:rPr>
      </w:pPr>
      <w:r w:rsidRPr="00CB7E48">
        <w:rPr>
          <w:rFonts w:eastAsia="Times New Roman" w:cstheme="minorHAnsi"/>
          <w:lang w:val="cs-CZ" w:eastAsia="cs-CZ"/>
        </w:rPr>
        <w:lastRenderedPageBreak/>
        <w:t>Vzhledem k výše uvedenému Smluvní strany uzavřely tuto Smlouvu a dohodly se v ní na níže uvedených pravidlech a podmínkách nakládání s osobními údaji, které se zavazují dodržovat.</w:t>
      </w:r>
    </w:p>
    <w:p w14:paraId="370971A8" w14:textId="77777777" w:rsidR="00792DDB" w:rsidRPr="00CB7E48" w:rsidRDefault="00792DDB" w:rsidP="00856655">
      <w:pPr>
        <w:numPr>
          <w:ilvl w:val="0"/>
          <w:numId w:val="1"/>
        </w:numPr>
        <w:spacing w:after="120" w:line="240" w:lineRule="auto"/>
        <w:ind w:left="403" w:right="403" w:hanging="403"/>
        <w:jc w:val="both"/>
        <w:rPr>
          <w:rFonts w:eastAsia="Times New Roman" w:cstheme="minorHAnsi"/>
          <w:lang w:val="cs-CZ" w:eastAsia="cs-CZ"/>
        </w:rPr>
      </w:pPr>
      <w:r w:rsidRPr="00CB7E48">
        <w:rPr>
          <w:rFonts w:eastAsia="Times New Roman" w:cstheme="minorHAnsi"/>
          <w:lang w:val="cs-CZ" w:eastAsia="cs-CZ"/>
        </w:rPr>
        <w:t>Po ukončení poskytování služeb spojených se zpracováním na základě Smlouvy o poskyt</w:t>
      </w:r>
      <w:r w:rsidR="00CB7E48">
        <w:rPr>
          <w:rFonts w:eastAsia="Times New Roman" w:cstheme="minorHAnsi"/>
          <w:lang w:val="cs-CZ" w:eastAsia="cs-CZ"/>
        </w:rPr>
        <w:t>nut</w:t>
      </w:r>
      <w:r w:rsidRPr="00CB7E48">
        <w:rPr>
          <w:rFonts w:eastAsia="Times New Roman" w:cstheme="minorHAnsi"/>
          <w:lang w:val="cs-CZ" w:eastAsia="cs-CZ"/>
        </w:rPr>
        <w:t>í systému, nezanikají povinnosti Zpracovatele k zabezpečení a ochraně osobních údajů, povinnost mlčenlivosti ani povinnosti vztahující se k ukončení činnosti Zpracovatele, jakož i nároky Správce z důvodu porušení takových povinností.</w:t>
      </w:r>
    </w:p>
    <w:p w14:paraId="0059FF92" w14:textId="77777777" w:rsidR="00792DDB" w:rsidRPr="00CB7E48" w:rsidRDefault="00792DDB" w:rsidP="00856655">
      <w:pPr>
        <w:numPr>
          <w:ilvl w:val="0"/>
          <w:numId w:val="1"/>
        </w:numPr>
        <w:spacing w:after="120" w:line="240" w:lineRule="auto"/>
        <w:ind w:left="403" w:right="403" w:hanging="403"/>
        <w:jc w:val="both"/>
        <w:rPr>
          <w:rFonts w:eastAsia="Times New Roman" w:cstheme="minorHAnsi"/>
          <w:lang w:val="cs-CZ" w:eastAsia="cs-CZ"/>
        </w:rPr>
      </w:pPr>
      <w:r w:rsidRPr="00CB7E48">
        <w:rPr>
          <w:rFonts w:eastAsia="Times New Roman" w:cstheme="minorHAnsi"/>
          <w:lang w:val="cs-CZ" w:eastAsia="cs-CZ"/>
        </w:rPr>
        <w:t>Smluvní strany si sjednaly, že v případě rozporu mezi zněním této Smlouvy a smlouvy, na jejímž základě dochází ke zpracování, tj. Smlouvy o poskytnutí systému, mají přednost ustanovení této Smlouvy.</w:t>
      </w:r>
    </w:p>
    <w:p w14:paraId="17AE26BC" w14:textId="77777777" w:rsidR="00792DDB" w:rsidRPr="00CB7E48" w:rsidRDefault="00792DDB" w:rsidP="00792DDB">
      <w:pPr>
        <w:pStyle w:val="Nadpis2"/>
        <w:rPr>
          <w:rFonts w:asciiTheme="minorHAnsi" w:hAnsiTheme="minorHAnsi" w:cstheme="minorHAnsi"/>
        </w:rPr>
      </w:pPr>
      <w:r w:rsidRPr="00CB7E48">
        <w:rPr>
          <w:rFonts w:asciiTheme="minorHAnsi" w:hAnsiTheme="minorHAnsi" w:cstheme="minorHAnsi"/>
        </w:rPr>
        <w:t>Předmět Smlouvy</w:t>
      </w:r>
    </w:p>
    <w:p w14:paraId="0F10B199" w14:textId="77777777" w:rsidR="00792DDB" w:rsidRPr="00CB7E48" w:rsidRDefault="00792DDB" w:rsidP="00856655">
      <w:pPr>
        <w:numPr>
          <w:ilvl w:val="0"/>
          <w:numId w:val="2"/>
        </w:numPr>
        <w:spacing w:after="120" w:line="240" w:lineRule="auto"/>
        <w:ind w:left="403" w:right="173" w:hanging="403"/>
        <w:jc w:val="both"/>
        <w:rPr>
          <w:rFonts w:eastAsia="Times New Roman" w:cstheme="minorHAnsi"/>
          <w:lang w:val="cs-CZ" w:eastAsia="cs-CZ"/>
        </w:rPr>
      </w:pPr>
      <w:r w:rsidRPr="00CB7E48">
        <w:rPr>
          <w:rFonts w:eastAsia="Times New Roman" w:cstheme="minorHAnsi"/>
          <w:lang w:val="cs-CZ" w:eastAsia="cs-CZ"/>
        </w:rPr>
        <w:t>Tato Smlouva upravuje vzájemné vztahy mezi Smluvními stranami při zpracování osobních údajů souvisejících s činností a spoluprací dle Smlouvy o poskytnutí systému. Tato Smlouva vymezuje předmět zpracování a typy zpracovávaných osobních údajů, povahu a účel zpracování, kategorie subjektů údajů, dobu trvání zpracování a práva a povinnosti Smluvních stran.</w:t>
      </w:r>
    </w:p>
    <w:p w14:paraId="0E79FE60" w14:textId="77777777" w:rsidR="00792DDB" w:rsidRPr="00CB7E48" w:rsidRDefault="00792DDB" w:rsidP="00792DDB">
      <w:pPr>
        <w:pStyle w:val="Nadpis2"/>
        <w:rPr>
          <w:rFonts w:asciiTheme="minorHAnsi" w:hAnsiTheme="minorHAnsi" w:cstheme="minorHAnsi"/>
        </w:rPr>
      </w:pPr>
      <w:r w:rsidRPr="00CB7E48">
        <w:rPr>
          <w:rFonts w:asciiTheme="minorHAnsi" w:hAnsiTheme="minorHAnsi" w:cstheme="minorHAnsi"/>
        </w:rPr>
        <w:t>Předmět zpracovávání a typ osobních údajů</w:t>
      </w:r>
    </w:p>
    <w:p w14:paraId="792072F5" w14:textId="0A1166E5" w:rsidR="00792DDB" w:rsidRPr="00CB7E48" w:rsidRDefault="00792DDB" w:rsidP="00856655">
      <w:pPr>
        <w:numPr>
          <w:ilvl w:val="0"/>
          <w:numId w:val="4"/>
        </w:numPr>
        <w:tabs>
          <w:tab w:val="clear" w:pos="720"/>
          <w:tab w:val="num" w:pos="360"/>
        </w:tabs>
        <w:spacing w:after="120" w:line="240" w:lineRule="auto"/>
        <w:ind w:left="360" w:right="173"/>
        <w:jc w:val="both"/>
        <w:rPr>
          <w:rFonts w:eastAsia="Times New Roman" w:cstheme="minorHAnsi"/>
          <w:lang w:val="cs-CZ" w:eastAsia="cs-CZ"/>
        </w:rPr>
      </w:pPr>
      <w:r w:rsidRPr="00CB7E48">
        <w:rPr>
          <w:rFonts w:eastAsia="Times New Roman" w:cstheme="minorHAnsi"/>
          <w:lang w:val="cs-CZ" w:eastAsia="cs-CZ"/>
        </w:rPr>
        <w:t>Zpracovatel na základě Smlouvy o poskytnutí systému má přístup k osobním údajů</w:t>
      </w:r>
      <w:r w:rsidR="005E5662">
        <w:rPr>
          <w:rFonts w:eastAsia="Times New Roman" w:cstheme="minorHAnsi"/>
          <w:lang w:val="cs-CZ" w:eastAsia="cs-CZ"/>
        </w:rPr>
        <w:t>m</w:t>
      </w:r>
      <w:r w:rsidRPr="00CB7E48">
        <w:rPr>
          <w:rFonts w:eastAsia="Times New Roman" w:cstheme="minorHAnsi"/>
          <w:lang w:val="cs-CZ" w:eastAsia="cs-CZ"/>
        </w:rPr>
        <w:t xml:space="preserve"> a může zpracovávat osobní údaje pro Správce dle jeho pokynů. Jedná se zejména o následující kategorie osobních údajů:</w:t>
      </w:r>
    </w:p>
    <w:p w14:paraId="6CE71B57" w14:textId="77777777" w:rsidR="00792DDB" w:rsidRPr="00CB7E48" w:rsidRDefault="00792DDB" w:rsidP="00AF6F3D">
      <w:pPr>
        <w:numPr>
          <w:ilvl w:val="0"/>
          <w:numId w:val="8"/>
        </w:numPr>
        <w:tabs>
          <w:tab w:val="clear" w:pos="720"/>
        </w:tabs>
        <w:spacing w:after="120" w:line="240" w:lineRule="auto"/>
        <w:ind w:right="175"/>
        <w:jc w:val="both"/>
        <w:rPr>
          <w:rFonts w:eastAsia="Times New Roman" w:cstheme="minorHAnsi"/>
          <w:lang w:val="cs-CZ" w:eastAsia="cs-CZ"/>
        </w:rPr>
      </w:pPr>
      <w:r w:rsidRPr="00CB7E48">
        <w:rPr>
          <w:rFonts w:eastAsia="Times New Roman" w:cstheme="minorHAnsi"/>
          <w:lang w:val="cs-CZ" w:eastAsia="cs-CZ"/>
        </w:rPr>
        <w:t>identifikační údaje (jméno a příjmení, adresa trvalého pobytu, datum a místo narození apod.);</w:t>
      </w:r>
    </w:p>
    <w:p w14:paraId="7910D210" w14:textId="77777777" w:rsidR="00792DDB" w:rsidRPr="00CB7E48" w:rsidRDefault="00792DDB" w:rsidP="00AF6F3D">
      <w:pPr>
        <w:numPr>
          <w:ilvl w:val="0"/>
          <w:numId w:val="8"/>
        </w:numPr>
        <w:tabs>
          <w:tab w:val="clear" w:pos="720"/>
        </w:tabs>
        <w:spacing w:after="120" w:line="240" w:lineRule="auto"/>
        <w:ind w:right="175"/>
        <w:jc w:val="both"/>
        <w:rPr>
          <w:rFonts w:eastAsia="Times New Roman" w:cstheme="minorHAnsi"/>
          <w:lang w:val="cs-CZ" w:eastAsia="cs-CZ"/>
        </w:rPr>
      </w:pPr>
      <w:r w:rsidRPr="00CB7E48">
        <w:rPr>
          <w:rFonts w:eastAsia="Times New Roman" w:cstheme="minorHAnsi"/>
          <w:lang w:val="cs-CZ" w:eastAsia="cs-CZ"/>
        </w:rPr>
        <w:t>kontaktní údaje (kontaktní adresa, e mailová adresa, telefonní číslo apod.);</w:t>
      </w:r>
    </w:p>
    <w:p w14:paraId="15579A97" w14:textId="77777777" w:rsidR="00792DDB" w:rsidRPr="00CB7E48" w:rsidRDefault="00792DDB" w:rsidP="00AF6F3D">
      <w:pPr>
        <w:numPr>
          <w:ilvl w:val="0"/>
          <w:numId w:val="8"/>
        </w:numPr>
        <w:tabs>
          <w:tab w:val="clear" w:pos="720"/>
        </w:tabs>
        <w:spacing w:after="120" w:line="240" w:lineRule="auto"/>
        <w:ind w:right="175"/>
        <w:jc w:val="both"/>
        <w:rPr>
          <w:rFonts w:eastAsia="Times New Roman" w:cstheme="minorHAnsi"/>
          <w:lang w:val="cs-CZ" w:eastAsia="cs-CZ"/>
        </w:rPr>
      </w:pPr>
      <w:r w:rsidRPr="00CB7E48">
        <w:rPr>
          <w:rFonts w:eastAsia="Times New Roman" w:cstheme="minorHAnsi"/>
          <w:lang w:val="cs-CZ" w:eastAsia="cs-CZ"/>
        </w:rPr>
        <w:t>údaje o osvědčení o školení subjektů údajů k zařízení systému;</w:t>
      </w:r>
    </w:p>
    <w:p w14:paraId="5CD24030" w14:textId="77777777" w:rsidR="00792DDB" w:rsidRPr="00CB7E48" w:rsidRDefault="00792DDB" w:rsidP="00AF6F3D">
      <w:pPr>
        <w:numPr>
          <w:ilvl w:val="0"/>
          <w:numId w:val="8"/>
        </w:numPr>
        <w:tabs>
          <w:tab w:val="clear" w:pos="720"/>
        </w:tabs>
        <w:spacing w:after="120" w:line="240" w:lineRule="auto"/>
        <w:ind w:right="175"/>
        <w:jc w:val="both"/>
        <w:rPr>
          <w:rFonts w:eastAsia="Times New Roman" w:cstheme="minorHAnsi"/>
          <w:lang w:val="cs-CZ" w:eastAsia="cs-CZ"/>
        </w:rPr>
      </w:pPr>
      <w:r w:rsidRPr="00CB7E48">
        <w:rPr>
          <w:rFonts w:eastAsia="Times New Roman" w:cstheme="minorHAnsi"/>
          <w:lang w:val="cs-CZ" w:eastAsia="cs-CZ"/>
        </w:rPr>
        <w:t>údaje související se zaměstnáním (laboratoře, oddělení a instituce spolu s poštovní adresou a fakturačními údaji);</w:t>
      </w:r>
    </w:p>
    <w:p w14:paraId="08F54729" w14:textId="77777777" w:rsidR="00792DDB" w:rsidRPr="00CB7E48" w:rsidRDefault="00792DDB" w:rsidP="00AF6F3D">
      <w:pPr>
        <w:numPr>
          <w:ilvl w:val="0"/>
          <w:numId w:val="8"/>
        </w:numPr>
        <w:tabs>
          <w:tab w:val="clear" w:pos="720"/>
        </w:tabs>
        <w:spacing w:after="120" w:line="240" w:lineRule="auto"/>
        <w:ind w:right="175"/>
        <w:jc w:val="both"/>
        <w:rPr>
          <w:rFonts w:eastAsia="Times New Roman" w:cstheme="minorHAnsi"/>
          <w:lang w:val="cs-CZ" w:eastAsia="cs-CZ"/>
        </w:rPr>
      </w:pPr>
      <w:r w:rsidRPr="00CB7E48">
        <w:rPr>
          <w:rFonts w:eastAsia="Times New Roman" w:cstheme="minorHAnsi"/>
          <w:lang w:val="cs-CZ" w:eastAsia="cs-CZ"/>
        </w:rPr>
        <w:t>elektronické identifikátory (uživatelské jméno a heslo, IP adresa apod.);</w:t>
      </w:r>
    </w:p>
    <w:p w14:paraId="44B79B94" w14:textId="77777777" w:rsidR="00792DDB" w:rsidRPr="00CB7E48" w:rsidRDefault="00792DDB" w:rsidP="00AF6F3D">
      <w:pPr>
        <w:numPr>
          <w:ilvl w:val="0"/>
          <w:numId w:val="8"/>
        </w:numPr>
        <w:tabs>
          <w:tab w:val="clear" w:pos="720"/>
        </w:tabs>
        <w:spacing w:after="120" w:line="240" w:lineRule="auto"/>
        <w:ind w:right="173"/>
        <w:jc w:val="both"/>
        <w:rPr>
          <w:rFonts w:eastAsia="Times New Roman" w:cstheme="minorHAnsi"/>
          <w:lang w:val="cs-CZ" w:eastAsia="cs-CZ"/>
        </w:rPr>
      </w:pPr>
      <w:r w:rsidRPr="00CB7E48">
        <w:rPr>
          <w:rFonts w:eastAsia="Times New Roman" w:cstheme="minorHAnsi"/>
          <w:lang w:val="cs-CZ" w:eastAsia="cs-CZ"/>
        </w:rPr>
        <w:t>případně další osobní údaje dle vymezení funkcionality systému dle Hlavní smlouvy.</w:t>
      </w:r>
    </w:p>
    <w:p w14:paraId="52D852A2" w14:textId="77777777" w:rsidR="00792DDB" w:rsidRPr="00CB7E48" w:rsidRDefault="00792DDB" w:rsidP="00856655">
      <w:pPr>
        <w:numPr>
          <w:ilvl w:val="0"/>
          <w:numId w:val="4"/>
        </w:numPr>
        <w:tabs>
          <w:tab w:val="clear" w:pos="720"/>
          <w:tab w:val="num" w:pos="360"/>
        </w:tabs>
        <w:spacing w:after="120" w:line="240" w:lineRule="auto"/>
        <w:ind w:left="360" w:right="173"/>
        <w:jc w:val="both"/>
        <w:rPr>
          <w:rFonts w:eastAsia="Times New Roman" w:cstheme="minorHAnsi"/>
          <w:lang w:val="cs-CZ" w:eastAsia="cs-CZ"/>
        </w:rPr>
      </w:pPr>
      <w:r w:rsidRPr="00CB7E48">
        <w:rPr>
          <w:rFonts w:eastAsia="Times New Roman" w:cstheme="minorHAnsi"/>
          <w:lang w:val="cs-CZ" w:eastAsia="cs-CZ"/>
        </w:rPr>
        <w:t xml:space="preserve">Na základě této Smlouvy nebude docházet ke zpracování zvláštní kategorie osobních údajů ve smyslu článku 9 Nařízení. </w:t>
      </w:r>
    </w:p>
    <w:p w14:paraId="4FE6F0D6" w14:textId="77777777" w:rsidR="00792DDB" w:rsidRPr="00CB7E48" w:rsidRDefault="00792DDB" w:rsidP="00792DDB">
      <w:pPr>
        <w:pStyle w:val="Nadpis2"/>
        <w:rPr>
          <w:rFonts w:asciiTheme="minorHAnsi" w:hAnsiTheme="minorHAnsi" w:cstheme="minorHAnsi"/>
        </w:rPr>
      </w:pPr>
      <w:r w:rsidRPr="00CB7E48">
        <w:rPr>
          <w:rFonts w:asciiTheme="minorHAnsi" w:hAnsiTheme="minorHAnsi" w:cstheme="minorHAnsi"/>
        </w:rPr>
        <w:t>Povaha a účel zpracování osobních údajů</w:t>
      </w:r>
    </w:p>
    <w:p w14:paraId="69B20F5E" w14:textId="77777777" w:rsidR="00792DDB" w:rsidRPr="00CB7E48" w:rsidRDefault="00792DDB" w:rsidP="00856655">
      <w:pPr>
        <w:numPr>
          <w:ilvl w:val="0"/>
          <w:numId w:val="3"/>
        </w:numPr>
        <w:spacing w:after="120" w:line="240" w:lineRule="auto"/>
        <w:ind w:left="403" w:right="403" w:hanging="403"/>
        <w:jc w:val="both"/>
        <w:rPr>
          <w:rFonts w:eastAsia="Times New Roman" w:cstheme="minorHAnsi"/>
          <w:lang w:val="cs-CZ" w:eastAsia="cs-CZ"/>
        </w:rPr>
      </w:pPr>
      <w:r w:rsidRPr="00CB7E48">
        <w:rPr>
          <w:rFonts w:eastAsia="Times New Roman" w:cstheme="minorHAnsi"/>
          <w:lang w:val="cs-CZ" w:eastAsia="cs-CZ"/>
        </w:rPr>
        <w:t xml:space="preserve">Zpracování osobních údajů dle této Smlouvy spočívá zejména v přístupu Zpracovatele k osobním údajům zpracovávaných v rámci software, implementace osobních údajů do software, jakož i jejich případné ukládání, oprava apod. či další činnosti související s poskytováním služeb dle Smlouvy o poskytnutí systému. </w:t>
      </w:r>
    </w:p>
    <w:p w14:paraId="6F0469E1" w14:textId="77777777" w:rsidR="00792DDB" w:rsidRPr="00CB7E48" w:rsidRDefault="00792DDB" w:rsidP="00856655">
      <w:pPr>
        <w:numPr>
          <w:ilvl w:val="0"/>
          <w:numId w:val="3"/>
        </w:numPr>
        <w:spacing w:after="120" w:line="240" w:lineRule="auto"/>
        <w:ind w:left="403" w:right="403" w:hanging="403"/>
        <w:jc w:val="both"/>
        <w:rPr>
          <w:rFonts w:eastAsia="Times New Roman" w:cstheme="minorHAnsi"/>
          <w:lang w:val="cs-CZ" w:eastAsia="cs-CZ"/>
        </w:rPr>
      </w:pPr>
      <w:r w:rsidRPr="00CB7E48">
        <w:rPr>
          <w:rFonts w:eastAsia="Times New Roman" w:cstheme="minorHAnsi"/>
          <w:lang w:val="cs-CZ" w:eastAsia="cs-CZ"/>
        </w:rPr>
        <w:t xml:space="preserve">Účelem zpracování osobních údajů dle Smlouvy je zejména umožnění řádného využívání software a souvisejících služeb dle Smlouvy o poskytnutí software a Hlavní smlouvy včetně všech jeho funkcionalit, poskytování provozní podpory a rozšíření funkcionalit software dle požadavků Správce a s tím související zpřístupnění či jiné nakládání s osobními údaji Správce. </w:t>
      </w:r>
    </w:p>
    <w:p w14:paraId="175EC9B0" w14:textId="77777777" w:rsidR="00792DDB" w:rsidRPr="00CB7E48" w:rsidRDefault="00792DDB" w:rsidP="00856655">
      <w:pPr>
        <w:numPr>
          <w:ilvl w:val="0"/>
          <w:numId w:val="3"/>
        </w:numPr>
        <w:spacing w:after="120" w:line="240" w:lineRule="auto"/>
        <w:ind w:left="403" w:right="403" w:hanging="403"/>
        <w:jc w:val="both"/>
        <w:rPr>
          <w:rFonts w:eastAsia="Times New Roman" w:cstheme="minorHAnsi"/>
          <w:lang w:val="cs-CZ" w:eastAsia="cs-CZ"/>
        </w:rPr>
      </w:pPr>
      <w:r w:rsidRPr="00CB7E48">
        <w:rPr>
          <w:rFonts w:eastAsia="Times New Roman" w:cstheme="minorHAnsi"/>
          <w:lang w:val="cs-CZ" w:eastAsia="cs-CZ"/>
        </w:rPr>
        <w:t xml:space="preserve">Za účely uvedenými výše je Zpracovatel zejména oprávněn k osobním údajům v nezbytném rozsahu přistupovat, zaznamenávat, uspořádávat, uchovávat, případně s nimi provádět i jiné procesy zpracování, které jsou nezbytné ke splnění předmětu Smlouvy či Smlouvy o poskytnutí systému a účelům zpracování uvedeným výše. Tyto procesy zpracování budou </w:t>
      </w:r>
      <w:r w:rsidRPr="00CB7E48">
        <w:rPr>
          <w:rFonts w:eastAsia="Times New Roman" w:cstheme="minorHAnsi"/>
          <w:lang w:val="cs-CZ" w:eastAsia="cs-CZ"/>
        </w:rPr>
        <w:lastRenderedPageBreak/>
        <w:t>Zpracovatelem prováděny v elektronické podobě, a to jak automatizovaně, tak v případě potřeby manuálně.</w:t>
      </w:r>
    </w:p>
    <w:p w14:paraId="2A6C1C9C" w14:textId="77777777" w:rsidR="00792DDB" w:rsidRPr="00CB7E48" w:rsidRDefault="00792DDB" w:rsidP="00792DDB">
      <w:pPr>
        <w:pStyle w:val="Nadpis2"/>
        <w:rPr>
          <w:rFonts w:asciiTheme="minorHAnsi" w:hAnsiTheme="minorHAnsi" w:cstheme="minorHAnsi"/>
        </w:rPr>
      </w:pPr>
      <w:r w:rsidRPr="00CB7E48">
        <w:rPr>
          <w:rFonts w:asciiTheme="minorHAnsi" w:hAnsiTheme="minorHAnsi" w:cstheme="minorHAnsi"/>
        </w:rPr>
        <w:t>Kategorie subjektů údajů</w:t>
      </w:r>
    </w:p>
    <w:p w14:paraId="109264F1" w14:textId="77777777" w:rsidR="00792DDB" w:rsidRPr="00CB7E48" w:rsidRDefault="00792DDB" w:rsidP="00856655">
      <w:pPr>
        <w:numPr>
          <w:ilvl w:val="0"/>
          <w:numId w:val="5"/>
        </w:numPr>
        <w:tabs>
          <w:tab w:val="clear" w:pos="720"/>
        </w:tabs>
        <w:spacing w:after="120" w:line="240" w:lineRule="auto"/>
        <w:ind w:left="432" w:right="317"/>
        <w:jc w:val="both"/>
        <w:rPr>
          <w:rFonts w:eastAsia="Times New Roman" w:cstheme="minorHAnsi"/>
          <w:lang w:val="cs-CZ" w:eastAsia="cs-CZ"/>
        </w:rPr>
      </w:pPr>
      <w:r w:rsidRPr="00CB7E48">
        <w:rPr>
          <w:rFonts w:eastAsia="Times New Roman" w:cstheme="minorHAnsi"/>
          <w:lang w:val="cs-CZ" w:eastAsia="cs-CZ"/>
        </w:rPr>
        <w:t>Zpracovatel bude dle této Smlouvy zpracovávat osobní údaje uživatelů systému, který je předmětem Smlouvy o poskytnutí systému, kdy se jedná zejména o zaměstnance Správce, který tvoří součást výzkumné infrastruktury Czech-</w:t>
      </w:r>
      <w:proofErr w:type="spellStart"/>
      <w:r w:rsidRPr="00CB7E48">
        <w:rPr>
          <w:rFonts w:eastAsia="Times New Roman" w:cstheme="minorHAnsi"/>
          <w:lang w:val="cs-CZ" w:eastAsia="cs-CZ"/>
        </w:rPr>
        <w:t>BioImaging</w:t>
      </w:r>
      <w:proofErr w:type="spellEnd"/>
      <w:r w:rsidRPr="00CB7E48">
        <w:rPr>
          <w:rFonts w:eastAsia="Times New Roman" w:cstheme="minorHAnsi"/>
          <w:lang w:val="cs-CZ" w:eastAsia="cs-CZ"/>
        </w:rPr>
        <w:t>, jakož i externí uživatel</w:t>
      </w:r>
      <w:r w:rsidR="00CB7E48">
        <w:rPr>
          <w:rFonts w:eastAsia="Times New Roman" w:cstheme="minorHAnsi"/>
          <w:lang w:val="cs-CZ" w:eastAsia="cs-CZ"/>
        </w:rPr>
        <w:t>e</w:t>
      </w:r>
      <w:r w:rsidRPr="00CB7E48">
        <w:rPr>
          <w:rFonts w:eastAsia="Times New Roman" w:cstheme="minorHAnsi"/>
          <w:lang w:val="cs-CZ" w:eastAsia="cs-CZ"/>
        </w:rPr>
        <w:t xml:space="preserve">. </w:t>
      </w:r>
    </w:p>
    <w:p w14:paraId="5B3723FA" w14:textId="77777777" w:rsidR="00792DDB" w:rsidRPr="00CB7E48" w:rsidRDefault="00792DDB" w:rsidP="00792DDB">
      <w:pPr>
        <w:pStyle w:val="Nadpis2"/>
        <w:rPr>
          <w:rFonts w:asciiTheme="minorHAnsi" w:hAnsiTheme="minorHAnsi" w:cstheme="minorHAnsi"/>
        </w:rPr>
      </w:pPr>
      <w:r w:rsidRPr="00CB7E48">
        <w:rPr>
          <w:rFonts w:asciiTheme="minorHAnsi" w:hAnsiTheme="minorHAnsi" w:cstheme="minorHAnsi"/>
        </w:rPr>
        <w:t>Doba trvání zpracování</w:t>
      </w:r>
    </w:p>
    <w:p w14:paraId="6D6C1106" w14:textId="77777777" w:rsidR="00792DDB" w:rsidRPr="00CB7E48" w:rsidRDefault="00792DDB" w:rsidP="00856655">
      <w:pPr>
        <w:numPr>
          <w:ilvl w:val="0"/>
          <w:numId w:val="6"/>
        </w:numPr>
        <w:tabs>
          <w:tab w:val="clear" w:pos="720"/>
          <w:tab w:val="num" w:pos="360"/>
        </w:tabs>
        <w:spacing w:after="120" w:line="240" w:lineRule="auto"/>
        <w:ind w:left="360" w:right="173"/>
        <w:jc w:val="both"/>
        <w:rPr>
          <w:rFonts w:eastAsia="Times New Roman" w:cstheme="minorHAnsi"/>
          <w:lang w:val="cs-CZ" w:eastAsia="cs-CZ"/>
        </w:rPr>
      </w:pPr>
      <w:r w:rsidRPr="00CB7E48">
        <w:rPr>
          <w:rFonts w:eastAsia="Times New Roman" w:cstheme="minorHAnsi"/>
          <w:lang w:val="cs-CZ" w:eastAsia="cs-CZ"/>
        </w:rPr>
        <w:t xml:space="preserve">Osobní údaje subjektů údajů bude Zpracovatel zpracovávat po dobu nezbytné potřeby, maximálně však po dobu trvání Smlouvy o poskytnutí systému. </w:t>
      </w:r>
    </w:p>
    <w:p w14:paraId="65D5FFE6" w14:textId="77777777" w:rsidR="00792DDB" w:rsidRPr="00CB7E48" w:rsidRDefault="00792DDB" w:rsidP="00792DDB">
      <w:pPr>
        <w:pStyle w:val="Nadpis2"/>
        <w:rPr>
          <w:rFonts w:asciiTheme="minorHAnsi" w:hAnsiTheme="minorHAnsi" w:cstheme="minorHAnsi"/>
        </w:rPr>
      </w:pPr>
      <w:r w:rsidRPr="00CB7E48">
        <w:rPr>
          <w:rFonts w:asciiTheme="minorHAnsi" w:hAnsiTheme="minorHAnsi" w:cstheme="minorHAnsi"/>
        </w:rPr>
        <w:t>Práva a povinnosti správce</w:t>
      </w:r>
    </w:p>
    <w:p w14:paraId="5DC709F9" w14:textId="77777777" w:rsidR="00792DDB" w:rsidRPr="00CB7E48" w:rsidRDefault="00792DDB" w:rsidP="00792DDB">
      <w:pPr>
        <w:numPr>
          <w:ilvl w:val="0"/>
          <w:numId w:val="9"/>
        </w:numPr>
        <w:tabs>
          <w:tab w:val="clear" w:pos="720"/>
        </w:tabs>
        <w:spacing w:after="0" w:line="240" w:lineRule="auto"/>
        <w:ind w:left="284" w:right="175"/>
        <w:jc w:val="both"/>
        <w:rPr>
          <w:rFonts w:eastAsia="Times New Roman" w:cstheme="minorHAnsi"/>
          <w:lang w:val="cs-CZ" w:eastAsia="cs-CZ"/>
        </w:rPr>
      </w:pPr>
      <w:r w:rsidRPr="00CB7E48">
        <w:rPr>
          <w:rFonts w:eastAsia="Times New Roman" w:cstheme="minorHAnsi"/>
          <w:lang w:val="cs-CZ" w:eastAsia="cs-CZ"/>
        </w:rPr>
        <w:t>Správce se zavazuje poskytnout Zpracovateli součinnost nezbytnou pro plnění ustanovení této Smlouvy, Smlouvy o poskytnutí systému a pro zajištění technických a organizačních podmínek zabezpečení ochrany osobních údajů.</w:t>
      </w:r>
    </w:p>
    <w:p w14:paraId="37D6731E" w14:textId="77777777" w:rsidR="00792DDB" w:rsidRPr="00CB7E48" w:rsidRDefault="00792DDB" w:rsidP="00792DDB">
      <w:pPr>
        <w:pStyle w:val="Nadpis2"/>
        <w:rPr>
          <w:rFonts w:asciiTheme="minorHAnsi" w:hAnsiTheme="minorHAnsi" w:cstheme="minorHAnsi"/>
        </w:rPr>
      </w:pPr>
      <w:r w:rsidRPr="00CB7E48">
        <w:rPr>
          <w:rFonts w:asciiTheme="minorHAnsi" w:hAnsiTheme="minorHAnsi" w:cstheme="minorHAnsi"/>
        </w:rPr>
        <w:t>Práva a povinnosti Zpracovatele</w:t>
      </w:r>
    </w:p>
    <w:p w14:paraId="390B21B0" w14:textId="77777777" w:rsidR="00792DDB" w:rsidRPr="00CB7E48" w:rsidRDefault="00792DDB" w:rsidP="00856655">
      <w:pPr>
        <w:numPr>
          <w:ilvl w:val="0"/>
          <w:numId w:val="10"/>
        </w:numPr>
        <w:tabs>
          <w:tab w:val="clear" w:pos="720"/>
        </w:tabs>
        <w:spacing w:after="120" w:line="240" w:lineRule="auto"/>
        <w:ind w:left="284" w:right="173"/>
        <w:jc w:val="both"/>
        <w:rPr>
          <w:rFonts w:eastAsia="Times New Roman" w:cstheme="minorHAnsi"/>
          <w:lang w:val="cs-CZ" w:eastAsia="cs-CZ"/>
        </w:rPr>
      </w:pPr>
      <w:r w:rsidRPr="00CB7E48">
        <w:rPr>
          <w:rFonts w:eastAsia="Times New Roman" w:cstheme="minorHAnsi"/>
          <w:lang w:val="cs-CZ" w:eastAsia="cs-CZ"/>
        </w:rPr>
        <w:t>Zpracovatel je povinen se při zpracování osobních údajů řídit Nařízením, zákonem č. 110/2019 Sb., o zpracování osobních údajů (dále jen „</w:t>
      </w:r>
      <w:r w:rsidRPr="00CB7E48">
        <w:rPr>
          <w:rFonts w:eastAsia="Times New Roman" w:cstheme="minorHAnsi"/>
          <w:b/>
          <w:bCs/>
          <w:lang w:val="cs-CZ" w:eastAsia="cs-CZ"/>
        </w:rPr>
        <w:t>ZZOÚ</w:t>
      </w:r>
      <w:r w:rsidRPr="00CB7E48">
        <w:rPr>
          <w:rFonts w:eastAsia="Times New Roman" w:cstheme="minorHAnsi"/>
          <w:lang w:val="cs-CZ" w:eastAsia="cs-CZ"/>
        </w:rPr>
        <w:t>“), dalšími relevantními právními předpisy, Smlouvou o poskytnutí systému a touto Smlouvou.</w:t>
      </w:r>
    </w:p>
    <w:p w14:paraId="7B1823F7" w14:textId="77777777" w:rsidR="00792DDB" w:rsidRPr="00CB7E48" w:rsidRDefault="00792DDB" w:rsidP="00856655">
      <w:pPr>
        <w:numPr>
          <w:ilvl w:val="0"/>
          <w:numId w:val="10"/>
        </w:numPr>
        <w:tabs>
          <w:tab w:val="clear" w:pos="720"/>
        </w:tabs>
        <w:spacing w:after="120" w:line="240" w:lineRule="auto"/>
        <w:ind w:left="284" w:right="173"/>
        <w:jc w:val="both"/>
        <w:rPr>
          <w:rFonts w:eastAsia="Times New Roman" w:cstheme="minorHAnsi"/>
          <w:lang w:val="cs-CZ" w:eastAsia="cs-CZ"/>
        </w:rPr>
      </w:pPr>
      <w:r w:rsidRPr="00CB7E48">
        <w:rPr>
          <w:rFonts w:eastAsia="Times New Roman" w:cstheme="minorHAnsi"/>
          <w:lang w:val="cs-CZ" w:eastAsia="cs-CZ"/>
        </w:rPr>
        <w:t>Zpracovatel je povinen zpracovávat osobní údaje pouze za účelem a způsoby dle této Smlouvy a pouze v souladu s pokyny Správce. Za Správce je oprávněn udělit závazný pokyn ředitel a dále osoby, které jsou k tomu oprávněné dle účelu a smyslu Smlouvy o poskytnutí systému.</w:t>
      </w:r>
    </w:p>
    <w:p w14:paraId="6828C26C" w14:textId="77777777" w:rsidR="00792DDB" w:rsidRPr="00CB7E48" w:rsidRDefault="00792DDB" w:rsidP="00856655">
      <w:pPr>
        <w:numPr>
          <w:ilvl w:val="0"/>
          <w:numId w:val="10"/>
        </w:numPr>
        <w:tabs>
          <w:tab w:val="clear" w:pos="720"/>
        </w:tabs>
        <w:spacing w:after="120" w:line="240" w:lineRule="auto"/>
        <w:ind w:left="284" w:right="173"/>
        <w:jc w:val="both"/>
        <w:rPr>
          <w:rFonts w:eastAsia="Times New Roman" w:cstheme="minorHAnsi"/>
          <w:lang w:val="cs-CZ" w:eastAsia="cs-CZ"/>
        </w:rPr>
      </w:pPr>
      <w:r w:rsidRPr="00CB7E48">
        <w:rPr>
          <w:rFonts w:eastAsia="Times New Roman" w:cstheme="minorHAnsi"/>
          <w:lang w:val="cs-CZ" w:eastAsia="cs-CZ"/>
        </w:rPr>
        <w:t>Zpracovatel není oprávněn si kopírovat či ukládat osobní údaje, k nimž má přístup na základě této Smlouvy, Smlouvy o poskytnutí systému, není-li jejich uložení či kopírování součástí poskytování služeb dle Smlouvy o poskytnutí systému.  Zpracovatel bude osobní údaje zpracovávat výhradně na území České republiky a případné uložení na server nenacházející se na území České republiky může být učiněno výlučně dle doložitelného pokynu Správce.</w:t>
      </w:r>
    </w:p>
    <w:p w14:paraId="7EB7A7A3" w14:textId="77777777" w:rsidR="00792DDB" w:rsidRPr="00CB7E48" w:rsidRDefault="00792DDB" w:rsidP="00856655">
      <w:pPr>
        <w:numPr>
          <w:ilvl w:val="0"/>
          <w:numId w:val="10"/>
        </w:numPr>
        <w:tabs>
          <w:tab w:val="clear" w:pos="720"/>
        </w:tabs>
        <w:spacing w:after="120" w:line="240" w:lineRule="auto"/>
        <w:ind w:left="284" w:right="173"/>
        <w:jc w:val="both"/>
        <w:rPr>
          <w:rFonts w:eastAsia="Times New Roman" w:cstheme="minorHAnsi"/>
          <w:lang w:val="cs-CZ" w:eastAsia="cs-CZ"/>
        </w:rPr>
      </w:pPr>
      <w:r w:rsidRPr="00CB7E48">
        <w:rPr>
          <w:rFonts w:eastAsia="Times New Roman" w:cstheme="minorHAnsi"/>
          <w:lang w:val="cs-CZ" w:eastAsia="cs-CZ"/>
        </w:rPr>
        <w:t>Zpracovatel je povinen řídit se při zpracování osobních údajů na základě této Smlouvy doloženými pokyny Správce, a to včetně v otázkách předání osobních údajů do třetí země nebo mezinárodní organizaci. Tuto povinnost Zpracovatel nemá, pokud mu toto zpracování již ukládají právo Evropské Unie nebo české právní předpisy, které se na Zpracovatele vztahují. V takovém případě Zpracovatel Správce informuje o tomto právním požadavku před zpracováním, ledaže by tyto právní předpisy toto informování zakazovaly z důležitých důvodů veřejného zájmu.</w:t>
      </w:r>
    </w:p>
    <w:p w14:paraId="66A70276" w14:textId="77777777" w:rsidR="00792DDB" w:rsidRPr="00CB7E48" w:rsidRDefault="00792DDB" w:rsidP="00856655">
      <w:pPr>
        <w:numPr>
          <w:ilvl w:val="0"/>
          <w:numId w:val="10"/>
        </w:numPr>
        <w:tabs>
          <w:tab w:val="clear" w:pos="720"/>
        </w:tabs>
        <w:spacing w:after="120" w:line="240" w:lineRule="auto"/>
        <w:ind w:left="284" w:right="173"/>
        <w:jc w:val="both"/>
        <w:rPr>
          <w:rFonts w:eastAsia="Times New Roman" w:cstheme="minorHAnsi"/>
          <w:lang w:val="cs-CZ" w:eastAsia="cs-CZ"/>
        </w:rPr>
      </w:pPr>
      <w:r w:rsidRPr="00CB7E48">
        <w:rPr>
          <w:rFonts w:eastAsia="Times New Roman" w:cstheme="minorHAnsi"/>
          <w:lang w:val="cs-CZ" w:eastAsia="cs-CZ"/>
        </w:rPr>
        <w:t>Pokud by Zpracovatel zjistil, že pokyn Správce porušuje Nařízení, české právní předpisy nebo jiné předpisy Evropské Unie týkající se ochrany osobních údajů, je povinen neprodleně o této skutečnosti Správce informovat.</w:t>
      </w:r>
    </w:p>
    <w:p w14:paraId="30165896" w14:textId="77777777" w:rsidR="00792DDB" w:rsidRPr="00CB7E48" w:rsidRDefault="00792DDB" w:rsidP="00856655">
      <w:pPr>
        <w:numPr>
          <w:ilvl w:val="0"/>
          <w:numId w:val="10"/>
        </w:numPr>
        <w:tabs>
          <w:tab w:val="clear" w:pos="720"/>
        </w:tabs>
        <w:spacing w:after="120" w:line="240" w:lineRule="auto"/>
        <w:ind w:left="284" w:right="173"/>
        <w:jc w:val="both"/>
        <w:rPr>
          <w:rFonts w:eastAsia="Times New Roman" w:cstheme="minorHAnsi"/>
          <w:lang w:val="cs-CZ" w:eastAsia="cs-CZ"/>
        </w:rPr>
      </w:pPr>
      <w:r w:rsidRPr="00CB7E48">
        <w:rPr>
          <w:rFonts w:eastAsia="Times New Roman" w:cstheme="minorHAnsi"/>
          <w:lang w:val="cs-CZ" w:eastAsia="cs-CZ"/>
        </w:rPr>
        <w:t>V souladu s článkem 29 Nařízení se ujednává, že Zpracovatel a jakákoliv osoba, která jedná z pověření Správce nebo Zpracovatele a má přístup k osobním údajům, může tyto osobní údaje zpracovávat pouze na pokyn Správce, ledaže jí jejich zpracování ukládá přímo právo Evropské Unie nebo členského státu. V souladu s článkem 32 odst. 4. Nařízení se k zajištění tohoto požadavku Zpracovatel zavazuje přijmout vhodná opatření. Tato opatření mohou rovněž zahrnovat opatření a postupy uvedené v článku X. této Smlouvy.</w:t>
      </w:r>
    </w:p>
    <w:p w14:paraId="645145A9" w14:textId="77777777" w:rsidR="00792DDB" w:rsidRPr="00CB7E48" w:rsidRDefault="00792DDB" w:rsidP="00856655">
      <w:pPr>
        <w:numPr>
          <w:ilvl w:val="0"/>
          <w:numId w:val="10"/>
        </w:numPr>
        <w:tabs>
          <w:tab w:val="clear" w:pos="720"/>
        </w:tabs>
        <w:spacing w:after="120" w:line="240" w:lineRule="auto"/>
        <w:ind w:left="284" w:right="173"/>
        <w:jc w:val="both"/>
        <w:rPr>
          <w:rFonts w:eastAsia="Times New Roman" w:cstheme="minorHAnsi"/>
          <w:lang w:val="cs-CZ" w:eastAsia="cs-CZ"/>
        </w:rPr>
      </w:pPr>
      <w:r w:rsidRPr="00CB7E48">
        <w:rPr>
          <w:rFonts w:eastAsia="Times New Roman" w:cstheme="minorHAnsi"/>
          <w:lang w:val="cs-CZ" w:eastAsia="cs-CZ"/>
        </w:rPr>
        <w:lastRenderedPageBreak/>
        <w:t>Zpracovatel je povinen zohlednit povahu zpracování a být Správci nápomocen prostřednictvím vhodných technických a organizačních opatření, pokud je to možné, při plnění Správcovy povinnosti reagovat na žádosti o výkon práv subjektů údajů podle článků 12 až 23 Nařízení.</w:t>
      </w:r>
    </w:p>
    <w:p w14:paraId="1CEA5610" w14:textId="77777777" w:rsidR="00792DDB" w:rsidRPr="00CB7E48" w:rsidRDefault="00792DDB" w:rsidP="00856655">
      <w:pPr>
        <w:numPr>
          <w:ilvl w:val="0"/>
          <w:numId w:val="10"/>
        </w:numPr>
        <w:tabs>
          <w:tab w:val="clear" w:pos="720"/>
        </w:tabs>
        <w:spacing w:after="120" w:line="240" w:lineRule="auto"/>
        <w:ind w:left="284" w:right="173"/>
        <w:jc w:val="both"/>
        <w:rPr>
          <w:rFonts w:eastAsia="Times New Roman" w:cstheme="minorHAnsi"/>
          <w:lang w:val="cs-CZ" w:eastAsia="cs-CZ"/>
        </w:rPr>
      </w:pPr>
      <w:r w:rsidRPr="00CB7E48">
        <w:rPr>
          <w:rFonts w:eastAsia="Times New Roman" w:cstheme="minorHAnsi"/>
          <w:lang w:val="cs-CZ" w:eastAsia="cs-CZ"/>
        </w:rPr>
        <w:t>Zpracovatel se zavazuje být Správci nápomocen při zajišťování souladu s povinnostmi podle článků 32 až 36 Nařízení, a to při zohlednění povahy zpracování a informací, jež má Zpracovatel k dispozici.</w:t>
      </w:r>
    </w:p>
    <w:p w14:paraId="64F46C57" w14:textId="77777777" w:rsidR="00792DDB" w:rsidRPr="00CB7E48" w:rsidRDefault="00792DDB" w:rsidP="00856655">
      <w:pPr>
        <w:numPr>
          <w:ilvl w:val="0"/>
          <w:numId w:val="10"/>
        </w:numPr>
        <w:tabs>
          <w:tab w:val="clear" w:pos="720"/>
        </w:tabs>
        <w:spacing w:after="120" w:line="240" w:lineRule="auto"/>
        <w:ind w:left="284" w:right="173"/>
        <w:jc w:val="both"/>
        <w:rPr>
          <w:rFonts w:eastAsia="Times New Roman" w:cstheme="minorHAnsi"/>
          <w:lang w:val="cs-CZ" w:eastAsia="cs-CZ"/>
        </w:rPr>
      </w:pPr>
      <w:r w:rsidRPr="00CB7E48">
        <w:rPr>
          <w:rFonts w:eastAsia="Times New Roman" w:cstheme="minorHAnsi"/>
          <w:lang w:val="cs-CZ" w:eastAsia="cs-CZ"/>
        </w:rPr>
        <w:t>Zpracovatel se zavazuje poskytnout Správci veškeré informace potřebné k doložení toho, že byly splněny povinnosti zpracování osobních údajů dle Nařízení, ZZOÚ, dalších relevantních právních předpisů, Hlavní smlouvy a této Smlouvy a umožnit audity, včetně inspekcí, prováděné Správcem nebo jiným auditorem, kterého Správce pověří.</w:t>
      </w:r>
    </w:p>
    <w:p w14:paraId="0FED3F38" w14:textId="77777777" w:rsidR="00792DDB" w:rsidRPr="00CB7E48" w:rsidRDefault="00792DDB" w:rsidP="00856655">
      <w:pPr>
        <w:numPr>
          <w:ilvl w:val="0"/>
          <w:numId w:val="10"/>
        </w:numPr>
        <w:tabs>
          <w:tab w:val="clear" w:pos="720"/>
        </w:tabs>
        <w:spacing w:after="120" w:line="240" w:lineRule="auto"/>
        <w:ind w:left="284" w:right="173"/>
        <w:jc w:val="both"/>
        <w:rPr>
          <w:rFonts w:eastAsia="Times New Roman" w:cstheme="minorHAnsi"/>
          <w:lang w:val="cs-CZ" w:eastAsia="cs-CZ"/>
        </w:rPr>
      </w:pPr>
      <w:r w:rsidRPr="00CB7E48">
        <w:rPr>
          <w:rFonts w:eastAsia="Times New Roman" w:cstheme="minorHAnsi"/>
          <w:lang w:val="cs-CZ" w:eastAsia="cs-CZ"/>
        </w:rPr>
        <w:t>V případě, že dozorový orgán zahájí jakékoliv řízení vůči kterékoliv ze Smluvních stran v souvislosti se zpracováním osobních údajů dle této Smlouvy, zavazují se Smluvní strany se vzájemně neprodleně informovat. Smluvní strany se zavazují, poskytnout si veškerou součinnost při jednáních s dozorovými úřady, nebo se subjekty údajů.</w:t>
      </w:r>
    </w:p>
    <w:p w14:paraId="1B9EF341" w14:textId="77777777" w:rsidR="00792DDB" w:rsidRPr="00CB7E48" w:rsidRDefault="00792DDB" w:rsidP="00792DDB">
      <w:pPr>
        <w:pStyle w:val="Nadpis2"/>
        <w:rPr>
          <w:rFonts w:asciiTheme="minorHAnsi" w:hAnsiTheme="minorHAnsi" w:cstheme="minorHAnsi"/>
        </w:rPr>
      </w:pPr>
      <w:r w:rsidRPr="00CB7E48">
        <w:rPr>
          <w:rFonts w:asciiTheme="minorHAnsi" w:hAnsiTheme="minorHAnsi" w:cstheme="minorHAnsi"/>
        </w:rPr>
        <w:t>Zapojení dalších zpracovatelů do zpracování osobních údajů</w:t>
      </w:r>
    </w:p>
    <w:p w14:paraId="3BE6C906" w14:textId="77777777" w:rsidR="00792DDB" w:rsidRPr="00CB7E48" w:rsidRDefault="00792DDB" w:rsidP="00856655">
      <w:pPr>
        <w:numPr>
          <w:ilvl w:val="0"/>
          <w:numId w:val="11"/>
        </w:numPr>
        <w:tabs>
          <w:tab w:val="clear" w:pos="720"/>
        </w:tabs>
        <w:spacing w:after="120" w:line="240" w:lineRule="auto"/>
        <w:ind w:left="284" w:right="173"/>
        <w:jc w:val="both"/>
        <w:rPr>
          <w:rFonts w:eastAsia="Times New Roman" w:cstheme="minorHAnsi"/>
          <w:lang w:val="cs-CZ" w:eastAsia="cs-CZ"/>
        </w:rPr>
      </w:pPr>
      <w:r w:rsidRPr="00CB7E48">
        <w:rPr>
          <w:rFonts w:eastAsia="Times New Roman" w:cstheme="minorHAnsi"/>
          <w:lang w:val="cs-CZ" w:eastAsia="cs-CZ"/>
        </w:rPr>
        <w:t>V souladu s článkem 28 odst. 2. Nařízení se ujednává, že Zpracovatel není oprávněn bez předchozího souhlasu Správce zapojit do zpracování osobních údajů dalšího zpracovatele (dále jen „</w:t>
      </w:r>
      <w:r w:rsidRPr="00CB7E48">
        <w:rPr>
          <w:rFonts w:eastAsia="Times New Roman" w:cstheme="minorHAnsi"/>
          <w:b/>
          <w:bCs/>
          <w:lang w:val="cs-CZ" w:eastAsia="cs-CZ"/>
        </w:rPr>
        <w:t>Další zpracovatel</w:t>
      </w:r>
      <w:r w:rsidRPr="00CB7E48">
        <w:rPr>
          <w:rFonts w:eastAsia="Times New Roman" w:cstheme="minorHAnsi"/>
          <w:lang w:val="cs-CZ" w:eastAsia="cs-CZ"/>
        </w:rPr>
        <w:t xml:space="preserve">“). </w:t>
      </w:r>
    </w:p>
    <w:p w14:paraId="1FBABECD" w14:textId="77777777" w:rsidR="00792DDB" w:rsidRPr="00CB7E48" w:rsidRDefault="00792DDB" w:rsidP="00856655">
      <w:pPr>
        <w:numPr>
          <w:ilvl w:val="0"/>
          <w:numId w:val="11"/>
        </w:numPr>
        <w:tabs>
          <w:tab w:val="clear" w:pos="720"/>
        </w:tabs>
        <w:spacing w:after="120" w:line="240" w:lineRule="auto"/>
        <w:ind w:left="284" w:right="173"/>
        <w:jc w:val="both"/>
        <w:rPr>
          <w:rFonts w:eastAsia="Times New Roman" w:cstheme="minorHAnsi"/>
          <w:lang w:val="cs-CZ" w:eastAsia="cs-CZ"/>
        </w:rPr>
      </w:pPr>
      <w:r w:rsidRPr="00CB7E48">
        <w:rPr>
          <w:rFonts w:eastAsia="Times New Roman" w:cstheme="minorHAnsi"/>
          <w:lang w:val="cs-CZ" w:eastAsia="cs-CZ"/>
        </w:rPr>
        <w:t>V případě, že Zpracovatel na základě souhlasu Správce zapojí Dalšího zpracovatele, aby jménem Správce provedl určité činnosti zpracování, je povinen Dalšího zpracovatele písemně smluvně zavázat k plnění stejných povinností na ochranu osobních údajů, k jakým se Zpracovatel sám v této Smlouvě zavázal, a to zejména poskytnutím dostatečných záruk, pokud jde o zavedení vhodných technických a organizačních opatření tak, aby zpracování splňovalo požadavky Nařízení.</w:t>
      </w:r>
    </w:p>
    <w:p w14:paraId="5A368D39" w14:textId="77777777" w:rsidR="00792DDB" w:rsidRPr="00CB7E48" w:rsidRDefault="00792DDB" w:rsidP="00792DDB">
      <w:pPr>
        <w:pStyle w:val="Nadpis2"/>
        <w:rPr>
          <w:rFonts w:asciiTheme="minorHAnsi" w:hAnsiTheme="minorHAnsi" w:cstheme="minorHAnsi"/>
        </w:rPr>
      </w:pPr>
      <w:r w:rsidRPr="00CB7E48">
        <w:rPr>
          <w:rFonts w:asciiTheme="minorHAnsi" w:hAnsiTheme="minorHAnsi" w:cstheme="minorHAnsi"/>
        </w:rPr>
        <w:t>Technické a organizační zabezpečení ochrany osobních údajů</w:t>
      </w:r>
    </w:p>
    <w:p w14:paraId="79D499DF" w14:textId="77777777" w:rsidR="00792DDB" w:rsidRPr="00CB7E48" w:rsidRDefault="00792DDB" w:rsidP="00856655">
      <w:pPr>
        <w:numPr>
          <w:ilvl w:val="0"/>
          <w:numId w:val="12"/>
        </w:numPr>
        <w:tabs>
          <w:tab w:val="clear" w:pos="720"/>
        </w:tabs>
        <w:spacing w:after="120" w:line="240" w:lineRule="auto"/>
        <w:ind w:left="284" w:right="173"/>
        <w:jc w:val="both"/>
        <w:rPr>
          <w:rFonts w:eastAsia="Times New Roman" w:cstheme="minorHAnsi"/>
          <w:lang w:val="cs-CZ" w:eastAsia="cs-CZ"/>
        </w:rPr>
      </w:pPr>
      <w:r w:rsidRPr="00CB7E48">
        <w:rPr>
          <w:rFonts w:eastAsia="Times New Roman" w:cstheme="minorHAnsi"/>
          <w:lang w:val="cs-CZ" w:eastAsia="cs-CZ"/>
        </w:rPr>
        <w:t xml:space="preserve">Zpracovatel se zavazuje, že ve smyslu článku 32 Nařízení přijme s přihlédnutím ke stavu techniky, nákladům na provedení, povaze, rozsahu, kontextu a účelům zpracování i k různě pravděpodobným a různě závažným rizikům pro práva a svobody fyzických osob veškerá technická a organizační opatření k zabezpečení ochrany osobních údajů způsobem uvedeným v Nařízení či jiných závazných právních předpisech, k vyloučení rizika náhodného nebo protiprávního zničení osobních údajů, jejich ztrátě, pozměnění, neoprávněného nebo nahodilého přístupu k osobním údajům, neoprávněným přenosům či ukládání, jakož i k jinému neoprávněnému zpracování osobních údajů. Tato povinnost platí i po ukončení zpracování osobních údajů. </w:t>
      </w:r>
    </w:p>
    <w:p w14:paraId="6C1FFBDE" w14:textId="77777777" w:rsidR="00792DDB" w:rsidRPr="00CB7E48" w:rsidRDefault="00792DDB" w:rsidP="00856655">
      <w:pPr>
        <w:numPr>
          <w:ilvl w:val="0"/>
          <w:numId w:val="12"/>
        </w:numPr>
        <w:tabs>
          <w:tab w:val="clear" w:pos="720"/>
        </w:tabs>
        <w:spacing w:after="120" w:line="240" w:lineRule="auto"/>
        <w:ind w:left="284" w:right="173"/>
        <w:jc w:val="both"/>
        <w:rPr>
          <w:rFonts w:eastAsia="Times New Roman" w:cstheme="minorHAnsi"/>
          <w:lang w:val="cs-CZ" w:eastAsia="cs-CZ"/>
        </w:rPr>
      </w:pPr>
      <w:r w:rsidRPr="00CB7E48">
        <w:rPr>
          <w:rFonts w:eastAsia="Times New Roman" w:cstheme="minorHAnsi"/>
          <w:lang w:val="cs-CZ" w:eastAsia="cs-CZ"/>
        </w:rPr>
        <w:t>Zpracovatel se zavazuje, že přijme zejména, nikoliv však výlučně, následující organizační a technická opatření, jsou-li pro konkrétní způsob zpracování relevantní:</w:t>
      </w:r>
    </w:p>
    <w:p w14:paraId="220E573B" w14:textId="77777777" w:rsidR="00792DDB" w:rsidRPr="00CB7E48" w:rsidRDefault="00792DDB" w:rsidP="00856655">
      <w:pPr>
        <w:spacing w:after="120" w:line="240" w:lineRule="auto"/>
        <w:ind w:left="720" w:right="173" w:hanging="450"/>
        <w:jc w:val="both"/>
        <w:rPr>
          <w:rFonts w:eastAsia="Times New Roman" w:cstheme="minorHAnsi"/>
          <w:lang w:val="cs-CZ" w:eastAsia="cs-CZ"/>
        </w:rPr>
      </w:pPr>
      <w:r w:rsidRPr="00CB7E48">
        <w:rPr>
          <w:rFonts w:eastAsia="Times New Roman" w:cstheme="minorHAnsi"/>
          <w:lang w:val="cs-CZ" w:eastAsia="cs-CZ"/>
        </w:rPr>
        <w:t xml:space="preserve">a) </w:t>
      </w:r>
      <w:r w:rsidR="008A48F4">
        <w:rPr>
          <w:rFonts w:eastAsia="Times New Roman" w:cstheme="minorHAnsi"/>
          <w:lang w:val="cs-CZ" w:eastAsia="cs-CZ"/>
        </w:rPr>
        <w:tab/>
      </w:r>
      <w:r w:rsidRPr="00CB7E48">
        <w:rPr>
          <w:rFonts w:eastAsia="Times New Roman" w:cstheme="minorHAnsi"/>
          <w:lang w:val="cs-CZ" w:eastAsia="cs-CZ"/>
        </w:rPr>
        <w:t>Zpracovatel, v případě zpracování osobních údajů prostřednictvím vlastních zaměstnanců nebo jiných osob, pověří touto činností pouze své vybrané zaměstnance nebo takové osoby, které zaváže k povinnosti zachovávat mlčenlivost ohledně zpracování osobních údajů, jakož i o bezpečnostních a technických opatřeních, která Zpracovatel přijal a která jsou povinni dodržovat tak, aby nedošlo k porušení Nařízení, relevantních právních předpisů, Hlavní smlouvy</w:t>
      </w:r>
      <w:r w:rsidR="00CB7E48">
        <w:rPr>
          <w:rFonts w:eastAsia="Times New Roman" w:cstheme="minorHAnsi"/>
          <w:lang w:val="cs-CZ" w:eastAsia="cs-CZ"/>
        </w:rPr>
        <w:t>, Smlouvy o poskytnutí systému</w:t>
      </w:r>
      <w:r w:rsidRPr="00CB7E48">
        <w:rPr>
          <w:rFonts w:eastAsia="Times New Roman" w:cstheme="minorHAnsi"/>
          <w:lang w:val="cs-CZ" w:eastAsia="cs-CZ"/>
        </w:rPr>
        <w:t xml:space="preserve"> nebo této Smlouvy. Zpracovatel zároveň přijme opatření pro zajištění toho, aby tito zaměstnanci Zpracovatele nebo jiné osoby zpracovávali osobní údaje pouze na pokyn Správce, pokud jim toto zpracování již neukládá právo Evropské Unie nebo České republiky.</w:t>
      </w:r>
    </w:p>
    <w:p w14:paraId="1B353559" w14:textId="77777777" w:rsidR="00792DDB" w:rsidRPr="00CB7E48" w:rsidRDefault="00792DDB" w:rsidP="00856655">
      <w:pPr>
        <w:spacing w:after="120" w:line="240" w:lineRule="auto"/>
        <w:ind w:left="720" w:right="173" w:hanging="450"/>
        <w:jc w:val="both"/>
        <w:rPr>
          <w:rFonts w:eastAsia="Times New Roman" w:cstheme="minorHAnsi"/>
          <w:lang w:val="cs-CZ" w:eastAsia="cs-CZ"/>
        </w:rPr>
      </w:pPr>
      <w:r w:rsidRPr="00CB7E48">
        <w:rPr>
          <w:rFonts w:eastAsia="Times New Roman" w:cstheme="minorHAnsi"/>
          <w:lang w:val="cs-CZ" w:eastAsia="cs-CZ"/>
        </w:rPr>
        <w:t>b)</w:t>
      </w:r>
      <w:r w:rsidRPr="00CB7E48">
        <w:rPr>
          <w:rFonts w:eastAsia="Times New Roman" w:cstheme="minorHAnsi"/>
          <w:lang w:val="cs-CZ" w:eastAsia="cs-CZ"/>
        </w:rPr>
        <w:tab/>
        <w:t xml:space="preserve">Zpracovatel k zajištění důvěrnosti systémů a služeb zpracování přijme vhodná opatření v podobě vytvoření systému úrovní oprávnění, autentizace a autorizace přístupů fyzických </w:t>
      </w:r>
      <w:r w:rsidRPr="00CB7E48">
        <w:rPr>
          <w:rFonts w:eastAsia="Times New Roman" w:cstheme="minorHAnsi"/>
          <w:lang w:val="cs-CZ" w:eastAsia="cs-CZ"/>
        </w:rPr>
        <w:lastRenderedPageBreak/>
        <w:t xml:space="preserve">osob k osobním údajům, eventuálně včetně technik šifrování a pseudonymizace zpracování osobních údajů. Za tímto účelem bude používat odpovídající technická zařízení a programová vybavení způsobem, který vyloučí neoprávněný či nahodilý přístup k osobním údajům ze strany jiných osob než osob pověřených Zpracovatelem. </w:t>
      </w:r>
    </w:p>
    <w:p w14:paraId="634C52AC" w14:textId="77777777" w:rsidR="00792DDB" w:rsidRPr="00CB7E48" w:rsidRDefault="00792DDB" w:rsidP="00856655">
      <w:pPr>
        <w:spacing w:after="120" w:line="240" w:lineRule="auto"/>
        <w:ind w:left="720" w:right="173" w:hanging="450"/>
        <w:jc w:val="both"/>
        <w:rPr>
          <w:rFonts w:eastAsia="Times New Roman" w:cstheme="minorHAnsi"/>
          <w:lang w:val="cs-CZ" w:eastAsia="cs-CZ"/>
        </w:rPr>
      </w:pPr>
      <w:r w:rsidRPr="00CB7E48">
        <w:rPr>
          <w:rFonts w:eastAsia="Times New Roman" w:cstheme="minorHAnsi"/>
          <w:lang w:val="cs-CZ" w:eastAsia="cs-CZ"/>
        </w:rPr>
        <w:t>c)</w:t>
      </w:r>
      <w:r w:rsidRPr="00CB7E48">
        <w:rPr>
          <w:rFonts w:eastAsia="Times New Roman" w:cstheme="minorHAnsi"/>
          <w:lang w:val="cs-CZ" w:eastAsia="cs-CZ"/>
        </w:rPr>
        <w:tab/>
        <w:t xml:space="preserve">Zpracovatel k zajištění integrity systémů a služeb zpracování přijme vhodná opatření chránící osobní údaje před neoprávněným zničením, ztrátou nebo odcizením. Jedná se zejména o zajištění přístupu k osobním údajům pouze oprávněným osobám. K tomuto účelu se Zpracovatel zavazuje neumožnit neoprávněným osobám přístup do systému využívaném Správcem dle Hlavní smlouvy, neukládat a neokopírovat osobní údaje Správce ze systému na nosiče informací, které nejsou ve vlastnictví Správce. Dbá, aby osobní údaje v elektronické podobě byly uchovávány výlučně na zabezpečených serverech nebo na nosičích dat určených Správcem, ke kterým budou mít přístup pouze pověřené osoby. </w:t>
      </w:r>
    </w:p>
    <w:p w14:paraId="020C8B4C" w14:textId="0FD1D6D4" w:rsidR="00792DDB" w:rsidRPr="00CB7E48" w:rsidRDefault="00792DDB" w:rsidP="00856655">
      <w:pPr>
        <w:spacing w:after="120" w:line="240" w:lineRule="auto"/>
        <w:ind w:left="720" w:right="173" w:hanging="450"/>
        <w:jc w:val="both"/>
        <w:rPr>
          <w:rFonts w:eastAsia="Times New Roman" w:cstheme="minorHAnsi"/>
          <w:lang w:val="cs-CZ" w:eastAsia="cs-CZ"/>
        </w:rPr>
      </w:pPr>
      <w:r w:rsidRPr="00CB7E48">
        <w:rPr>
          <w:rFonts w:eastAsia="Times New Roman" w:cstheme="minorHAnsi"/>
          <w:lang w:val="cs-CZ" w:eastAsia="cs-CZ"/>
        </w:rPr>
        <w:t>d)</w:t>
      </w:r>
      <w:r w:rsidR="008A48F4">
        <w:rPr>
          <w:rFonts w:eastAsia="Times New Roman" w:cstheme="minorHAnsi"/>
          <w:lang w:val="cs-CZ" w:eastAsia="cs-CZ"/>
        </w:rPr>
        <w:tab/>
      </w:r>
      <w:r w:rsidRPr="00CB7E48">
        <w:rPr>
          <w:rFonts w:eastAsia="Times New Roman" w:cstheme="minorHAnsi"/>
          <w:lang w:val="cs-CZ" w:eastAsia="cs-CZ"/>
        </w:rPr>
        <w:t>Zpracovatel k zajištění odolnosti systémů a služeb zpracování přijme taková opatření, která zajistí odolnost vůči útokům, selháním a která zajistí funkcionalitu a bezpečnost zpracování osobních údajů po celou dobu zpracování.</w:t>
      </w:r>
    </w:p>
    <w:p w14:paraId="36488AEC" w14:textId="77777777" w:rsidR="00792DDB" w:rsidRPr="00CB7E48" w:rsidRDefault="00792DDB" w:rsidP="00856655">
      <w:pPr>
        <w:spacing w:after="120" w:line="240" w:lineRule="auto"/>
        <w:ind w:left="720" w:right="173" w:hanging="360"/>
        <w:jc w:val="both"/>
        <w:rPr>
          <w:rFonts w:eastAsia="Times New Roman" w:cstheme="minorHAnsi"/>
          <w:lang w:val="cs-CZ" w:eastAsia="cs-CZ"/>
        </w:rPr>
      </w:pPr>
      <w:r w:rsidRPr="00CB7E48">
        <w:rPr>
          <w:rFonts w:eastAsia="Times New Roman" w:cstheme="minorHAnsi"/>
          <w:lang w:val="cs-CZ" w:eastAsia="cs-CZ"/>
        </w:rPr>
        <w:t xml:space="preserve">e) </w:t>
      </w:r>
      <w:r w:rsidR="008A48F4">
        <w:rPr>
          <w:rFonts w:eastAsia="Times New Roman" w:cstheme="minorHAnsi"/>
          <w:lang w:val="cs-CZ" w:eastAsia="cs-CZ"/>
        </w:rPr>
        <w:tab/>
      </w:r>
      <w:r w:rsidRPr="00CB7E48">
        <w:rPr>
          <w:rFonts w:eastAsia="Times New Roman" w:cstheme="minorHAnsi"/>
          <w:lang w:val="cs-CZ" w:eastAsia="cs-CZ"/>
        </w:rPr>
        <w:t>Zpracovatel k zajištění schopnosti obnovit dostupnost osobních údajů a přístup k nim včas v případě fyzických či technických incidentů přijme opatření zahrnující zejména pravidelné zálohování osobních údajů, bude-li požadavek na zálohování součástí Hlavní smlouvy, či požádá-li o to Správce.</w:t>
      </w:r>
    </w:p>
    <w:p w14:paraId="18064EF0" w14:textId="77777777" w:rsidR="00792DDB" w:rsidRPr="00CB7E48" w:rsidRDefault="00792DDB" w:rsidP="00856655">
      <w:pPr>
        <w:spacing w:after="120" w:line="240" w:lineRule="auto"/>
        <w:ind w:left="720" w:right="173" w:hanging="360"/>
        <w:jc w:val="both"/>
        <w:rPr>
          <w:rFonts w:eastAsia="Times New Roman" w:cstheme="minorHAnsi"/>
          <w:lang w:val="cs-CZ" w:eastAsia="cs-CZ"/>
        </w:rPr>
      </w:pPr>
      <w:r w:rsidRPr="00CB7E48">
        <w:rPr>
          <w:rFonts w:eastAsia="Times New Roman" w:cstheme="minorHAnsi"/>
          <w:lang w:val="cs-CZ" w:eastAsia="cs-CZ"/>
        </w:rPr>
        <w:t xml:space="preserve">g) </w:t>
      </w:r>
      <w:r w:rsidR="008A48F4">
        <w:rPr>
          <w:rFonts w:eastAsia="Times New Roman" w:cstheme="minorHAnsi"/>
          <w:lang w:val="cs-CZ" w:eastAsia="cs-CZ"/>
        </w:rPr>
        <w:tab/>
      </w:r>
      <w:r w:rsidRPr="00CB7E48">
        <w:rPr>
          <w:rFonts w:eastAsia="Times New Roman" w:cstheme="minorHAnsi"/>
          <w:lang w:val="cs-CZ" w:eastAsia="cs-CZ"/>
        </w:rPr>
        <w:t>V souladu s článkem 33 odst. 2. Nařízení je Zpracovatel povinen informovat Správce o jakémkoliv porušení zabezpečení osobních údajů jako je především ztráta či únik osobních údajů, neoprávněná manipulace s osobními údaji, přístup neoprávněné osoby k osobním údajům, nedostupnost osobních údajů nebo i jiné porušení zabezpečení osobních údajů, a to bez zbytečného odkladu.</w:t>
      </w:r>
    </w:p>
    <w:p w14:paraId="450F1771" w14:textId="77777777" w:rsidR="00792DDB" w:rsidRPr="00CB7E48" w:rsidRDefault="00792DDB" w:rsidP="00856655">
      <w:pPr>
        <w:spacing w:after="120" w:line="240" w:lineRule="auto"/>
        <w:ind w:left="720" w:right="173" w:hanging="360"/>
        <w:jc w:val="both"/>
        <w:rPr>
          <w:rFonts w:eastAsia="Times New Roman" w:cstheme="minorHAnsi"/>
          <w:lang w:val="cs-CZ" w:eastAsia="cs-CZ"/>
        </w:rPr>
      </w:pPr>
      <w:r w:rsidRPr="00CB7E48">
        <w:rPr>
          <w:rFonts w:eastAsia="Times New Roman" w:cstheme="minorHAnsi"/>
          <w:lang w:val="cs-CZ" w:eastAsia="cs-CZ"/>
        </w:rPr>
        <w:t xml:space="preserve">h) </w:t>
      </w:r>
      <w:r w:rsidR="008A48F4">
        <w:rPr>
          <w:rFonts w:eastAsia="Times New Roman" w:cstheme="minorHAnsi"/>
          <w:lang w:val="cs-CZ" w:eastAsia="cs-CZ"/>
        </w:rPr>
        <w:tab/>
      </w:r>
      <w:r w:rsidRPr="00CB7E48">
        <w:rPr>
          <w:rFonts w:eastAsia="Times New Roman" w:cstheme="minorHAnsi"/>
          <w:lang w:val="cs-CZ" w:eastAsia="cs-CZ"/>
        </w:rPr>
        <w:t xml:space="preserve">Při ukončení zpracování osobních údajů zajistí Zpracovatel bez zbytečného odkladu dle dohody se Správcem bezpečnou likvidaci osobních údajů, nebo tyto osobní údaje předá Správci a zároveň zajistí bezpečnou likvidaci všech kopií osobních údajů, pokud právo </w:t>
      </w:r>
      <w:r w:rsidR="00CB7E48">
        <w:rPr>
          <w:rFonts w:eastAsia="Times New Roman" w:cstheme="minorHAnsi"/>
          <w:lang w:val="cs-CZ" w:eastAsia="cs-CZ"/>
        </w:rPr>
        <w:t>Evropské u</w:t>
      </w:r>
      <w:r w:rsidRPr="00CB7E48">
        <w:rPr>
          <w:rFonts w:eastAsia="Times New Roman" w:cstheme="minorHAnsi"/>
          <w:lang w:val="cs-CZ" w:eastAsia="cs-CZ"/>
        </w:rPr>
        <w:t>nie nebo</w:t>
      </w:r>
      <w:r w:rsidR="00CB7E48">
        <w:rPr>
          <w:rFonts w:eastAsia="Times New Roman" w:cstheme="minorHAnsi"/>
          <w:lang w:val="cs-CZ" w:eastAsia="cs-CZ"/>
        </w:rPr>
        <w:t xml:space="preserve"> České republiky</w:t>
      </w:r>
      <w:r w:rsidRPr="00CB7E48">
        <w:rPr>
          <w:rFonts w:eastAsia="Times New Roman" w:cstheme="minorHAnsi"/>
          <w:lang w:val="cs-CZ" w:eastAsia="cs-CZ"/>
        </w:rPr>
        <w:t xml:space="preserve"> nepožaduje uložení daných osobních údajů.</w:t>
      </w:r>
    </w:p>
    <w:p w14:paraId="6F03241D" w14:textId="77777777" w:rsidR="00792DDB" w:rsidRPr="00CB7E48" w:rsidRDefault="00792DDB" w:rsidP="00792DDB">
      <w:pPr>
        <w:pStyle w:val="Nadpis2"/>
        <w:rPr>
          <w:rFonts w:asciiTheme="minorHAnsi" w:hAnsiTheme="minorHAnsi" w:cstheme="minorHAnsi"/>
        </w:rPr>
      </w:pPr>
      <w:r w:rsidRPr="00CB7E48">
        <w:rPr>
          <w:rFonts w:asciiTheme="minorHAnsi" w:hAnsiTheme="minorHAnsi" w:cstheme="minorHAnsi"/>
        </w:rPr>
        <w:t>Závěrečná ustanovení</w:t>
      </w:r>
    </w:p>
    <w:p w14:paraId="668D531C" w14:textId="77777777" w:rsidR="00792DDB" w:rsidRPr="00CB7E48" w:rsidRDefault="00792DDB" w:rsidP="00856655">
      <w:pPr>
        <w:numPr>
          <w:ilvl w:val="0"/>
          <w:numId w:val="13"/>
        </w:numPr>
        <w:tabs>
          <w:tab w:val="clear" w:pos="720"/>
        </w:tabs>
        <w:spacing w:after="120" w:line="240" w:lineRule="auto"/>
        <w:ind w:left="288" w:right="173"/>
        <w:jc w:val="both"/>
        <w:rPr>
          <w:rFonts w:cstheme="minorHAnsi"/>
          <w:b/>
          <w:bCs/>
          <w:lang w:val="cs-CZ"/>
        </w:rPr>
      </w:pPr>
      <w:r w:rsidRPr="00CB7E48">
        <w:rPr>
          <w:rFonts w:cstheme="minorHAnsi"/>
          <w:lang w:val="cs-CZ"/>
        </w:rPr>
        <w:t>Smluvní strany si ujednaly, že tato Smlouva je sjednána jako smlouva bezúplatná, když případná veškerá finanční plnění jsou spojena s předmětem Smlouvy o poskytnutí systému.</w:t>
      </w:r>
    </w:p>
    <w:p w14:paraId="56BA4CA3" w14:textId="77777777" w:rsidR="00792DDB" w:rsidRPr="00CB7E48" w:rsidRDefault="00792DDB" w:rsidP="00856655">
      <w:pPr>
        <w:numPr>
          <w:ilvl w:val="0"/>
          <w:numId w:val="13"/>
        </w:numPr>
        <w:tabs>
          <w:tab w:val="clear" w:pos="720"/>
        </w:tabs>
        <w:spacing w:after="120" w:line="240" w:lineRule="auto"/>
        <w:ind w:left="288" w:right="173"/>
        <w:jc w:val="both"/>
        <w:rPr>
          <w:rFonts w:cstheme="minorHAnsi"/>
          <w:lang w:val="cs-CZ"/>
        </w:rPr>
      </w:pPr>
      <w:r w:rsidRPr="00CB7E48">
        <w:rPr>
          <w:rFonts w:cstheme="minorHAnsi"/>
          <w:lang w:val="cs-CZ"/>
        </w:rPr>
        <w:t>Otázky touto Smlouvou výslovně neupravené se řídí Nařízením, ZZOÚ a dalšími relevantními právními předpisy.</w:t>
      </w:r>
    </w:p>
    <w:p w14:paraId="441ADF88" w14:textId="2009EFFF" w:rsidR="00792DDB" w:rsidRPr="00CB7E48" w:rsidRDefault="00792DDB" w:rsidP="00856655">
      <w:pPr>
        <w:numPr>
          <w:ilvl w:val="0"/>
          <w:numId w:val="13"/>
        </w:numPr>
        <w:tabs>
          <w:tab w:val="clear" w:pos="720"/>
        </w:tabs>
        <w:spacing w:after="120" w:line="240" w:lineRule="auto"/>
        <w:ind w:left="288" w:right="173"/>
        <w:jc w:val="both"/>
        <w:rPr>
          <w:rFonts w:cstheme="minorHAnsi"/>
          <w:lang w:val="cs-CZ"/>
        </w:rPr>
      </w:pPr>
      <w:r w:rsidRPr="00CB7E48">
        <w:rPr>
          <w:rFonts w:cstheme="minorHAnsi"/>
          <w:lang w:val="cs-CZ"/>
        </w:rPr>
        <w:t>Tato Smlouva je sepsána ve 2 stejnopisech v českém jazyce s platností originálu</w:t>
      </w:r>
      <w:r w:rsidR="00A765BB">
        <w:rPr>
          <w:rFonts w:cstheme="minorHAnsi"/>
          <w:lang w:val="cs-CZ"/>
        </w:rPr>
        <w:t>.</w:t>
      </w:r>
      <w:r w:rsidR="00A765BB" w:rsidRPr="00A765BB">
        <w:rPr>
          <w:rFonts w:cstheme="minorHAnsi"/>
          <w:lang w:val="cs-CZ"/>
        </w:rPr>
        <w:t xml:space="preserve"> </w:t>
      </w:r>
      <w:r w:rsidR="00A765BB" w:rsidRPr="00CB7E48">
        <w:rPr>
          <w:rFonts w:cstheme="minorHAnsi"/>
          <w:lang w:val="cs-CZ"/>
        </w:rPr>
        <w:t>Správce a Zpracovatel obdrží každý po jednom vyhotovení.</w:t>
      </w:r>
      <w:r w:rsidR="00A765BB">
        <w:rPr>
          <w:rFonts w:cstheme="minorHAnsi"/>
          <w:lang w:val="cs-CZ"/>
        </w:rPr>
        <w:t xml:space="preserve"> Případně může být uzavřena elektronicky v jednom originálu opatřeném kvalifikovanými elektronickými podpisy obou smluvních stran</w:t>
      </w:r>
      <w:r w:rsidRPr="00CB7E48">
        <w:rPr>
          <w:rFonts w:cstheme="minorHAnsi"/>
          <w:lang w:val="cs-CZ"/>
        </w:rPr>
        <w:t xml:space="preserve">. </w:t>
      </w:r>
    </w:p>
    <w:p w14:paraId="55FE47D6" w14:textId="77777777" w:rsidR="00792DDB" w:rsidRPr="00CB7E48" w:rsidRDefault="00792DDB" w:rsidP="00856655">
      <w:pPr>
        <w:numPr>
          <w:ilvl w:val="0"/>
          <w:numId w:val="13"/>
        </w:numPr>
        <w:tabs>
          <w:tab w:val="clear" w:pos="720"/>
        </w:tabs>
        <w:spacing w:after="120" w:line="240" w:lineRule="auto"/>
        <w:ind w:left="288" w:right="173"/>
        <w:jc w:val="both"/>
        <w:rPr>
          <w:rFonts w:cstheme="minorHAnsi"/>
          <w:lang w:val="cs-CZ"/>
        </w:rPr>
      </w:pPr>
      <w:r w:rsidRPr="00CB7E48">
        <w:rPr>
          <w:rFonts w:cstheme="minorHAnsi"/>
          <w:lang w:val="cs-CZ"/>
        </w:rPr>
        <w:t>Jakékoliv změny nebo doplňky této Smlouvy je možno činit pouze formou písemných číslovaných dodatků.</w:t>
      </w:r>
    </w:p>
    <w:p w14:paraId="1716B802" w14:textId="77777777" w:rsidR="00792DDB" w:rsidRPr="00CB7E48" w:rsidRDefault="00792DDB" w:rsidP="00856655">
      <w:pPr>
        <w:numPr>
          <w:ilvl w:val="0"/>
          <w:numId w:val="13"/>
        </w:numPr>
        <w:tabs>
          <w:tab w:val="clear" w:pos="720"/>
        </w:tabs>
        <w:spacing w:after="120" w:line="240" w:lineRule="auto"/>
        <w:ind w:left="288" w:right="173"/>
        <w:jc w:val="both"/>
        <w:rPr>
          <w:rFonts w:cstheme="minorHAnsi"/>
          <w:lang w:val="cs-CZ"/>
        </w:rPr>
      </w:pPr>
      <w:r w:rsidRPr="00CB7E48">
        <w:rPr>
          <w:rFonts w:cstheme="minorHAnsi"/>
          <w:lang w:val="cs-CZ"/>
        </w:rPr>
        <w:t>Smluvní strany prohlašují, že s obsahem Smlouvy souhlasí a že Smlouva byla sepsána na základě pravdivých údajů, nikoliv v tísni ani za nápadně nevýhodných podmínek pro kteroukoliv ze Smluvních stran.</w:t>
      </w:r>
    </w:p>
    <w:p w14:paraId="5D9DE158" w14:textId="002B4BB3" w:rsidR="00792DDB" w:rsidRPr="00CB7E48" w:rsidRDefault="00792DDB" w:rsidP="00A765BB">
      <w:pPr>
        <w:numPr>
          <w:ilvl w:val="0"/>
          <w:numId w:val="13"/>
        </w:numPr>
        <w:spacing w:after="120" w:line="240" w:lineRule="auto"/>
        <w:ind w:left="284" w:hanging="426"/>
        <w:jc w:val="both"/>
        <w:rPr>
          <w:rFonts w:cstheme="minorHAnsi"/>
          <w:lang w:val="cs-CZ"/>
        </w:rPr>
      </w:pPr>
      <w:r w:rsidRPr="00CB7E48">
        <w:rPr>
          <w:rFonts w:cstheme="minorHAnsi"/>
          <w:lang w:val="cs-CZ"/>
        </w:rPr>
        <w:t xml:space="preserve">Tato Smlouva nabývá platnosti </w:t>
      </w:r>
      <w:r w:rsidR="00CB7E48">
        <w:rPr>
          <w:rFonts w:cstheme="minorHAnsi"/>
          <w:lang w:val="cs-CZ"/>
        </w:rPr>
        <w:t xml:space="preserve">dnem jejího podpisu oběma smluvními stranami </w:t>
      </w:r>
      <w:r w:rsidRPr="00CB7E48">
        <w:rPr>
          <w:rFonts w:cstheme="minorHAnsi"/>
          <w:lang w:val="cs-CZ"/>
        </w:rPr>
        <w:t>a účinnosti dnem</w:t>
      </w:r>
      <w:r w:rsidR="00CB7E48">
        <w:rPr>
          <w:rFonts w:cstheme="minorHAnsi"/>
          <w:lang w:val="cs-CZ"/>
        </w:rPr>
        <w:t>, kdy nabude účinnost Smlouva o poskytnutí systému</w:t>
      </w:r>
      <w:r w:rsidR="0000204A">
        <w:rPr>
          <w:rFonts w:cstheme="minorHAnsi"/>
          <w:lang w:val="cs-CZ"/>
        </w:rPr>
        <w:t>, pod podmínkou předchozího uveřejnění Smlouvy v</w:t>
      </w:r>
      <w:r w:rsidR="0000204A" w:rsidRPr="0000204A">
        <w:rPr>
          <w:rFonts w:cstheme="minorHAnsi"/>
          <w:lang w:val="cs-CZ"/>
        </w:rPr>
        <w:t xml:space="preserve"> registru smluv v souladu se zákonem č. 340/2015 Sb., o registru </w:t>
      </w:r>
      <w:r w:rsidR="0000204A" w:rsidRPr="0000204A">
        <w:rPr>
          <w:rFonts w:cstheme="minorHAnsi"/>
          <w:lang w:val="cs-CZ"/>
        </w:rPr>
        <w:lastRenderedPageBreak/>
        <w:t xml:space="preserve">smluv, v platném znění. Uveřejnění </w:t>
      </w:r>
      <w:r w:rsidR="00CC40F7">
        <w:rPr>
          <w:rFonts w:cstheme="minorHAnsi"/>
          <w:lang w:val="cs-CZ"/>
        </w:rPr>
        <w:t>S</w:t>
      </w:r>
      <w:r w:rsidR="0000204A" w:rsidRPr="0000204A">
        <w:rPr>
          <w:rFonts w:cstheme="minorHAnsi"/>
          <w:lang w:val="cs-CZ"/>
        </w:rPr>
        <w:t>mlouvy v registru smluv zajistí ÚMG po jejím podpisu oběma smluvními stranami, a to ve lhůtě do 30 dnů od data podpisu poslední z nich.</w:t>
      </w:r>
    </w:p>
    <w:p w14:paraId="0CDAC4CA" w14:textId="77777777" w:rsidR="00AF6F3D" w:rsidRPr="00A765BB" w:rsidRDefault="00AF6F3D" w:rsidP="00792DDB">
      <w:pPr>
        <w:ind w:right="175"/>
        <w:jc w:val="both"/>
        <w:rPr>
          <w:rFonts w:cstheme="minorHAnsi"/>
          <w:lang w:val="cs-CZ"/>
        </w:rPr>
      </w:pPr>
    </w:p>
    <w:p w14:paraId="3FBC285D" w14:textId="40E2B4AF" w:rsidR="00792DDB" w:rsidRPr="00A765BB" w:rsidRDefault="00792DDB" w:rsidP="00792DDB">
      <w:pPr>
        <w:rPr>
          <w:rFonts w:cstheme="minorHAnsi"/>
          <w:lang w:val="de-DE"/>
        </w:rPr>
      </w:pPr>
      <w:r w:rsidRPr="00A765BB">
        <w:rPr>
          <w:rFonts w:cstheme="minorHAnsi"/>
          <w:lang w:val="de-DE"/>
        </w:rPr>
        <w:t xml:space="preserve">V </w:t>
      </w:r>
      <w:proofErr w:type="spellStart"/>
      <w:r w:rsidR="00CB7E48" w:rsidRPr="00A765BB">
        <w:rPr>
          <w:rFonts w:cstheme="minorHAnsi"/>
          <w:lang w:val="de-DE"/>
        </w:rPr>
        <w:t>Praze</w:t>
      </w:r>
      <w:proofErr w:type="spellEnd"/>
      <w:r w:rsidR="00CB7E48" w:rsidRPr="00A765BB">
        <w:rPr>
          <w:rFonts w:cstheme="minorHAnsi"/>
          <w:lang w:val="de-DE"/>
        </w:rPr>
        <w:t xml:space="preserve"> </w:t>
      </w:r>
      <w:proofErr w:type="spellStart"/>
      <w:r w:rsidRPr="00A765BB">
        <w:rPr>
          <w:rFonts w:cstheme="minorHAnsi"/>
          <w:lang w:val="de-DE"/>
        </w:rPr>
        <w:t>d</w:t>
      </w:r>
      <w:r w:rsidR="00856655" w:rsidRPr="00A765BB">
        <w:rPr>
          <w:rFonts w:cstheme="minorHAnsi"/>
          <w:lang w:val="de-DE"/>
        </w:rPr>
        <w:t>ne</w:t>
      </w:r>
      <w:proofErr w:type="spellEnd"/>
      <w:r w:rsidR="00856655" w:rsidRPr="00A765BB">
        <w:rPr>
          <w:rFonts w:cstheme="minorHAnsi"/>
          <w:lang w:val="de-DE"/>
        </w:rPr>
        <w:t xml:space="preserve"> ........................</w:t>
      </w:r>
      <w:r w:rsidRPr="00A765BB">
        <w:rPr>
          <w:rFonts w:cstheme="minorHAnsi"/>
          <w:lang w:val="de-DE"/>
        </w:rPr>
        <w:t xml:space="preserve"> </w:t>
      </w:r>
      <w:r w:rsidRPr="00A765BB">
        <w:rPr>
          <w:rFonts w:cstheme="minorHAnsi"/>
          <w:lang w:val="de-DE"/>
        </w:rPr>
        <w:tab/>
      </w:r>
      <w:r w:rsidR="00DF5587" w:rsidRPr="00A765BB">
        <w:rPr>
          <w:rFonts w:cstheme="minorHAnsi"/>
          <w:lang w:val="de-DE"/>
        </w:rPr>
        <w:tab/>
      </w:r>
      <w:r w:rsidR="00CB7E48" w:rsidRPr="00A765BB">
        <w:rPr>
          <w:rFonts w:cstheme="minorHAnsi"/>
          <w:lang w:val="de-DE"/>
        </w:rPr>
        <w:tab/>
      </w:r>
      <w:r w:rsidR="00856655" w:rsidRPr="00A765BB">
        <w:rPr>
          <w:rFonts w:cstheme="minorHAnsi"/>
          <w:lang w:val="de-DE"/>
        </w:rPr>
        <w:t xml:space="preserve">V </w:t>
      </w:r>
      <w:proofErr w:type="spellStart"/>
      <w:r w:rsidR="00A765BB">
        <w:rPr>
          <w:rFonts w:cstheme="minorHAnsi"/>
          <w:lang w:val="de-DE"/>
        </w:rPr>
        <w:t>Praze</w:t>
      </w:r>
      <w:proofErr w:type="spellEnd"/>
      <w:r w:rsidR="00856655" w:rsidRPr="00A765BB">
        <w:rPr>
          <w:rFonts w:cstheme="minorHAnsi"/>
          <w:lang w:val="de-DE"/>
        </w:rPr>
        <w:t xml:space="preserve"> dne ..........................</w:t>
      </w:r>
    </w:p>
    <w:p w14:paraId="30654D5B" w14:textId="77777777" w:rsidR="00792DDB" w:rsidRPr="00A765BB" w:rsidRDefault="00792DDB" w:rsidP="00792DDB">
      <w:pPr>
        <w:rPr>
          <w:rFonts w:cstheme="minorHAnsi"/>
          <w:lang w:val="de-DE"/>
        </w:rPr>
      </w:pPr>
    </w:p>
    <w:p w14:paraId="3955602B" w14:textId="77777777" w:rsidR="00CB7E48" w:rsidRPr="00A765BB" w:rsidRDefault="00792DDB" w:rsidP="00792DDB">
      <w:pPr>
        <w:spacing w:line="250" w:lineRule="auto"/>
        <w:ind w:left="142" w:hanging="284"/>
        <w:jc w:val="both"/>
        <w:rPr>
          <w:rFonts w:eastAsia="Calibri" w:cstheme="minorHAnsi"/>
          <w:i/>
          <w:lang w:val="de-DE"/>
        </w:rPr>
      </w:pPr>
      <w:r w:rsidRPr="00A765BB">
        <w:rPr>
          <w:rFonts w:cstheme="minorHAnsi"/>
          <w:lang w:val="de-DE"/>
        </w:rPr>
        <w:tab/>
      </w:r>
      <w:r w:rsidRPr="00A765BB">
        <w:rPr>
          <w:rFonts w:eastAsia="Calibri" w:cstheme="minorHAnsi"/>
          <w:i/>
          <w:lang w:val="de-DE"/>
        </w:rPr>
        <w:t>……………………………………</w:t>
      </w:r>
      <w:r w:rsidRPr="00A765BB">
        <w:rPr>
          <w:rFonts w:eastAsia="Calibri" w:cstheme="minorHAnsi"/>
          <w:i/>
          <w:lang w:val="de-DE"/>
        </w:rPr>
        <w:tab/>
      </w:r>
      <w:r w:rsidRPr="00A765BB">
        <w:rPr>
          <w:rFonts w:eastAsia="Calibri" w:cstheme="minorHAnsi"/>
          <w:i/>
          <w:lang w:val="de-DE"/>
        </w:rPr>
        <w:tab/>
      </w:r>
      <w:r w:rsidRPr="00A765BB">
        <w:rPr>
          <w:rFonts w:eastAsia="Calibri" w:cstheme="minorHAnsi"/>
          <w:i/>
          <w:lang w:val="de-DE"/>
        </w:rPr>
        <w:tab/>
        <w:t>…………………………………..</w:t>
      </w:r>
    </w:p>
    <w:p w14:paraId="1B572FBC" w14:textId="7CF5910A" w:rsidR="00792DDB" w:rsidRPr="00CC40F7" w:rsidRDefault="004852B3" w:rsidP="006E1A1F">
      <w:pPr>
        <w:spacing w:line="250" w:lineRule="auto"/>
        <w:ind w:left="142"/>
        <w:jc w:val="both"/>
        <w:rPr>
          <w:rFonts w:eastAsia="Calibri" w:cstheme="minorHAnsi"/>
          <w:i/>
        </w:rPr>
      </w:pPr>
      <w:r>
        <w:rPr>
          <w:rFonts w:eastAsia="Calibri" w:cstheme="minorHAnsi"/>
          <w:i/>
          <w:lang w:val="de-DE"/>
        </w:rPr>
        <w:t>xxx</w:t>
      </w:r>
      <w:r>
        <w:rPr>
          <w:rFonts w:eastAsia="Calibri" w:cstheme="minorHAnsi"/>
          <w:i/>
          <w:lang w:val="de-DE"/>
        </w:rPr>
        <w:tab/>
      </w:r>
      <w:r>
        <w:rPr>
          <w:rFonts w:eastAsia="Calibri" w:cstheme="minorHAnsi"/>
          <w:i/>
          <w:lang w:val="de-DE"/>
        </w:rPr>
        <w:tab/>
      </w:r>
      <w:r w:rsidR="00792DDB" w:rsidRPr="00A765BB">
        <w:rPr>
          <w:rFonts w:eastAsia="Calibri" w:cstheme="minorHAnsi"/>
          <w:i/>
          <w:lang w:val="de-DE"/>
        </w:rPr>
        <w:tab/>
      </w:r>
      <w:r w:rsidR="00792DDB" w:rsidRPr="00A765BB">
        <w:rPr>
          <w:rFonts w:eastAsia="Calibri" w:cstheme="minorHAnsi"/>
          <w:i/>
          <w:lang w:val="de-DE"/>
        </w:rPr>
        <w:tab/>
      </w:r>
      <w:r w:rsidR="00792DDB" w:rsidRPr="00A765BB">
        <w:rPr>
          <w:rFonts w:eastAsia="Calibri" w:cstheme="minorHAnsi"/>
          <w:i/>
          <w:lang w:val="de-DE"/>
        </w:rPr>
        <w:tab/>
      </w:r>
      <w:r>
        <w:rPr>
          <w:rFonts w:eastAsia="Calibri" w:cstheme="minorHAnsi"/>
          <w:i/>
          <w:lang w:val="de-DE"/>
        </w:rPr>
        <w:tab/>
      </w:r>
      <w:r>
        <w:rPr>
          <w:rFonts w:eastAsia="Calibri" w:cstheme="minorHAnsi"/>
          <w:i/>
          <w:sz w:val="24"/>
          <w:szCs w:val="24"/>
          <w:lang w:eastAsia="cs-CZ"/>
        </w:rPr>
        <w:t>xxx</w:t>
      </w:r>
      <w:r>
        <w:rPr>
          <w:rFonts w:eastAsia="Calibri" w:cstheme="minorHAnsi"/>
          <w:i/>
          <w:sz w:val="24"/>
          <w:szCs w:val="24"/>
          <w:lang w:eastAsia="cs-CZ"/>
        </w:rPr>
        <w:tab/>
      </w:r>
      <w:r>
        <w:rPr>
          <w:rFonts w:eastAsia="Calibri" w:cstheme="minorHAnsi"/>
          <w:i/>
          <w:sz w:val="24"/>
          <w:szCs w:val="24"/>
          <w:lang w:eastAsia="cs-CZ"/>
        </w:rPr>
        <w:tab/>
      </w:r>
    </w:p>
    <w:p w14:paraId="7ACEF82A" w14:textId="77777777" w:rsidR="00792DDB" w:rsidRPr="0000204A" w:rsidRDefault="00792DDB" w:rsidP="006E1A1F">
      <w:pPr>
        <w:spacing w:line="250" w:lineRule="auto"/>
        <w:ind w:firstLine="142"/>
        <w:jc w:val="both"/>
        <w:rPr>
          <w:rFonts w:eastAsia="Calibri" w:cstheme="minorHAnsi"/>
          <w:i/>
        </w:rPr>
      </w:pPr>
      <w:proofErr w:type="spellStart"/>
      <w:r w:rsidRPr="0000204A">
        <w:rPr>
          <w:rFonts w:eastAsia="Calibri" w:cstheme="minorHAnsi"/>
          <w:i/>
        </w:rPr>
        <w:t>Ředitel</w:t>
      </w:r>
      <w:proofErr w:type="spellEnd"/>
      <w:r w:rsidRPr="0000204A">
        <w:rPr>
          <w:rFonts w:eastAsia="Calibri" w:cstheme="minorHAnsi"/>
          <w:i/>
        </w:rPr>
        <w:tab/>
      </w:r>
      <w:r w:rsidRPr="0000204A">
        <w:rPr>
          <w:rFonts w:eastAsia="Calibri" w:cstheme="minorHAnsi"/>
          <w:i/>
        </w:rPr>
        <w:tab/>
      </w:r>
      <w:r w:rsidRPr="0000204A">
        <w:rPr>
          <w:rFonts w:eastAsia="Calibri" w:cstheme="minorHAnsi"/>
          <w:i/>
        </w:rPr>
        <w:tab/>
      </w:r>
      <w:r w:rsidRPr="0000204A">
        <w:rPr>
          <w:rFonts w:eastAsia="Calibri" w:cstheme="minorHAnsi"/>
          <w:i/>
        </w:rPr>
        <w:tab/>
      </w:r>
      <w:r w:rsidRPr="0000204A">
        <w:rPr>
          <w:rFonts w:eastAsia="Calibri" w:cstheme="minorHAnsi"/>
          <w:i/>
        </w:rPr>
        <w:tab/>
      </w:r>
      <w:proofErr w:type="spellStart"/>
      <w:r w:rsidRPr="0000204A">
        <w:rPr>
          <w:rFonts w:eastAsia="Calibri" w:cstheme="minorHAnsi"/>
          <w:i/>
        </w:rPr>
        <w:t>Ředitel</w:t>
      </w:r>
      <w:r w:rsidR="0000204A" w:rsidRPr="00A765BB">
        <w:rPr>
          <w:rFonts w:eastAsia="Calibri" w:cstheme="minorHAnsi"/>
          <w:i/>
        </w:rPr>
        <w:t>ka</w:t>
      </w:r>
      <w:proofErr w:type="spellEnd"/>
    </w:p>
    <w:p w14:paraId="71135E4A" w14:textId="7BDEEE28" w:rsidR="00792DDB" w:rsidRPr="00CB7E48" w:rsidRDefault="00CB7E48" w:rsidP="00792DDB">
      <w:pPr>
        <w:tabs>
          <w:tab w:val="left" w:pos="6237"/>
          <w:tab w:val="left" w:pos="6663"/>
        </w:tabs>
        <w:rPr>
          <w:rFonts w:cstheme="minorHAnsi"/>
        </w:rPr>
      </w:pPr>
      <w:r w:rsidRPr="0000204A">
        <w:rPr>
          <w:rFonts w:cstheme="minorHAnsi"/>
          <w:b/>
          <w:bCs/>
        </w:rPr>
        <w:t xml:space="preserve">   </w:t>
      </w:r>
      <w:proofErr w:type="spellStart"/>
      <w:r w:rsidR="00792DDB" w:rsidRPr="00A765BB">
        <w:rPr>
          <w:rFonts w:cstheme="minorHAnsi"/>
          <w:b/>
          <w:bCs/>
          <w:lang w:val="de-DE"/>
        </w:rPr>
        <w:t>Ústav</w:t>
      </w:r>
      <w:proofErr w:type="spellEnd"/>
      <w:r w:rsidR="00792DDB" w:rsidRPr="00A765BB">
        <w:rPr>
          <w:rFonts w:cstheme="minorHAnsi"/>
          <w:b/>
          <w:bCs/>
          <w:lang w:val="de-DE"/>
        </w:rPr>
        <w:t xml:space="preserve"> </w:t>
      </w:r>
      <w:proofErr w:type="spellStart"/>
      <w:r w:rsidR="00792DDB" w:rsidRPr="00A765BB">
        <w:rPr>
          <w:rFonts w:cstheme="minorHAnsi"/>
          <w:b/>
          <w:bCs/>
          <w:lang w:val="de-DE"/>
        </w:rPr>
        <w:t>molekulární</w:t>
      </w:r>
      <w:proofErr w:type="spellEnd"/>
      <w:r w:rsidR="00792DDB" w:rsidRPr="00A765BB">
        <w:rPr>
          <w:rFonts w:cstheme="minorHAnsi"/>
          <w:b/>
          <w:bCs/>
          <w:lang w:val="de-DE"/>
        </w:rPr>
        <w:t xml:space="preserve"> </w:t>
      </w:r>
      <w:proofErr w:type="spellStart"/>
      <w:r w:rsidR="00792DDB" w:rsidRPr="00A765BB">
        <w:rPr>
          <w:rFonts w:cstheme="minorHAnsi"/>
          <w:b/>
          <w:bCs/>
          <w:lang w:val="de-DE"/>
        </w:rPr>
        <w:t>genetiky</w:t>
      </w:r>
      <w:proofErr w:type="spellEnd"/>
      <w:r w:rsidR="00792DDB" w:rsidRPr="00A765BB">
        <w:rPr>
          <w:rFonts w:cstheme="minorHAnsi"/>
          <w:b/>
          <w:bCs/>
          <w:lang w:val="de-DE"/>
        </w:rPr>
        <w:t xml:space="preserve"> AV ČR, v.</w:t>
      </w:r>
      <w:r w:rsidR="00A765BB">
        <w:rPr>
          <w:rFonts w:cstheme="minorHAnsi"/>
          <w:b/>
          <w:bCs/>
          <w:lang w:val="de-DE"/>
        </w:rPr>
        <w:t xml:space="preserve"> </w:t>
      </w:r>
      <w:r w:rsidR="00792DDB" w:rsidRPr="00A765BB">
        <w:rPr>
          <w:rFonts w:cstheme="minorHAnsi"/>
          <w:b/>
          <w:bCs/>
          <w:lang w:val="de-DE"/>
        </w:rPr>
        <w:t>v.</w:t>
      </w:r>
      <w:r w:rsidR="00AC2E12">
        <w:rPr>
          <w:rFonts w:cstheme="minorHAnsi"/>
          <w:b/>
          <w:bCs/>
          <w:lang w:val="de-DE"/>
        </w:rPr>
        <w:t xml:space="preserve"> </w:t>
      </w:r>
      <w:r w:rsidR="00792DDB" w:rsidRPr="00A765BB">
        <w:rPr>
          <w:rFonts w:cstheme="minorHAnsi"/>
          <w:b/>
          <w:bCs/>
          <w:lang w:val="de-DE"/>
        </w:rPr>
        <w:t>i.</w:t>
      </w:r>
      <w:r w:rsidRPr="00A765BB">
        <w:rPr>
          <w:rFonts w:cstheme="minorHAnsi"/>
          <w:b/>
          <w:bCs/>
          <w:lang w:val="de-DE"/>
        </w:rPr>
        <w:t xml:space="preserve">           </w:t>
      </w:r>
      <w:proofErr w:type="spellStart"/>
      <w:r w:rsidR="0000204A" w:rsidRPr="0000204A">
        <w:rPr>
          <w:rFonts w:cstheme="minorHAnsi"/>
          <w:b/>
          <w:bCs/>
        </w:rPr>
        <w:t>Ústav</w:t>
      </w:r>
      <w:proofErr w:type="spellEnd"/>
      <w:r w:rsidR="0000204A" w:rsidRPr="0000204A">
        <w:rPr>
          <w:rFonts w:cstheme="minorHAnsi"/>
          <w:b/>
          <w:bCs/>
        </w:rPr>
        <w:t xml:space="preserve"> </w:t>
      </w:r>
      <w:proofErr w:type="spellStart"/>
      <w:r w:rsidR="0000204A" w:rsidRPr="0000204A">
        <w:rPr>
          <w:rFonts w:cstheme="minorHAnsi"/>
          <w:b/>
          <w:bCs/>
        </w:rPr>
        <w:t>experimentální</w:t>
      </w:r>
      <w:proofErr w:type="spellEnd"/>
      <w:r w:rsidR="0000204A" w:rsidRPr="0000204A">
        <w:rPr>
          <w:rFonts w:cstheme="minorHAnsi"/>
          <w:b/>
          <w:bCs/>
        </w:rPr>
        <w:t xml:space="preserve"> </w:t>
      </w:r>
      <w:proofErr w:type="spellStart"/>
      <w:r w:rsidR="0000204A" w:rsidRPr="0000204A">
        <w:rPr>
          <w:rFonts w:cstheme="minorHAnsi"/>
          <w:b/>
          <w:bCs/>
        </w:rPr>
        <w:t>medicíny</w:t>
      </w:r>
      <w:proofErr w:type="spellEnd"/>
      <w:r w:rsidR="0000204A" w:rsidRPr="0000204A">
        <w:rPr>
          <w:rFonts w:cstheme="minorHAnsi"/>
          <w:b/>
          <w:bCs/>
        </w:rPr>
        <w:t xml:space="preserve"> AV ČR, v.</w:t>
      </w:r>
      <w:r w:rsidR="00AC2E12">
        <w:rPr>
          <w:rFonts w:cstheme="minorHAnsi"/>
          <w:b/>
          <w:bCs/>
        </w:rPr>
        <w:t xml:space="preserve"> </w:t>
      </w:r>
      <w:r w:rsidR="0000204A" w:rsidRPr="0000204A">
        <w:rPr>
          <w:rFonts w:cstheme="minorHAnsi"/>
          <w:b/>
          <w:bCs/>
        </w:rPr>
        <w:t>v.</w:t>
      </w:r>
      <w:r w:rsidR="00AC2E12">
        <w:rPr>
          <w:rFonts w:cstheme="minorHAnsi"/>
          <w:b/>
          <w:bCs/>
        </w:rPr>
        <w:t xml:space="preserve"> </w:t>
      </w:r>
      <w:proofErr w:type="spellStart"/>
      <w:r w:rsidR="0000204A" w:rsidRPr="0000204A">
        <w:rPr>
          <w:rFonts w:cstheme="minorHAnsi"/>
          <w:b/>
          <w:bCs/>
        </w:rPr>
        <w:t>i</w:t>
      </w:r>
      <w:proofErr w:type="spellEnd"/>
      <w:r w:rsidR="0000204A" w:rsidRPr="0000204A">
        <w:rPr>
          <w:rFonts w:cstheme="minorHAnsi"/>
          <w:b/>
          <w:bCs/>
        </w:rPr>
        <w:t>.</w:t>
      </w:r>
    </w:p>
    <w:sectPr w:rsidR="00792DDB" w:rsidRPr="00CB7E48" w:rsidSect="006456C2">
      <w:pgSz w:w="11907" w:h="16839" w:code="9"/>
      <w:pgMar w:top="1411" w:right="141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852"/>
    <w:multiLevelType w:val="hybridMultilevel"/>
    <w:tmpl w:val="BBEE0F3A"/>
    <w:lvl w:ilvl="0" w:tplc="6FF0AF42">
      <w:start w:val="1"/>
      <w:numFmt w:val="decimal"/>
      <w:lvlText w:val="%1."/>
      <w:lvlJc w:val="left"/>
      <w:pPr>
        <w:tabs>
          <w:tab w:val="num" w:pos="720"/>
        </w:tabs>
        <w:ind w:left="720" w:right="720" w:hanging="360"/>
      </w:pPr>
      <w:rPr>
        <w:b w:val="0"/>
        <w:bCs w:val="0"/>
      </w:rPr>
    </w:lvl>
    <w:lvl w:ilvl="1" w:tplc="04050019" w:tentative="1">
      <w:start w:val="1"/>
      <w:numFmt w:val="lowerLetter"/>
      <w:lvlText w:val="%2."/>
      <w:lvlJc w:val="left"/>
      <w:pPr>
        <w:tabs>
          <w:tab w:val="num" w:pos="1440"/>
        </w:tabs>
        <w:ind w:left="1440" w:right="1440" w:hanging="360"/>
      </w:pPr>
    </w:lvl>
    <w:lvl w:ilvl="2" w:tplc="0405001B" w:tentative="1">
      <w:start w:val="1"/>
      <w:numFmt w:val="lowerRoman"/>
      <w:lvlText w:val="%3."/>
      <w:lvlJc w:val="right"/>
      <w:pPr>
        <w:tabs>
          <w:tab w:val="num" w:pos="2160"/>
        </w:tabs>
        <w:ind w:left="2160" w:right="2160" w:hanging="180"/>
      </w:pPr>
    </w:lvl>
    <w:lvl w:ilvl="3" w:tplc="0405000F" w:tentative="1">
      <w:start w:val="1"/>
      <w:numFmt w:val="decimal"/>
      <w:lvlText w:val="%4."/>
      <w:lvlJc w:val="left"/>
      <w:pPr>
        <w:tabs>
          <w:tab w:val="num" w:pos="2880"/>
        </w:tabs>
        <w:ind w:left="2880" w:right="2880" w:hanging="360"/>
      </w:pPr>
    </w:lvl>
    <w:lvl w:ilvl="4" w:tplc="04050019" w:tentative="1">
      <w:start w:val="1"/>
      <w:numFmt w:val="lowerLetter"/>
      <w:lvlText w:val="%5."/>
      <w:lvlJc w:val="left"/>
      <w:pPr>
        <w:tabs>
          <w:tab w:val="num" w:pos="3600"/>
        </w:tabs>
        <w:ind w:left="3600" w:right="3600" w:hanging="360"/>
      </w:pPr>
    </w:lvl>
    <w:lvl w:ilvl="5" w:tplc="0405001B" w:tentative="1">
      <w:start w:val="1"/>
      <w:numFmt w:val="lowerRoman"/>
      <w:lvlText w:val="%6."/>
      <w:lvlJc w:val="right"/>
      <w:pPr>
        <w:tabs>
          <w:tab w:val="num" w:pos="4320"/>
        </w:tabs>
        <w:ind w:left="4320" w:right="4320" w:hanging="180"/>
      </w:pPr>
    </w:lvl>
    <w:lvl w:ilvl="6" w:tplc="0405000F" w:tentative="1">
      <w:start w:val="1"/>
      <w:numFmt w:val="decimal"/>
      <w:lvlText w:val="%7."/>
      <w:lvlJc w:val="left"/>
      <w:pPr>
        <w:tabs>
          <w:tab w:val="num" w:pos="5040"/>
        </w:tabs>
        <w:ind w:left="5040" w:right="5040" w:hanging="360"/>
      </w:pPr>
    </w:lvl>
    <w:lvl w:ilvl="7" w:tplc="04050019" w:tentative="1">
      <w:start w:val="1"/>
      <w:numFmt w:val="lowerLetter"/>
      <w:lvlText w:val="%8."/>
      <w:lvlJc w:val="left"/>
      <w:pPr>
        <w:tabs>
          <w:tab w:val="num" w:pos="5760"/>
        </w:tabs>
        <w:ind w:left="5760" w:right="5760" w:hanging="360"/>
      </w:pPr>
    </w:lvl>
    <w:lvl w:ilvl="8" w:tplc="0405001B" w:tentative="1">
      <w:start w:val="1"/>
      <w:numFmt w:val="lowerRoman"/>
      <w:lvlText w:val="%9."/>
      <w:lvlJc w:val="right"/>
      <w:pPr>
        <w:tabs>
          <w:tab w:val="num" w:pos="6480"/>
        </w:tabs>
        <w:ind w:left="6480" w:right="6480" w:hanging="180"/>
      </w:pPr>
    </w:lvl>
  </w:abstractNum>
  <w:abstractNum w:abstractNumId="1" w15:restartNumberingAfterBreak="0">
    <w:nsid w:val="0A2977B4"/>
    <w:multiLevelType w:val="hybridMultilevel"/>
    <w:tmpl w:val="111015A8"/>
    <w:lvl w:ilvl="0" w:tplc="244030E4">
      <w:numFmt w:val="bullet"/>
      <w:lvlText w:val="-"/>
      <w:lvlJc w:val="left"/>
      <w:pPr>
        <w:tabs>
          <w:tab w:val="num" w:pos="720"/>
        </w:tabs>
        <w:ind w:left="720" w:right="720" w:hanging="360"/>
      </w:pPr>
      <w:rPr>
        <w:rFonts w:ascii="Arial" w:eastAsia="Times New Roman" w:hAnsi="Arial" w:cs="Arial" w:hint="default"/>
      </w:rPr>
    </w:lvl>
    <w:lvl w:ilvl="1" w:tplc="04050019" w:tentative="1">
      <w:start w:val="1"/>
      <w:numFmt w:val="lowerLetter"/>
      <w:lvlText w:val="%2."/>
      <w:lvlJc w:val="left"/>
      <w:pPr>
        <w:tabs>
          <w:tab w:val="num" w:pos="1440"/>
        </w:tabs>
        <w:ind w:left="1440" w:right="1440" w:hanging="360"/>
      </w:pPr>
    </w:lvl>
    <w:lvl w:ilvl="2" w:tplc="0405001B" w:tentative="1">
      <w:start w:val="1"/>
      <w:numFmt w:val="lowerRoman"/>
      <w:lvlText w:val="%3."/>
      <w:lvlJc w:val="right"/>
      <w:pPr>
        <w:tabs>
          <w:tab w:val="num" w:pos="2160"/>
        </w:tabs>
        <w:ind w:left="2160" w:right="2160" w:hanging="180"/>
      </w:pPr>
    </w:lvl>
    <w:lvl w:ilvl="3" w:tplc="0405000F" w:tentative="1">
      <w:start w:val="1"/>
      <w:numFmt w:val="decimal"/>
      <w:lvlText w:val="%4."/>
      <w:lvlJc w:val="left"/>
      <w:pPr>
        <w:tabs>
          <w:tab w:val="num" w:pos="2880"/>
        </w:tabs>
        <w:ind w:left="2880" w:right="2880" w:hanging="360"/>
      </w:pPr>
    </w:lvl>
    <w:lvl w:ilvl="4" w:tplc="04050019" w:tentative="1">
      <w:start w:val="1"/>
      <w:numFmt w:val="lowerLetter"/>
      <w:lvlText w:val="%5."/>
      <w:lvlJc w:val="left"/>
      <w:pPr>
        <w:tabs>
          <w:tab w:val="num" w:pos="3600"/>
        </w:tabs>
        <w:ind w:left="3600" w:right="3600" w:hanging="360"/>
      </w:pPr>
    </w:lvl>
    <w:lvl w:ilvl="5" w:tplc="0405001B" w:tentative="1">
      <w:start w:val="1"/>
      <w:numFmt w:val="lowerRoman"/>
      <w:lvlText w:val="%6."/>
      <w:lvlJc w:val="right"/>
      <w:pPr>
        <w:tabs>
          <w:tab w:val="num" w:pos="4320"/>
        </w:tabs>
        <w:ind w:left="4320" w:right="4320" w:hanging="180"/>
      </w:pPr>
    </w:lvl>
    <w:lvl w:ilvl="6" w:tplc="0405000F" w:tentative="1">
      <w:start w:val="1"/>
      <w:numFmt w:val="decimal"/>
      <w:lvlText w:val="%7."/>
      <w:lvlJc w:val="left"/>
      <w:pPr>
        <w:tabs>
          <w:tab w:val="num" w:pos="5040"/>
        </w:tabs>
        <w:ind w:left="5040" w:right="5040" w:hanging="360"/>
      </w:pPr>
    </w:lvl>
    <w:lvl w:ilvl="7" w:tplc="04050019" w:tentative="1">
      <w:start w:val="1"/>
      <w:numFmt w:val="lowerLetter"/>
      <w:lvlText w:val="%8."/>
      <w:lvlJc w:val="left"/>
      <w:pPr>
        <w:tabs>
          <w:tab w:val="num" w:pos="5760"/>
        </w:tabs>
        <w:ind w:left="5760" w:right="5760" w:hanging="360"/>
      </w:pPr>
    </w:lvl>
    <w:lvl w:ilvl="8" w:tplc="0405001B" w:tentative="1">
      <w:start w:val="1"/>
      <w:numFmt w:val="lowerRoman"/>
      <w:lvlText w:val="%9."/>
      <w:lvlJc w:val="right"/>
      <w:pPr>
        <w:tabs>
          <w:tab w:val="num" w:pos="6480"/>
        </w:tabs>
        <w:ind w:left="6480" w:right="6480" w:hanging="180"/>
      </w:pPr>
    </w:lvl>
  </w:abstractNum>
  <w:abstractNum w:abstractNumId="2" w15:restartNumberingAfterBreak="0">
    <w:nsid w:val="0D786434"/>
    <w:multiLevelType w:val="hybridMultilevel"/>
    <w:tmpl w:val="DCCAEB02"/>
    <w:lvl w:ilvl="0" w:tplc="C9E02B74">
      <w:start w:val="1"/>
      <w:numFmt w:val="decimal"/>
      <w:lvlText w:val="%1."/>
      <w:lvlJc w:val="left"/>
      <w:pPr>
        <w:tabs>
          <w:tab w:val="num" w:pos="398"/>
        </w:tabs>
        <w:ind w:left="398" w:right="398" w:hanging="397"/>
      </w:pPr>
      <w:rPr>
        <w:rFonts w:hint="default"/>
      </w:rPr>
    </w:lvl>
    <w:lvl w:ilvl="1" w:tplc="04050019" w:tentative="1">
      <w:start w:val="1"/>
      <w:numFmt w:val="lowerLetter"/>
      <w:lvlText w:val="%2."/>
      <w:lvlJc w:val="left"/>
      <w:pPr>
        <w:tabs>
          <w:tab w:val="num" w:pos="1440"/>
        </w:tabs>
        <w:ind w:left="1440" w:right="1440" w:hanging="360"/>
      </w:pPr>
    </w:lvl>
    <w:lvl w:ilvl="2" w:tplc="0405001B" w:tentative="1">
      <w:start w:val="1"/>
      <w:numFmt w:val="lowerRoman"/>
      <w:lvlText w:val="%3."/>
      <w:lvlJc w:val="right"/>
      <w:pPr>
        <w:tabs>
          <w:tab w:val="num" w:pos="2160"/>
        </w:tabs>
        <w:ind w:left="2160" w:right="2160" w:hanging="180"/>
      </w:pPr>
    </w:lvl>
    <w:lvl w:ilvl="3" w:tplc="0405000F" w:tentative="1">
      <w:start w:val="1"/>
      <w:numFmt w:val="decimal"/>
      <w:lvlText w:val="%4."/>
      <w:lvlJc w:val="left"/>
      <w:pPr>
        <w:tabs>
          <w:tab w:val="num" w:pos="2880"/>
        </w:tabs>
        <w:ind w:left="2880" w:right="2880" w:hanging="360"/>
      </w:pPr>
    </w:lvl>
    <w:lvl w:ilvl="4" w:tplc="04050019" w:tentative="1">
      <w:start w:val="1"/>
      <w:numFmt w:val="lowerLetter"/>
      <w:lvlText w:val="%5."/>
      <w:lvlJc w:val="left"/>
      <w:pPr>
        <w:tabs>
          <w:tab w:val="num" w:pos="3600"/>
        </w:tabs>
        <w:ind w:left="3600" w:right="3600" w:hanging="360"/>
      </w:pPr>
    </w:lvl>
    <w:lvl w:ilvl="5" w:tplc="0405001B" w:tentative="1">
      <w:start w:val="1"/>
      <w:numFmt w:val="lowerRoman"/>
      <w:lvlText w:val="%6."/>
      <w:lvlJc w:val="right"/>
      <w:pPr>
        <w:tabs>
          <w:tab w:val="num" w:pos="4320"/>
        </w:tabs>
        <w:ind w:left="4320" w:right="4320" w:hanging="180"/>
      </w:pPr>
    </w:lvl>
    <w:lvl w:ilvl="6" w:tplc="0405000F" w:tentative="1">
      <w:start w:val="1"/>
      <w:numFmt w:val="decimal"/>
      <w:lvlText w:val="%7."/>
      <w:lvlJc w:val="left"/>
      <w:pPr>
        <w:tabs>
          <w:tab w:val="num" w:pos="5040"/>
        </w:tabs>
        <w:ind w:left="5040" w:right="5040" w:hanging="360"/>
      </w:pPr>
    </w:lvl>
    <w:lvl w:ilvl="7" w:tplc="04050019" w:tentative="1">
      <w:start w:val="1"/>
      <w:numFmt w:val="lowerLetter"/>
      <w:lvlText w:val="%8."/>
      <w:lvlJc w:val="left"/>
      <w:pPr>
        <w:tabs>
          <w:tab w:val="num" w:pos="5760"/>
        </w:tabs>
        <w:ind w:left="5760" w:right="5760" w:hanging="360"/>
      </w:pPr>
    </w:lvl>
    <w:lvl w:ilvl="8" w:tplc="0405001B" w:tentative="1">
      <w:start w:val="1"/>
      <w:numFmt w:val="lowerRoman"/>
      <w:lvlText w:val="%9."/>
      <w:lvlJc w:val="right"/>
      <w:pPr>
        <w:tabs>
          <w:tab w:val="num" w:pos="6480"/>
        </w:tabs>
        <w:ind w:left="6480" w:right="6480" w:hanging="180"/>
      </w:pPr>
    </w:lvl>
  </w:abstractNum>
  <w:abstractNum w:abstractNumId="3" w15:restartNumberingAfterBreak="0">
    <w:nsid w:val="19520777"/>
    <w:multiLevelType w:val="hybridMultilevel"/>
    <w:tmpl w:val="BBEE0F3A"/>
    <w:lvl w:ilvl="0" w:tplc="6FF0AF42">
      <w:start w:val="1"/>
      <w:numFmt w:val="decimal"/>
      <w:lvlText w:val="%1."/>
      <w:lvlJc w:val="left"/>
      <w:pPr>
        <w:tabs>
          <w:tab w:val="num" w:pos="720"/>
        </w:tabs>
        <w:ind w:left="720" w:right="720" w:hanging="360"/>
      </w:pPr>
      <w:rPr>
        <w:b w:val="0"/>
        <w:bCs w:val="0"/>
      </w:rPr>
    </w:lvl>
    <w:lvl w:ilvl="1" w:tplc="04050019" w:tentative="1">
      <w:start w:val="1"/>
      <w:numFmt w:val="lowerLetter"/>
      <w:lvlText w:val="%2."/>
      <w:lvlJc w:val="left"/>
      <w:pPr>
        <w:tabs>
          <w:tab w:val="num" w:pos="1440"/>
        </w:tabs>
        <w:ind w:left="1440" w:right="1440" w:hanging="360"/>
      </w:pPr>
    </w:lvl>
    <w:lvl w:ilvl="2" w:tplc="0405001B" w:tentative="1">
      <w:start w:val="1"/>
      <w:numFmt w:val="lowerRoman"/>
      <w:lvlText w:val="%3."/>
      <w:lvlJc w:val="right"/>
      <w:pPr>
        <w:tabs>
          <w:tab w:val="num" w:pos="2160"/>
        </w:tabs>
        <w:ind w:left="2160" w:right="2160" w:hanging="180"/>
      </w:pPr>
    </w:lvl>
    <w:lvl w:ilvl="3" w:tplc="0405000F" w:tentative="1">
      <w:start w:val="1"/>
      <w:numFmt w:val="decimal"/>
      <w:lvlText w:val="%4."/>
      <w:lvlJc w:val="left"/>
      <w:pPr>
        <w:tabs>
          <w:tab w:val="num" w:pos="2880"/>
        </w:tabs>
        <w:ind w:left="2880" w:right="2880" w:hanging="360"/>
      </w:pPr>
    </w:lvl>
    <w:lvl w:ilvl="4" w:tplc="04050019" w:tentative="1">
      <w:start w:val="1"/>
      <w:numFmt w:val="lowerLetter"/>
      <w:lvlText w:val="%5."/>
      <w:lvlJc w:val="left"/>
      <w:pPr>
        <w:tabs>
          <w:tab w:val="num" w:pos="3600"/>
        </w:tabs>
        <w:ind w:left="3600" w:right="3600" w:hanging="360"/>
      </w:pPr>
    </w:lvl>
    <w:lvl w:ilvl="5" w:tplc="0405001B" w:tentative="1">
      <w:start w:val="1"/>
      <w:numFmt w:val="lowerRoman"/>
      <w:lvlText w:val="%6."/>
      <w:lvlJc w:val="right"/>
      <w:pPr>
        <w:tabs>
          <w:tab w:val="num" w:pos="4320"/>
        </w:tabs>
        <w:ind w:left="4320" w:right="4320" w:hanging="180"/>
      </w:pPr>
    </w:lvl>
    <w:lvl w:ilvl="6" w:tplc="0405000F" w:tentative="1">
      <w:start w:val="1"/>
      <w:numFmt w:val="decimal"/>
      <w:lvlText w:val="%7."/>
      <w:lvlJc w:val="left"/>
      <w:pPr>
        <w:tabs>
          <w:tab w:val="num" w:pos="5040"/>
        </w:tabs>
        <w:ind w:left="5040" w:right="5040" w:hanging="360"/>
      </w:pPr>
    </w:lvl>
    <w:lvl w:ilvl="7" w:tplc="04050019" w:tentative="1">
      <w:start w:val="1"/>
      <w:numFmt w:val="lowerLetter"/>
      <w:lvlText w:val="%8."/>
      <w:lvlJc w:val="left"/>
      <w:pPr>
        <w:tabs>
          <w:tab w:val="num" w:pos="5760"/>
        </w:tabs>
        <w:ind w:left="5760" w:right="5760" w:hanging="360"/>
      </w:pPr>
    </w:lvl>
    <w:lvl w:ilvl="8" w:tplc="0405001B" w:tentative="1">
      <w:start w:val="1"/>
      <w:numFmt w:val="lowerRoman"/>
      <w:lvlText w:val="%9."/>
      <w:lvlJc w:val="right"/>
      <w:pPr>
        <w:tabs>
          <w:tab w:val="num" w:pos="6480"/>
        </w:tabs>
        <w:ind w:left="6480" w:right="6480" w:hanging="180"/>
      </w:pPr>
    </w:lvl>
  </w:abstractNum>
  <w:abstractNum w:abstractNumId="4" w15:restartNumberingAfterBreak="0">
    <w:nsid w:val="1D71389D"/>
    <w:multiLevelType w:val="hybridMultilevel"/>
    <w:tmpl w:val="BBEE0F3A"/>
    <w:lvl w:ilvl="0" w:tplc="6FF0AF42">
      <w:start w:val="1"/>
      <w:numFmt w:val="decimal"/>
      <w:lvlText w:val="%1."/>
      <w:lvlJc w:val="left"/>
      <w:pPr>
        <w:tabs>
          <w:tab w:val="num" w:pos="720"/>
        </w:tabs>
        <w:ind w:left="720" w:right="720" w:hanging="360"/>
      </w:pPr>
      <w:rPr>
        <w:b w:val="0"/>
        <w:bCs w:val="0"/>
      </w:rPr>
    </w:lvl>
    <w:lvl w:ilvl="1" w:tplc="04050019" w:tentative="1">
      <w:start w:val="1"/>
      <w:numFmt w:val="lowerLetter"/>
      <w:lvlText w:val="%2."/>
      <w:lvlJc w:val="left"/>
      <w:pPr>
        <w:tabs>
          <w:tab w:val="num" w:pos="1440"/>
        </w:tabs>
        <w:ind w:left="1440" w:right="1440" w:hanging="360"/>
      </w:pPr>
    </w:lvl>
    <w:lvl w:ilvl="2" w:tplc="0405001B" w:tentative="1">
      <w:start w:val="1"/>
      <w:numFmt w:val="lowerRoman"/>
      <w:lvlText w:val="%3."/>
      <w:lvlJc w:val="right"/>
      <w:pPr>
        <w:tabs>
          <w:tab w:val="num" w:pos="2160"/>
        </w:tabs>
        <w:ind w:left="2160" w:right="2160" w:hanging="180"/>
      </w:pPr>
    </w:lvl>
    <w:lvl w:ilvl="3" w:tplc="0405000F" w:tentative="1">
      <w:start w:val="1"/>
      <w:numFmt w:val="decimal"/>
      <w:lvlText w:val="%4."/>
      <w:lvlJc w:val="left"/>
      <w:pPr>
        <w:tabs>
          <w:tab w:val="num" w:pos="2880"/>
        </w:tabs>
        <w:ind w:left="2880" w:right="2880" w:hanging="360"/>
      </w:pPr>
    </w:lvl>
    <w:lvl w:ilvl="4" w:tplc="04050019" w:tentative="1">
      <w:start w:val="1"/>
      <w:numFmt w:val="lowerLetter"/>
      <w:lvlText w:val="%5."/>
      <w:lvlJc w:val="left"/>
      <w:pPr>
        <w:tabs>
          <w:tab w:val="num" w:pos="3600"/>
        </w:tabs>
        <w:ind w:left="3600" w:right="3600" w:hanging="360"/>
      </w:pPr>
    </w:lvl>
    <w:lvl w:ilvl="5" w:tplc="0405001B" w:tentative="1">
      <w:start w:val="1"/>
      <w:numFmt w:val="lowerRoman"/>
      <w:lvlText w:val="%6."/>
      <w:lvlJc w:val="right"/>
      <w:pPr>
        <w:tabs>
          <w:tab w:val="num" w:pos="4320"/>
        </w:tabs>
        <w:ind w:left="4320" w:right="4320" w:hanging="180"/>
      </w:pPr>
    </w:lvl>
    <w:lvl w:ilvl="6" w:tplc="0405000F" w:tentative="1">
      <w:start w:val="1"/>
      <w:numFmt w:val="decimal"/>
      <w:lvlText w:val="%7."/>
      <w:lvlJc w:val="left"/>
      <w:pPr>
        <w:tabs>
          <w:tab w:val="num" w:pos="5040"/>
        </w:tabs>
        <w:ind w:left="5040" w:right="5040" w:hanging="360"/>
      </w:pPr>
    </w:lvl>
    <w:lvl w:ilvl="7" w:tplc="04050019" w:tentative="1">
      <w:start w:val="1"/>
      <w:numFmt w:val="lowerLetter"/>
      <w:lvlText w:val="%8."/>
      <w:lvlJc w:val="left"/>
      <w:pPr>
        <w:tabs>
          <w:tab w:val="num" w:pos="5760"/>
        </w:tabs>
        <w:ind w:left="5760" w:right="5760" w:hanging="360"/>
      </w:pPr>
    </w:lvl>
    <w:lvl w:ilvl="8" w:tplc="0405001B" w:tentative="1">
      <w:start w:val="1"/>
      <w:numFmt w:val="lowerRoman"/>
      <w:lvlText w:val="%9."/>
      <w:lvlJc w:val="right"/>
      <w:pPr>
        <w:tabs>
          <w:tab w:val="num" w:pos="6480"/>
        </w:tabs>
        <w:ind w:left="6480" w:right="6480" w:hanging="180"/>
      </w:pPr>
    </w:lvl>
  </w:abstractNum>
  <w:abstractNum w:abstractNumId="5" w15:restartNumberingAfterBreak="0">
    <w:nsid w:val="2AB63D25"/>
    <w:multiLevelType w:val="hybridMultilevel"/>
    <w:tmpl w:val="BBEE0F3A"/>
    <w:lvl w:ilvl="0" w:tplc="6FF0AF42">
      <w:start w:val="1"/>
      <w:numFmt w:val="decimal"/>
      <w:lvlText w:val="%1."/>
      <w:lvlJc w:val="left"/>
      <w:pPr>
        <w:tabs>
          <w:tab w:val="num" w:pos="720"/>
        </w:tabs>
        <w:ind w:left="720" w:right="720" w:hanging="360"/>
      </w:pPr>
      <w:rPr>
        <w:b w:val="0"/>
        <w:bCs w:val="0"/>
      </w:rPr>
    </w:lvl>
    <w:lvl w:ilvl="1" w:tplc="04050019" w:tentative="1">
      <w:start w:val="1"/>
      <w:numFmt w:val="lowerLetter"/>
      <w:lvlText w:val="%2."/>
      <w:lvlJc w:val="left"/>
      <w:pPr>
        <w:tabs>
          <w:tab w:val="num" w:pos="1440"/>
        </w:tabs>
        <w:ind w:left="1440" w:right="1440" w:hanging="360"/>
      </w:pPr>
    </w:lvl>
    <w:lvl w:ilvl="2" w:tplc="0405001B" w:tentative="1">
      <w:start w:val="1"/>
      <w:numFmt w:val="lowerRoman"/>
      <w:lvlText w:val="%3."/>
      <w:lvlJc w:val="right"/>
      <w:pPr>
        <w:tabs>
          <w:tab w:val="num" w:pos="2160"/>
        </w:tabs>
        <w:ind w:left="2160" w:right="2160" w:hanging="180"/>
      </w:pPr>
    </w:lvl>
    <w:lvl w:ilvl="3" w:tplc="0405000F" w:tentative="1">
      <w:start w:val="1"/>
      <w:numFmt w:val="decimal"/>
      <w:lvlText w:val="%4."/>
      <w:lvlJc w:val="left"/>
      <w:pPr>
        <w:tabs>
          <w:tab w:val="num" w:pos="2880"/>
        </w:tabs>
        <w:ind w:left="2880" w:right="2880" w:hanging="360"/>
      </w:pPr>
    </w:lvl>
    <w:lvl w:ilvl="4" w:tplc="04050019" w:tentative="1">
      <w:start w:val="1"/>
      <w:numFmt w:val="lowerLetter"/>
      <w:lvlText w:val="%5."/>
      <w:lvlJc w:val="left"/>
      <w:pPr>
        <w:tabs>
          <w:tab w:val="num" w:pos="3600"/>
        </w:tabs>
        <w:ind w:left="3600" w:right="3600" w:hanging="360"/>
      </w:pPr>
    </w:lvl>
    <w:lvl w:ilvl="5" w:tplc="0405001B" w:tentative="1">
      <w:start w:val="1"/>
      <w:numFmt w:val="lowerRoman"/>
      <w:lvlText w:val="%6."/>
      <w:lvlJc w:val="right"/>
      <w:pPr>
        <w:tabs>
          <w:tab w:val="num" w:pos="4320"/>
        </w:tabs>
        <w:ind w:left="4320" w:right="4320" w:hanging="180"/>
      </w:pPr>
    </w:lvl>
    <w:lvl w:ilvl="6" w:tplc="0405000F" w:tentative="1">
      <w:start w:val="1"/>
      <w:numFmt w:val="decimal"/>
      <w:lvlText w:val="%7."/>
      <w:lvlJc w:val="left"/>
      <w:pPr>
        <w:tabs>
          <w:tab w:val="num" w:pos="5040"/>
        </w:tabs>
        <w:ind w:left="5040" w:right="5040" w:hanging="360"/>
      </w:pPr>
    </w:lvl>
    <w:lvl w:ilvl="7" w:tplc="04050019" w:tentative="1">
      <w:start w:val="1"/>
      <w:numFmt w:val="lowerLetter"/>
      <w:lvlText w:val="%8."/>
      <w:lvlJc w:val="left"/>
      <w:pPr>
        <w:tabs>
          <w:tab w:val="num" w:pos="5760"/>
        </w:tabs>
        <w:ind w:left="5760" w:right="5760" w:hanging="360"/>
      </w:pPr>
    </w:lvl>
    <w:lvl w:ilvl="8" w:tplc="0405001B" w:tentative="1">
      <w:start w:val="1"/>
      <w:numFmt w:val="lowerRoman"/>
      <w:lvlText w:val="%9."/>
      <w:lvlJc w:val="right"/>
      <w:pPr>
        <w:tabs>
          <w:tab w:val="num" w:pos="6480"/>
        </w:tabs>
        <w:ind w:left="6480" w:right="6480" w:hanging="180"/>
      </w:pPr>
    </w:lvl>
  </w:abstractNum>
  <w:abstractNum w:abstractNumId="6" w15:restartNumberingAfterBreak="0">
    <w:nsid w:val="30B24967"/>
    <w:multiLevelType w:val="hybridMultilevel"/>
    <w:tmpl w:val="BBCE6EC8"/>
    <w:lvl w:ilvl="0" w:tplc="0405000F">
      <w:start w:val="1"/>
      <w:numFmt w:val="decimal"/>
      <w:lvlText w:val="%1."/>
      <w:lvlJc w:val="left"/>
      <w:pPr>
        <w:tabs>
          <w:tab w:val="num" w:pos="720"/>
        </w:tabs>
        <w:ind w:left="720" w:right="720" w:hanging="360"/>
      </w:pPr>
    </w:lvl>
    <w:lvl w:ilvl="1" w:tplc="04050019" w:tentative="1">
      <w:start w:val="1"/>
      <w:numFmt w:val="lowerLetter"/>
      <w:lvlText w:val="%2."/>
      <w:lvlJc w:val="left"/>
      <w:pPr>
        <w:tabs>
          <w:tab w:val="num" w:pos="1440"/>
        </w:tabs>
        <w:ind w:left="1440" w:right="1440" w:hanging="360"/>
      </w:pPr>
    </w:lvl>
    <w:lvl w:ilvl="2" w:tplc="0405001B" w:tentative="1">
      <w:start w:val="1"/>
      <w:numFmt w:val="lowerRoman"/>
      <w:lvlText w:val="%3."/>
      <w:lvlJc w:val="right"/>
      <w:pPr>
        <w:tabs>
          <w:tab w:val="num" w:pos="2160"/>
        </w:tabs>
        <w:ind w:left="2160" w:right="2160" w:hanging="180"/>
      </w:pPr>
    </w:lvl>
    <w:lvl w:ilvl="3" w:tplc="0405000F" w:tentative="1">
      <w:start w:val="1"/>
      <w:numFmt w:val="decimal"/>
      <w:lvlText w:val="%4."/>
      <w:lvlJc w:val="left"/>
      <w:pPr>
        <w:tabs>
          <w:tab w:val="num" w:pos="2880"/>
        </w:tabs>
        <w:ind w:left="2880" w:right="2880" w:hanging="360"/>
      </w:pPr>
    </w:lvl>
    <w:lvl w:ilvl="4" w:tplc="04050019" w:tentative="1">
      <w:start w:val="1"/>
      <w:numFmt w:val="lowerLetter"/>
      <w:lvlText w:val="%5."/>
      <w:lvlJc w:val="left"/>
      <w:pPr>
        <w:tabs>
          <w:tab w:val="num" w:pos="3600"/>
        </w:tabs>
        <w:ind w:left="3600" w:right="3600" w:hanging="360"/>
      </w:pPr>
    </w:lvl>
    <w:lvl w:ilvl="5" w:tplc="0405001B" w:tentative="1">
      <w:start w:val="1"/>
      <w:numFmt w:val="lowerRoman"/>
      <w:lvlText w:val="%6."/>
      <w:lvlJc w:val="right"/>
      <w:pPr>
        <w:tabs>
          <w:tab w:val="num" w:pos="4320"/>
        </w:tabs>
        <w:ind w:left="4320" w:right="4320" w:hanging="180"/>
      </w:pPr>
    </w:lvl>
    <w:lvl w:ilvl="6" w:tplc="0405000F" w:tentative="1">
      <w:start w:val="1"/>
      <w:numFmt w:val="decimal"/>
      <w:lvlText w:val="%7."/>
      <w:lvlJc w:val="left"/>
      <w:pPr>
        <w:tabs>
          <w:tab w:val="num" w:pos="5040"/>
        </w:tabs>
        <w:ind w:left="5040" w:right="5040" w:hanging="360"/>
      </w:pPr>
    </w:lvl>
    <w:lvl w:ilvl="7" w:tplc="04050019" w:tentative="1">
      <w:start w:val="1"/>
      <w:numFmt w:val="lowerLetter"/>
      <w:lvlText w:val="%8."/>
      <w:lvlJc w:val="left"/>
      <w:pPr>
        <w:tabs>
          <w:tab w:val="num" w:pos="5760"/>
        </w:tabs>
        <w:ind w:left="5760" w:right="5760" w:hanging="360"/>
      </w:pPr>
    </w:lvl>
    <w:lvl w:ilvl="8" w:tplc="0405001B" w:tentative="1">
      <w:start w:val="1"/>
      <w:numFmt w:val="lowerRoman"/>
      <w:lvlText w:val="%9."/>
      <w:lvlJc w:val="right"/>
      <w:pPr>
        <w:tabs>
          <w:tab w:val="num" w:pos="6480"/>
        </w:tabs>
        <w:ind w:left="6480" w:right="6480" w:hanging="180"/>
      </w:pPr>
    </w:lvl>
  </w:abstractNum>
  <w:abstractNum w:abstractNumId="7" w15:restartNumberingAfterBreak="0">
    <w:nsid w:val="41341ACC"/>
    <w:multiLevelType w:val="hybridMultilevel"/>
    <w:tmpl w:val="63CE319E"/>
    <w:lvl w:ilvl="0" w:tplc="C9E02B74">
      <w:start w:val="1"/>
      <w:numFmt w:val="decimal"/>
      <w:lvlText w:val="%1."/>
      <w:lvlJc w:val="left"/>
      <w:pPr>
        <w:tabs>
          <w:tab w:val="num" w:pos="398"/>
        </w:tabs>
        <w:ind w:left="398" w:right="398" w:hanging="397"/>
      </w:pPr>
      <w:rPr>
        <w:rFonts w:hint="default"/>
      </w:rPr>
    </w:lvl>
    <w:lvl w:ilvl="1" w:tplc="04050019" w:tentative="1">
      <w:start w:val="1"/>
      <w:numFmt w:val="lowerLetter"/>
      <w:lvlText w:val="%2."/>
      <w:lvlJc w:val="left"/>
      <w:pPr>
        <w:tabs>
          <w:tab w:val="num" w:pos="1440"/>
        </w:tabs>
        <w:ind w:left="1440" w:right="1440" w:hanging="360"/>
      </w:pPr>
    </w:lvl>
    <w:lvl w:ilvl="2" w:tplc="0405001B" w:tentative="1">
      <w:start w:val="1"/>
      <w:numFmt w:val="lowerRoman"/>
      <w:lvlText w:val="%3."/>
      <w:lvlJc w:val="right"/>
      <w:pPr>
        <w:tabs>
          <w:tab w:val="num" w:pos="2160"/>
        </w:tabs>
        <w:ind w:left="2160" w:right="2160" w:hanging="180"/>
      </w:pPr>
    </w:lvl>
    <w:lvl w:ilvl="3" w:tplc="0405000F" w:tentative="1">
      <w:start w:val="1"/>
      <w:numFmt w:val="decimal"/>
      <w:lvlText w:val="%4."/>
      <w:lvlJc w:val="left"/>
      <w:pPr>
        <w:tabs>
          <w:tab w:val="num" w:pos="2880"/>
        </w:tabs>
        <w:ind w:left="2880" w:right="2880" w:hanging="360"/>
      </w:pPr>
    </w:lvl>
    <w:lvl w:ilvl="4" w:tplc="04050019" w:tentative="1">
      <w:start w:val="1"/>
      <w:numFmt w:val="lowerLetter"/>
      <w:lvlText w:val="%5."/>
      <w:lvlJc w:val="left"/>
      <w:pPr>
        <w:tabs>
          <w:tab w:val="num" w:pos="3600"/>
        </w:tabs>
        <w:ind w:left="3600" w:right="3600" w:hanging="360"/>
      </w:pPr>
    </w:lvl>
    <w:lvl w:ilvl="5" w:tplc="0405001B" w:tentative="1">
      <w:start w:val="1"/>
      <w:numFmt w:val="lowerRoman"/>
      <w:lvlText w:val="%6."/>
      <w:lvlJc w:val="right"/>
      <w:pPr>
        <w:tabs>
          <w:tab w:val="num" w:pos="4320"/>
        </w:tabs>
        <w:ind w:left="4320" w:right="4320" w:hanging="180"/>
      </w:pPr>
    </w:lvl>
    <w:lvl w:ilvl="6" w:tplc="0405000F" w:tentative="1">
      <w:start w:val="1"/>
      <w:numFmt w:val="decimal"/>
      <w:lvlText w:val="%7."/>
      <w:lvlJc w:val="left"/>
      <w:pPr>
        <w:tabs>
          <w:tab w:val="num" w:pos="5040"/>
        </w:tabs>
        <w:ind w:left="5040" w:right="5040" w:hanging="360"/>
      </w:pPr>
    </w:lvl>
    <w:lvl w:ilvl="7" w:tplc="04050019" w:tentative="1">
      <w:start w:val="1"/>
      <w:numFmt w:val="lowerLetter"/>
      <w:lvlText w:val="%8."/>
      <w:lvlJc w:val="left"/>
      <w:pPr>
        <w:tabs>
          <w:tab w:val="num" w:pos="5760"/>
        </w:tabs>
        <w:ind w:left="5760" w:right="5760" w:hanging="360"/>
      </w:pPr>
    </w:lvl>
    <w:lvl w:ilvl="8" w:tplc="0405001B" w:tentative="1">
      <w:start w:val="1"/>
      <w:numFmt w:val="lowerRoman"/>
      <w:lvlText w:val="%9."/>
      <w:lvlJc w:val="right"/>
      <w:pPr>
        <w:tabs>
          <w:tab w:val="num" w:pos="6480"/>
        </w:tabs>
        <w:ind w:left="6480" w:right="6480" w:hanging="180"/>
      </w:pPr>
    </w:lvl>
  </w:abstractNum>
  <w:abstractNum w:abstractNumId="8" w15:restartNumberingAfterBreak="0">
    <w:nsid w:val="5EBC125E"/>
    <w:multiLevelType w:val="hybridMultilevel"/>
    <w:tmpl w:val="BBEE0F3A"/>
    <w:lvl w:ilvl="0" w:tplc="6FF0AF42">
      <w:start w:val="1"/>
      <w:numFmt w:val="decimal"/>
      <w:lvlText w:val="%1."/>
      <w:lvlJc w:val="left"/>
      <w:pPr>
        <w:tabs>
          <w:tab w:val="num" w:pos="720"/>
        </w:tabs>
        <w:ind w:left="720" w:right="720" w:hanging="360"/>
      </w:pPr>
      <w:rPr>
        <w:b w:val="0"/>
        <w:bCs w:val="0"/>
      </w:rPr>
    </w:lvl>
    <w:lvl w:ilvl="1" w:tplc="04050019" w:tentative="1">
      <w:start w:val="1"/>
      <w:numFmt w:val="lowerLetter"/>
      <w:lvlText w:val="%2."/>
      <w:lvlJc w:val="left"/>
      <w:pPr>
        <w:tabs>
          <w:tab w:val="num" w:pos="1440"/>
        </w:tabs>
        <w:ind w:left="1440" w:right="1440" w:hanging="360"/>
      </w:pPr>
    </w:lvl>
    <w:lvl w:ilvl="2" w:tplc="0405001B" w:tentative="1">
      <w:start w:val="1"/>
      <w:numFmt w:val="lowerRoman"/>
      <w:lvlText w:val="%3."/>
      <w:lvlJc w:val="right"/>
      <w:pPr>
        <w:tabs>
          <w:tab w:val="num" w:pos="2160"/>
        </w:tabs>
        <w:ind w:left="2160" w:right="2160" w:hanging="180"/>
      </w:pPr>
    </w:lvl>
    <w:lvl w:ilvl="3" w:tplc="0405000F" w:tentative="1">
      <w:start w:val="1"/>
      <w:numFmt w:val="decimal"/>
      <w:lvlText w:val="%4."/>
      <w:lvlJc w:val="left"/>
      <w:pPr>
        <w:tabs>
          <w:tab w:val="num" w:pos="2880"/>
        </w:tabs>
        <w:ind w:left="2880" w:right="2880" w:hanging="360"/>
      </w:pPr>
    </w:lvl>
    <w:lvl w:ilvl="4" w:tplc="04050019" w:tentative="1">
      <w:start w:val="1"/>
      <w:numFmt w:val="lowerLetter"/>
      <w:lvlText w:val="%5."/>
      <w:lvlJc w:val="left"/>
      <w:pPr>
        <w:tabs>
          <w:tab w:val="num" w:pos="3600"/>
        </w:tabs>
        <w:ind w:left="3600" w:right="3600" w:hanging="360"/>
      </w:pPr>
    </w:lvl>
    <w:lvl w:ilvl="5" w:tplc="0405001B" w:tentative="1">
      <w:start w:val="1"/>
      <w:numFmt w:val="lowerRoman"/>
      <w:lvlText w:val="%6."/>
      <w:lvlJc w:val="right"/>
      <w:pPr>
        <w:tabs>
          <w:tab w:val="num" w:pos="4320"/>
        </w:tabs>
        <w:ind w:left="4320" w:right="4320" w:hanging="180"/>
      </w:pPr>
    </w:lvl>
    <w:lvl w:ilvl="6" w:tplc="0405000F" w:tentative="1">
      <w:start w:val="1"/>
      <w:numFmt w:val="decimal"/>
      <w:lvlText w:val="%7."/>
      <w:lvlJc w:val="left"/>
      <w:pPr>
        <w:tabs>
          <w:tab w:val="num" w:pos="5040"/>
        </w:tabs>
        <w:ind w:left="5040" w:right="5040" w:hanging="360"/>
      </w:pPr>
    </w:lvl>
    <w:lvl w:ilvl="7" w:tplc="04050019" w:tentative="1">
      <w:start w:val="1"/>
      <w:numFmt w:val="lowerLetter"/>
      <w:lvlText w:val="%8."/>
      <w:lvlJc w:val="left"/>
      <w:pPr>
        <w:tabs>
          <w:tab w:val="num" w:pos="5760"/>
        </w:tabs>
        <w:ind w:left="5760" w:right="5760" w:hanging="360"/>
      </w:pPr>
    </w:lvl>
    <w:lvl w:ilvl="8" w:tplc="0405001B" w:tentative="1">
      <w:start w:val="1"/>
      <w:numFmt w:val="lowerRoman"/>
      <w:lvlText w:val="%9."/>
      <w:lvlJc w:val="right"/>
      <w:pPr>
        <w:tabs>
          <w:tab w:val="num" w:pos="6480"/>
        </w:tabs>
        <w:ind w:left="6480" w:right="6480" w:hanging="180"/>
      </w:pPr>
    </w:lvl>
  </w:abstractNum>
  <w:abstractNum w:abstractNumId="9" w15:restartNumberingAfterBreak="0">
    <w:nsid w:val="75D53472"/>
    <w:multiLevelType w:val="hybridMultilevel"/>
    <w:tmpl w:val="88163412"/>
    <w:lvl w:ilvl="0" w:tplc="F49485A8">
      <w:start w:val="1"/>
      <w:numFmt w:val="upperRoman"/>
      <w:pStyle w:val="Nadpis2"/>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6D51C9D"/>
    <w:multiLevelType w:val="hybridMultilevel"/>
    <w:tmpl w:val="BBEE0F3A"/>
    <w:lvl w:ilvl="0" w:tplc="6FF0AF42">
      <w:start w:val="1"/>
      <w:numFmt w:val="decimal"/>
      <w:lvlText w:val="%1."/>
      <w:lvlJc w:val="left"/>
      <w:pPr>
        <w:tabs>
          <w:tab w:val="num" w:pos="720"/>
        </w:tabs>
        <w:ind w:left="720" w:right="720" w:hanging="360"/>
      </w:pPr>
      <w:rPr>
        <w:b w:val="0"/>
        <w:bCs w:val="0"/>
      </w:rPr>
    </w:lvl>
    <w:lvl w:ilvl="1" w:tplc="04050019" w:tentative="1">
      <w:start w:val="1"/>
      <w:numFmt w:val="lowerLetter"/>
      <w:lvlText w:val="%2."/>
      <w:lvlJc w:val="left"/>
      <w:pPr>
        <w:tabs>
          <w:tab w:val="num" w:pos="1440"/>
        </w:tabs>
        <w:ind w:left="1440" w:right="1440" w:hanging="360"/>
      </w:pPr>
    </w:lvl>
    <w:lvl w:ilvl="2" w:tplc="0405001B" w:tentative="1">
      <w:start w:val="1"/>
      <w:numFmt w:val="lowerRoman"/>
      <w:lvlText w:val="%3."/>
      <w:lvlJc w:val="right"/>
      <w:pPr>
        <w:tabs>
          <w:tab w:val="num" w:pos="2160"/>
        </w:tabs>
        <w:ind w:left="2160" w:right="2160" w:hanging="180"/>
      </w:pPr>
    </w:lvl>
    <w:lvl w:ilvl="3" w:tplc="0405000F" w:tentative="1">
      <w:start w:val="1"/>
      <w:numFmt w:val="decimal"/>
      <w:lvlText w:val="%4."/>
      <w:lvlJc w:val="left"/>
      <w:pPr>
        <w:tabs>
          <w:tab w:val="num" w:pos="2880"/>
        </w:tabs>
        <w:ind w:left="2880" w:right="2880" w:hanging="360"/>
      </w:pPr>
    </w:lvl>
    <w:lvl w:ilvl="4" w:tplc="04050019" w:tentative="1">
      <w:start w:val="1"/>
      <w:numFmt w:val="lowerLetter"/>
      <w:lvlText w:val="%5."/>
      <w:lvlJc w:val="left"/>
      <w:pPr>
        <w:tabs>
          <w:tab w:val="num" w:pos="3600"/>
        </w:tabs>
        <w:ind w:left="3600" w:right="3600" w:hanging="360"/>
      </w:pPr>
    </w:lvl>
    <w:lvl w:ilvl="5" w:tplc="0405001B" w:tentative="1">
      <w:start w:val="1"/>
      <w:numFmt w:val="lowerRoman"/>
      <w:lvlText w:val="%6."/>
      <w:lvlJc w:val="right"/>
      <w:pPr>
        <w:tabs>
          <w:tab w:val="num" w:pos="4320"/>
        </w:tabs>
        <w:ind w:left="4320" w:right="4320" w:hanging="180"/>
      </w:pPr>
    </w:lvl>
    <w:lvl w:ilvl="6" w:tplc="0405000F" w:tentative="1">
      <w:start w:val="1"/>
      <w:numFmt w:val="decimal"/>
      <w:lvlText w:val="%7."/>
      <w:lvlJc w:val="left"/>
      <w:pPr>
        <w:tabs>
          <w:tab w:val="num" w:pos="5040"/>
        </w:tabs>
        <w:ind w:left="5040" w:right="5040" w:hanging="360"/>
      </w:pPr>
    </w:lvl>
    <w:lvl w:ilvl="7" w:tplc="04050019" w:tentative="1">
      <w:start w:val="1"/>
      <w:numFmt w:val="lowerLetter"/>
      <w:lvlText w:val="%8."/>
      <w:lvlJc w:val="left"/>
      <w:pPr>
        <w:tabs>
          <w:tab w:val="num" w:pos="5760"/>
        </w:tabs>
        <w:ind w:left="5760" w:right="5760" w:hanging="360"/>
      </w:pPr>
    </w:lvl>
    <w:lvl w:ilvl="8" w:tplc="0405001B" w:tentative="1">
      <w:start w:val="1"/>
      <w:numFmt w:val="lowerRoman"/>
      <w:lvlText w:val="%9."/>
      <w:lvlJc w:val="right"/>
      <w:pPr>
        <w:tabs>
          <w:tab w:val="num" w:pos="6480"/>
        </w:tabs>
        <w:ind w:left="6480" w:right="6480" w:hanging="180"/>
      </w:pPr>
    </w:lvl>
  </w:abstractNum>
  <w:abstractNum w:abstractNumId="11" w15:restartNumberingAfterBreak="0">
    <w:nsid w:val="79B56B59"/>
    <w:multiLevelType w:val="hybridMultilevel"/>
    <w:tmpl w:val="20C8E2D0"/>
    <w:lvl w:ilvl="0" w:tplc="0405000F">
      <w:start w:val="1"/>
      <w:numFmt w:val="decimal"/>
      <w:lvlText w:val="%1."/>
      <w:lvlJc w:val="left"/>
      <w:pPr>
        <w:tabs>
          <w:tab w:val="num" w:pos="720"/>
        </w:tabs>
        <w:ind w:left="720" w:right="720" w:hanging="360"/>
      </w:pPr>
    </w:lvl>
    <w:lvl w:ilvl="1" w:tplc="04050019" w:tentative="1">
      <w:start w:val="1"/>
      <w:numFmt w:val="lowerLetter"/>
      <w:lvlText w:val="%2."/>
      <w:lvlJc w:val="left"/>
      <w:pPr>
        <w:tabs>
          <w:tab w:val="num" w:pos="1440"/>
        </w:tabs>
        <w:ind w:left="1440" w:right="1440" w:hanging="360"/>
      </w:pPr>
    </w:lvl>
    <w:lvl w:ilvl="2" w:tplc="0405001B" w:tentative="1">
      <w:start w:val="1"/>
      <w:numFmt w:val="lowerRoman"/>
      <w:lvlText w:val="%3."/>
      <w:lvlJc w:val="right"/>
      <w:pPr>
        <w:tabs>
          <w:tab w:val="num" w:pos="2160"/>
        </w:tabs>
        <w:ind w:left="2160" w:right="2160" w:hanging="180"/>
      </w:pPr>
    </w:lvl>
    <w:lvl w:ilvl="3" w:tplc="0405000F" w:tentative="1">
      <w:start w:val="1"/>
      <w:numFmt w:val="decimal"/>
      <w:lvlText w:val="%4."/>
      <w:lvlJc w:val="left"/>
      <w:pPr>
        <w:tabs>
          <w:tab w:val="num" w:pos="2880"/>
        </w:tabs>
        <w:ind w:left="2880" w:right="2880" w:hanging="360"/>
      </w:pPr>
    </w:lvl>
    <w:lvl w:ilvl="4" w:tplc="04050019" w:tentative="1">
      <w:start w:val="1"/>
      <w:numFmt w:val="lowerLetter"/>
      <w:lvlText w:val="%5."/>
      <w:lvlJc w:val="left"/>
      <w:pPr>
        <w:tabs>
          <w:tab w:val="num" w:pos="3600"/>
        </w:tabs>
        <w:ind w:left="3600" w:right="3600" w:hanging="360"/>
      </w:pPr>
    </w:lvl>
    <w:lvl w:ilvl="5" w:tplc="0405001B" w:tentative="1">
      <w:start w:val="1"/>
      <w:numFmt w:val="lowerRoman"/>
      <w:lvlText w:val="%6."/>
      <w:lvlJc w:val="right"/>
      <w:pPr>
        <w:tabs>
          <w:tab w:val="num" w:pos="4320"/>
        </w:tabs>
        <w:ind w:left="4320" w:right="4320" w:hanging="180"/>
      </w:pPr>
    </w:lvl>
    <w:lvl w:ilvl="6" w:tplc="0405000F" w:tentative="1">
      <w:start w:val="1"/>
      <w:numFmt w:val="decimal"/>
      <w:lvlText w:val="%7."/>
      <w:lvlJc w:val="left"/>
      <w:pPr>
        <w:tabs>
          <w:tab w:val="num" w:pos="5040"/>
        </w:tabs>
        <w:ind w:left="5040" w:right="5040" w:hanging="360"/>
      </w:pPr>
    </w:lvl>
    <w:lvl w:ilvl="7" w:tplc="04050019" w:tentative="1">
      <w:start w:val="1"/>
      <w:numFmt w:val="lowerLetter"/>
      <w:lvlText w:val="%8."/>
      <w:lvlJc w:val="left"/>
      <w:pPr>
        <w:tabs>
          <w:tab w:val="num" w:pos="5760"/>
        </w:tabs>
        <w:ind w:left="5760" w:right="5760" w:hanging="360"/>
      </w:pPr>
    </w:lvl>
    <w:lvl w:ilvl="8" w:tplc="0405001B" w:tentative="1">
      <w:start w:val="1"/>
      <w:numFmt w:val="lowerRoman"/>
      <w:lvlText w:val="%9."/>
      <w:lvlJc w:val="right"/>
      <w:pPr>
        <w:tabs>
          <w:tab w:val="num" w:pos="6480"/>
        </w:tabs>
        <w:ind w:left="6480" w:right="6480" w:hanging="180"/>
      </w:pPr>
    </w:lvl>
  </w:abstractNum>
  <w:abstractNum w:abstractNumId="12" w15:restartNumberingAfterBreak="0">
    <w:nsid w:val="7C4A7CE0"/>
    <w:multiLevelType w:val="hybridMultilevel"/>
    <w:tmpl w:val="BD6E98A2"/>
    <w:lvl w:ilvl="0" w:tplc="C9E02B74">
      <w:start w:val="1"/>
      <w:numFmt w:val="decimal"/>
      <w:lvlText w:val="%1."/>
      <w:lvlJc w:val="left"/>
      <w:pPr>
        <w:tabs>
          <w:tab w:val="num" w:pos="398"/>
        </w:tabs>
        <w:ind w:left="398" w:right="398" w:hanging="397"/>
      </w:pPr>
      <w:rPr>
        <w:rFonts w:hint="default"/>
      </w:rPr>
    </w:lvl>
    <w:lvl w:ilvl="1" w:tplc="04050019" w:tentative="1">
      <w:start w:val="1"/>
      <w:numFmt w:val="lowerLetter"/>
      <w:lvlText w:val="%2."/>
      <w:lvlJc w:val="left"/>
      <w:pPr>
        <w:tabs>
          <w:tab w:val="num" w:pos="1440"/>
        </w:tabs>
        <w:ind w:left="1440" w:right="1440" w:hanging="360"/>
      </w:pPr>
    </w:lvl>
    <w:lvl w:ilvl="2" w:tplc="0405001B" w:tentative="1">
      <w:start w:val="1"/>
      <w:numFmt w:val="lowerRoman"/>
      <w:lvlText w:val="%3."/>
      <w:lvlJc w:val="right"/>
      <w:pPr>
        <w:tabs>
          <w:tab w:val="num" w:pos="2160"/>
        </w:tabs>
        <w:ind w:left="2160" w:right="2160" w:hanging="180"/>
      </w:pPr>
    </w:lvl>
    <w:lvl w:ilvl="3" w:tplc="0405000F" w:tentative="1">
      <w:start w:val="1"/>
      <w:numFmt w:val="decimal"/>
      <w:lvlText w:val="%4."/>
      <w:lvlJc w:val="left"/>
      <w:pPr>
        <w:tabs>
          <w:tab w:val="num" w:pos="2880"/>
        </w:tabs>
        <w:ind w:left="2880" w:right="2880" w:hanging="360"/>
      </w:pPr>
    </w:lvl>
    <w:lvl w:ilvl="4" w:tplc="04050019" w:tentative="1">
      <w:start w:val="1"/>
      <w:numFmt w:val="lowerLetter"/>
      <w:lvlText w:val="%5."/>
      <w:lvlJc w:val="left"/>
      <w:pPr>
        <w:tabs>
          <w:tab w:val="num" w:pos="3600"/>
        </w:tabs>
        <w:ind w:left="3600" w:right="3600" w:hanging="360"/>
      </w:pPr>
    </w:lvl>
    <w:lvl w:ilvl="5" w:tplc="0405001B" w:tentative="1">
      <w:start w:val="1"/>
      <w:numFmt w:val="lowerRoman"/>
      <w:lvlText w:val="%6."/>
      <w:lvlJc w:val="right"/>
      <w:pPr>
        <w:tabs>
          <w:tab w:val="num" w:pos="4320"/>
        </w:tabs>
        <w:ind w:left="4320" w:right="4320" w:hanging="180"/>
      </w:pPr>
    </w:lvl>
    <w:lvl w:ilvl="6" w:tplc="0405000F" w:tentative="1">
      <w:start w:val="1"/>
      <w:numFmt w:val="decimal"/>
      <w:lvlText w:val="%7."/>
      <w:lvlJc w:val="left"/>
      <w:pPr>
        <w:tabs>
          <w:tab w:val="num" w:pos="5040"/>
        </w:tabs>
        <w:ind w:left="5040" w:right="5040" w:hanging="360"/>
      </w:pPr>
    </w:lvl>
    <w:lvl w:ilvl="7" w:tplc="04050019" w:tentative="1">
      <w:start w:val="1"/>
      <w:numFmt w:val="lowerLetter"/>
      <w:lvlText w:val="%8."/>
      <w:lvlJc w:val="left"/>
      <w:pPr>
        <w:tabs>
          <w:tab w:val="num" w:pos="5760"/>
        </w:tabs>
        <w:ind w:left="5760" w:right="5760" w:hanging="360"/>
      </w:pPr>
    </w:lvl>
    <w:lvl w:ilvl="8" w:tplc="0405001B" w:tentative="1">
      <w:start w:val="1"/>
      <w:numFmt w:val="lowerRoman"/>
      <w:lvlText w:val="%9."/>
      <w:lvlJc w:val="right"/>
      <w:pPr>
        <w:tabs>
          <w:tab w:val="num" w:pos="6480"/>
        </w:tabs>
        <w:ind w:left="6480" w:right="6480" w:hanging="180"/>
      </w:pPr>
    </w:lvl>
  </w:abstractNum>
  <w:num w:numId="1" w16cid:durableId="561987248">
    <w:abstractNumId w:val="7"/>
  </w:num>
  <w:num w:numId="2" w16cid:durableId="341057004">
    <w:abstractNumId w:val="12"/>
  </w:num>
  <w:num w:numId="3" w16cid:durableId="1791822151">
    <w:abstractNumId w:val="2"/>
  </w:num>
  <w:num w:numId="4" w16cid:durableId="518127970">
    <w:abstractNumId w:val="6"/>
  </w:num>
  <w:num w:numId="5" w16cid:durableId="17046906">
    <w:abstractNumId w:val="11"/>
  </w:num>
  <w:num w:numId="6" w16cid:durableId="2557595">
    <w:abstractNumId w:val="0"/>
  </w:num>
  <w:num w:numId="7" w16cid:durableId="1325664837">
    <w:abstractNumId w:val="9"/>
  </w:num>
  <w:num w:numId="8" w16cid:durableId="248779925">
    <w:abstractNumId w:val="1"/>
  </w:num>
  <w:num w:numId="9" w16cid:durableId="1241208384">
    <w:abstractNumId w:val="5"/>
  </w:num>
  <w:num w:numId="10" w16cid:durableId="241987048">
    <w:abstractNumId w:val="8"/>
  </w:num>
  <w:num w:numId="11" w16cid:durableId="1228346371">
    <w:abstractNumId w:val="3"/>
  </w:num>
  <w:num w:numId="12" w16cid:durableId="742603158">
    <w:abstractNumId w:val="4"/>
  </w:num>
  <w:num w:numId="13" w16cid:durableId="182446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DDB"/>
    <w:rsid w:val="0000204A"/>
    <w:rsid w:val="000E6D30"/>
    <w:rsid w:val="003F0485"/>
    <w:rsid w:val="004852B3"/>
    <w:rsid w:val="005E5662"/>
    <w:rsid w:val="006129CE"/>
    <w:rsid w:val="006456C2"/>
    <w:rsid w:val="006E1A1F"/>
    <w:rsid w:val="00792DDB"/>
    <w:rsid w:val="00856655"/>
    <w:rsid w:val="008A48F4"/>
    <w:rsid w:val="00A765BB"/>
    <w:rsid w:val="00AC2E12"/>
    <w:rsid w:val="00AF6F3D"/>
    <w:rsid w:val="00B85A16"/>
    <w:rsid w:val="00CB7E48"/>
    <w:rsid w:val="00CC40F7"/>
    <w:rsid w:val="00D82802"/>
    <w:rsid w:val="00DF5587"/>
    <w:rsid w:val="00E14B07"/>
    <w:rsid w:val="00F7530A"/>
    <w:rsid w:val="00FB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C0AE"/>
  <w15:docId w15:val="{8B115740-BD57-4018-AB26-6E099999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792DDB"/>
    <w:pPr>
      <w:numPr>
        <w:numId w:val="7"/>
      </w:numPr>
      <w:spacing w:before="360" w:after="120" w:line="240" w:lineRule="auto"/>
      <w:ind w:right="173"/>
      <w:jc w:val="center"/>
      <w:outlineLvl w:val="1"/>
    </w:pPr>
    <w:rPr>
      <w:rFonts w:ascii="Arial" w:eastAsia="Times New Roman" w:hAnsi="Arial" w:cs="Arial"/>
      <w:b/>
      <w:bCs/>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792DDB"/>
    <w:pPr>
      <w:spacing w:after="0" w:line="240" w:lineRule="auto"/>
      <w:jc w:val="both"/>
    </w:pPr>
    <w:rPr>
      <w:rFonts w:ascii="Times New Roman" w:eastAsia="Times New Roman" w:hAnsi="Times New Roman" w:cs="Times New Roman"/>
      <w:szCs w:val="24"/>
      <w:lang w:val="cs-CZ" w:eastAsia="cs-CZ"/>
    </w:rPr>
  </w:style>
  <w:style w:type="character" w:customStyle="1" w:styleId="Zkladntext3Char">
    <w:name w:val="Základní text 3 Char"/>
    <w:basedOn w:val="Standardnpsmoodstavce"/>
    <w:link w:val="Zkladntext3"/>
    <w:rsid w:val="00792DDB"/>
    <w:rPr>
      <w:rFonts w:ascii="Times New Roman" w:eastAsia="Times New Roman" w:hAnsi="Times New Roman" w:cs="Times New Roman"/>
      <w:szCs w:val="24"/>
      <w:lang w:val="cs-CZ" w:eastAsia="cs-CZ"/>
    </w:rPr>
  </w:style>
  <w:style w:type="character" w:customStyle="1" w:styleId="Nadpis2Char">
    <w:name w:val="Nadpis 2 Char"/>
    <w:basedOn w:val="Standardnpsmoodstavce"/>
    <w:link w:val="Nadpis2"/>
    <w:uiPriority w:val="9"/>
    <w:rsid w:val="00792DDB"/>
    <w:rPr>
      <w:rFonts w:ascii="Arial" w:eastAsia="Times New Roman" w:hAnsi="Arial" w:cs="Arial"/>
      <w:b/>
      <w:bCs/>
      <w:lang w:val="cs-CZ" w:eastAsia="cs-CZ"/>
    </w:rPr>
  </w:style>
  <w:style w:type="paragraph" w:styleId="Textbubliny">
    <w:name w:val="Balloon Text"/>
    <w:basedOn w:val="Normln"/>
    <w:link w:val="TextbublinyChar"/>
    <w:uiPriority w:val="99"/>
    <w:semiHidden/>
    <w:unhideWhenUsed/>
    <w:rsid w:val="00DF55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5587"/>
    <w:rPr>
      <w:rFonts w:ascii="Tahoma" w:hAnsi="Tahoma" w:cs="Tahoma"/>
      <w:sz w:val="16"/>
      <w:szCs w:val="16"/>
    </w:rPr>
  </w:style>
  <w:style w:type="character" w:styleId="Odkaznakoment">
    <w:name w:val="annotation reference"/>
    <w:basedOn w:val="Standardnpsmoodstavce"/>
    <w:uiPriority w:val="99"/>
    <w:semiHidden/>
    <w:unhideWhenUsed/>
    <w:rsid w:val="00DF5587"/>
    <w:rPr>
      <w:sz w:val="16"/>
      <w:szCs w:val="16"/>
    </w:rPr>
  </w:style>
  <w:style w:type="paragraph" w:styleId="Textkomente">
    <w:name w:val="annotation text"/>
    <w:basedOn w:val="Normln"/>
    <w:link w:val="TextkomenteChar"/>
    <w:uiPriority w:val="99"/>
    <w:semiHidden/>
    <w:unhideWhenUsed/>
    <w:rsid w:val="00DF5587"/>
    <w:pPr>
      <w:spacing w:line="240" w:lineRule="auto"/>
    </w:pPr>
    <w:rPr>
      <w:sz w:val="20"/>
      <w:szCs w:val="20"/>
    </w:rPr>
  </w:style>
  <w:style w:type="character" w:customStyle="1" w:styleId="TextkomenteChar">
    <w:name w:val="Text komentáře Char"/>
    <w:basedOn w:val="Standardnpsmoodstavce"/>
    <w:link w:val="Textkomente"/>
    <w:uiPriority w:val="99"/>
    <w:semiHidden/>
    <w:rsid w:val="00DF5587"/>
    <w:rPr>
      <w:sz w:val="20"/>
      <w:szCs w:val="20"/>
    </w:rPr>
  </w:style>
  <w:style w:type="paragraph" w:styleId="Pedmtkomente">
    <w:name w:val="annotation subject"/>
    <w:basedOn w:val="Textkomente"/>
    <w:next w:val="Textkomente"/>
    <w:link w:val="PedmtkomenteChar"/>
    <w:uiPriority w:val="99"/>
    <w:semiHidden/>
    <w:unhideWhenUsed/>
    <w:rsid w:val="00DF5587"/>
    <w:rPr>
      <w:b/>
      <w:bCs/>
    </w:rPr>
  </w:style>
  <w:style w:type="character" w:customStyle="1" w:styleId="PedmtkomenteChar">
    <w:name w:val="Předmět komentáře Char"/>
    <w:basedOn w:val="TextkomenteChar"/>
    <w:link w:val="Pedmtkomente"/>
    <w:uiPriority w:val="99"/>
    <w:semiHidden/>
    <w:rsid w:val="00DF55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2241</Words>
  <Characters>13228</Characters>
  <Application>Microsoft Office Word</Application>
  <DocSecurity>0</DocSecurity>
  <Lines>110</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Horvath</dc:creator>
  <cp:lastModifiedBy>Nikol Sknourilova</cp:lastModifiedBy>
  <cp:revision>2</cp:revision>
  <dcterms:created xsi:type="dcterms:W3CDTF">2023-08-15T11:42:00Z</dcterms:created>
  <dcterms:modified xsi:type="dcterms:W3CDTF">2023-08-15T11:42:00Z</dcterms:modified>
</cp:coreProperties>
</file>