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E150" w14:textId="77777777" w:rsidR="0078189E" w:rsidRPr="0078189E" w:rsidRDefault="0078189E" w:rsidP="00865C5A">
      <w:pPr>
        <w:spacing w:line="259" w:lineRule="auto"/>
        <w:rPr>
          <w:rFonts w:asciiTheme="minorHAnsi" w:hAnsiTheme="minorHAnsi" w:cstheme="minorBidi"/>
          <w:b/>
          <w:bCs/>
          <w:u w:val="single"/>
        </w:rPr>
      </w:pPr>
      <w:r w:rsidRPr="0078189E">
        <w:rPr>
          <w:rFonts w:asciiTheme="minorHAnsi" w:hAnsiTheme="minorHAnsi" w:cstheme="minorBidi"/>
          <w:b/>
          <w:bCs/>
          <w:u w:val="single"/>
        </w:rPr>
        <w:t>Příloha č. 2</w:t>
      </w:r>
      <w:r w:rsidR="00534226">
        <w:rPr>
          <w:rFonts w:asciiTheme="minorHAnsi" w:hAnsiTheme="minorHAnsi" w:cstheme="minorBidi"/>
          <w:b/>
          <w:bCs/>
          <w:u w:val="single"/>
        </w:rPr>
        <w:t>a</w:t>
      </w:r>
      <w:r w:rsidRPr="0078189E">
        <w:rPr>
          <w:rFonts w:asciiTheme="minorHAnsi" w:hAnsiTheme="minorHAnsi" w:cstheme="minorBidi"/>
          <w:b/>
          <w:bCs/>
          <w:u w:val="single"/>
        </w:rPr>
        <w:t xml:space="preserve"> </w:t>
      </w:r>
    </w:p>
    <w:p w14:paraId="3CCAE151" w14:textId="77777777" w:rsidR="00247E01" w:rsidRPr="0078189E" w:rsidRDefault="0078189E" w:rsidP="00865C5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</w:rPr>
      </w:pPr>
      <w:r w:rsidRPr="0078189E">
        <w:rPr>
          <w:rFonts w:asciiTheme="minorHAnsi" w:hAnsiTheme="minorHAnsi" w:cs="Calibri"/>
          <w:b/>
        </w:rPr>
        <w:t>Závazné vymezení konkrétních typů vozidel, jimiž bude Dopravce plnit Veřejné služby, včetně termínů jejich nasazení do provozu k plnění Smlouvy</w:t>
      </w:r>
    </w:p>
    <w:p w14:paraId="3CCAE152" w14:textId="77777777" w:rsidR="0078189E" w:rsidRDefault="0078189E" w:rsidP="00865C5A">
      <w:pPr>
        <w:ind w:left="360"/>
      </w:pPr>
      <w:r>
        <w:t>Dopravce se zavazuje, že bude Veřejné služby dle Smlouvy zajišťovat v dále uvedených obdobích níže uvedenou skladbou vozidel: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71"/>
        <w:gridCol w:w="2168"/>
        <w:gridCol w:w="2168"/>
        <w:gridCol w:w="2195"/>
      </w:tblGrid>
      <w:tr w:rsidR="0078189E" w14:paraId="3CCAE157" w14:textId="77777777" w:rsidTr="008D4D22">
        <w:tc>
          <w:tcPr>
            <w:tcW w:w="2171" w:type="dxa"/>
          </w:tcPr>
          <w:p w14:paraId="3CCAE153" w14:textId="77777777" w:rsidR="0078189E" w:rsidRDefault="0078189E" w:rsidP="00865C5A">
            <w:r>
              <w:t>Období</w:t>
            </w:r>
            <w:r w:rsidR="00A20985">
              <w:t xml:space="preserve"> (od – do)</w:t>
            </w:r>
          </w:p>
        </w:tc>
        <w:tc>
          <w:tcPr>
            <w:tcW w:w="2168" w:type="dxa"/>
          </w:tcPr>
          <w:p w14:paraId="3CCAE154" w14:textId="77777777" w:rsidR="0078189E" w:rsidRDefault="0078189E" w:rsidP="00865C5A">
            <w:r>
              <w:t>Typ vozidla</w:t>
            </w:r>
          </w:p>
        </w:tc>
        <w:tc>
          <w:tcPr>
            <w:tcW w:w="2168" w:type="dxa"/>
          </w:tcPr>
          <w:p w14:paraId="3CCAE155" w14:textId="77777777" w:rsidR="0078189E" w:rsidRDefault="0078189E" w:rsidP="00865C5A">
            <w:r>
              <w:t>Počet vozidel</w:t>
            </w:r>
          </w:p>
        </w:tc>
        <w:tc>
          <w:tcPr>
            <w:tcW w:w="2195" w:type="dxa"/>
          </w:tcPr>
          <w:p w14:paraId="3CCAE156" w14:textId="77777777" w:rsidR="0078189E" w:rsidRDefault="0078189E" w:rsidP="00865C5A">
            <w:r>
              <w:t>Poznámka</w:t>
            </w:r>
          </w:p>
        </w:tc>
      </w:tr>
      <w:tr w:rsidR="0078189E" w14:paraId="3CCAE15C" w14:textId="77777777" w:rsidTr="008D4D22">
        <w:tc>
          <w:tcPr>
            <w:tcW w:w="2171" w:type="dxa"/>
            <w:vMerge w:val="restart"/>
          </w:tcPr>
          <w:p w14:paraId="3CCAE158" w14:textId="77777777" w:rsidR="0078189E" w:rsidRDefault="008D4D22" w:rsidP="00865C5A">
            <w:r>
              <w:t>15. 12. 2019 – 31. 8. 2020</w:t>
            </w:r>
          </w:p>
        </w:tc>
        <w:tc>
          <w:tcPr>
            <w:tcW w:w="2168" w:type="dxa"/>
          </w:tcPr>
          <w:p w14:paraId="3CCAE159" w14:textId="77777777" w:rsidR="0078189E" w:rsidRDefault="008D4D22" w:rsidP="00865C5A">
            <w:r>
              <w:t>VT 640</w:t>
            </w:r>
          </w:p>
        </w:tc>
        <w:tc>
          <w:tcPr>
            <w:tcW w:w="2168" w:type="dxa"/>
          </w:tcPr>
          <w:p w14:paraId="3CCAE15A" w14:textId="77777777" w:rsidR="0078189E" w:rsidRDefault="008D4D22" w:rsidP="00865C5A">
            <w:r>
              <w:t>3</w:t>
            </w:r>
          </w:p>
        </w:tc>
        <w:tc>
          <w:tcPr>
            <w:tcW w:w="2195" w:type="dxa"/>
          </w:tcPr>
          <w:p w14:paraId="3CCAE15B" w14:textId="77777777" w:rsidR="0078189E" w:rsidRDefault="0078189E" w:rsidP="00865C5A"/>
        </w:tc>
      </w:tr>
      <w:tr w:rsidR="008D4D22" w14:paraId="3CCAE161" w14:textId="77777777" w:rsidTr="008D4D22">
        <w:tc>
          <w:tcPr>
            <w:tcW w:w="2171" w:type="dxa"/>
            <w:vMerge/>
          </w:tcPr>
          <w:p w14:paraId="3CCAE15D" w14:textId="77777777" w:rsidR="008D4D22" w:rsidRDefault="008D4D22" w:rsidP="00865C5A"/>
        </w:tc>
        <w:tc>
          <w:tcPr>
            <w:tcW w:w="2168" w:type="dxa"/>
          </w:tcPr>
          <w:p w14:paraId="3CCAE15E" w14:textId="77777777" w:rsidR="008D4D22" w:rsidRDefault="008D4D22" w:rsidP="00865C5A">
            <w:r>
              <w:t>VT 648</w:t>
            </w:r>
          </w:p>
        </w:tc>
        <w:tc>
          <w:tcPr>
            <w:tcW w:w="2168" w:type="dxa"/>
          </w:tcPr>
          <w:p w14:paraId="3CCAE15F" w14:textId="77777777" w:rsidR="008D4D22" w:rsidRDefault="008D4D22" w:rsidP="00865C5A">
            <w:r>
              <w:t>7</w:t>
            </w:r>
          </w:p>
        </w:tc>
        <w:tc>
          <w:tcPr>
            <w:tcW w:w="2195" w:type="dxa"/>
          </w:tcPr>
          <w:p w14:paraId="3CCAE160" w14:textId="77777777" w:rsidR="008D4D22" w:rsidRDefault="008D4D22" w:rsidP="00865C5A"/>
        </w:tc>
      </w:tr>
      <w:tr w:rsidR="008D4D22" w14:paraId="3CCAE166" w14:textId="77777777" w:rsidTr="008D4D22">
        <w:tc>
          <w:tcPr>
            <w:tcW w:w="2171" w:type="dxa"/>
            <w:vMerge/>
          </w:tcPr>
          <w:p w14:paraId="3CCAE162" w14:textId="77777777" w:rsidR="008D4D22" w:rsidRDefault="008D4D22" w:rsidP="00865C5A"/>
        </w:tc>
        <w:tc>
          <w:tcPr>
            <w:tcW w:w="2168" w:type="dxa"/>
          </w:tcPr>
          <w:p w14:paraId="3CCAE163" w14:textId="77777777" w:rsidR="008D4D22" w:rsidRDefault="008D4D22" w:rsidP="00865C5A">
            <w:r>
              <w:t>VT 628.2</w:t>
            </w:r>
          </w:p>
        </w:tc>
        <w:tc>
          <w:tcPr>
            <w:tcW w:w="2168" w:type="dxa"/>
          </w:tcPr>
          <w:p w14:paraId="3CCAE164" w14:textId="77777777" w:rsidR="008D4D22" w:rsidRDefault="00D56978" w:rsidP="00865C5A">
            <w:r>
              <w:t>7</w:t>
            </w:r>
          </w:p>
        </w:tc>
        <w:tc>
          <w:tcPr>
            <w:tcW w:w="2195" w:type="dxa"/>
          </w:tcPr>
          <w:p w14:paraId="3CCAE165" w14:textId="77777777" w:rsidR="008D4D22" w:rsidRDefault="008D4D22" w:rsidP="00865C5A"/>
        </w:tc>
      </w:tr>
      <w:tr w:rsidR="008D4D22" w14:paraId="3CCAE16B" w14:textId="77777777" w:rsidTr="008D4D22">
        <w:tc>
          <w:tcPr>
            <w:tcW w:w="2171" w:type="dxa"/>
            <w:vMerge w:val="restart"/>
          </w:tcPr>
          <w:p w14:paraId="3CCAE167" w14:textId="77777777" w:rsidR="008D4D22" w:rsidRDefault="008D4D22" w:rsidP="00865C5A">
            <w:r>
              <w:t>1. 9. 2020 – 31. 12. 2021</w:t>
            </w:r>
          </w:p>
        </w:tc>
        <w:tc>
          <w:tcPr>
            <w:tcW w:w="2168" w:type="dxa"/>
          </w:tcPr>
          <w:p w14:paraId="3CCAE168" w14:textId="77777777" w:rsidR="008D4D22" w:rsidRDefault="008D4D22" w:rsidP="00865C5A">
            <w:r>
              <w:t>VT 640</w:t>
            </w:r>
          </w:p>
        </w:tc>
        <w:tc>
          <w:tcPr>
            <w:tcW w:w="2168" w:type="dxa"/>
          </w:tcPr>
          <w:p w14:paraId="3CCAE169" w14:textId="77777777" w:rsidR="008D4D22" w:rsidRDefault="008D4D22" w:rsidP="00865C5A">
            <w:r>
              <w:t>3</w:t>
            </w:r>
          </w:p>
        </w:tc>
        <w:tc>
          <w:tcPr>
            <w:tcW w:w="2195" w:type="dxa"/>
          </w:tcPr>
          <w:p w14:paraId="3CCAE16A" w14:textId="77777777" w:rsidR="008D4D22" w:rsidRDefault="008D4D22" w:rsidP="00865C5A"/>
        </w:tc>
      </w:tr>
      <w:tr w:rsidR="008D4D22" w14:paraId="3CCAE170" w14:textId="77777777" w:rsidTr="008D4D22">
        <w:tc>
          <w:tcPr>
            <w:tcW w:w="2171" w:type="dxa"/>
            <w:vMerge/>
          </w:tcPr>
          <w:p w14:paraId="3CCAE16C" w14:textId="77777777" w:rsidR="008D4D22" w:rsidRDefault="008D4D22" w:rsidP="00865C5A"/>
        </w:tc>
        <w:tc>
          <w:tcPr>
            <w:tcW w:w="2168" w:type="dxa"/>
          </w:tcPr>
          <w:p w14:paraId="3CCAE16D" w14:textId="77777777" w:rsidR="008D4D22" w:rsidRDefault="008D4D22" w:rsidP="00865C5A">
            <w:r>
              <w:t>VT 648</w:t>
            </w:r>
          </w:p>
        </w:tc>
        <w:tc>
          <w:tcPr>
            <w:tcW w:w="2168" w:type="dxa"/>
          </w:tcPr>
          <w:p w14:paraId="3CCAE16E" w14:textId="77777777" w:rsidR="008D4D22" w:rsidRDefault="008D4D22" w:rsidP="00865C5A">
            <w:r>
              <w:t>7</w:t>
            </w:r>
          </w:p>
        </w:tc>
        <w:tc>
          <w:tcPr>
            <w:tcW w:w="2195" w:type="dxa"/>
          </w:tcPr>
          <w:p w14:paraId="3CCAE16F" w14:textId="77777777" w:rsidR="008D4D22" w:rsidRDefault="008D4D22" w:rsidP="00865C5A"/>
        </w:tc>
      </w:tr>
      <w:tr w:rsidR="008D4D22" w14:paraId="3CCAE175" w14:textId="77777777" w:rsidTr="008D4D22">
        <w:tc>
          <w:tcPr>
            <w:tcW w:w="2171" w:type="dxa"/>
            <w:vMerge/>
          </w:tcPr>
          <w:p w14:paraId="3CCAE171" w14:textId="77777777" w:rsidR="008D4D22" w:rsidRDefault="008D4D22" w:rsidP="00865C5A"/>
        </w:tc>
        <w:tc>
          <w:tcPr>
            <w:tcW w:w="2168" w:type="dxa"/>
          </w:tcPr>
          <w:p w14:paraId="3CCAE172" w14:textId="77777777" w:rsidR="008D4D22" w:rsidRDefault="008D4D22" w:rsidP="00865C5A">
            <w:r>
              <w:t>VT 646</w:t>
            </w:r>
          </w:p>
        </w:tc>
        <w:tc>
          <w:tcPr>
            <w:tcW w:w="2168" w:type="dxa"/>
          </w:tcPr>
          <w:p w14:paraId="3CCAE173" w14:textId="77777777" w:rsidR="008D4D22" w:rsidRDefault="008D4D22" w:rsidP="00865C5A">
            <w:r>
              <w:t>4</w:t>
            </w:r>
          </w:p>
        </w:tc>
        <w:tc>
          <w:tcPr>
            <w:tcW w:w="2195" w:type="dxa"/>
          </w:tcPr>
          <w:p w14:paraId="3CCAE174" w14:textId="77777777" w:rsidR="008D4D22" w:rsidRDefault="008D4D22" w:rsidP="00865C5A"/>
        </w:tc>
      </w:tr>
      <w:tr w:rsidR="008D4D22" w14:paraId="3CCAE17A" w14:textId="77777777" w:rsidTr="008D4D22">
        <w:tc>
          <w:tcPr>
            <w:tcW w:w="2171" w:type="dxa"/>
            <w:vMerge/>
          </w:tcPr>
          <w:p w14:paraId="3CCAE176" w14:textId="77777777" w:rsidR="008D4D22" w:rsidRDefault="008D4D22" w:rsidP="00865C5A"/>
        </w:tc>
        <w:tc>
          <w:tcPr>
            <w:tcW w:w="2168" w:type="dxa"/>
          </w:tcPr>
          <w:p w14:paraId="3CCAE177" w14:textId="77777777" w:rsidR="008D4D22" w:rsidRDefault="008D4D22" w:rsidP="00865C5A">
            <w:r>
              <w:t>VT 628.2</w:t>
            </w:r>
          </w:p>
        </w:tc>
        <w:tc>
          <w:tcPr>
            <w:tcW w:w="2168" w:type="dxa"/>
          </w:tcPr>
          <w:p w14:paraId="3CCAE178" w14:textId="77777777" w:rsidR="008D4D22" w:rsidRDefault="00D56978" w:rsidP="00865C5A">
            <w:r>
              <w:t>3</w:t>
            </w:r>
          </w:p>
        </w:tc>
        <w:tc>
          <w:tcPr>
            <w:tcW w:w="2195" w:type="dxa"/>
          </w:tcPr>
          <w:p w14:paraId="3CCAE179" w14:textId="77777777" w:rsidR="008D4D22" w:rsidRDefault="008D4D22" w:rsidP="00865C5A"/>
        </w:tc>
      </w:tr>
      <w:tr w:rsidR="008D4D22" w14:paraId="3CCAE17F" w14:textId="77777777" w:rsidTr="008D4D22">
        <w:tc>
          <w:tcPr>
            <w:tcW w:w="2171" w:type="dxa"/>
            <w:vMerge w:val="restart"/>
          </w:tcPr>
          <w:p w14:paraId="3CCAE17B" w14:textId="77777777" w:rsidR="008D4D22" w:rsidRDefault="008D4D22" w:rsidP="00865C5A">
            <w:r>
              <w:t>1. 1. 2022 – konec JŘ 2018/2029</w:t>
            </w:r>
          </w:p>
        </w:tc>
        <w:tc>
          <w:tcPr>
            <w:tcW w:w="2168" w:type="dxa"/>
          </w:tcPr>
          <w:p w14:paraId="3CCAE17C" w14:textId="77777777" w:rsidR="008D4D22" w:rsidRDefault="008D4D22" w:rsidP="00865C5A">
            <w:r>
              <w:t>VT 640</w:t>
            </w:r>
          </w:p>
        </w:tc>
        <w:tc>
          <w:tcPr>
            <w:tcW w:w="2168" w:type="dxa"/>
          </w:tcPr>
          <w:p w14:paraId="3CCAE17D" w14:textId="77777777" w:rsidR="008D4D22" w:rsidRDefault="008D4D22" w:rsidP="00865C5A">
            <w:r>
              <w:t>3</w:t>
            </w:r>
          </w:p>
        </w:tc>
        <w:tc>
          <w:tcPr>
            <w:tcW w:w="2195" w:type="dxa"/>
          </w:tcPr>
          <w:p w14:paraId="3CCAE17E" w14:textId="77777777" w:rsidR="008D4D22" w:rsidRDefault="008D4D22" w:rsidP="00865C5A"/>
        </w:tc>
      </w:tr>
      <w:tr w:rsidR="008D4D22" w14:paraId="3CCAE184" w14:textId="77777777" w:rsidTr="008D4D22">
        <w:tc>
          <w:tcPr>
            <w:tcW w:w="2171" w:type="dxa"/>
            <w:vMerge/>
          </w:tcPr>
          <w:p w14:paraId="3CCAE180" w14:textId="77777777" w:rsidR="008D4D22" w:rsidRDefault="008D4D22" w:rsidP="00865C5A"/>
        </w:tc>
        <w:tc>
          <w:tcPr>
            <w:tcW w:w="2168" w:type="dxa"/>
          </w:tcPr>
          <w:p w14:paraId="3CCAE181" w14:textId="77777777" w:rsidR="008D4D22" w:rsidRDefault="008D4D22" w:rsidP="00865C5A">
            <w:r>
              <w:t>VT 648</w:t>
            </w:r>
          </w:p>
        </w:tc>
        <w:tc>
          <w:tcPr>
            <w:tcW w:w="2168" w:type="dxa"/>
          </w:tcPr>
          <w:p w14:paraId="3CCAE182" w14:textId="77777777" w:rsidR="008D4D22" w:rsidRDefault="008D4D22" w:rsidP="00865C5A">
            <w:r>
              <w:t>7</w:t>
            </w:r>
          </w:p>
        </w:tc>
        <w:tc>
          <w:tcPr>
            <w:tcW w:w="2195" w:type="dxa"/>
          </w:tcPr>
          <w:p w14:paraId="3CCAE183" w14:textId="77777777" w:rsidR="008D4D22" w:rsidRDefault="008D4D22" w:rsidP="00865C5A"/>
        </w:tc>
      </w:tr>
      <w:tr w:rsidR="008D4D22" w14:paraId="3CCAE189" w14:textId="77777777" w:rsidTr="008D4D22">
        <w:tc>
          <w:tcPr>
            <w:tcW w:w="2171" w:type="dxa"/>
            <w:vMerge/>
          </w:tcPr>
          <w:p w14:paraId="3CCAE185" w14:textId="77777777" w:rsidR="008D4D22" w:rsidRDefault="008D4D22" w:rsidP="00865C5A"/>
        </w:tc>
        <w:tc>
          <w:tcPr>
            <w:tcW w:w="2168" w:type="dxa"/>
          </w:tcPr>
          <w:p w14:paraId="3CCAE186" w14:textId="77777777" w:rsidR="008D4D22" w:rsidRDefault="008D4D22" w:rsidP="00865C5A">
            <w:r>
              <w:t>VT 646</w:t>
            </w:r>
          </w:p>
        </w:tc>
        <w:tc>
          <w:tcPr>
            <w:tcW w:w="2168" w:type="dxa"/>
          </w:tcPr>
          <w:p w14:paraId="3CCAE187" w14:textId="77777777" w:rsidR="008D4D22" w:rsidRDefault="008D4D22" w:rsidP="00865C5A">
            <w:r>
              <w:t>12</w:t>
            </w:r>
          </w:p>
        </w:tc>
        <w:tc>
          <w:tcPr>
            <w:tcW w:w="2195" w:type="dxa"/>
          </w:tcPr>
          <w:p w14:paraId="3CCAE188" w14:textId="77777777" w:rsidR="008D4D22" w:rsidRDefault="008D4D22" w:rsidP="00865C5A"/>
        </w:tc>
      </w:tr>
    </w:tbl>
    <w:p w14:paraId="3CCAE18A" w14:textId="77777777" w:rsidR="0078189E" w:rsidRDefault="0078189E" w:rsidP="00865C5A">
      <w:pPr>
        <w:ind w:left="360"/>
      </w:pPr>
    </w:p>
    <w:p w14:paraId="3CCAE18B" w14:textId="77777777" w:rsidR="0078189E" w:rsidRDefault="0078189E" w:rsidP="00865C5A">
      <w:pPr>
        <w:ind w:left="360"/>
      </w:pPr>
    </w:p>
    <w:p w14:paraId="3CCAE18C" w14:textId="77777777" w:rsidR="0078189E" w:rsidRDefault="0078189E" w:rsidP="00865C5A">
      <w:pPr>
        <w:ind w:left="360"/>
      </w:pPr>
    </w:p>
    <w:p w14:paraId="3CCAE18D" w14:textId="77777777" w:rsidR="0078189E" w:rsidRPr="00955809" w:rsidRDefault="0078189E" w:rsidP="00865C5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lang w:val="cs-CZ"/>
        </w:rPr>
        <w:t>Konkrétní</w:t>
      </w:r>
      <w:r w:rsidRPr="0078189E">
        <w:rPr>
          <w:rFonts w:asciiTheme="minorHAnsi" w:hAnsiTheme="minorHAnsi" w:cs="Calibri"/>
          <w:b/>
        </w:rPr>
        <w:t xml:space="preserve"> vybavení a funkcionalit</w:t>
      </w:r>
      <w:r>
        <w:rPr>
          <w:rFonts w:asciiTheme="minorHAnsi" w:hAnsiTheme="minorHAnsi" w:cs="Calibri"/>
          <w:b/>
          <w:lang w:val="cs-CZ"/>
        </w:rPr>
        <w:t>y</w:t>
      </w:r>
      <w:r w:rsidRPr="0078189E">
        <w:rPr>
          <w:rFonts w:asciiTheme="minorHAnsi" w:hAnsiTheme="minorHAnsi" w:cs="Calibri"/>
          <w:b/>
        </w:rPr>
        <w:t xml:space="preserve"> </w:t>
      </w:r>
      <w:r w:rsidR="002F224C">
        <w:rPr>
          <w:rFonts w:asciiTheme="minorHAnsi" w:hAnsiTheme="minorHAnsi" w:cs="Calibri"/>
          <w:b/>
          <w:lang w:val="cs-CZ"/>
        </w:rPr>
        <w:t xml:space="preserve">vozidel a služby </w:t>
      </w:r>
      <w:r w:rsidRPr="0078189E">
        <w:rPr>
          <w:rFonts w:asciiTheme="minorHAnsi" w:hAnsiTheme="minorHAnsi" w:cs="Calibri"/>
          <w:b/>
        </w:rPr>
        <w:t>nad rámec obecných standardů požadovaných Objednatelem</w:t>
      </w:r>
      <w:r>
        <w:rPr>
          <w:rFonts w:asciiTheme="minorHAnsi" w:hAnsiTheme="minorHAnsi" w:cs="Calibri"/>
          <w:b/>
          <w:lang w:val="cs-CZ"/>
        </w:rPr>
        <w:t xml:space="preserve"> jednotlivých typů vozidel, garantované Dopravcem po dobu platnosti Smlouvy</w:t>
      </w:r>
    </w:p>
    <w:p w14:paraId="3CCAE18E" w14:textId="77777777" w:rsidR="00955809" w:rsidRPr="00955809" w:rsidRDefault="008D4D22" w:rsidP="00865C5A">
      <w:pPr>
        <w:ind w:left="360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Popis nasazených vozidel a jejich z</w:t>
      </w:r>
      <w:r w:rsidR="00955809" w:rsidRPr="00955809">
        <w:rPr>
          <w:rFonts w:asciiTheme="minorHAnsi" w:hAnsiTheme="minorHAnsi" w:cs="Calibri"/>
          <w:u w:val="single"/>
        </w:rPr>
        <w:t>ávazné vybavení:</w:t>
      </w:r>
    </w:p>
    <w:p w14:paraId="3CCAE18F" w14:textId="77777777" w:rsidR="00955809" w:rsidRPr="008D4D22" w:rsidRDefault="004959EC" w:rsidP="00865C5A">
      <w:pPr>
        <w:ind w:left="360"/>
        <w:rPr>
          <w:rFonts w:asciiTheme="minorHAnsi" w:hAnsiTheme="minorHAnsi" w:cs="Calibri"/>
          <w:b/>
        </w:rPr>
      </w:pPr>
      <w:r w:rsidRPr="008D4D22">
        <w:rPr>
          <w:rFonts w:asciiTheme="minorHAnsi" w:hAnsiTheme="minorHAnsi" w:cs="Calibri"/>
          <w:b/>
        </w:rPr>
        <w:t>Motorová j</w:t>
      </w:r>
      <w:r w:rsidR="00955809" w:rsidRPr="008D4D22">
        <w:rPr>
          <w:rFonts w:asciiTheme="minorHAnsi" w:hAnsiTheme="minorHAnsi" w:cs="Calibri"/>
          <w:b/>
        </w:rPr>
        <w:t>ednotka</w:t>
      </w:r>
      <w:r w:rsidR="008D4D22" w:rsidRPr="008D4D22">
        <w:rPr>
          <w:rFonts w:asciiTheme="minorHAnsi" w:hAnsiTheme="minorHAnsi" w:cs="Calibri"/>
          <w:b/>
        </w:rPr>
        <w:t xml:space="preserve"> řady </w:t>
      </w:r>
      <w:r w:rsidR="008D4D22">
        <w:rPr>
          <w:rFonts w:asciiTheme="minorHAnsi" w:hAnsiTheme="minorHAnsi" w:cs="Calibri"/>
          <w:b/>
        </w:rPr>
        <w:t>VT</w:t>
      </w:r>
      <w:r w:rsidR="00D56978">
        <w:rPr>
          <w:rFonts w:asciiTheme="minorHAnsi" w:hAnsiTheme="minorHAnsi" w:cs="Calibri"/>
          <w:b/>
        </w:rPr>
        <w:t xml:space="preserve"> </w:t>
      </w:r>
      <w:r w:rsidR="008D4D22">
        <w:rPr>
          <w:rFonts w:asciiTheme="minorHAnsi" w:hAnsiTheme="minorHAnsi" w:cs="Calibri"/>
          <w:b/>
        </w:rPr>
        <w:t>628.2</w:t>
      </w:r>
      <w:r w:rsidR="00955809" w:rsidRPr="008D4D22">
        <w:rPr>
          <w:rFonts w:asciiTheme="minorHAnsi" w:hAnsiTheme="minorHAnsi" w:cs="Calibri"/>
          <w:b/>
        </w:rPr>
        <w:t>:</w:t>
      </w:r>
    </w:p>
    <w:p w14:paraId="3CCAE190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 xml:space="preserve">Motorová jednotka řady </w:t>
      </w:r>
      <w:r w:rsidR="00D56978" w:rsidRPr="00D56978">
        <w:rPr>
          <w:rFonts w:asciiTheme="minorHAnsi" w:hAnsiTheme="minorHAnsi" w:cs="Calibri"/>
        </w:rPr>
        <w:t>VT</w:t>
      </w:r>
      <w:r w:rsidR="00D56978" w:rsidRPr="00D56978">
        <w:rPr>
          <w:rFonts w:asciiTheme="minorHAnsi" w:hAnsiTheme="minorHAnsi" w:cs="Calibri"/>
          <w:lang w:val="cs-CZ"/>
        </w:rPr>
        <w:t xml:space="preserve"> </w:t>
      </w:r>
      <w:r w:rsidR="00D56978" w:rsidRPr="00D56978">
        <w:rPr>
          <w:rFonts w:asciiTheme="minorHAnsi" w:hAnsiTheme="minorHAnsi" w:cs="Calibri"/>
        </w:rPr>
        <w:t>628.2</w:t>
      </w:r>
      <w:r w:rsidRPr="008D4D22">
        <w:rPr>
          <w:rFonts w:asciiTheme="minorHAnsi" w:hAnsiTheme="minorHAnsi" w:cs="Calibri"/>
        </w:rPr>
        <w:t xml:space="preserve"> je dvoudílné vozidlo s hydrodynamickým přenosem výkonu, složené z hnacího vozu a řídícího vozu</w:t>
      </w:r>
    </w:p>
    <w:p w14:paraId="3CCAE191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>Vozová skříň je lehké samonosné ocelové konstrukce</w:t>
      </w:r>
    </w:p>
    <w:p w14:paraId="3CCAE192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>Vstupní dveře jsou dálkově ovládané ze stanoviště strojvedoucího</w:t>
      </w:r>
    </w:p>
    <w:p w14:paraId="3CCAE193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>Výška podlahy je 1.210 mm nad TK</w:t>
      </w:r>
    </w:p>
    <w:p w14:paraId="3CCAE194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 xml:space="preserve">V obou vozech jsou velkoprostorové oddíly pro cestující a nástupní prostor, ve kterém je možno změnou polohy sklopných sedaček vytvořit prostor pro přepravu jízdních kol, kočárku nebo invalidního vozíku. </w:t>
      </w:r>
    </w:p>
    <w:p w14:paraId="3CCAE195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>V hnacím voze je vakuové WC</w:t>
      </w:r>
    </w:p>
    <w:p w14:paraId="3CCAE196" w14:textId="6497170A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>Hnací vůz je poháněn dieselovým motorem o výkonu 410 kW</w:t>
      </w:r>
    </w:p>
    <w:p w14:paraId="3CCAE197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>Na čelech jednotky je mimo jiné tažné a narážecí ústrojí a jednotka může být provozována ve vícenásobné trakci</w:t>
      </w:r>
    </w:p>
    <w:p w14:paraId="3CCAE198" w14:textId="77777777" w:rsid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 xml:space="preserve">Jednotka je vytápěna odpadním teplem z chlazení motoru nebo vytápěcím agregátem. </w:t>
      </w:r>
    </w:p>
    <w:p w14:paraId="3CCAE199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cs-CZ"/>
        </w:rPr>
        <w:t>Počet míst k sezení: 122</w:t>
      </w:r>
      <w:r w:rsidR="004D27CE">
        <w:rPr>
          <w:rFonts w:asciiTheme="minorHAnsi" w:hAnsiTheme="minorHAnsi" w:cs="Calibri"/>
          <w:lang w:val="cs-CZ"/>
        </w:rPr>
        <w:t xml:space="preserve"> (+18 sklopných)</w:t>
      </w:r>
    </w:p>
    <w:p w14:paraId="3CCAE19A" w14:textId="77777777" w:rsid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>Jednotka je vybavena 16 držáky pro přepravu jízdních kol</w:t>
      </w:r>
    </w:p>
    <w:p w14:paraId="3CCAE19B" w14:textId="77777777" w:rsidR="00ED2A00" w:rsidRPr="008D4D22" w:rsidRDefault="00ED2A00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cs-CZ"/>
        </w:rPr>
        <w:t>Maximální rychlost vozidla 100 km/h</w:t>
      </w:r>
    </w:p>
    <w:p w14:paraId="3CCAE19C" w14:textId="77777777" w:rsidR="00A20985" w:rsidRPr="00A20985" w:rsidRDefault="00A20985" w:rsidP="00865C5A">
      <w:pPr>
        <w:pStyle w:val="Odstavecseseznamem"/>
        <w:jc w:val="both"/>
        <w:rPr>
          <w:rFonts w:asciiTheme="minorHAnsi" w:hAnsiTheme="minorHAnsi" w:cs="Calibri"/>
          <w:lang w:val="cs-CZ"/>
        </w:rPr>
      </w:pPr>
    </w:p>
    <w:p w14:paraId="3CCAE19D" w14:textId="77777777" w:rsidR="00A20985" w:rsidRDefault="00A20985" w:rsidP="00865C5A">
      <w:pPr>
        <w:ind w:left="360"/>
        <w:rPr>
          <w:rFonts w:asciiTheme="minorHAnsi" w:hAnsiTheme="minorHAnsi" w:cs="Calibri"/>
          <w:b/>
        </w:rPr>
      </w:pPr>
      <w:r w:rsidRPr="008D4D22">
        <w:rPr>
          <w:rFonts w:asciiTheme="minorHAnsi" w:hAnsiTheme="minorHAnsi" w:cs="Calibri"/>
          <w:b/>
        </w:rPr>
        <w:t>Motorová jednotka VT 646 (</w:t>
      </w:r>
      <w:proofErr w:type="spellStart"/>
      <w:r w:rsidRPr="008D4D22">
        <w:rPr>
          <w:rFonts w:asciiTheme="minorHAnsi" w:hAnsiTheme="minorHAnsi" w:cs="Calibri"/>
          <w:b/>
        </w:rPr>
        <w:t>Stadler</w:t>
      </w:r>
      <w:proofErr w:type="spellEnd"/>
      <w:r w:rsidRPr="008D4D22">
        <w:rPr>
          <w:rFonts w:asciiTheme="minorHAnsi" w:hAnsiTheme="minorHAnsi" w:cs="Calibri"/>
          <w:b/>
        </w:rPr>
        <w:t>)</w:t>
      </w:r>
      <w:r w:rsidR="00522B1C" w:rsidRPr="008D4D22">
        <w:rPr>
          <w:rFonts w:asciiTheme="minorHAnsi" w:hAnsiTheme="minorHAnsi" w:cs="Calibri"/>
          <w:b/>
        </w:rPr>
        <w:t>:</w:t>
      </w:r>
    </w:p>
    <w:p w14:paraId="3CCAE19E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 xml:space="preserve">Motorová jednotka řady VT 646 je šestinápravové třídílné vozidlo s elektrickým přenosem výkonu, složené z dvou řídících vozů a hnacího modulu uprostřed </w:t>
      </w:r>
    </w:p>
    <w:p w14:paraId="3CCAE19F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 xml:space="preserve">Vozová skříň je lehké samonosné hliníkové konstrukce </w:t>
      </w:r>
    </w:p>
    <w:p w14:paraId="3CCAE1A0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>Vstupní dveře jsou dálkově ovládané ze stanoviště strojvedoucího</w:t>
      </w:r>
    </w:p>
    <w:p w14:paraId="3CCAE1A1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 xml:space="preserve">Výška podlahy je </w:t>
      </w:r>
      <w:r w:rsidR="008D3999">
        <w:rPr>
          <w:rFonts w:asciiTheme="minorHAnsi" w:hAnsiTheme="minorHAnsi" w:cs="Calibri"/>
          <w:lang w:val="cs-CZ"/>
        </w:rPr>
        <w:t>5</w:t>
      </w:r>
      <w:r w:rsidRPr="008D4D22">
        <w:rPr>
          <w:rFonts w:asciiTheme="minorHAnsi" w:hAnsiTheme="minorHAnsi" w:cs="Calibri"/>
        </w:rPr>
        <w:t>80 mm nad TK</w:t>
      </w:r>
    </w:p>
    <w:p w14:paraId="3CCAE1A2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 xml:space="preserve">V jednotce jsou velkoprostorové oddíly pro cestující a nástupní prostor, ve kterém je možno změnou polohy sklopných sedaček vytvořit prostor pro přepravu jízdních kol, kočárku nebo invalidního vozíku </w:t>
      </w:r>
    </w:p>
    <w:p w14:paraId="3CCAE1A3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>V jednotce je vakuové WC</w:t>
      </w:r>
    </w:p>
    <w:p w14:paraId="3CCAE1A4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>Jednotka je poháněn</w:t>
      </w:r>
      <w:r w:rsidR="004D27CE">
        <w:rPr>
          <w:rFonts w:asciiTheme="minorHAnsi" w:hAnsiTheme="minorHAnsi" w:cs="Calibri"/>
          <w:lang w:val="cs-CZ"/>
        </w:rPr>
        <w:t>a</w:t>
      </w:r>
      <w:r w:rsidRPr="008D4D22">
        <w:rPr>
          <w:rFonts w:asciiTheme="minorHAnsi" w:hAnsiTheme="minorHAnsi" w:cs="Calibri"/>
        </w:rPr>
        <w:t xml:space="preserve"> dieselovým motorem o výkonu 550 kW</w:t>
      </w:r>
    </w:p>
    <w:p w14:paraId="3CCAE1A5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 xml:space="preserve">Jednotka může být provozována ve vícenásobné trakci </w:t>
      </w:r>
    </w:p>
    <w:p w14:paraId="3CCAE1A6" w14:textId="77777777" w:rsidR="008D4D22" w:rsidRP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D4D22">
        <w:rPr>
          <w:rFonts w:asciiTheme="minorHAnsi" w:hAnsiTheme="minorHAnsi" w:cs="Calibri"/>
        </w:rPr>
        <w:t xml:space="preserve">Jednotka je </w:t>
      </w:r>
      <w:r w:rsidR="004D27CE">
        <w:rPr>
          <w:rFonts w:asciiTheme="minorHAnsi" w:hAnsiTheme="minorHAnsi" w:cs="Calibri"/>
          <w:lang w:val="cs-CZ"/>
        </w:rPr>
        <w:t>vybavena klimatizací prostorů pro cestující</w:t>
      </w:r>
    </w:p>
    <w:p w14:paraId="3CCAE1A7" w14:textId="77777777" w:rsidR="008D4D22" w:rsidRDefault="008D4D22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Počet míst k sezení: 115</w:t>
      </w:r>
      <w:r w:rsidR="009118A9">
        <w:rPr>
          <w:rFonts w:asciiTheme="minorHAnsi" w:hAnsiTheme="minorHAnsi" w:cs="Calibri"/>
          <w:lang w:val="cs-CZ"/>
        </w:rPr>
        <w:t xml:space="preserve"> včetně sklopných</w:t>
      </w:r>
    </w:p>
    <w:p w14:paraId="3CCAE1A8" w14:textId="77777777" w:rsidR="00ED2A00" w:rsidRPr="004D27CE" w:rsidRDefault="00ED2A00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cs-CZ"/>
        </w:rPr>
        <w:t>Maximální rychlost vozidla: 120 km/h</w:t>
      </w:r>
    </w:p>
    <w:p w14:paraId="3CCAE1A9" w14:textId="77777777" w:rsidR="00A20985" w:rsidRPr="00A20985" w:rsidRDefault="00A20985" w:rsidP="00865C5A">
      <w:pPr>
        <w:pStyle w:val="Odstavecseseznamem"/>
        <w:jc w:val="both"/>
        <w:rPr>
          <w:rFonts w:asciiTheme="minorHAnsi" w:hAnsiTheme="minorHAnsi" w:cs="Calibri"/>
        </w:rPr>
      </w:pPr>
    </w:p>
    <w:p w14:paraId="3CCAE1AA" w14:textId="77777777" w:rsidR="004D27CE" w:rsidRDefault="004D27CE" w:rsidP="00865C5A">
      <w:pPr>
        <w:ind w:left="360"/>
        <w:rPr>
          <w:rFonts w:asciiTheme="minorHAnsi" w:hAnsiTheme="minorHAnsi" w:cs="Calibri"/>
          <w:b/>
        </w:rPr>
      </w:pPr>
      <w:r w:rsidRPr="008D4D22">
        <w:rPr>
          <w:rFonts w:asciiTheme="minorHAnsi" w:hAnsiTheme="minorHAnsi" w:cs="Calibri"/>
          <w:b/>
        </w:rPr>
        <w:t>Motorová jednotka VT 64</w:t>
      </w:r>
      <w:r>
        <w:rPr>
          <w:rFonts w:asciiTheme="minorHAnsi" w:hAnsiTheme="minorHAnsi" w:cs="Calibri"/>
          <w:b/>
        </w:rPr>
        <w:t>0</w:t>
      </w:r>
      <w:r w:rsidRPr="008D4D22">
        <w:rPr>
          <w:rFonts w:asciiTheme="minorHAnsi" w:hAnsiTheme="minorHAnsi" w:cs="Calibri"/>
          <w:b/>
        </w:rPr>
        <w:t xml:space="preserve"> (</w:t>
      </w:r>
      <w:r>
        <w:rPr>
          <w:rFonts w:asciiTheme="minorHAnsi" w:hAnsiTheme="minorHAnsi" w:cs="Calibri"/>
          <w:b/>
        </w:rPr>
        <w:t>LINT 27</w:t>
      </w:r>
      <w:r w:rsidRPr="008D4D22">
        <w:rPr>
          <w:rFonts w:asciiTheme="minorHAnsi" w:hAnsiTheme="minorHAnsi" w:cs="Calibri"/>
          <w:b/>
        </w:rPr>
        <w:t>):</w:t>
      </w:r>
    </w:p>
    <w:p w14:paraId="3CCAE1AB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Motorová jednotka řady VT 640 je čtyřnápravové jednodílné vozidlo</w:t>
      </w:r>
    </w:p>
    <w:p w14:paraId="3CCAE1AC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Vozová skříň je lehké samonosné hliníkové konstrukce</w:t>
      </w:r>
    </w:p>
    <w:p w14:paraId="3CCAE1AD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 xml:space="preserve">Vstupní dveře jsou dálkově ovládané ze stanoviště strojvedoucího </w:t>
      </w:r>
    </w:p>
    <w:p w14:paraId="3CCAE1AE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Výška podlahy je 580 mm nad TK</w:t>
      </w:r>
    </w:p>
    <w:p w14:paraId="3CCAE1AF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 xml:space="preserve">V jednotce jsou velkoprostorové oddíly pro cestující a nástupní prostor, ve kterém je možno změnou polohy sklopných sedaček vytvořit prostor pro přepravu jízdních kol, kočárku nebo invalidního vozíku. </w:t>
      </w:r>
    </w:p>
    <w:p w14:paraId="3CCAE1B0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V jednotce je vakuové WC</w:t>
      </w:r>
    </w:p>
    <w:p w14:paraId="3CCAE1B1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Vozidlo je vybaveno vnějším elektronickým informačním zařízením pro cestující v každém čele vozidla a infopanelem v bočnici vozidla</w:t>
      </w:r>
    </w:p>
    <w:p w14:paraId="3CCAE1B2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Jednotka je poháněn dieselovým motorem o výkonu 315 kW</w:t>
      </w:r>
    </w:p>
    <w:p w14:paraId="3CCAE1B3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Jednotka může být provozována ve vícenásobné trakci</w:t>
      </w:r>
    </w:p>
    <w:p w14:paraId="3CCAE1B4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 xml:space="preserve">Jednotka je </w:t>
      </w:r>
      <w:r>
        <w:rPr>
          <w:rFonts w:asciiTheme="minorHAnsi" w:hAnsiTheme="minorHAnsi" w:cs="Calibri"/>
          <w:lang w:val="cs-CZ"/>
        </w:rPr>
        <w:t>vybavena klimatizací prostorů pro cestující</w:t>
      </w:r>
      <w:r w:rsidRPr="004D27CE">
        <w:rPr>
          <w:rFonts w:asciiTheme="minorHAnsi" w:hAnsiTheme="minorHAnsi" w:cs="Calibri"/>
        </w:rPr>
        <w:t xml:space="preserve"> </w:t>
      </w:r>
    </w:p>
    <w:p w14:paraId="3CCAE1B5" w14:textId="77777777" w:rsidR="00A20985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Počet míst k sezení: 68</w:t>
      </w:r>
      <w:r w:rsidR="009118A9">
        <w:rPr>
          <w:rFonts w:asciiTheme="minorHAnsi" w:hAnsiTheme="minorHAnsi" w:cs="Calibri"/>
          <w:lang w:val="cs-CZ"/>
        </w:rPr>
        <w:t xml:space="preserve"> včetně sklopných</w:t>
      </w:r>
    </w:p>
    <w:p w14:paraId="3CCAE1B6" w14:textId="77777777" w:rsidR="00ED2A00" w:rsidRPr="00ED2A00" w:rsidRDefault="00ED2A00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cs-CZ"/>
        </w:rPr>
        <w:t>Maximální rychlost vozidla: 120 km/h</w:t>
      </w:r>
    </w:p>
    <w:p w14:paraId="3CCAE1B7" w14:textId="77777777" w:rsidR="004D27CE" w:rsidRPr="004D27CE" w:rsidRDefault="004D27CE" w:rsidP="00865C5A">
      <w:pPr>
        <w:pStyle w:val="Odstavecseseznamem"/>
        <w:jc w:val="both"/>
        <w:rPr>
          <w:rFonts w:asciiTheme="minorHAnsi" w:hAnsiTheme="minorHAnsi" w:cs="Calibri"/>
        </w:rPr>
      </w:pPr>
    </w:p>
    <w:p w14:paraId="3CCAE1B8" w14:textId="77777777" w:rsidR="004D27CE" w:rsidRPr="004D27CE" w:rsidRDefault="004D27CE" w:rsidP="00865C5A">
      <w:pPr>
        <w:ind w:left="360"/>
        <w:rPr>
          <w:rFonts w:asciiTheme="minorHAnsi" w:hAnsiTheme="minorHAnsi" w:cs="Calibri"/>
          <w:b/>
        </w:rPr>
      </w:pPr>
      <w:r w:rsidRPr="004D27CE">
        <w:rPr>
          <w:rFonts w:asciiTheme="minorHAnsi" w:hAnsiTheme="minorHAnsi" w:cs="Calibri"/>
          <w:b/>
        </w:rPr>
        <w:t>Motorová jednotka VT 64</w:t>
      </w:r>
      <w:r>
        <w:rPr>
          <w:rFonts w:asciiTheme="minorHAnsi" w:hAnsiTheme="minorHAnsi" w:cs="Calibri"/>
          <w:b/>
        </w:rPr>
        <w:t>8</w:t>
      </w:r>
      <w:r w:rsidRPr="004D27CE">
        <w:rPr>
          <w:rFonts w:asciiTheme="minorHAnsi" w:hAnsiTheme="minorHAnsi" w:cs="Calibri"/>
          <w:b/>
        </w:rPr>
        <w:t xml:space="preserve"> (LINT </w:t>
      </w:r>
      <w:r>
        <w:rPr>
          <w:rFonts w:asciiTheme="minorHAnsi" w:hAnsiTheme="minorHAnsi" w:cs="Calibri"/>
          <w:b/>
        </w:rPr>
        <w:t>41</w:t>
      </w:r>
      <w:r w:rsidRPr="004D27CE">
        <w:rPr>
          <w:rFonts w:asciiTheme="minorHAnsi" w:hAnsiTheme="minorHAnsi" w:cs="Calibri"/>
          <w:b/>
        </w:rPr>
        <w:t>):</w:t>
      </w:r>
    </w:p>
    <w:p w14:paraId="3CCAE1B9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 xml:space="preserve">Motorová jednotka řady VT 648 je šestinápravové dvoudílné vozidlo s hydrodynamickým přenosem výkonu, složené z jednoho motorového a jednoho řídícího vozu </w:t>
      </w:r>
    </w:p>
    <w:p w14:paraId="3CCAE1BA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Vozová skříň je lehké samonosné hliníkové konstrukce</w:t>
      </w:r>
    </w:p>
    <w:p w14:paraId="3CCAE1BB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 xml:space="preserve">Vstupní dveře jsou dálkově ovládané ze stanoviště strojvedoucího </w:t>
      </w:r>
    </w:p>
    <w:p w14:paraId="3CCAE1BC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Výška podlahy je 580 mm nad TK</w:t>
      </w:r>
    </w:p>
    <w:p w14:paraId="3CCAE1BD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lastRenderedPageBreak/>
        <w:t xml:space="preserve">V jednotce jsou velkoprostorové oddíly pro cestující a nástupní prostor, ve kterém je možno změnou polohy sklopných sedaček vytvořit prostor pro přepravu jízdních kol, kočárku nebo invalidního vozíku. </w:t>
      </w:r>
    </w:p>
    <w:p w14:paraId="3CCAE1BE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V jednotce je vakuové WC</w:t>
      </w:r>
    </w:p>
    <w:p w14:paraId="3CCAE1BF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Vozidlo je vybaveno vnějším elektronickým informačním zařízením pro cestující v každém čele vozidla a infopanelem v bočnici vozidla</w:t>
      </w:r>
    </w:p>
    <w:p w14:paraId="3CCAE1C0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Jednotka je poháněn 2 dieselovými motory o výkonu 2x315 kW</w:t>
      </w:r>
    </w:p>
    <w:p w14:paraId="3CCAE1C1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Jednotka může být provozována ve vícenásobné trakci</w:t>
      </w:r>
    </w:p>
    <w:p w14:paraId="3CCAE1C2" w14:textId="77777777" w:rsidR="004D27CE" w:rsidRPr="004D27CE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 xml:space="preserve">Jednotka je </w:t>
      </w:r>
      <w:r>
        <w:rPr>
          <w:rFonts w:asciiTheme="minorHAnsi" w:hAnsiTheme="minorHAnsi" w:cs="Calibri"/>
          <w:lang w:val="cs-CZ"/>
        </w:rPr>
        <w:t>vybavena klimatizací prostorů pro cestující</w:t>
      </w:r>
    </w:p>
    <w:p w14:paraId="3CCAE1C3" w14:textId="77777777" w:rsidR="00955809" w:rsidRDefault="004D27CE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Počet míst k sezení: 126</w:t>
      </w:r>
      <w:r w:rsidR="009118A9">
        <w:rPr>
          <w:rFonts w:asciiTheme="minorHAnsi" w:hAnsiTheme="minorHAnsi" w:cs="Calibri"/>
          <w:lang w:val="cs-CZ"/>
        </w:rPr>
        <w:t xml:space="preserve"> včetně sklopných</w:t>
      </w:r>
    </w:p>
    <w:p w14:paraId="3CCAE1C4" w14:textId="77777777" w:rsidR="00ED2A00" w:rsidRPr="00ED2A00" w:rsidRDefault="00ED2A00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cs-CZ"/>
        </w:rPr>
        <w:t>Maximální rychlost vozidla: 120 km/h</w:t>
      </w:r>
    </w:p>
    <w:p w14:paraId="3CCAE1C5" w14:textId="77777777" w:rsidR="004D27CE" w:rsidRDefault="004D27CE" w:rsidP="00865C5A">
      <w:pPr>
        <w:ind w:left="360"/>
        <w:rPr>
          <w:rFonts w:asciiTheme="minorHAnsi" w:hAnsiTheme="minorHAnsi" w:cs="Calibri"/>
          <w:u w:val="single"/>
        </w:rPr>
      </w:pPr>
    </w:p>
    <w:p w14:paraId="3CCAE1C6" w14:textId="77777777" w:rsidR="00955809" w:rsidRPr="00955809" w:rsidRDefault="00955809" w:rsidP="00865C5A">
      <w:pPr>
        <w:ind w:left="360"/>
        <w:rPr>
          <w:rFonts w:asciiTheme="minorHAnsi" w:hAnsiTheme="minorHAnsi" w:cs="Calibri"/>
          <w:u w:val="single"/>
        </w:rPr>
      </w:pPr>
      <w:r w:rsidRPr="00955809">
        <w:rPr>
          <w:rFonts w:asciiTheme="minorHAnsi" w:hAnsiTheme="minorHAnsi" w:cs="Calibri"/>
          <w:u w:val="single"/>
        </w:rPr>
        <w:t>Služby cestujícím</w:t>
      </w:r>
      <w:r>
        <w:rPr>
          <w:rFonts w:asciiTheme="minorHAnsi" w:hAnsiTheme="minorHAnsi" w:cs="Calibri"/>
          <w:u w:val="single"/>
        </w:rPr>
        <w:t>, poskytované ve vozidlech Dopravce</w:t>
      </w:r>
      <w:r w:rsidRPr="00955809">
        <w:rPr>
          <w:rFonts w:asciiTheme="minorHAnsi" w:hAnsiTheme="minorHAnsi" w:cs="Calibri"/>
          <w:u w:val="single"/>
        </w:rPr>
        <w:t>:</w:t>
      </w:r>
    </w:p>
    <w:p w14:paraId="3CCAE1C7" w14:textId="77777777" w:rsidR="00955809" w:rsidRPr="00955809" w:rsidRDefault="00955809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955809">
        <w:rPr>
          <w:rFonts w:asciiTheme="minorHAnsi" w:hAnsiTheme="minorHAnsi" w:cs="Calibri"/>
        </w:rPr>
        <w:t>Wi-Fi  s vysokorychlostním připojením</w:t>
      </w:r>
    </w:p>
    <w:p w14:paraId="3CCAE1C8" w14:textId="77777777" w:rsidR="00955809" w:rsidRPr="00955809" w:rsidRDefault="00955809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955809">
        <w:rPr>
          <w:rFonts w:asciiTheme="minorHAnsi" w:hAnsiTheme="minorHAnsi" w:cs="Calibri"/>
        </w:rPr>
        <w:t>Zásuvky 230V pro každou dvousedačku*</w:t>
      </w:r>
    </w:p>
    <w:p w14:paraId="3CCAE1C9" w14:textId="135BCB54" w:rsidR="00955809" w:rsidRPr="00955809" w:rsidRDefault="00955809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</w:p>
    <w:p w14:paraId="3CCAE1CA" w14:textId="77777777" w:rsidR="00955809" w:rsidRPr="00955809" w:rsidRDefault="00955809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955809">
        <w:rPr>
          <w:rFonts w:asciiTheme="minorHAnsi" w:hAnsiTheme="minorHAnsi" w:cs="Calibri"/>
        </w:rPr>
        <w:t>Klidový oddíl pro cestujíc</w:t>
      </w:r>
      <w:r>
        <w:rPr>
          <w:rFonts w:asciiTheme="minorHAnsi" w:hAnsiTheme="minorHAnsi" w:cs="Calibri"/>
          <w:lang w:val="cs-CZ"/>
        </w:rPr>
        <w:t xml:space="preserve">í </w:t>
      </w:r>
      <w:r w:rsidRPr="00955809">
        <w:rPr>
          <w:rFonts w:asciiTheme="minorHAnsi" w:hAnsiTheme="minorHAnsi" w:cs="Calibri"/>
        </w:rPr>
        <w:t>(alternativně oddíl první třídy)</w:t>
      </w:r>
    </w:p>
    <w:p w14:paraId="3CCAE1CB" w14:textId="77777777" w:rsidR="00260754" w:rsidRPr="00260754" w:rsidRDefault="00260754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  <w:lang w:val="cs-CZ"/>
        </w:rPr>
      </w:pPr>
      <w:r w:rsidRPr="00260754">
        <w:rPr>
          <w:rFonts w:asciiTheme="minorHAnsi" w:hAnsiTheme="minorHAnsi" w:cs="Calibri"/>
          <w:lang w:val="cs-CZ"/>
        </w:rPr>
        <w:t>Vozidlo je vybaveno kompletním audiovizuálním informačním systémem</w:t>
      </w:r>
      <w:r>
        <w:rPr>
          <w:rFonts w:asciiTheme="minorHAnsi" w:hAnsiTheme="minorHAnsi" w:cs="Calibri"/>
          <w:lang w:val="cs-CZ"/>
        </w:rPr>
        <w:t>*</w:t>
      </w:r>
      <w:r w:rsidRPr="00260754">
        <w:rPr>
          <w:rFonts w:asciiTheme="minorHAnsi" w:hAnsiTheme="minorHAnsi" w:cs="Calibri"/>
          <w:lang w:val="cs-CZ"/>
        </w:rPr>
        <w:t>, který je tvořen:</w:t>
      </w:r>
    </w:p>
    <w:p w14:paraId="3CCAE1CC" w14:textId="77777777" w:rsidR="00260754" w:rsidRPr="00260754" w:rsidRDefault="00260754" w:rsidP="00865C5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lang w:val="cs-CZ"/>
        </w:rPr>
      </w:pPr>
      <w:r w:rsidRPr="00260754">
        <w:rPr>
          <w:rFonts w:asciiTheme="minorHAnsi" w:hAnsiTheme="minorHAnsi" w:cs="Calibri"/>
          <w:lang w:val="cs-CZ"/>
        </w:rPr>
        <w:t xml:space="preserve">Vnějšími čelními a bočními </w:t>
      </w:r>
      <w:r>
        <w:rPr>
          <w:rFonts w:asciiTheme="minorHAnsi" w:hAnsiTheme="minorHAnsi" w:cs="Calibri"/>
          <w:lang w:val="cs-CZ"/>
        </w:rPr>
        <w:t>LCD</w:t>
      </w:r>
      <w:r w:rsidRPr="00260754">
        <w:rPr>
          <w:rFonts w:asciiTheme="minorHAnsi" w:hAnsiTheme="minorHAnsi" w:cs="Calibri"/>
          <w:lang w:val="cs-CZ"/>
        </w:rPr>
        <w:t xml:space="preserve"> panely, které zobrazují číslo linky, cílovou stanici, boční panely navíc nácestné stanice a zastávky. Vnější </w:t>
      </w:r>
      <w:r>
        <w:rPr>
          <w:rFonts w:asciiTheme="minorHAnsi" w:hAnsiTheme="minorHAnsi" w:cs="Calibri"/>
          <w:lang w:val="cs-CZ"/>
        </w:rPr>
        <w:t>LCD</w:t>
      </w:r>
      <w:r w:rsidRPr="00260754">
        <w:rPr>
          <w:rFonts w:asciiTheme="minorHAnsi" w:hAnsiTheme="minorHAnsi" w:cs="Calibri"/>
          <w:lang w:val="cs-CZ"/>
        </w:rPr>
        <w:t xml:space="preserve"> panely jsou umístěny na obou čelech vozidla a v počtu jeden kus na každé straně jednotky. </w:t>
      </w:r>
    </w:p>
    <w:p w14:paraId="3CCAE1CD" w14:textId="77777777" w:rsidR="00260754" w:rsidRPr="00260754" w:rsidRDefault="00260754" w:rsidP="00865C5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lang w:val="cs-CZ"/>
        </w:rPr>
      </w:pPr>
      <w:r w:rsidRPr="00260754">
        <w:rPr>
          <w:rFonts w:asciiTheme="minorHAnsi" w:hAnsiTheme="minorHAnsi" w:cs="Calibri"/>
          <w:lang w:val="cs-CZ"/>
        </w:rPr>
        <w:t xml:space="preserve">Vnitřními </w:t>
      </w:r>
      <w:r>
        <w:rPr>
          <w:rFonts w:asciiTheme="minorHAnsi" w:hAnsiTheme="minorHAnsi" w:cs="Calibri"/>
          <w:lang w:val="cs-CZ"/>
        </w:rPr>
        <w:t>LCD</w:t>
      </w:r>
      <w:r w:rsidRPr="00260754">
        <w:rPr>
          <w:rFonts w:asciiTheme="minorHAnsi" w:hAnsiTheme="minorHAnsi" w:cs="Calibri"/>
          <w:lang w:val="cs-CZ"/>
        </w:rPr>
        <w:t xml:space="preserve"> panely, které zobrazují číslo linky, cílovou stanici, následující stanici, nácestné stanice, vybrané možnosti přestupu, aktuální čas, aktuální tarifní pásmo (zónu). Informační </w:t>
      </w:r>
      <w:r>
        <w:rPr>
          <w:rFonts w:asciiTheme="minorHAnsi" w:hAnsiTheme="minorHAnsi" w:cs="Calibri"/>
          <w:lang w:val="cs-CZ"/>
        </w:rPr>
        <w:t>LCD</w:t>
      </w:r>
      <w:r w:rsidRPr="00260754">
        <w:rPr>
          <w:rFonts w:asciiTheme="minorHAnsi" w:hAnsiTheme="minorHAnsi" w:cs="Calibri"/>
          <w:lang w:val="cs-CZ"/>
        </w:rPr>
        <w:t xml:space="preserve"> panely jsou umístěny v každém oddíle pro cestující a v každém nástupním prostoru, případně je zajištěna viditelnost z každého oddílu pro cestující. Informační panel</w:t>
      </w:r>
      <w:r>
        <w:rPr>
          <w:rFonts w:asciiTheme="minorHAnsi" w:hAnsiTheme="minorHAnsi" w:cs="Calibri"/>
          <w:lang w:val="cs-CZ"/>
        </w:rPr>
        <w:t xml:space="preserve"> </w:t>
      </w:r>
      <w:r w:rsidRPr="00260754">
        <w:rPr>
          <w:rFonts w:asciiTheme="minorHAnsi" w:hAnsiTheme="minorHAnsi" w:cs="Calibri"/>
          <w:lang w:val="cs-CZ"/>
        </w:rPr>
        <w:t>musí současně umožnit zveřejnění sdělení, požadovaných Objednatelem (např. informaci, že provoz vlaku je spolufinancován Zlínským krajem)</w:t>
      </w:r>
    </w:p>
    <w:p w14:paraId="3CCAE1CE" w14:textId="77777777" w:rsidR="00955809" w:rsidRPr="00955809" w:rsidRDefault="00955809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955809">
        <w:rPr>
          <w:rFonts w:asciiTheme="minorHAnsi" w:hAnsiTheme="minorHAnsi" w:cs="Calibri"/>
        </w:rPr>
        <w:t>Během nástupu, přepravy a výstupu je poskytována nezbytná asistenční služba nevidomým, vozíčkářům a ostatním cestujícím s omezenou schopností pohybu a orientace</w:t>
      </w:r>
    </w:p>
    <w:p w14:paraId="3CCAE1CF" w14:textId="77777777" w:rsidR="00955809" w:rsidRPr="00955809" w:rsidRDefault="00955809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955809">
        <w:rPr>
          <w:rFonts w:asciiTheme="minorHAnsi" w:hAnsiTheme="minorHAnsi" w:cs="Calibri"/>
        </w:rPr>
        <w:t>Služby vlakového personálu (prodej a kontrola jízdních dokladů, poskytování informací) na všech spojích (ve výchozí nabídce)</w:t>
      </w:r>
    </w:p>
    <w:p w14:paraId="3CCAE1D0" w14:textId="77777777" w:rsidR="00955809" w:rsidRDefault="00955809" w:rsidP="00865C5A">
      <w:pPr>
        <w:ind w:left="360"/>
        <w:rPr>
          <w:rFonts w:asciiTheme="minorHAnsi" w:hAnsiTheme="minorHAnsi" w:cs="Calibri"/>
        </w:rPr>
      </w:pPr>
      <w:r w:rsidRPr="00955809">
        <w:rPr>
          <w:rFonts w:asciiTheme="minorHAnsi" w:hAnsiTheme="minorHAnsi" w:cs="Calibri"/>
        </w:rPr>
        <w:t xml:space="preserve">* Neplatí pro přechodné motorové jednotky řady </w:t>
      </w:r>
      <w:r w:rsidR="008D3999">
        <w:rPr>
          <w:rFonts w:asciiTheme="minorHAnsi" w:hAnsiTheme="minorHAnsi" w:cs="Calibri"/>
        </w:rPr>
        <w:t>VT 628.2</w:t>
      </w:r>
      <w:r w:rsidRPr="00955809">
        <w:rPr>
          <w:rFonts w:asciiTheme="minorHAnsi" w:hAnsiTheme="minorHAnsi" w:cs="Calibri"/>
        </w:rPr>
        <w:t xml:space="preserve"> bez informačního systému</w:t>
      </w:r>
    </w:p>
    <w:p w14:paraId="3CCAE1D1" w14:textId="77777777" w:rsidR="00955809" w:rsidRDefault="00955809" w:rsidP="00865C5A">
      <w:pPr>
        <w:ind w:left="360"/>
        <w:rPr>
          <w:rFonts w:asciiTheme="minorHAnsi" w:hAnsiTheme="minorHAnsi" w:cs="Calibri"/>
        </w:rPr>
      </w:pPr>
    </w:p>
    <w:p w14:paraId="3CCAE1D2" w14:textId="77777777" w:rsidR="00955809" w:rsidRDefault="00955809" w:rsidP="00865C5A">
      <w:pPr>
        <w:ind w:left="360"/>
        <w:rPr>
          <w:rFonts w:asciiTheme="minorHAnsi" w:hAnsiTheme="minorHAnsi" w:cs="Calibri"/>
          <w:u w:val="single"/>
        </w:rPr>
      </w:pPr>
      <w:r w:rsidRPr="00955809">
        <w:rPr>
          <w:rFonts w:asciiTheme="minorHAnsi" w:hAnsiTheme="minorHAnsi" w:cs="Calibri"/>
          <w:u w:val="single"/>
        </w:rPr>
        <w:t>Další vybavení a služby</w:t>
      </w:r>
      <w:r>
        <w:rPr>
          <w:rFonts w:asciiTheme="minorHAnsi" w:hAnsiTheme="minorHAnsi" w:cs="Calibri"/>
          <w:u w:val="single"/>
        </w:rPr>
        <w:t xml:space="preserve"> garantované Dopravcem při plnění Veřejných služeb dle Smlouvy</w:t>
      </w:r>
      <w:r w:rsidR="00A20985">
        <w:rPr>
          <w:rFonts w:asciiTheme="minorHAnsi" w:hAnsiTheme="minorHAnsi" w:cs="Calibri"/>
          <w:u w:val="single"/>
        </w:rPr>
        <w:t xml:space="preserve"> (včetně staničního servisu)</w:t>
      </w:r>
      <w:r w:rsidRPr="00955809">
        <w:rPr>
          <w:rFonts w:asciiTheme="minorHAnsi" w:hAnsiTheme="minorHAnsi" w:cs="Calibri"/>
          <w:u w:val="single"/>
        </w:rPr>
        <w:t>:</w:t>
      </w:r>
    </w:p>
    <w:p w14:paraId="3CCAE1D3" w14:textId="77777777" w:rsidR="004D27CE" w:rsidRDefault="004D27CE" w:rsidP="00865C5A">
      <w:pPr>
        <w:ind w:left="360"/>
        <w:rPr>
          <w:rFonts w:asciiTheme="minorHAnsi" w:hAnsiTheme="minorHAnsi" w:cs="Calibri"/>
        </w:rPr>
      </w:pPr>
      <w:r w:rsidRPr="004D27CE">
        <w:rPr>
          <w:rFonts w:asciiTheme="minorHAnsi" w:hAnsiTheme="minorHAnsi" w:cs="Calibri"/>
        </w:rPr>
        <w:t>(neobsazeno)</w:t>
      </w:r>
    </w:p>
    <w:p w14:paraId="3CCAE1D4" w14:textId="77777777" w:rsidR="00252EA0" w:rsidRPr="00252EA0" w:rsidRDefault="00252EA0" w:rsidP="00865C5A">
      <w:pPr>
        <w:ind w:left="360"/>
        <w:rPr>
          <w:rFonts w:asciiTheme="minorHAnsi" w:hAnsiTheme="minorHAnsi" w:cs="Calibri"/>
        </w:rPr>
      </w:pPr>
      <w:r w:rsidRPr="00252EA0">
        <w:rPr>
          <w:rFonts w:asciiTheme="minorHAnsi" w:hAnsiTheme="minorHAnsi" w:cs="Calibri"/>
        </w:rPr>
        <w:t>OBECNÁ FUNKČNOST A KOMFORT VOZIDEL</w:t>
      </w:r>
    </w:p>
    <w:p w14:paraId="3CCAE1D5" w14:textId="77777777" w:rsidR="00252EA0" w:rsidRPr="00865C5A" w:rsidRDefault="00252EA0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65C5A">
        <w:rPr>
          <w:rFonts w:asciiTheme="minorHAnsi" w:hAnsiTheme="minorHAnsi" w:cs="Calibri"/>
        </w:rPr>
        <w:t xml:space="preserve">Vytápění, větrání i osvětlení vozidla je v případě potřeby plně funkční, včetně vnějších a vnitřních dveří a otevíratelných částí oken. Ve všech prostorech pro cestující je zajištěna </w:t>
      </w:r>
      <w:r w:rsidRPr="00865C5A">
        <w:rPr>
          <w:rFonts w:asciiTheme="minorHAnsi" w:hAnsiTheme="minorHAnsi" w:cs="Calibri"/>
        </w:rPr>
        <w:lastRenderedPageBreak/>
        <w:t xml:space="preserve">tepelná pohoda. V každé jednotce je funkční a čistá toaleta vybavená toaletním papírem, mýdlem, papírovými ručníky a tekoucí vodou. </w:t>
      </w:r>
    </w:p>
    <w:p w14:paraId="3CCAE1D6" w14:textId="4394102F" w:rsidR="00252EA0" w:rsidRPr="00865C5A" w:rsidRDefault="00252EA0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65C5A">
        <w:rPr>
          <w:rFonts w:asciiTheme="minorHAnsi" w:hAnsiTheme="minorHAnsi" w:cs="Calibri"/>
        </w:rPr>
        <w:t>Dopravce provádí úklid v takové četnosti, aby Interiér i exteriér vozidla byl při výjezdu na výkon čistý (exteriér s výjimkou mrazivých dnů, interiér i v průběhu výkonu), udržovaný, upravený, bez poškození jeho součástí, bez neodstraněných a odpudivých prvků. Dopravce odstraňuje v rámci svých možností a v co nejkratším čase po zjištění prvky graffiti vně i zevnitř vozidla.</w:t>
      </w:r>
    </w:p>
    <w:p w14:paraId="3CCAE1D7" w14:textId="77777777" w:rsidR="00252EA0" w:rsidRPr="00865C5A" w:rsidRDefault="00252EA0" w:rsidP="00865C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865C5A">
        <w:rPr>
          <w:rFonts w:asciiTheme="minorHAnsi" w:hAnsiTheme="minorHAnsi" w:cs="Calibri"/>
        </w:rPr>
        <w:t>Úklid je prováděn zpravidla ve třech stupních:</w:t>
      </w:r>
    </w:p>
    <w:p w14:paraId="3CCAE1D8" w14:textId="77777777" w:rsidR="00252EA0" w:rsidRPr="00865C5A" w:rsidRDefault="00252EA0" w:rsidP="00865C5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</w:rPr>
      </w:pPr>
      <w:r w:rsidRPr="00865C5A">
        <w:rPr>
          <w:rFonts w:asciiTheme="minorHAnsi" w:hAnsiTheme="minorHAnsi" w:cs="Calibri"/>
        </w:rPr>
        <w:t>V rámci průběžného denního úklidu jsou předmětem úklidu zejména podlaha, odpadkové koše doplnění hygienických potřeb na WC.</w:t>
      </w:r>
    </w:p>
    <w:p w14:paraId="3CCAE1D9" w14:textId="77777777" w:rsidR="00252EA0" w:rsidRPr="00865C5A" w:rsidRDefault="00252EA0" w:rsidP="00865C5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</w:rPr>
      </w:pPr>
      <w:r w:rsidRPr="00865C5A">
        <w:rPr>
          <w:rFonts w:asciiTheme="minorHAnsi" w:hAnsiTheme="minorHAnsi" w:cs="Calibri"/>
        </w:rPr>
        <w:t>V rámci úklidu po ukončení denních výkonů (minimálně 2x týdně) jsou navíc odstraněny hrubé nečistoty, provedena dezinfekce WC, zbrojení vodou a odsátí fekální nádrže</w:t>
      </w:r>
    </w:p>
    <w:p w14:paraId="3CCAE1DA" w14:textId="612336C2" w:rsidR="00252EA0" w:rsidRDefault="00252EA0" w:rsidP="00865C5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</w:rPr>
      </w:pPr>
      <w:r w:rsidRPr="00865C5A">
        <w:rPr>
          <w:rFonts w:asciiTheme="minorHAnsi" w:hAnsiTheme="minorHAnsi" w:cs="Calibri"/>
        </w:rPr>
        <w:t>V rámci velkého úklidu (minimálně 1x měsíčně) jsou navíc omyta okna a dveře z vnější i vnitřní strany, provedeno důkladné omytí všech vnitřních a vnějších ploch, očištěna madla a zádržné tyče, zavazadlové police, vymyty odpadkové koše, očištěny výdechy klimatizace a topení, odstraněny veškeré graffiti (v případě graffiti na dveřích, oknech nebo funkčních prvcích vozidla je nutné graffiti odstranit v minimální nutné míře ihned po ukončení výkonu vozidla)</w:t>
      </w:r>
    </w:p>
    <w:p w14:paraId="639A6976" w14:textId="5D0FEC06" w:rsidR="00B7492D" w:rsidRPr="00B7492D" w:rsidRDefault="00DB0F2D" w:rsidP="00DB0F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cs-CZ"/>
        </w:rPr>
        <w:t>Každ</w:t>
      </w:r>
      <w:r w:rsidR="00B7492D">
        <w:rPr>
          <w:rFonts w:asciiTheme="minorHAnsi" w:hAnsiTheme="minorHAnsi" w:cs="Calibri"/>
          <w:lang w:val="cs-CZ"/>
        </w:rPr>
        <w:t>é</w:t>
      </w:r>
      <w:r>
        <w:rPr>
          <w:rFonts w:asciiTheme="minorHAnsi" w:hAnsiTheme="minorHAnsi" w:cs="Calibri"/>
          <w:lang w:val="cs-CZ"/>
        </w:rPr>
        <w:t xml:space="preserve"> </w:t>
      </w:r>
      <w:r w:rsidR="00B7492D">
        <w:rPr>
          <w:rFonts w:asciiTheme="minorHAnsi" w:hAnsiTheme="minorHAnsi" w:cs="Calibri"/>
          <w:lang w:val="cs-CZ"/>
        </w:rPr>
        <w:t>vozidlo</w:t>
      </w:r>
      <w:r>
        <w:rPr>
          <w:rFonts w:asciiTheme="minorHAnsi" w:hAnsiTheme="minorHAnsi" w:cs="Calibri"/>
          <w:lang w:val="cs-CZ"/>
        </w:rPr>
        <w:t xml:space="preserve"> bud</w:t>
      </w:r>
      <w:r w:rsidR="00D12B7B">
        <w:rPr>
          <w:rFonts w:asciiTheme="minorHAnsi" w:hAnsiTheme="minorHAnsi" w:cs="Calibri"/>
          <w:lang w:val="cs-CZ"/>
        </w:rPr>
        <w:t>e</w:t>
      </w:r>
      <w:r>
        <w:rPr>
          <w:rFonts w:asciiTheme="minorHAnsi" w:hAnsiTheme="minorHAnsi" w:cs="Calibri"/>
          <w:lang w:val="cs-CZ"/>
        </w:rPr>
        <w:t xml:space="preserve"> od</w:t>
      </w:r>
      <w:r w:rsidR="00ED2BC2">
        <w:rPr>
          <w:rFonts w:asciiTheme="minorHAnsi" w:hAnsiTheme="minorHAnsi" w:cs="Calibri"/>
          <w:lang w:val="cs-CZ"/>
        </w:rPr>
        <w:t xml:space="preserve">e dne </w:t>
      </w:r>
      <w:r>
        <w:rPr>
          <w:rFonts w:asciiTheme="minorHAnsi" w:hAnsiTheme="minorHAnsi" w:cs="Calibri"/>
          <w:lang w:val="cs-CZ"/>
        </w:rPr>
        <w:t xml:space="preserve"> 01. 01. 2024</w:t>
      </w:r>
      <w:r w:rsidR="00ED2BC2">
        <w:rPr>
          <w:rFonts w:asciiTheme="minorHAnsi" w:hAnsiTheme="minorHAnsi" w:cs="Calibri"/>
          <w:lang w:val="cs-CZ"/>
        </w:rPr>
        <w:t xml:space="preserve"> </w:t>
      </w:r>
      <w:r>
        <w:rPr>
          <w:rFonts w:asciiTheme="minorHAnsi" w:hAnsiTheme="minorHAnsi" w:cs="Calibri"/>
          <w:lang w:val="cs-CZ"/>
        </w:rPr>
        <w:t>vybaven</w:t>
      </w:r>
      <w:r w:rsidR="00B7492D">
        <w:rPr>
          <w:rFonts w:asciiTheme="minorHAnsi" w:hAnsiTheme="minorHAnsi" w:cs="Calibri"/>
          <w:lang w:val="cs-CZ"/>
        </w:rPr>
        <w:t>o:</w:t>
      </w:r>
    </w:p>
    <w:p w14:paraId="13E03858" w14:textId="77777777" w:rsidR="004367E5" w:rsidRPr="00A11DFF" w:rsidRDefault="004367E5" w:rsidP="004367E5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</w:rPr>
      </w:pPr>
      <w:r>
        <w:rPr>
          <w:lang w:val="cs-CZ"/>
        </w:rPr>
        <w:t>1x velký prodejní automat jízdních dokladů, který bude umožňovat bezhotovostní i hotovostní platby. Zařízení bude umístěno v nástupním prostoru pro cestující nebo v jeho blízkosti, tak aby zbytečně neomezoval nebo neohrožoval cestující.</w:t>
      </w:r>
    </w:p>
    <w:p w14:paraId="1EF8952F" w14:textId="23D2EE78" w:rsidR="00DB0F2D" w:rsidRPr="00A11DFF" w:rsidRDefault="007044F8" w:rsidP="00472E91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</w:rPr>
      </w:pPr>
      <w:r>
        <w:rPr>
          <w:lang w:val="cs-CZ"/>
        </w:rPr>
        <w:t>3x</w:t>
      </w:r>
      <w:r w:rsidR="00472E91">
        <w:rPr>
          <w:lang w:val="cs-CZ"/>
        </w:rPr>
        <w:t xml:space="preserve"> </w:t>
      </w:r>
      <w:r w:rsidR="00FE124D">
        <w:rPr>
          <w:lang w:val="cs-CZ"/>
        </w:rPr>
        <w:t xml:space="preserve">malý bezhotovostní automat pro prodej jízdních dokladů </w:t>
      </w:r>
      <w:r w:rsidR="004367E5">
        <w:rPr>
          <w:lang w:val="cs-CZ"/>
        </w:rPr>
        <w:t>(</w:t>
      </w:r>
      <w:r w:rsidR="00FE124D">
        <w:rPr>
          <w:lang w:val="cs-CZ"/>
        </w:rPr>
        <w:t>tzv. Validátor</w:t>
      </w:r>
      <w:r w:rsidR="004367E5">
        <w:rPr>
          <w:lang w:val="cs-CZ"/>
        </w:rPr>
        <w:t>)</w:t>
      </w:r>
      <w:r w:rsidR="00FE124D">
        <w:rPr>
          <w:lang w:val="cs-CZ"/>
        </w:rPr>
        <w:t xml:space="preserve">. </w:t>
      </w:r>
      <w:r w:rsidR="00473E56">
        <w:rPr>
          <w:lang w:val="cs-CZ"/>
        </w:rPr>
        <w:t>Zařízení budou umístěna v nástupním prostoru</w:t>
      </w:r>
      <w:r>
        <w:rPr>
          <w:lang w:val="cs-CZ"/>
        </w:rPr>
        <w:t xml:space="preserve"> pro cestující</w:t>
      </w:r>
      <w:r w:rsidR="004367E5">
        <w:rPr>
          <w:lang w:val="cs-CZ"/>
        </w:rPr>
        <w:t xml:space="preserve"> u</w:t>
      </w:r>
      <w:r w:rsidR="00473E56">
        <w:rPr>
          <w:lang w:val="cs-CZ"/>
        </w:rPr>
        <w:t xml:space="preserve"> každých dveří 1 ks s výjimkou </w:t>
      </w:r>
      <w:r w:rsidR="004367E5">
        <w:rPr>
          <w:lang w:val="cs-CZ"/>
        </w:rPr>
        <w:t>dveří (</w:t>
      </w:r>
      <w:r w:rsidR="00473E56">
        <w:rPr>
          <w:lang w:val="cs-CZ"/>
        </w:rPr>
        <w:t>prostoru</w:t>
      </w:r>
      <w:r w:rsidR="004367E5">
        <w:rPr>
          <w:lang w:val="cs-CZ"/>
        </w:rPr>
        <w:t>)</w:t>
      </w:r>
      <w:r w:rsidR="00473E56">
        <w:rPr>
          <w:lang w:val="cs-CZ"/>
        </w:rPr>
        <w:t>, kde bude umístěn velký prodejní automat</w:t>
      </w:r>
      <w:r w:rsidR="004367E5">
        <w:rPr>
          <w:lang w:val="cs-CZ"/>
        </w:rPr>
        <w:t xml:space="preserve"> jízdních dokladů</w:t>
      </w:r>
      <w:r w:rsidR="00473E56">
        <w:rPr>
          <w:lang w:val="cs-CZ"/>
        </w:rPr>
        <w:t>.</w:t>
      </w:r>
    </w:p>
    <w:p w14:paraId="27E30B54" w14:textId="2F626D3E" w:rsidR="00FE124D" w:rsidRPr="00A11DFF" w:rsidRDefault="00FE124D" w:rsidP="00472E91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</w:rPr>
      </w:pPr>
      <w:r>
        <w:rPr>
          <w:lang w:val="cs-CZ"/>
        </w:rPr>
        <w:t xml:space="preserve">Každé dveře určené pro nástup cestujících budou vybaveny technologií pro automatické počítání cestujících </w:t>
      </w:r>
      <w:r w:rsidR="004367E5">
        <w:rPr>
          <w:lang w:val="cs-CZ"/>
        </w:rPr>
        <w:t>(</w:t>
      </w:r>
      <w:r>
        <w:rPr>
          <w:lang w:val="cs-CZ"/>
        </w:rPr>
        <w:t>tzv. sčítacími rámy</w:t>
      </w:r>
      <w:r w:rsidR="004367E5">
        <w:rPr>
          <w:lang w:val="cs-CZ"/>
        </w:rPr>
        <w:t>)</w:t>
      </w:r>
      <w:r w:rsidR="007044F8">
        <w:rPr>
          <w:lang w:val="cs-CZ"/>
        </w:rPr>
        <w:t>.</w:t>
      </w:r>
      <w:r w:rsidR="00850C4E">
        <w:rPr>
          <w:lang w:val="cs-CZ"/>
        </w:rPr>
        <w:t xml:space="preserve"> Předávání dat bude ošetřeno v rámci samostatného dodatku ke smlouvě IDS uzavřeným s KOVED.</w:t>
      </w:r>
    </w:p>
    <w:p w14:paraId="1A709539" w14:textId="232B7611" w:rsidR="00FE124D" w:rsidRPr="00C31028" w:rsidRDefault="00FE124D" w:rsidP="00472E91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</w:rPr>
      </w:pPr>
      <w:r>
        <w:rPr>
          <w:lang w:val="cs-CZ"/>
        </w:rPr>
        <w:t>Funkcionality validátoru a prodejního automatu</w:t>
      </w:r>
      <w:r w:rsidR="004367E5">
        <w:rPr>
          <w:lang w:val="cs-CZ"/>
        </w:rPr>
        <w:t xml:space="preserve"> jízdních dokladů</w:t>
      </w:r>
      <w:r>
        <w:rPr>
          <w:lang w:val="cs-CZ"/>
        </w:rPr>
        <w:t xml:space="preserve"> budou ošetřeny v rámci samostatného dodatku ke smlouvě IDS uzavřeným s</w:t>
      </w:r>
      <w:r w:rsidR="007044F8">
        <w:rPr>
          <w:lang w:val="cs-CZ"/>
        </w:rPr>
        <w:t> </w:t>
      </w:r>
      <w:r>
        <w:rPr>
          <w:lang w:val="cs-CZ"/>
        </w:rPr>
        <w:t>KOVED</w:t>
      </w:r>
      <w:r w:rsidR="007044F8">
        <w:rPr>
          <w:lang w:val="cs-CZ"/>
        </w:rPr>
        <w:t>.</w:t>
      </w:r>
    </w:p>
    <w:p w14:paraId="105E0B5A" w14:textId="5129520B" w:rsidR="004367E5" w:rsidRPr="00C31028" w:rsidRDefault="00D022A2" w:rsidP="004367E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cs-CZ"/>
        </w:rPr>
        <w:t>Smluvní strany se dohodly, že velkým prodejním automatem jízdních dokladů, validátory a sčítací rámy nemusí být vybaveny motorové jednotky řady VT 628.2, pokud budou nasazeny na výkony dle smlouvy po předchozím souhlasu Objednatele.</w:t>
      </w:r>
    </w:p>
    <w:p w14:paraId="415DFFCB" w14:textId="723EBC2A" w:rsidR="00D022A2" w:rsidRPr="00865C5A" w:rsidRDefault="00D022A2" w:rsidP="00C31028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cs-CZ"/>
        </w:rPr>
        <w:t>Smluvní strany se dohodly, že pro účely vyhodnocení plnění dle čl. 9.4 Smlouvy a Přílohy č. 9 Smlouvy (Tabulka smluvních pokut) nebude do 31. 3. 2024 nevybavení vozidla funkčním prodejním automatem jízdních dokladů, validátory nebo sčítacími rámy považováno za porušení Smlouvy.</w:t>
      </w:r>
    </w:p>
    <w:sectPr w:rsidR="00D022A2" w:rsidRPr="0086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AC68" w14:textId="77777777" w:rsidR="00B54B41" w:rsidRDefault="00B54B41" w:rsidP="007C2240">
      <w:pPr>
        <w:spacing w:after="0" w:line="240" w:lineRule="auto"/>
      </w:pPr>
      <w:r>
        <w:separator/>
      </w:r>
    </w:p>
  </w:endnote>
  <w:endnote w:type="continuationSeparator" w:id="0">
    <w:p w14:paraId="4D441F64" w14:textId="77777777" w:rsidR="00B54B41" w:rsidRDefault="00B54B41" w:rsidP="007C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MS Gothic"/>
    <w:charset w:val="EE"/>
    <w:family w:val="roman"/>
    <w:pitch w:val="variable"/>
    <w:sig w:usb0="00000001" w:usb1="5200F9FB" w:usb2="0A04002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A82A" w14:textId="77777777" w:rsidR="00B54B41" w:rsidRDefault="00B54B41" w:rsidP="007C2240">
      <w:pPr>
        <w:spacing w:after="0" w:line="240" w:lineRule="auto"/>
      </w:pPr>
      <w:r>
        <w:separator/>
      </w:r>
    </w:p>
  </w:footnote>
  <w:footnote w:type="continuationSeparator" w:id="0">
    <w:p w14:paraId="5F2B7AE1" w14:textId="77777777" w:rsidR="00B54B41" w:rsidRDefault="00B54B41" w:rsidP="007C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6DE6"/>
    <w:multiLevelType w:val="hybridMultilevel"/>
    <w:tmpl w:val="1F58EC12"/>
    <w:lvl w:ilvl="0" w:tplc="D04C956E">
      <w:numFmt w:val="bullet"/>
      <w:lvlText w:val="-"/>
      <w:lvlJc w:val="left"/>
      <w:pPr>
        <w:ind w:left="148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41494B6B"/>
    <w:multiLevelType w:val="hybridMultilevel"/>
    <w:tmpl w:val="0FD0F8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E2B0E"/>
    <w:multiLevelType w:val="hybridMultilevel"/>
    <w:tmpl w:val="08B0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2540"/>
    <w:multiLevelType w:val="hybridMultilevel"/>
    <w:tmpl w:val="8EEEB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57C8"/>
    <w:multiLevelType w:val="hybridMultilevel"/>
    <w:tmpl w:val="E93C2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D0808"/>
    <w:multiLevelType w:val="hybridMultilevel"/>
    <w:tmpl w:val="D0A63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263D3"/>
    <w:multiLevelType w:val="hybridMultilevel"/>
    <w:tmpl w:val="E446F3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3253130">
    <w:abstractNumId w:val="0"/>
  </w:num>
  <w:num w:numId="2" w16cid:durableId="1042247299">
    <w:abstractNumId w:val="6"/>
  </w:num>
  <w:num w:numId="3" w16cid:durableId="591278536">
    <w:abstractNumId w:val="2"/>
  </w:num>
  <w:num w:numId="4" w16cid:durableId="1408263577">
    <w:abstractNumId w:val="5"/>
  </w:num>
  <w:num w:numId="5" w16cid:durableId="8333386">
    <w:abstractNumId w:val="3"/>
  </w:num>
  <w:num w:numId="6" w16cid:durableId="243345418">
    <w:abstractNumId w:val="4"/>
  </w:num>
  <w:num w:numId="7" w16cid:durableId="132921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9E"/>
    <w:rsid w:val="00153F9A"/>
    <w:rsid w:val="00247E01"/>
    <w:rsid w:val="00252EA0"/>
    <w:rsid w:val="00260754"/>
    <w:rsid w:val="002F224C"/>
    <w:rsid w:val="0033006A"/>
    <w:rsid w:val="0036009B"/>
    <w:rsid w:val="00376406"/>
    <w:rsid w:val="003C1685"/>
    <w:rsid w:val="004367E5"/>
    <w:rsid w:val="00472E91"/>
    <w:rsid w:val="00473E56"/>
    <w:rsid w:val="004959EC"/>
    <w:rsid w:val="004D27CE"/>
    <w:rsid w:val="00522B1C"/>
    <w:rsid w:val="00534226"/>
    <w:rsid w:val="00561EE6"/>
    <w:rsid w:val="00635E23"/>
    <w:rsid w:val="007044F8"/>
    <w:rsid w:val="0078189E"/>
    <w:rsid w:val="0079365F"/>
    <w:rsid w:val="007C2240"/>
    <w:rsid w:val="007E4434"/>
    <w:rsid w:val="00850C4E"/>
    <w:rsid w:val="00865C5A"/>
    <w:rsid w:val="008D3999"/>
    <w:rsid w:val="008D4D22"/>
    <w:rsid w:val="009118A9"/>
    <w:rsid w:val="00955809"/>
    <w:rsid w:val="00A11DFF"/>
    <w:rsid w:val="00A20985"/>
    <w:rsid w:val="00A67F8A"/>
    <w:rsid w:val="00A93942"/>
    <w:rsid w:val="00B13627"/>
    <w:rsid w:val="00B54B41"/>
    <w:rsid w:val="00B7492D"/>
    <w:rsid w:val="00C31028"/>
    <w:rsid w:val="00D022A2"/>
    <w:rsid w:val="00D12B7B"/>
    <w:rsid w:val="00D56978"/>
    <w:rsid w:val="00D86034"/>
    <w:rsid w:val="00DB0F2D"/>
    <w:rsid w:val="00ED2A00"/>
    <w:rsid w:val="00ED2BC2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E150"/>
  <w15:docId w15:val="{2CEA582E-1D01-48BD-B164-BA354E22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DejaVu Serif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omáš"/>
    <w:qFormat/>
    <w:rsid w:val="00153F9A"/>
    <w:pPr>
      <w:jc w:val="both"/>
    </w:pPr>
    <w:rPr>
      <w:rFonts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189E"/>
    <w:pPr>
      <w:ind w:left="720"/>
      <w:contextualSpacing/>
      <w:jc w:val="left"/>
    </w:pPr>
    <w:rPr>
      <w:rFonts w:eastAsia="Calibri"/>
      <w:lang w:val="x-none"/>
    </w:rPr>
  </w:style>
  <w:style w:type="character" w:customStyle="1" w:styleId="OdstavecseseznamemChar">
    <w:name w:val="Odstavec se seznamem Char"/>
    <w:link w:val="Odstavecseseznamem"/>
    <w:uiPriority w:val="34"/>
    <w:rsid w:val="0078189E"/>
    <w:rPr>
      <w:rFonts w:eastAsia="Calibri" w:cs="Times New Roman"/>
      <w:szCs w:val="22"/>
      <w:lang w:val="x-none"/>
    </w:rPr>
  </w:style>
  <w:style w:type="table" w:styleId="Mkatabulky">
    <w:name w:val="Table Grid"/>
    <w:basedOn w:val="Normlntabulka"/>
    <w:uiPriority w:val="59"/>
    <w:rsid w:val="0078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80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7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74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49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492D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92D"/>
    <w:rPr>
      <w:rFonts w:cs="Times New Roman"/>
      <w:b/>
      <w:bCs/>
      <w:sz w:val="20"/>
    </w:rPr>
  </w:style>
  <w:style w:type="paragraph" w:styleId="Revize">
    <w:name w:val="Revision"/>
    <w:hidden/>
    <w:uiPriority w:val="99"/>
    <w:semiHidden/>
    <w:rsid w:val="00472E91"/>
    <w:pPr>
      <w:spacing w:after="0" w:line="240" w:lineRule="auto"/>
    </w:pPr>
    <w:rPr>
      <w:rFonts w:cs="Times New Roman"/>
      <w:szCs w:val="22"/>
    </w:rPr>
  </w:style>
  <w:style w:type="paragraph" w:styleId="Zhlav">
    <w:name w:val="header"/>
    <w:basedOn w:val="Normln"/>
    <w:link w:val="ZhlavChar"/>
    <w:uiPriority w:val="99"/>
    <w:unhideWhenUsed/>
    <w:rsid w:val="007C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240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7C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240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59F77CC2919458E00FCB99183FA57" ma:contentTypeVersion="13" ma:contentTypeDescription="Vytvoří nový dokument" ma:contentTypeScope="" ma:versionID="b26af498f3a96c5d3ba48b801b4571e3">
  <xsd:schema xmlns:xsd="http://www.w3.org/2001/XMLSchema" xmlns:xs="http://www.w3.org/2001/XMLSchema" xmlns:p="http://schemas.microsoft.com/office/2006/metadata/properties" xmlns:ns3="3c3a81df-e824-4c39-8ef2-63e754e6ed42" xmlns:ns4="15d3742c-c2cd-44a8-bb6a-b84df1dc5ac3" targetNamespace="http://schemas.microsoft.com/office/2006/metadata/properties" ma:root="true" ma:fieldsID="958376d507bac38fdcdd9e1bd5e5bab6" ns3:_="" ns4:_="">
    <xsd:import namespace="3c3a81df-e824-4c39-8ef2-63e754e6ed42"/>
    <xsd:import namespace="15d3742c-c2cd-44a8-bb6a-b84df1dc5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a81df-e824-4c39-8ef2-63e754e6e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3742c-c2cd-44a8-bb6a-b84df1dc5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d3742c-c2cd-44a8-bb6a-b84df1dc5ac3" xsi:nil="true"/>
  </documentManagement>
</p:properties>
</file>

<file path=customXml/itemProps1.xml><?xml version="1.0" encoding="utf-8"?>
<ds:datastoreItem xmlns:ds="http://schemas.openxmlformats.org/officeDocument/2006/customXml" ds:itemID="{A536F7CD-4FA2-49C8-8D88-5841972E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a81df-e824-4c39-8ef2-63e754e6ed42"/>
    <ds:schemaRef ds:uri="15d3742c-c2cd-44a8-bb6a-b84df1dc5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DA86B-33D3-4523-89D9-88AAD3681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5D40E-A69A-4726-8887-4394A27AAED4}">
  <ds:schemaRefs>
    <ds:schemaRef ds:uri="http://schemas.microsoft.com/office/2006/metadata/properties"/>
    <ds:schemaRef ds:uri="http://schemas.microsoft.com/office/infopath/2007/PartnerControls"/>
    <ds:schemaRef ds:uri="15d3742c-c2cd-44a8-bb6a-b84df1dc5a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1268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Němec Tomáš</dc:creator>
  <cp:lastModifiedBy>Ševcová Hana</cp:lastModifiedBy>
  <cp:revision>4</cp:revision>
  <dcterms:created xsi:type="dcterms:W3CDTF">2023-07-13T07:55:00Z</dcterms:created>
  <dcterms:modified xsi:type="dcterms:W3CDTF">2023-08-15T09:22:00Z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0x01010038259F77CC2919458E00FCB99183FA57</vt:lpwstr>
  </property>
</Properties>
</file>