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2F" w:rsidRPr="00032B17" w:rsidRDefault="00032B17">
      <w:pPr>
        <w:pStyle w:val="Nadpis20"/>
        <w:framePr w:w="9648" w:h="418" w:hRule="exact" w:wrap="none" w:vAnchor="page" w:hAnchor="page" w:x="1701" w:y="98"/>
        <w:shd w:val="clear" w:color="auto" w:fill="auto"/>
        <w:spacing w:after="0" w:line="360" w:lineRule="exac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NG/1657/2016</w:t>
      </w:r>
    </w:p>
    <w:p w:rsidR="00E83D2F" w:rsidRDefault="002403B5">
      <w:pPr>
        <w:pStyle w:val="Nadpis30"/>
        <w:framePr w:w="9648" w:h="886" w:hRule="exact" w:wrap="none" w:vAnchor="page" w:hAnchor="page" w:x="1701" w:y="1452"/>
        <w:shd w:val="clear" w:color="auto" w:fill="auto"/>
        <w:spacing w:before="0"/>
        <w:ind w:left="3040"/>
      </w:pPr>
      <w:bookmarkStart w:id="0" w:name="bookmark1"/>
      <w:r>
        <w:t>SMLOUVA O DÍLO</w:t>
      </w:r>
      <w:bookmarkEnd w:id="0"/>
    </w:p>
    <w:p w:rsidR="00E83D2F" w:rsidRDefault="002403B5">
      <w:pPr>
        <w:pStyle w:val="Zkladntext20"/>
        <w:framePr w:w="9648" w:h="886" w:hRule="exact" w:wrap="none" w:vAnchor="page" w:hAnchor="page" w:x="1701" w:y="1452"/>
        <w:shd w:val="clear" w:color="auto" w:fill="auto"/>
        <w:ind w:left="3780" w:firstLine="0"/>
      </w:pPr>
      <w:r>
        <w:t>Č. objednatele:</w:t>
      </w:r>
    </w:p>
    <w:p w:rsidR="00E83D2F" w:rsidRDefault="002403B5">
      <w:pPr>
        <w:pStyle w:val="Zkladntext20"/>
        <w:framePr w:w="9648" w:h="886" w:hRule="exact" w:wrap="none" w:vAnchor="page" w:hAnchor="page" w:x="1701" w:y="1452"/>
        <w:shd w:val="clear" w:color="auto" w:fill="auto"/>
        <w:ind w:left="3780" w:firstLine="0"/>
      </w:pPr>
      <w:r>
        <w:t>Č. zhotovitele:</w:t>
      </w:r>
    </w:p>
    <w:p w:rsidR="00E83D2F" w:rsidRDefault="002403B5">
      <w:pPr>
        <w:pStyle w:val="Zkladntext30"/>
        <w:framePr w:w="9648" w:h="6085" w:hRule="exact" w:wrap="none" w:vAnchor="page" w:hAnchor="page" w:x="1701" w:y="2324"/>
        <w:shd w:val="clear" w:color="auto" w:fill="auto"/>
        <w:spacing w:before="0"/>
        <w:ind w:right="3420" w:firstLine="0"/>
      </w:pPr>
      <w:r>
        <w:t xml:space="preserve">Smluvní strany </w:t>
      </w:r>
      <w:r>
        <w:rPr>
          <w:rStyle w:val="Zkladntext31"/>
          <w:b/>
          <w:bCs/>
        </w:rPr>
        <w:t>Objednatel:</w:t>
      </w:r>
    </w:p>
    <w:p w:rsidR="00E83D2F" w:rsidRDefault="002403B5">
      <w:pPr>
        <w:pStyle w:val="Zkladntext30"/>
        <w:framePr w:w="9648" w:h="6085" w:hRule="exact" w:wrap="none" w:vAnchor="page" w:hAnchor="page" w:x="1701" w:y="2324"/>
        <w:shd w:val="clear" w:color="auto" w:fill="auto"/>
        <w:spacing w:before="0" w:line="248" w:lineRule="exact"/>
        <w:ind w:left="320"/>
      </w:pPr>
      <w:r>
        <w:t>Národní galerie v Praze</w:t>
      </w:r>
    </w:p>
    <w:p w:rsidR="00E83D2F" w:rsidRDefault="002403B5">
      <w:pPr>
        <w:pStyle w:val="Zkladntext20"/>
        <w:framePr w:w="9648" w:h="6085" w:hRule="exact" w:wrap="none" w:vAnchor="page" w:hAnchor="page" w:x="1701" w:y="2324"/>
        <w:shd w:val="clear" w:color="auto" w:fill="auto"/>
        <w:spacing w:line="248" w:lineRule="exact"/>
        <w:ind w:left="320" w:hanging="320"/>
      </w:pPr>
      <w:r>
        <w:t>Se sídlem: Staroměstské nám. 606/12, 110 15 Praha 1</w:t>
      </w:r>
    </w:p>
    <w:p w:rsidR="00E83D2F" w:rsidRDefault="002403B5">
      <w:pPr>
        <w:pStyle w:val="Zkladntext20"/>
        <w:framePr w:w="9648" w:h="6085" w:hRule="exact" w:wrap="none" w:vAnchor="page" w:hAnchor="page" w:x="1701" w:y="2324"/>
        <w:shd w:val="clear" w:color="auto" w:fill="auto"/>
        <w:spacing w:after="237" w:line="248" w:lineRule="exact"/>
        <w:ind w:left="320" w:hanging="320"/>
      </w:pPr>
      <w:r>
        <w:t>Jednající: Doc. Dr. et Ing. Jiří Fajt, PhD., generální ředitel NG v Praze</w:t>
      </w:r>
    </w:p>
    <w:p w:rsidR="00032B17" w:rsidRDefault="002403B5" w:rsidP="00032B17">
      <w:pPr>
        <w:pStyle w:val="Zkladntext20"/>
        <w:framePr w:w="9648" w:h="6085" w:hRule="exact" w:wrap="none" w:vAnchor="page" w:hAnchor="page" w:x="1701" w:y="2324"/>
        <w:shd w:val="clear" w:color="auto" w:fill="auto"/>
        <w:spacing w:line="240" w:lineRule="auto"/>
        <w:ind w:right="3420" w:firstLine="0"/>
      </w:pPr>
      <w:r>
        <w:t xml:space="preserve">IČ: 00023281, DIČ: CZ00023281 </w:t>
      </w:r>
    </w:p>
    <w:p w:rsidR="00032B17" w:rsidRDefault="002403B5" w:rsidP="00032B17">
      <w:pPr>
        <w:pStyle w:val="Zkladntext20"/>
        <w:framePr w:w="9648" w:h="6085" w:hRule="exact" w:wrap="none" w:vAnchor="page" w:hAnchor="page" w:x="1701" w:y="2324"/>
        <w:shd w:val="clear" w:color="auto" w:fill="auto"/>
        <w:spacing w:line="240" w:lineRule="auto"/>
        <w:ind w:right="3419" w:firstLine="0"/>
      </w:pPr>
      <w:r>
        <w:t xml:space="preserve">Bankovní spojení: </w:t>
      </w:r>
    </w:p>
    <w:p w:rsidR="00032B17" w:rsidRDefault="002403B5" w:rsidP="00032B17">
      <w:pPr>
        <w:pStyle w:val="Zkladntext20"/>
        <w:framePr w:w="9648" w:h="6085" w:hRule="exact" w:wrap="none" w:vAnchor="page" w:hAnchor="page" w:x="1701" w:y="2324"/>
        <w:shd w:val="clear" w:color="auto" w:fill="auto"/>
        <w:spacing w:line="240" w:lineRule="auto"/>
        <w:ind w:right="3419" w:firstLine="0"/>
      </w:pPr>
      <w:r>
        <w:t xml:space="preserve">Číslo účtu: </w:t>
      </w:r>
    </w:p>
    <w:p w:rsidR="00E83D2F" w:rsidRDefault="002403B5" w:rsidP="00032B17">
      <w:pPr>
        <w:pStyle w:val="Zkladntext20"/>
        <w:framePr w:w="9648" w:h="6085" w:hRule="exact" w:wrap="none" w:vAnchor="page" w:hAnchor="page" w:x="1701" w:y="2324"/>
        <w:shd w:val="clear" w:color="auto" w:fill="auto"/>
        <w:spacing w:after="266" w:line="240" w:lineRule="auto"/>
        <w:ind w:right="3420" w:firstLine="0"/>
      </w:pPr>
      <w:r>
        <w:t xml:space="preserve">(dále jen </w:t>
      </w:r>
      <w:r>
        <w:rPr>
          <w:rStyle w:val="Zkladntext2Tun"/>
        </w:rPr>
        <w:t>’'objednatel")</w:t>
      </w:r>
    </w:p>
    <w:p w:rsidR="00E83D2F" w:rsidRDefault="002403B5">
      <w:pPr>
        <w:pStyle w:val="Zkladntext30"/>
        <w:framePr w:w="9648" w:h="6085" w:hRule="exact" w:wrap="none" w:vAnchor="page" w:hAnchor="page" w:x="1701" w:y="2324"/>
        <w:shd w:val="clear" w:color="auto" w:fill="auto"/>
        <w:spacing w:before="0" w:after="209" w:line="220" w:lineRule="exact"/>
        <w:ind w:left="320"/>
      </w:pPr>
      <w:r>
        <w:t>a</w:t>
      </w:r>
    </w:p>
    <w:p w:rsidR="00E83D2F" w:rsidRDefault="002403B5">
      <w:pPr>
        <w:pStyle w:val="Zkladntext30"/>
        <w:framePr w:w="9648" w:h="6085" w:hRule="exact" w:wrap="none" w:vAnchor="page" w:hAnchor="page" w:x="1701" w:y="2324"/>
        <w:shd w:val="clear" w:color="auto" w:fill="auto"/>
        <w:spacing w:before="0" w:line="252" w:lineRule="exact"/>
        <w:ind w:left="320"/>
      </w:pPr>
      <w:r>
        <w:rPr>
          <w:rStyle w:val="Zkladntext31"/>
          <w:b/>
          <w:bCs/>
        </w:rPr>
        <w:t>Zhotovitel:</w:t>
      </w:r>
    </w:p>
    <w:p w:rsidR="00E83D2F" w:rsidRDefault="002403B5">
      <w:pPr>
        <w:pStyle w:val="Zkladntext30"/>
        <w:framePr w:w="9648" w:h="6085" w:hRule="exact" w:wrap="none" w:vAnchor="page" w:hAnchor="page" w:x="1701" w:y="2324"/>
        <w:shd w:val="clear" w:color="auto" w:fill="auto"/>
        <w:spacing w:before="0" w:line="252" w:lineRule="exact"/>
        <w:ind w:left="320"/>
      </w:pPr>
      <w:r>
        <w:t>Ing. Vladimír Stodola</w:t>
      </w:r>
    </w:p>
    <w:p w:rsidR="00032B17" w:rsidRDefault="002403B5">
      <w:pPr>
        <w:pStyle w:val="Zkladntext20"/>
        <w:framePr w:w="9648" w:h="6085" w:hRule="exact" w:wrap="none" w:vAnchor="page" w:hAnchor="page" w:x="1701" w:y="2324"/>
        <w:shd w:val="clear" w:color="auto" w:fill="auto"/>
        <w:spacing w:line="252" w:lineRule="exact"/>
        <w:ind w:right="3420" w:firstLine="0"/>
      </w:pPr>
      <w:r>
        <w:t xml:space="preserve">Se sídlem: Štichova 642/28, 149 00 Praha Háje </w:t>
      </w:r>
    </w:p>
    <w:p w:rsidR="00032B17" w:rsidRDefault="002403B5">
      <w:pPr>
        <w:pStyle w:val="Zkladntext20"/>
        <w:framePr w:w="9648" w:h="6085" w:hRule="exact" w:wrap="none" w:vAnchor="page" w:hAnchor="page" w:x="1701" w:y="2324"/>
        <w:shd w:val="clear" w:color="auto" w:fill="auto"/>
        <w:spacing w:line="252" w:lineRule="exact"/>
        <w:ind w:right="3420" w:firstLine="0"/>
      </w:pPr>
      <w:r>
        <w:t xml:space="preserve">IČ: 10184961 DIČ: CZCZ510715347 </w:t>
      </w:r>
    </w:p>
    <w:p w:rsidR="00032B17" w:rsidRDefault="002403B5">
      <w:pPr>
        <w:pStyle w:val="Zkladntext20"/>
        <w:framePr w:w="9648" w:h="6085" w:hRule="exact" w:wrap="none" w:vAnchor="page" w:hAnchor="page" w:x="1701" w:y="2324"/>
        <w:shd w:val="clear" w:color="auto" w:fill="auto"/>
        <w:spacing w:line="252" w:lineRule="exact"/>
        <w:ind w:right="3420" w:firstLine="0"/>
      </w:pPr>
      <w:r>
        <w:t>Zapsaná v obchodním rejstříku ve</w:t>
      </w:r>
      <w:r>
        <w:t xml:space="preserve">deném </w:t>
      </w:r>
    </w:p>
    <w:p w:rsidR="00032B17" w:rsidRDefault="002403B5">
      <w:pPr>
        <w:pStyle w:val="Zkladntext20"/>
        <w:framePr w:w="9648" w:h="6085" w:hRule="exact" w:wrap="none" w:vAnchor="page" w:hAnchor="page" w:x="1701" w:y="2324"/>
        <w:shd w:val="clear" w:color="auto" w:fill="auto"/>
        <w:spacing w:line="252" w:lineRule="exact"/>
        <w:ind w:right="3420" w:firstLine="0"/>
      </w:pPr>
      <w:r>
        <w:t xml:space="preserve">Bankovní spojení: </w:t>
      </w:r>
    </w:p>
    <w:p w:rsidR="00032B17" w:rsidRDefault="002403B5">
      <w:pPr>
        <w:pStyle w:val="Zkladntext20"/>
        <w:framePr w:w="9648" w:h="6085" w:hRule="exact" w:wrap="none" w:vAnchor="page" w:hAnchor="page" w:x="1701" w:y="2324"/>
        <w:shd w:val="clear" w:color="auto" w:fill="auto"/>
        <w:spacing w:line="252" w:lineRule="exact"/>
        <w:ind w:right="3420" w:firstLine="0"/>
      </w:pPr>
      <w:r>
        <w:t xml:space="preserve">Číslo účtu: </w:t>
      </w:r>
    </w:p>
    <w:p w:rsidR="00032B17" w:rsidRDefault="002403B5">
      <w:pPr>
        <w:pStyle w:val="Zkladntext20"/>
        <w:framePr w:w="9648" w:h="6085" w:hRule="exact" w:wrap="none" w:vAnchor="page" w:hAnchor="page" w:x="1701" w:y="2324"/>
        <w:shd w:val="clear" w:color="auto" w:fill="auto"/>
        <w:spacing w:line="252" w:lineRule="exact"/>
        <w:ind w:right="3420" w:firstLine="0"/>
      </w:pPr>
      <w:r>
        <w:t xml:space="preserve">Zastoupená/jednající: Ing. Vladimír Stodola </w:t>
      </w:r>
    </w:p>
    <w:p w:rsidR="00E83D2F" w:rsidRDefault="002403B5">
      <w:pPr>
        <w:pStyle w:val="Zkladntext20"/>
        <w:framePr w:w="9648" w:h="6085" w:hRule="exact" w:wrap="none" w:vAnchor="page" w:hAnchor="page" w:x="1701" w:y="2324"/>
        <w:shd w:val="clear" w:color="auto" w:fill="auto"/>
        <w:spacing w:line="252" w:lineRule="exact"/>
        <w:ind w:right="3420" w:firstLine="0"/>
      </w:pPr>
      <w:r>
        <w:t xml:space="preserve">(dále jen </w:t>
      </w:r>
      <w:r>
        <w:rPr>
          <w:rStyle w:val="Zkladntext2Tun"/>
        </w:rPr>
        <w:t>"zhotovitel")</w:t>
      </w:r>
    </w:p>
    <w:p w:rsidR="00E83D2F" w:rsidRDefault="002403B5">
      <w:pPr>
        <w:pStyle w:val="Zkladntext20"/>
        <w:framePr w:w="9648" w:h="6362" w:hRule="exact" w:wrap="none" w:vAnchor="page" w:hAnchor="page" w:x="1701" w:y="8867"/>
        <w:shd w:val="clear" w:color="auto" w:fill="auto"/>
        <w:spacing w:after="33" w:line="248" w:lineRule="exact"/>
        <w:ind w:right="740" w:firstLine="0"/>
        <w:jc w:val="both"/>
      </w:pPr>
      <w:r>
        <w:t xml:space="preserve">Smluvní strany uzavírají na základě ustanovení § 2586 a následujících zákona č. 89/2012 Sb., občanský zákoník (dále jen </w:t>
      </w:r>
      <w:r>
        <w:t>„občanský zákoník“) a § 12 odst. 3 zákona č. 137/2006 Sb., o veřejných zakázkách, ve znění pozdějších předpisů, tuto:</w:t>
      </w:r>
    </w:p>
    <w:p w:rsidR="00E83D2F" w:rsidRDefault="002403B5">
      <w:pPr>
        <w:pStyle w:val="Zkladntext30"/>
        <w:framePr w:w="9648" w:h="6362" w:hRule="exact" w:wrap="none" w:vAnchor="page" w:hAnchor="page" w:x="1701" w:y="8867"/>
        <w:shd w:val="clear" w:color="auto" w:fill="auto"/>
        <w:spacing w:before="0" w:line="508" w:lineRule="exact"/>
        <w:ind w:left="3780" w:firstLine="0"/>
      </w:pPr>
      <w:r>
        <w:t>Smlouvu o dílo</w:t>
      </w:r>
    </w:p>
    <w:p w:rsidR="00E83D2F" w:rsidRDefault="002403B5">
      <w:pPr>
        <w:pStyle w:val="Nadpis10"/>
        <w:framePr w:w="9648" w:h="6362" w:hRule="exact" w:wrap="none" w:vAnchor="page" w:hAnchor="page" w:x="1701" w:y="8867"/>
        <w:shd w:val="clear" w:color="auto" w:fill="auto"/>
        <w:ind w:left="4380"/>
      </w:pPr>
      <w:bookmarkStart w:id="1" w:name="bookmark2"/>
      <w:r>
        <w:t>I.</w:t>
      </w:r>
      <w:bookmarkEnd w:id="1"/>
    </w:p>
    <w:p w:rsidR="00E83D2F" w:rsidRDefault="002403B5">
      <w:pPr>
        <w:pStyle w:val="Zkladntext30"/>
        <w:framePr w:w="9648" w:h="6362" w:hRule="exact" w:wrap="none" w:vAnchor="page" w:hAnchor="page" w:x="1701" w:y="8867"/>
        <w:shd w:val="clear" w:color="auto" w:fill="auto"/>
        <w:spacing w:before="0" w:after="194" w:line="220" w:lineRule="exact"/>
        <w:ind w:left="3640" w:firstLine="0"/>
      </w:pPr>
      <w:r>
        <w:rPr>
          <w:rStyle w:val="Zkladntext31"/>
          <w:b/>
          <w:bCs/>
        </w:rPr>
        <w:t>Předmět smlouvy</w:t>
      </w:r>
    </w:p>
    <w:p w:rsidR="00032B17" w:rsidRDefault="002403B5">
      <w:pPr>
        <w:pStyle w:val="Zkladntext30"/>
        <w:framePr w:w="9648" w:h="6362" w:hRule="exact" w:wrap="none" w:vAnchor="page" w:hAnchor="page" w:x="1701" w:y="8867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259" w:lineRule="exact"/>
        <w:ind w:left="320"/>
      </w:pPr>
      <w:r>
        <w:rPr>
          <w:rStyle w:val="Zkladntext3Netun"/>
        </w:rPr>
        <w:t xml:space="preserve">Předmětem této smlouvy je zpracování </w:t>
      </w:r>
      <w:r>
        <w:t xml:space="preserve">ZAMĚŘENÍ SOUČASNÉHO STAVU přízemí a části </w:t>
      </w:r>
    </w:p>
    <w:p w:rsidR="00E83D2F" w:rsidRDefault="002403B5" w:rsidP="00032B17">
      <w:pPr>
        <w:pStyle w:val="Zkladntext30"/>
        <w:framePr w:w="9648" w:h="6362" w:hRule="exact" w:wrap="none" w:vAnchor="page" w:hAnchor="page" w:x="1701" w:y="8867"/>
        <w:shd w:val="clear" w:color="auto" w:fill="auto"/>
        <w:tabs>
          <w:tab w:val="left" w:pos="279"/>
        </w:tabs>
        <w:spacing w:before="0" w:line="259" w:lineRule="exact"/>
        <w:ind w:left="320" w:firstLine="0"/>
      </w:pPr>
      <w:r>
        <w:t>suterénu Paláce Kinských,</w:t>
      </w:r>
      <w:r>
        <w:t xml:space="preserve"> Staroměstské náměstí 606/12, Praha 1.</w:t>
      </w:r>
    </w:p>
    <w:p w:rsidR="00E83D2F" w:rsidRDefault="002403B5">
      <w:pPr>
        <w:pStyle w:val="Zkladntext20"/>
        <w:framePr w:w="9648" w:h="6362" w:hRule="exact" w:wrap="none" w:vAnchor="page" w:hAnchor="page" w:x="1701" w:y="8867"/>
        <w:shd w:val="clear" w:color="auto" w:fill="auto"/>
        <w:spacing w:after="240" w:line="252" w:lineRule="exact"/>
        <w:ind w:left="320" w:right="740" w:firstLine="0"/>
        <w:jc w:val="both"/>
      </w:pPr>
      <w:r>
        <w:t xml:space="preserve">Jde o provedení zaměření v rozsahu dle výběrového řízení č.j. NG/1329/2016 ze dne 10.6.2016, tedy: 2D zaměření a zpracování výstupů pro objekt Paláce Kinských - l.NP, l.PP a západní průčelí. Část 1PP bude zaměřena </w:t>
      </w:r>
      <w:r>
        <w:t>laserovým scanerem s výstupem 3D (dále jen „dílo“).</w:t>
      </w:r>
    </w:p>
    <w:p w:rsidR="00E83D2F" w:rsidRDefault="002403B5">
      <w:pPr>
        <w:pStyle w:val="Zkladntext20"/>
        <w:framePr w:w="9648" w:h="6362" w:hRule="exact" w:wrap="none" w:vAnchor="page" w:hAnchor="page" w:x="1701" w:y="8867"/>
        <w:numPr>
          <w:ilvl w:val="0"/>
          <w:numId w:val="1"/>
        </w:numPr>
        <w:shd w:val="clear" w:color="auto" w:fill="auto"/>
        <w:tabs>
          <w:tab w:val="left" w:pos="304"/>
        </w:tabs>
        <w:spacing w:line="252" w:lineRule="exact"/>
        <w:ind w:left="320" w:right="740" w:hanging="320"/>
        <w:jc w:val="both"/>
      </w:pPr>
      <w:r>
        <w:t>Zhotovitel se touto smlouvou zavazuje, že pro objednatele zhotoví na svůj náklad a nebezpečí výše specifikované dílo, a objednatel se zavazuje, že provedené dílo převezme a zaplatí za ně zhotoviteli dohod</w:t>
      </w:r>
      <w:r>
        <w:t>nutou cenu, to vše za podmínek dále uvedených. Součástí závazku zhotovitele je i závazek převést na objednatele vlastnická práva a poskytnout mu práva k užívání díla. Zhotovením díla ve smyslu odst. 1 tohoto článku se mimo jiné rozumí provedení veškerých s</w:t>
      </w:r>
      <w:r>
        <w:t xml:space="preserve">lužeb nezbytných k realizaci díla podle této smlouvy. Toto platí i v případě, není-li služba výslovně uvedena ve smlouvě či přílohách smlouvy. Zhotovitel prohlašuje, že má odpovídající odbornou způsobilost nezbytnou k řádnému splnění předmětu této smlouvy </w:t>
      </w:r>
      <w:r>
        <w:t>- dodání díla, a to v rozsahu jak vyplývá z této smlouvy a zadávací dokumentace a profesních standardů v oblasti předmětu plnění.</w:t>
      </w:r>
    </w:p>
    <w:p w:rsidR="00E83D2F" w:rsidRDefault="002403B5">
      <w:pPr>
        <w:pStyle w:val="ZhlavneboZpat0"/>
        <w:framePr w:wrap="none" w:vAnchor="page" w:hAnchor="page" w:x="6101" w:y="15545"/>
        <w:shd w:val="clear" w:color="auto" w:fill="auto"/>
        <w:spacing w:line="190" w:lineRule="exact"/>
      </w:pPr>
      <w:r>
        <w:t>1</w:t>
      </w:r>
    </w:p>
    <w:p w:rsidR="00E83D2F" w:rsidRDefault="00E83D2F">
      <w:pPr>
        <w:rPr>
          <w:sz w:val="2"/>
          <w:szCs w:val="2"/>
        </w:rPr>
        <w:sectPr w:rsidR="00E83D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3D2F" w:rsidRDefault="002403B5">
      <w:pPr>
        <w:pStyle w:val="Zkladntext20"/>
        <w:framePr w:w="9648" w:h="2067" w:hRule="exact" w:wrap="none" w:vAnchor="page" w:hAnchor="page" w:x="1701" w:y="1709"/>
        <w:numPr>
          <w:ilvl w:val="0"/>
          <w:numId w:val="1"/>
        </w:numPr>
        <w:shd w:val="clear" w:color="auto" w:fill="auto"/>
        <w:tabs>
          <w:tab w:val="left" w:pos="306"/>
        </w:tabs>
        <w:spacing w:line="248" w:lineRule="exact"/>
        <w:ind w:left="320" w:hanging="320"/>
        <w:jc w:val="both"/>
      </w:pPr>
      <w:r>
        <w:lastRenderedPageBreak/>
        <w:t>Objekt, ke kterému se vztahuje předmět plnění veřejné zakázky:</w:t>
      </w:r>
    </w:p>
    <w:p w:rsidR="00E83D2F" w:rsidRDefault="002403B5">
      <w:pPr>
        <w:pStyle w:val="Zkladntext20"/>
        <w:framePr w:w="9648" w:h="2067" w:hRule="exact" w:wrap="none" w:vAnchor="page" w:hAnchor="page" w:x="1701" w:y="1709"/>
        <w:shd w:val="clear" w:color="auto" w:fill="auto"/>
        <w:spacing w:line="248" w:lineRule="exact"/>
        <w:ind w:left="320" w:right="6660" w:firstLine="0"/>
      </w:pPr>
      <w:r>
        <w:t>Palác Kinských Staroměstské náměstí 6</w:t>
      </w:r>
      <w:r>
        <w:t>06 / 12 Praha 1</w:t>
      </w:r>
    </w:p>
    <w:p w:rsidR="00E83D2F" w:rsidRDefault="002403B5">
      <w:pPr>
        <w:pStyle w:val="Zkladntext20"/>
        <w:framePr w:w="9648" w:h="2067" w:hRule="exact" w:wrap="none" w:vAnchor="page" w:hAnchor="page" w:x="1701" w:y="1709"/>
        <w:shd w:val="clear" w:color="auto" w:fill="auto"/>
        <w:tabs>
          <w:tab w:val="left" w:pos="2197"/>
        </w:tabs>
        <w:spacing w:line="248" w:lineRule="exact"/>
        <w:ind w:left="320" w:firstLine="0"/>
        <w:jc w:val="both"/>
      </w:pPr>
      <w:r>
        <w:t>katastrální území:</w:t>
      </w:r>
      <w:r>
        <w:tab/>
        <w:t>Praha, Staré Město</w:t>
      </w:r>
    </w:p>
    <w:p w:rsidR="00E83D2F" w:rsidRDefault="002403B5">
      <w:pPr>
        <w:pStyle w:val="Zkladntext20"/>
        <w:framePr w:w="9648" w:h="2067" w:hRule="exact" w:wrap="none" w:vAnchor="page" w:hAnchor="page" w:x="1701" w:y="1709"/>
        <w:shd w:val="clear" w:color="auto" w:fill="auto"/>
        <w:tabs>
          <w:tab w:val="left" w:pos="2197"/>
        </w:tabs>
        <w:spacing w:line="248" w:lineRule="exact"/>
        <w:ind w:left="320" w:firstLine="0"/>
        <w:jc w:val="both"/>
      </w:pPr>
      <w:r>
        <w:t>parcelní číslo:</w:t>
      </w:r>
      <w:r>
        <w:tab/>
        <w:t>764</w:t>
      </w:r>
    </w:p>
    <w:p w:rsidR="00E83D2F" w:rsidRDefault="002403B5">
      <w:pPr>
        <w:pStyle w:val="Zkladntext20"/>
        <w:framePr w:w="9648" w:h="2067" w:hRule="exact" w:wrap="none" w:vAnchor="page" w:hAnchor="page" w:x="1701" w:y="1709"/>
        <w:shd w:val="clear" w:color="auto" w:fill="auto"/>
        <w:spacing w:line="248" w:lineRule="exact"/>
        <w:ind w:left="320" w:firstLine="0"/>
      </w:pPr>
      <w:r>
        <w:t>Objekt je nemovitou národní kulturní památkou, zapsanou v Ústředním seznamu kulturních památek ČR: R.č.Ú.s. 38695/1-335.</w:t>
      </w:r>
    </w:p>
    <w:p w:rsidR="00E83D2F" w:rsidRDefault="002403B5">
      <w:pPr>
        <w:pStyle w:val="Zkladntext30"/>
        <w:framePr w:w="9648" w:h="4071" w:hRule="exact" w:wrap="none" w:vAnchor="page" w:hAnchor="page" w:x="1701" w:y="4256"/>
        <w:shd w:val="clear" w:color="auto" w:fill="auto"/>
        <w:spacing w:before="0" w:line="220" w:lineRule="exact"/>
        <w:ind w:left="4320" w:firstLine="0"/>
      </w:pPr>
      <w:r>
        <w:t>II.</w:t>
      </w:r>
    </w:p>
    <w:p w:rsidR="00E83D2F" w:rsidRDefault="002403B5">
      <w:pPr>
        <w:pStyle w:val="Zkladntext30"/>
        <w:framePr w:w="9648" w:h="4071" w:hRule="exact" w:wrap="none" w:vAnchor="page" w:hAnchor="page" w:x="1701" w:y="4256"/>
        <w:shd w:val="clear" w:color="auto" w:fill="auto"/>
        <w:spacing w:before="0" w:after="219" w:line="220" w:lineRule="exact"/>
        <w:ind w:left="3720" w:firstLine="0"/>
      </w:pPr>
      <w:r>
        <w:rPr>
          <w:rStyle w:val="Zkladntext31"/>
          <w:b/>
          <w:bCs/>
        </w:rPr>
        <w:t>Termíny plnění</w:t>
      </w:r>
    </w:p>
    <w:p w:rsidR="00E83D2F" w:rsidRDefault="002403B5">
      <w:pPr>
        <w:pStyle w:val="Zkladntext20"/>
        <w:framePr w:w="9648" w:h="4071" w:hRule="exact" w:wrap="none" w:vAnchor="page" w:hAnchor="page" w:x="1701" w:y="4256"/>
        <w:numPr>
          <w:ilvl w:val="0"/>
          <w:numId w:val="2"/>
        </w:numPr>
        <w:shd w:val="clear" w:color="auto" w:fill="auto"/>
        <w:tabs>
          <w:tab w:val="left" w:pos="288"/>
        </w:tabs>
        <w:spacing w:after="240" w:line="248" w:lineRule="exact"/>
        <w:ind w:left="320" w:right="780" w:hanging="320"/>
        <w:jc w:val="both"/>
      </w:pPr>
      <w:r>
        <w:t xml:space="preserve">Zhotovitel je povinen zahájit realizaci </w:t>
      </w:r>
      <w:r>
        <w:t>díla nejpozději do 5 pracovních dnů od data uzavření této smlouvy.</w:t>
      </w:r>
    </w:p>
    <w:p w:rsidR="00E83D2F" w:rsidRDefault="002403B5">
      <w:pPr>
        <w:pStyle w:val="Zkladntext20"/>
        <w:framePr w:w="9648" w:h="4071" w:hRule="exact" w:wrap="none" w:vAnchor="page" w:hAnchor="page" w:x="1701" w:y="4256"/>
        <w:numPr>
          <w:ilvl w:val="0"/>
          <w:numId w:val="2"/>
        </w:numPr>
        <w:shd w:val="clear" w:color="auto" w:fill="auto"/>
        <w:tabs>
          <w:tab w:val="left" w:pos="309"/>
        </w:tabs>
        <w:spacing w:after="240" w:line="248" w:lineRule="exact"/>
        <w:ind w:left="320" w:right="780" w:hanging="320"/>
        <w:jc w:val="both"/>
      </w:pPr>
      <w:r>
        <w:t>Dílo v dohodnutém rozsahu dle článku I. musí být provedeno a předáno nejpozději do dvou měsíců od data uzavření této smlouvy.</w:t>
      </w:r>
    </w:p>
    <w:p w:rsidR="00E83D2F" w:rsidRDefault="002403B5">
      <w:pPr>
        <w:pStyle w:val="Zkladntext20"/>
        <w:framePr w:w="9648" w:h="4071" w:hRule="exact" w:wrap="none" w:vAnchor="page" w:hAnchor="page" w:x="1701" w:y="4256"/>
        <w:numPr>
          <w:ilvl w:val="0"/>
          <w:numId w:val="2"/>
        </w:numPr>
        <w:shd w:val="clear" w:color="auto" w:fill="auto"/>
        <w:tabs>
          <w:tab w:val="left" w:pos="309"/>
        </w:tabs>
        <w:spacing w:after="237" w:line="248" w:lineRule="exact"/>
        <w:ind w:left="320" w:right="780" w:hanging="320"/>
        <w:jc w:val="both"/>
      </w:pPr>
      <w:r>
        <w:t xml:space="preserve">Pro případ prodlení zhotovitele s dokončením díla podle této </w:t>
      </w:r>
      <w:r>
        <w:t>smlouvy si smluvní strany sjednávají ve prospěch objednatele smluvní pokutu ve výši 0,1 % z ceny díla za každý, byť i jen započatý den prodlení. Smluvní pokuta je splatná do pěti pracovních dnů od jejího uplatnění objednatelem u zhotovitele.</w:t>
      </w:r>
    </w:p>
    <w:p w:rsidR="00E83D2F" w:rsidRDefault="002403B5">
      <w:pPr>
        <w:pStyle w:val="Zkladntext20"/>
        <w:framePr w:w="9648" w:h="4071" w:hRule="exact" w:wrap="none" w:vAnchor="page" w:hAnchor="page" w:x="1701" w:y="4256"/>
        <w:numPr>
          <w:ilvl w:val="0"/>
          <w:numId w:val="2"/>
        </w:numPr>
        <w:shd w:val="clear" w:color="auto" w:fill="auto"/>
        <w:tabs>
          <w:tab w:val="left" w:pos="313"/>
        </w:tabs>
        <w:spacing w:line="252" w:lineRule="exact"/>
        <w:ind w:left="320" w:right="780" w:hanging="320"/>
        <w:jc w:val="both"/>
      </w:pPr>
      <w:r>
        <w:t>Ujednáním o sm</w:t>
      </w:r>
      <w:r>
        <w:t>luvní pokutě nezaniká objednateli právo na náhradu škody vzniklé z porušení povinnosti, ke které se smluvní pokuta vztahuje.</w:t>
      </w:r>
    </w:p>
    <w:p w:rsidR="00E83D2F" w:rsidRDefault="002403B5">
      <w:pPr>
        <w:pStyle w:val="Zkladntext30"/>
        <w:framePr w:w="9648" w:h="6087" w:hRule="exact" w:wrap="none" w:vAnchor="page" w:hAnchor="page" w:x="1701" w:y="8807"/>
        <w:shd w:val="clear" w:color="auto" w:fill="auto"/>
        <w:spacing w:before="0" w:line="220" w:lineRule="exact"/>
        <w:ind w:left="4320" w:firstLine="0"/>
      </w:pPr>
      <w:r>
        <w:t>III.</w:t>
      </w:r>
    </w:p>
    <w:p w:rsidR="00E83D2F" w:rsidRDefault="002403B5">
      <w:pPr>
        <w:pStyle w:val="Zkladntext30"/>
        <w:framePr w:w="9648" w:h="6087" w:hRule="exact" w:wrap="none" w:vAnchor="page" w:hAnchor="page" w:x="1701" w:y="8807"/>
        <w:shd w:val="clear" w:color="auto" w:fill="auto"/>
        <w:spacing w:before="0" w:after="212" w:line="220" w:lineRule="exact"/>
        <w:ind w:left="2420" w:firstLine="0"/>
      </w:pPr>
      <w:r>
        <w:rPr>
          <w:rStyle w:val="Zkladntext31"/>
          <w:b/>
          <w:bCs/>
        </w:rPr>
        <w:t>Práva a povinnosti stran při provádění díla</w:t>
      </w:r>
    </w:p>
    <w:p w:rsidR="00E83D2F" w:rsidRDefault="002403B5">
      <w:pPr>
        <w:pStyle w:val="Zkladntext30"/>
        <w:framePr w:w="9648" w:h="6087" w:hRule="exact" w:wrap="none" w:vAnchor="page" w:hAnchor="page" w:x="1701" w:y="8807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48" w:lineRule="exact"/>
        <w:ind w:firstLine="0"/>
        <w:jc w:val="both"/>
      </w:pPr>
      <w:r>
        <w:t>Práva a povinnosti zhotovitele:</w:t>
      </w:r>
    </w:p>
    <w:p w:rsidR="00E83D2F" w:rsidRDefault="002403B5">
      <w:pPr>
        <w:pStyle w:val="Zkladntext20"/>
        <w:framePr w:w="9648" w:h="6087" w:hRule="exact" w:wrap="none" w:vAnchor="page" w:hAnchor="page" w:x="1701" w:y="8807"/>
        <w:numPr>
          <w:ilvl w:val="0"/>
          <w:numId w:val="4"/>
        </w:numPr>
        <w:shd w:val="clear" w:color="auto" w:fill="auto"/>
        <w:tabs>
          <w:tab w:val="left" w:pos="1040"/>
        </w:tabs>
        <w:spacing w:line="248" w:lineRule="exact"/>
        <w:ind w:left="1020" w:right="780" w:hanging="300"/>
        <w:jc w:val="both"/>
      </w:pPr>
      <w:r>
        <w:t xml:space="preserve">zhotovitel je povinen zjistit s vynaložením </w:t>
      </w:r>
      <w:r>
        <w:t xml:space="preserve">odborné péče veškeré překážky bránící provedení díla způsobem a v rozsahu vymezeném touto smlouvou a písemně o nich informovat objednatele nejpozději před započetím provádění díla. Nesplní-li zhotovitel včas tuto povinnost, nemá nárok na zaplacení ceny za </w:t>
      </w:r>
      <w:r>
        <w:t>část díla provedenou zhotovitelem do doby zjištění takové překážky,</w:t>
      </w:r>
    </w:p>
    <w:p w:rsidR="00E83D2F" w:rsidRDefault="002403B5">
      <w:pPr>
        <w:pStyle w:val="Zkladntext20"/>
        <w:framePr w:w="9648" w:h="6087" w:hRule="exact" w:wrap="none" w:vAnchor="page" w:hAnchor="page" w:x="1701" w:y="8807"/>
        <w:numPr>
          <w:ilvl w:val="0"/>
          <w:numId w:val="4"/>
        </w:numPr>
        <w:shd w:val="clear" w:color="auto" w:fill="auto"/>
        <w:tabs>
          <w:tab w:val="left" w:pos="1051"/>
        </w:tabs>
        <w:spacing w:line="248" w:lineRule="exact"/>
        <w:ind w:left="1020" w:right="780" w:hanging="300"/>
        <w:jc w:val="both"/>
      </w:pPr>
      <w:r>
        <w:t>zhotovitel se zavazuje provádět dílo v souladu s touto smlouvou, s vynaložením odborné péče a dle pokynů objednatele,</w:t>
      </w:r>
    </w:p>
    <w:p w:rsidR="00E83D2F" w:rsidRDefault="002403B5">
      <w:pPr>
        <w:pStyle w:val="Zkladntext20"/>
        <w:framePr w:w="9648" w:h="6087" w:hRule="exact" w:wrap="none" w:vAnchor="page" w:hAnchor="page" w:x="1701" w:y="8807"/>
        <w:numPr>
          <w:ilvl w:val="0"/>
          <w:numId w:val="4"/>
        </w:numPr>
        <w:shd w:val="clear" w:color="auto" w:fill="auto"/>
        <w:tabs>
          <w:tab w:val="left" w:pos="1051"/>
        </w:tabs>
        <w:spacing w:line="248" w:lineRule="exact"/>
        <w:ind w:left="1020" w:right="780" w:hanging="300"/>
        <w:jc w:val="both"/>
      </w:pPr>
      <w:r>
        <w:t xml:space="preserve">zhotovitel se zavazuje dodržovat právní předpisy, technické normy, </w:t>
      </w:r>
      <w:r>
        <w:t>požadavky památkové péče a podmínky této smlouvy o dílo,</w:t>
      </w:r>
    </w:p>
    <w:p w:rsidR="00E83D2F" w:rsidRDefault="002403B5">
      <w:pPr>
        <w:pStyle w:val="Zkladntext20"/>
        <w:framePr w:w="9648" w:h="6087" w:hRule="exact" w:wrap="none" w:vAnchor="page" w:hAnchor="page" w:x="1701" w:y="8807"/>
        <w:numPr>
          <w:ilvl w:val="0"/>
          <w:numId w:val="4"/>
        </w:numPr>
        <w:shd w:val="clear" w:color="auto" w:fill="auto"/>
        <w:tabs>
          <w:tab w:val="left" w:pos="1051"/>
        </w:tabs>
        <w:spacing w:line="248" w:lineRule="exact"/>
        <w:ind w:left="1020" w:hanging="300"/>
        <w:jc w:val="both"/>
      </w:pPr>
      <w:r>
        <w:t>zhotovitel se bude řídit výchozími podklady objednatele a jeho požadavky,</w:t>
      </w:r>
    </w:p>
    <w:p w:rsidR="00E83D2F" w:rsidRDefault="002403B5">
      <w:pPr>
        <w:pStyle w:val="Zkladntext20"/>
        <w:framePr w:w="9648" w:h="6087" w:hRule="exact" w:wrap="none" w:vAnchor="page" w:hAnchor="page" w:x="1701" w:y="8807"/>
        <w:numPr>
          <w:ilvl w:val="0"/>
          <w:numId w:val="4"/>
        </w:numPr>
        <w:shd w:val="clear" w:color="auto" w:fill="auto"/>
        <w:tabs>
          <w:tab w:val="left" w:pos="1051"/>
        </w:tabs>
        <w:spacing w:after="237" w:line="248" w:lineRule="exact"/>
        <w:ind w:left="1020" w:right="780" w:hanging="300"/>
        <w:jc w:val="both"/>
      </w:pPr>
      <w:r>
        <w:t>zhotovitel může pověřit provedením díla nebo jeho části jinou osobu, pouze za předpokladu předem uděleného písemného souhlasu</w:t>
      </w:r>
      <w:r>
        <w:t xml:space="preserve"> objednatele. Při provádění díla jinou osobou má zhotovitel odpovědnost, jako by dílo prováděl sám.</w:t>
      </w:r>
    </w:p>
    <w:p w:rsidR="00E83D2F" w:rsidRDefault="002403B5">
      <w:pPr>
        <w:pStyle w:val="Zkladntext30"/>
        <w:framePr w:w="9648" w:h="6087" w:hRule="exact" w:wrap="none" w:vAnchor="page" w:hAnchor="page" w:x="1701" w:y="8807"/>
        <w:numPr>
          <w:ilvl w:val="0"/>
          <w:numId w:val="3"/>
        </w:numPr>
        <w:shd w:val="clear" w:color="auto" w:fill="auto"/>
        <w:tabs>
          <w:tab w:val="left" w:pos="309"/>
        </w:tabs>
        <w:spacing w:before="0" w:line="252" w:lineRule="exact"/>
        <w:ind w:firstLine="0"/>
        <w:jc w:val="both"/>
      </w:pPr>
      <w:r>
        <w:t>Práva a povinnosti objednatele:</w:t>
      </w:r>
    </w:p>
    <w:p w:rsidR="00E83D2F" w:rsidRDefault="002403B5">
      <w:pPr>
        <w:pStyle w:val="Zkladntext20"/>
        <w:framePr w:w="9648" w:h="6087" w:hRule="exact" w:wrap="none" w:vAnchor="page" w:hAnchor="page" w:x="1701" w:y="8807"/>
        <w:numPr>
          <w:ilvl w:val="0"/>
          <w:numId w:val="5"/>
        </w:numPr>
        <w:shd w:val="clear" w:color="auto" w:fill="auto"/>
        <w:tabs>
          <w:tab w:val="left" w:pos="1044"/>
        </w:tabs>
        <w:spacing w:line="252" w:lineRule="exact"/>
        <w:ind w:left="1020" w:right="780" w:hanging="300"/>
        <w:jc w:val="both"/>
      </w:pPr>
      <w:r>
        <w:t>objednatel se zavazuje, že poskytne zhotoviteli potřebnou součinnost k naplnění předmětu smlouvy,</w:t>
      </w:r>
    </w:p>
    <w:p w:rsidR="00E83D2F" w:rsidRDefault="002403B5">
      <w:pPr>
        <w:pStyle w:val="Zkladntext20"/>
        <w:framePr w:w="9648" w:h="6087" w:hRule="exact" w:wrap="none" w:vAnchor="page" w:hAnchor="page" w:x="1701" w:y="8807"/>
        <w:numPr>
          <w:ilvl w:val="0"/>
          <w:numId w:val="5"/>
        </w:numPr>
        <w:shd w:val="clear" w:color="auto" w:fill="auto"/>
        <w:tabs>
          <w:tab w:val="left" w:pos="1054"/>
        </w:tabs>
        <w:spacing w:line="252" w:lineRule="exact"/>
        <w:ind w:left="1020" w:right="780" w:hanging="300"/>
        <w:jc w:val="both"/>
      </w:pPr>
      <w:r>
        <w:t>objednatel se zavazuje, že</w:t>
      </w:r>
      <w:r>
        <w:t xml:space="preserve"> se vyjádří ke každé problematice, která se podstatně dotýká předmětu této smlouvy o dílo, a to nejpozději do 3 pracovních dnů ode dne doručení výzvy zhotovitele. Tím nejsou dotčeny odlišné lhůty dle čl. IV této smlouvy.</w:t>
      </w:r>
    </w:p>
    <w:p w:rsidR="00E83D2F" w:rsidRDefault="002403B5">
      <w:pPr>
        <w:pStyle w:val="ZhlavneboZpat0"/>
        <w:framePr w:wrap="none" w:vAnchor="page" w:hAnchor="page" w:x="6054" w:y="15527"/>
        <w:shd w:val="clear" w:color="auto" w:fill="auto"/>
        <w:spacing w:line="190" w:lineRule="exact"/>
      </w:pPr>
      <w:r>
        <w:t>2</w:t>
      </w:r>
    </w:p>
    <w:p w:rsidR="00E83D2F" w:rsidRDefault="00E83D2F" w:rsidP="00032B17">
      <w:pPr>
        <w:jc w:val="both"/>
        <w:rPr>
          <w:sz w:val="2"/>
          <w:szCs w:val="2"/>
        </w:rPr>
        <w:sectPr w:rsidR="00E83D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3D2F" w:rsidRDefault="002403B5">
      <w:pPr>
        <w:pStyle w:val="Zkladntext30"/>
        <w:framePr w:w="9648" w:h="562" w:hRule="exact" w:wrap="none" w:vAnchor="page" w:hAnchor="page" w:x="1701" w:y="1693"/>
        <w:shd w:val="clear" w:color="auto" w:fill="auto"/>
        <w:spacing w:before="0" w:line="220" w:lineRule="exact"/>
        <w:ind w:left="4340" w:firstLine="0"/>
      </w:pPr>
      <w:r>
        <w:lastRenderedPageBreak/>
        <w:t>IV.</w:t>
      </w:r>
    </w:p>
    <w:p w:rsidR="00E83D2F" w:rsidRDefault="002403B5">
      <w:pPr>
        <w:pStyle w:val="Zkladntext30"/>
        <w:framePr w:w="9648" w:h="562" w:hRule="exact" w:wrap="none" w:vAnchor="page" w:hAnchor="page" w:x="1701" w:y="1693"/>
        <w:shd w:val="clear" w:color="auto" w:fill="auto"/>
        <w:spacing w:before="0" w:line="220" w:lineRule="exact"/>
        <w:ind w:left="3420" w:firstLine="0"/>
      </w:pPr>
      <w:r>
        <w:rPr>
          <w:rStyle w:val="Zkladntext31"/>
          <w:b/>
          <w:bCs/>
        </w:rPr>
        <w:t>Předá</w:t>
      </w:r>
      <w:r>
        <w:rPr>
          <w:rStyle w:val="Zkladntext31"/>
          <w:b/>
          <w:bCs/>
        </w:rPr>
        <w:t>ní a převzetí díla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6"/>
        </w:numPr>
        <w:shd w:val="clear" w:color="auto" w:fill="auto"/>
        <w:tabs>
          <w:tab w:val="left" w:pos="352"/>
        </w:tabs>
        <w:spacing w:after="180" w:line="252" w:lineRule="exact"/>
        <w:ind w:left="440" w:right="760" w:hanging="440"/>
        <w:jc w:val="both"/>
      </w:pPr>
      <w:r>
        <w:t>Dílo bude předáno ve 2 tištěných paré, dále výstup ve 2D v digitální podobě na 2 CD nosičích, výstup ve 3D v digitální podobě na 2 samostatných CD nosičích včetně freewarového prohlížeče.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6"/>
        </w:numPr>
        <w:shd w:val="clear" w:color="auto" w:fill="auto"/>
        <w:tabs>
          <w:tab w:val="left" w:pos="352"/>
        </w:tabs>
        <w:spacing w:after="183" w:line="252" w:lineRule="exact"/>
        <w:ind w:left="440" w:right="760" w:hanging="440"/>
        <w:jc w:val="both"/>
      </w:pPr>
      <w:r>
        <w:t xml:space="preserve">Místo předání díla: Národní galerie v Praze, </w:t>
      </w:r>
      <w:r>
        <w:t>Veletržní palác, Dukelsk</w:t>
      </w:r>
      <w:r w:rsidR="00032B17">
        <w:t>ých hrdinů 47, Praha 7, k rukám……………………..,</w:t>
      </w:r>
      <w:r>
        <w:t xml:space="preserve"> referát investic.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6"/>
        </w:numPr>
        <w:shd w:val="clear" w:color="auto" w:fill="auto"/>
        <w:tabs>
          <w:tab w:val="left" w:pos="352"/>
        </w:tabs>
        <w:spacing w:after="180" w:line="248" w:lineRule="exact"/>
        <w:ind w:left="440" w:right="760" w:hanging="440"/>
        <w:jc w:val="both"/>
      </w:pPr>
      <w:r>
        <w:t>Objednatel se zavazuje do 7 dnů od data předání díla oznámit písemně zhotoviteli, zda dílo přebírá, tj. zda vyhovuje podmínkám a účelu smlouvy a lze jej p</w:t>
      </w:r>
      <w:r>
        <w:t>ovažovat za dokončené.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6"/>
        </w:numPr>
        <w:shd w:val="clear" w:color="auto" w:fill="auto"/>
        <w:tabs>
          <w:tab w:val="left" w:pos="352"/>
        </w:tabs>
        <w:spacing w:after="180" w:line="248" w:lineRule="exact"/>
        <w:ind w:left="440" w:right="760" w:hanging="440"/>
        <w:jc w:val="both"/>
      </w:pPr>
      <w:r>
        <w:t>V případě, že se objednatel ve lhůtě dle odst. 3 tohoto článku vyjádří, že dílo přebírá, považuje se dílo za převzaté a dokončené dnem předání díla.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6"/>
        </w:numPr>
        <w:shd w:val="clear" w:color="auto" w:fill="auto"/>
        <w:tabs>
          <w:tab w:val="left" w:pos="352"/>
        </w:tabs>
        <w:spacing w:after="183" w:line="248" w:lineRule="exact"/>
        <w:ind w:left="440" w:right="760" w:hanging="440"/>
        <w:jc w:val="both"/>
      </w:pPr>
      <w:r>
        <w:t>V případě, že objednatel má za to, že provedení díla neodpovídá účelu a podmínkám té</w:t>
      </w:r>
      <w:r>
        <w:t>to smlouvy sdělí to ve lhůtě dle odst. 3 tohoto článku písemně zhotoviteli současně s připomínkami k dílu a případnými požadavky na jeho doplnění/úpravu. Doba pro vypořádání připomínek a požadavků objednatele nesmí přesáhnout 7 dnů.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6"/>
        </w:numPr>
        <w:shd w:val="clear" w:color="auto" w:fill="auto"/>
        <w:tabs>
          <w:tab w:val="left" w:pos="352"/>
        </w:tabs>
        <w:spacing w:after="174" w:line="245" w:lineRule="exact"/>
        <w:ind w:left="440" w:right="760" w:hanging="440"/>
        <w:jc w:val="both"/>
      </w:pPr>
      <w:r>
        <w:t>V případě, že se objedn</w:t>
      </w:r>
      <w:r>
        <w:t>atel ve lhůtě dle odst. 3 tohoto článku písemně nevyjádří, považuje se dílo za převzaté a dokončené uplynutím této lhůty.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6"/>
        </w:numPr>
        <w:shd w:val="clear" w:color="auto" w:fill="auto"/>
        <w:tabs>
          <w:tab w:val="left" w:pos="352"/>
        </w:tabs>
        <w:spacing w:after="506" w:line="252" w:lineRule="exact"/>
        <w:ind w:left="440" w:right="760" w:hanging="440"/>
        <w:jc w:val="both"/>
      </w:pPr>
      <w:r>
        <w:t xml:space="preserve">V případě, že objednatel uplatnil postup dle odst. 5 věta právní tohoto článku, považuje se dílo za převzaté a dokončené až okamžikem </w:t>
      </w:r>
      <w:r>
        <w:t>vypořádání připomínek a požadavků objednatele a vydáním písemného potvrzení objednatele o převzetí a dokončení díla.</w:t>
      </w:r>
    </w:p>
    <w:p w:rsidR="00E83D2F" w:rsidRDefault="002403B5">
      <w:pPr>
        <w:pStyle w:val="Zkladntext30"/>
        <w:framePr w:w="9648" w:h="12809" w:hRule="exact" w:wrap="none" w:vAnchor="page" w:hAnchor="page" w:x="1701" w:y="2416"/>
        <w:shd w:val="clear" w:color="auto" w:fill="auto"/>
        <w:spacing w:before="0" w:line="220" w:lineRule="exact"/>
        <w:ind w:left="4340" w:firstLine="0"/>
      </w:pPr>
      <w:r>
        <w:t>V.</w:t>
      </w:r>
    </w:p>
    <w:p w:rsidR="00E83D2F" w:rsidRDefault="002403B5">
      <w:pPr>
        <w:pStyle w:val="Zkladntext30"/>
        <w:framePr w:w="9648" w:h="12809" w:hRule="exact" w:wrap="none" w:vAnchor="page" w:hAnchor="page" w:x="1701" w:y="2416"/>
        <w:shd w:val="clear" w:color="auto" w:fill="auto"/>
        <w:spacing w:before="0" w:after="215" w:line="220" w:lineRule="exact"/>
        <w:ind w:left="4040" w:firstLine="0"/>
      </w:pPr>
      <w:r>
        <w:rPr>
          <w:rStyle w:val="Zkladntext31"/>
          <w:b/>
          <w:bCs/>
        </w:rPr>
        <w:t>Cena díla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7"/>
        </w:numPr>
        <w:shd w:val="clear" w:color="auto" w:fill="auto"/>
        <w:tabs>
          <w:tab w:val="left" w:pos="352"/>
        </w:tabs>
        <w:spacing w:line="248" w:lineRule="exact"/>
        <w:ind w:left="440" w:hanging="440"/>
        <w:jc w:val="both"/>
      </w:pPr>
      <w:r>
        <w:t>Celková cena za provedení díla podle článku I. této smlouvy činí: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shd w:val="clear" w:color="auto" w:fill="auto"/>
        <w:tabs>
          <w:tab w:val="left" w:pos="2838"/>
        </w:tabs>
        <w:spacing w:line="248" w:lineRule="exact"/>
        <w:ind w:left="440" w:firstLine="0"/>
        <w:jc w:val="both"/>
      </w:pPr>
      <w:r>
        <w:t>cena bez DPH</w:t>
      </w:r>
      <w:r>
        <w:tab/>
        <w:t>370.000,- Kč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shd w:val="clear" w:color="auto" w:fill="auto"/>
        <w:tabs>
          <w:tab w:val="left" w:pos="3007"/>
        </w:tabs>
        <w:ind w:left="440" w:firstLine="0"/>
        <w:jc w:val="both"/>
      </w:pPr>
      <w:r>
        <w:t>výše DPH</w:t>
      </w:r>
      <w:r>
        <w:tab/>
        <w:t>77.700,- Kč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shd w:val="clear" w:color="auto" w:fill="auto"/>
        <w:spacing w:after="186"/>
        <w:ind w:left="440" w:firstLine="0"/>
        <w:jc w:val="both"/>
      </w:pPr>
      <w:r>
        <w:t xml:space="preserve">celková cena včetně DPH. </w:t>
      </w:r>
      <w:r>
        <w:rPr>
          <w:rStyle w:val="Zkladntext2Tun"/>
        </w:rPr>
        <w:t>447.700,- Kč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7"/>
        </w:numPr>
        <w:shd w:val="clear" w:color="auto" w:fill="auto"/>
        <w:tabs>
          <w:tab w:val="left" w:pos="352"/>
        </w:tabs>
        <w:spacing w:after="180" w:line="248" w:lineRule="exact"/>
        <w:ind w:left="440" w:right="760" w:hanging="440"/>
        <w:jc w:val="both"/>
      </w:pPr>
      <w:r>
        <w:t>Cena díla podle odst. 1 tohoto článku byla stanovena jako nejvýše přípustná. Cena díla zahrnuje veškeré náklady zhotovitele na řádné provedení díla v rozsahu vymezeném v článku I. této smlouvy. Na výši ceny díla nemají</w:t>
      </w:r>
      <w:r>
        <w:t xml:space="preserve"> vliv žádné jiné skutečnosti než uvedené ve smlouvě.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7"/>
        </w:numPr>
        <w:shd w:val="clear" w:color="auto" w:fill="auto"/>
        <w:tabs>
          <w:tab w:val="left" w:pos="352"/>
        </w:tabs>
        <w:spacing w:after="203" w:line="248" w:lineRule="exact"/>
        <w:ind w:left="440" w:right="760" w:hanging="440"/>
        <w:jc w:val="both"/>
      </w:pPr>
      <w:r>
        <w:t>Zhotovitel prohlašuje, že přezkoumal komplexnost služeb, dle kterých byla stanovena cena díla, před podpisem této smlouvy. Jakékoliv v tomto ohledu později zjištěné nedostatky nebudou objednatelem akcept</w:t>
      </w:r>
      <w:r>
        <w:t>ovány, přičemž důsledky z toho plynoucí nebudou mít vliv na cenu díla.</w:t>
      </w:r>
    </w:p>
    <w:p w:rsidR="00E83D2F" w:rsidRDefault="002403B5">
      <w:pPr>
        <w:pStyle w:val="Zkladntext30"/>
        <w:framePr w:w="9648" w:h="12809" w:hRule="exact" w:wrap="none" w:vAnchor="page" w:hAnchor="page" w:x="1701" w:y="2416"/>
        <w:shd w:val="clear" w:color="auto" w:fill="auto"/>
        <w:spacing w:before="0" w:line="220" w:lineRule="exact"/>
        <w:ind w:left="4340" w:firstLine="0"/>
      </w:pPr>
      <w:r>
        <w:t>VI.</w:t>
      </w:r>
    </w:p>
    <w:p w:rsidR="00E83D2F" w:rsidRDefault="002403B5">
      <w:pPr>
        <w:pStyle w:val="Zkladntext30"/>
        <w:framePr w:w="9648" w:h="12809" w:hRule="exact" w:wrap="none" w:vAnchor="page" w:hAnchor="page" w:x="1701" w:y="2416"/>
        <w:shd w:val="clear" w:color="auto" w:fill="auto"/>
        <w:spacing w:before="0" w:after="212" w:line="220" w:lineRule="exact"/>
        <w:ind w:left="2980" w:firstLine="0"/>
      </w:pPr>
      <w:r>
        <w:rPr>
          <w:rStyle w:val="Zkladntext31"/>
          <w:b/>
          <w:bCs/>
        </w:rPr>
        <w:t>Fakturace a platební podmínky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8"/>
        </w:numPr>
        <w:shd w:val="clear" w:color="auto" w:fill="auto"/>
        <w:tabs>
          <w:tab w:val="left" w:pos="352"/>
        </w:tabs>
        <w:spacing w:after="206" w:line="252" w:lineRule="exact"/>
        <w:ind w:left="440" w:right="760" w:hanging="440"/>
        <w:jc w:val="both"/>
      </w:pPr>
      <w:r>
        <w:t xml:space="preserve">Platba bude realizována jednorázově po předání díla, na základě faktury vystavené zhotovitelem. Faktura bude objednateli doručena na adresu zhotovitele uvedenou v této smlouvě a též elektronicky na adresu: </w:t>
      </w:r>
      <w:r w:rsidR="00032B17">
        <w:rPr>
          <w:lang w:val="en-US" w:eastAsia="en-US" w:bidi="en-US"/>
        </w:rPr>
        <w:t>………………………………..</w:t>
      </w:r>
    </w:p>
    <w:p w:rsidR="00E83D2F" w:rsidRDefault="002403B5">
      <w:pPr>
        <w:pStyle w:val="Zkladntext20"/>
        <w:framePr w:w="9648" w:h="12809" w:hRule="exact" w:wrap="none" w:vAnchor="page" w:hAnchor="page" w:x="1701" w:y="2416"/>
        <w:numPr>
          <w:ilvl w:val="0"/>
          <w:numId w:val="8"/>
        </w:numPr>
        <w:shd w:val="clear" w:color="auto" w:fill="auto"/>
        <w:tabs>
          <w:tab w:val="left" w:pos="352"/>
        </w:tabs>
        <w:spacing w:line="220" w:lineRule="exact"/>
        <w:ind w:left="440" w:hanging="440"/>
        <w:jc w:val="both"/>
      </w:pPr>
      <w:r>
        <w:t>Lhůta splatnosti faktury je 90 kalendářních dnů. Počátek běhu lhůty splatnosti nastává</w:t>
      </w:r>
    </w:p>
    <w:p w:rsidR="00E83D2F" w:rsidRDefault="002403B5">
      <w:pPr>
        <w:pStyle w:val="ZhlavneboZpat0"/>
        <w:framePr w:wrap="none" w:vAnchor="page" w:hAnchor="page" w:x="6083" w:y="15477"/>
        <w:shd w:val="clear" w:color="auto" w:fill="auto"/>
        <w:spacing w:line="190" w:lineRule="exact"/>
      </w:pPr>
      <w:r>
        <w:t>3</w:t>
      </w:r>
    </w:p>
    <w:p w:rsidR="00E83D2F" w:rsidRDefault="00E83D2F">
      <w:pPr>
        <w:rPr>
          <w:sz w:val="2"/>
          <w:szCs w:val="2"/>
        </w:rPr>
        <w:sectPr w:rsidR="00E83D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3D2F" w:rsidRDefault="002403B5">
      <w:pPr>
        <w:pStyle w:val="Zkladntext20"/>
        <w:framePr w:wrap="none" w:vAnchor="page" w:hAnchor="page" w:x="1701" w:y="1449"/>
        <w:shd w:val="clear" w:color="auto" w:fill="auto"/>
        <w:spacing w:line="220" w:lineRule="exact"/>
        <w:ind w:left="520" w:firstLine="0"/>
      </w:pPr>
      <w:r>
        <w:lastRenderedPageBreak/>
        <w:t>okamžikem doručení faktury objednateli.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8"/>
        </w:numPr>
        <w:shd w:val="clear" w:color="auto" w:fill="auto"/>
        <w:tabs>
          <w:tab w:val="left" w:pos="373"/>
        </w:tabs>
        <w:spacing w:after="246" w:line="252" w:lineRule="exact"/>
        <w:ind w:left="520" w:right="720"/>
        <w:jc w:val="both"/>
      </w:pPr>
      <w:r>
        <w:t xml:space="preserve">Veškeré úhrady objednatele dle této smlouvy budou prováděny bezhotovostním převodem na </w:t>
      </w:r>
      <w:r>
        <w:t>bankovní účet zhotovitele uvedený v záhlaví této smlouvy. Dnem zaplacení se rozumí den, kdy došlo k odepsání příslušné částky, na kterou byla faktura vystavena, z účtu objednatele ve prospěch účtu zhotovitele.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8"/>
        </w:numPr>
        <w:shd w:val="clear" w:color="auto" w:fill="auto"/>
        <w:tabs>
          <w:tab w:val="left" w:pos="373"/>
        </w:tabs>
        <w:spacing w:line="245" w:lineRule="exact"/>
        <w:ind w:left="520" w:right="720"/>
        <w:jc w:val="both"/>
      </w:pPr>
      <w:r>
        <w:t>Faktura vystavená zhotovitelem na základě této</w:t>
      </w:r>
      <w:r>
        <w:t xml:space="preserve"> smlouvy musí obsahovat náležitosti daňového dokladu podle platných právních předpisů a náležitosti stanovené touto smlouvou. Nezbytnými náležitostmi jsou: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9"/>
        </w:numPr>
        <w:shd w:val="clear" w:color="auto" w:fill="auto"/>
        <w:tabs>
          <w:tab w:val="left" w:pos="2246"/>
        </w:tabs>
        <w:spacing w:line="266" w:lineRule="exact"/>
        <w:ind w:left="2000" w:firstLine="0"/>
        <w:jc w:val="both"/>
      </w:pPr>
      <w:r>
        <w:t>označení účetního dokladu a jeho Číslo,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9"/>
        </w:numPr>
        <w:shd w:val="clear" w:color="auto" w:fill="auto"/>
        <w:tabs>
          <w:tab w:val="left" w:pos="2246"/>
        </w:tabs>
        <w:spacing w:line="266" w:lineRule="exact"/>
        <w:ind w:left="2000" w:firstLine="0"/>
        <w:jc w:val="both"/>
      </w:pPr>
      <w:r>
        <w:t>číslo smlouvy o dílo objednatele a den uzavření,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9"/>
        </w:numPr>
        <w:shd w:val="clear" w:color="auto" w:fill="auto"/>
        <w:tabs>
          <w:tab w:val="left" w:pos="2246"/>
        </w:tabs>
        <w:spacing w:line="266" w:lineRule="exact"/>
        <w:ind w:left="2000" w:firstLine="0"/>
        <w:jc w:val="both"/>
      </w:pPr>
      <w:r>
        <w:t>název a síd</w:t>
      </w:r>
      <w:r>
        <w:t>lo smluvních stran, jejich 1Č a DIČ,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9"/>
        </w:numPr>
        <w:shd w:val="clear" w:color="auto" w:fill="auto"/>
        <w:tabs>
          <w:tab w:val="left" w:pos="2246"/>
        </w:tabs>
        <w:spacing w:line="266" w:lineRule="exact"/>
        <w:ind w:left="2000" w:firstLine="0"/>
        <w:jc w:val="both"/>
      </w:pPr>
      <w:r>
        <w:t>předmět dodávky a den jejího splnění, název a číslo stavby,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9"/>
        </w:numPr>
        <w:shd w:val="clear" w:color="auto" w:fill="auto"/>
        <w:tabs>
          <w:tab w:val="left" w:pos="2246"/>
        </w:tabs>
        <w:spacing w:line="266" w:lineRule="exact"/>
        <w:ind w:left="2000" w:firstLine="0"/>
        <w:jc w:val="both"/>
      </w:pPr>
      <w:r>
        <w:t>den odeslání účetního dokladu a lhůta splatnosti,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9"/>
        </w:numPr>
        <w:shd w:val="clear" w:color="auto" w:fill="auto"/>
        <w:tabs>
          <w:tab w:val="left" w:pos="2246"/>
        </w:tabs>
        <w:spacing w:line="252" w:lineRule="exact"/>
        <w:ind w:left="2200" w:hanging="200"/>
      </w:pPr>
      <w:r>
        <w:t>označení banky včetně identifikátoru a číslo účtu, na který má být úhrada provedena,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9"/>
        </w:numPr>
        <w:shd w:val="clear" w:color="auto" w:fill="auto"/>
        <w:tabs>
          <w:tab w:val="left" w:pos="2246"/>
        </w:tabs>
        <w:spacing w:line="220" w:lineRule="exact"/>
        <w:ind w:left="2000" w:firstLine="0"/>
        <w:jc w:val="both"/>
      </w:pPr>
      <w:r>
        <w:t xml:space="preserve">účtovanou částku bez </w:t>
      </w:r>
      <w:r>
        <w:t>DPH, výši DPH, účtovanou částku s DPH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9"/>
        </w:numPr>
        <w:shd w:val="clear" w:color="auto" w:fill="auto"/>
        <w:tabs>
          <w:tab w:val="left" w:pos="2246"/>
        </w:tabs>
        <w:spacing w:line="248" w:lineRule="exact"/>
        <w:ind w:left="2200" w:right="1520" w:hanging="200"/>
      </w:pPr>
      <w:r>
        <w:t>razítko a podpis osoby oprávněné k vystavení daňového a ú</w:t>
      </w:r>
      <w:r w:rsidR="00032B17">
        <w:t>č</w:t>
      </w:r>
      <w:r>
        <w:t>etního dokladu,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9"/>
        </w:numPr>
        <w:shd w:val="clear" w:color="auto" w:fill="auto"/>
        <w:tabs>
          <w:tab w:val="left" w:pos="2246"/>
        </w:tabs>
        <w:spacing w:line="252" w:lineRule="exact"/>
        <w:ind w:left="2000" w:firstLine="0"/>
        <w:jc w:val="both"/>
      </w:pPr>
      <w:r>
        <w:t>kód klasifikace CZ-CPV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8"/>
        </w:numPr>
        <w:shd w:val="clear" w:color="auto" w:fill="auto"/>
        <w:tabs>
          <w:tab w:val="left" w:pos="373"/>
        </w:tabs>
        <w:spacing w:after="266" w:line="252" w:lineRule="exact"/>
        <w:ind w:left="520" w:right="720"/>
        <w:jc w:val="both"/>
      </w:pPr>
      <w:r>
        <w:t>Nebude-li faktura obsahovat tyto povinné náležitosti nebo v ní budou uvedeny nesprávné údaje, je objednatel oprávněn vrát</w:t>
      </w:r>
      <w:r>
        <w:t>it bez zbytečného odkladu fakturu zhotoviteli s vymezením chybějících náležitostí nebo nesprávných údajů. V takovém případě za</w:t>
      </w:r>
      <w:r w:rsidR="00032B17">
        <w:t>č</w:t>
      </w:r>
      <w:r>
        <w:t>íná běžet nová 30 denní lhůta splatnosti faktury. Počátek běhu této lhůty nastává dnem doručení řádně opravené faktur}' objednate</w:t>
      </w:r>
      <w:r>
        <w:t>li.</w:t>
      </w:r>
    </w:p>
    <w:p w:rsidR="00E83D2F" w:rsidRDefault="002403B5">
      <w:pPr>
        <w:pStyle w:val="Zkladntext30"/>
        <w:framePr w:w="9648" w:h="13291" w:hRule="exact" w:wrap="none" w:vAnchor="page" w:hAnchor="page" w:x="1701" w:y="1934"/>
        <w:shd w:val="clear" w:color="auto" w:fill="auto"/>
        <w:spacing w:before="0" w:line="220" w:lineRule="exact"/>
        <w:ind w:left="4300" w:firstLine="0"/>
      </w:pPr>
      <w:r>
        <w:t>VII.</w:t>
      </w:r>
    </w:p>
    <w:p w:rsidR="00E83D2F" w:rsidRDefault="002403B5">
      <w:pPr>
        <w:pStyle w:val="Zkladntext30"/>
        <w:framePr w:w="9648" w:h="13291" w:hRule="exact" w:wrap="none" w:vAnchor="page" w:hAnchor="page" w:x="1701" w:y="1934"/>
        <w:shd w:val="clear" w:color="auto" w:fill="auto"/>
        <w:spacing w:before="0" w:after="212" w:line="220" w:lineRule="exact"/>
        <w:ind w:left="2460" w:firstLine="0"/>
      </w:pPr>
      <w:r>
        <w:rPr>
          <w:rStyle w:val="Zkladntext31"/>
          <w:b/>
          <w:bCs/>
        </w:rPr>
        <w:t>Záruka za jakost díla, odpovědnost za vady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10"/>
        </w:numPr>
        <w:shd w:val="clear" w:color="auto" w:fill="auto"/>
        <w:tabs>
          <w:tab w:val="left" w:pos="373"/>
        </w:tabs>
        <w:spacing w:after="266" w:line="252" w:lineRule="exact"/>
        <w:ind w:left="520" w:right="720"/>
        <w:jc w:val="both"/>
      </w:pPr>
      <w:r>
        <w:t xml:space="preserve">Zhotovitel odpovídá za to, že dílo provedené jím podle této smlouvy bude kompletní, způsobilé k účelu, k němuž bylo vytvořeno, a že jeho kvalita bude odpovídat smlouvě a zadávací dokumentaci veřejné </w:t>
      </w:r>
      <w:r>
        <w:t>zakázky.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10"/>
        </w:numPr>
        <w:shd w:val="clear" w:color="auto" w:fill="auto"/>
        <w:tabs>
          <w:tab w:val="left" w:pos="373"/>
        </w:tabs>
        <w:spacing w:after="228" w:line="220" w:lineRule="exact"/>
        <w:ind w:left="520"/>
        <w:jc w:val="both"/>
      </w:pPr>
      <w:r>
        <w:t>Případné vady se zhotovitel zavazuje odstranit na výzvu objednatele bez zbytečného odkladu.</w:t>
      </w:r>
    </w:p>
    <w:p w:rsidR="00E83D2F" w:rsidRDefault="002403B5">
      <w:pPr>
        <w:pStyle w:val="Zkladntext30"/>
        <w:framePr w:w="9648" w:h="13291" w:hRule="exact" w:wrap="none" w:vAnchor="page" w:hAnchor="page" w:x="1701" w:y="1934"/>
        <w:shd w:val="clear" w:color="auto" w:fill="auto"/>
        <w:spacing w:before="0" w:line="220" w:lineRule="exact"/>
        <w:ind w:left="4300" w:firstLine="0"/>
      </w:pPr>
      <w:r>
        <w:rPr>
          <w:rStyle w:val="Zkladntext31"/>
          <w:b/>
          <w:bCs/>
        </w:rPr>
        <w:t>VIII.</w:t>
      </w:r>
    </w:p>
    <w:p w:rsidR="00E83D2F" w:rsidRDefault="002403B5">
      <w:pPr>
        <w:pStyle w:val="Zkladntext30"/>
        <w:framePr w:w="9648" w:h="13291" w:hRule="exact" w:wrap="none" w:vAnchor="page" w:hAnchor="page" w:x="1701" w:y="1934"/>
        <w:shd w:val="clear" w:color="auto" w:fill="auto"/>
        <w:spacing w:before="0" w:after="212" w:line="220" w:lineRule="exact"/>
        <w:ind w:left="2200" w:firstLine="0"/>
      </w:pPr>
      <w:r>
        <w:rPr>
          <w:rStyle w:val="Zkladntext31"/>
          <w:b/>
          <w:bCs/>
        </w:rPr>
        <w:t>Vlastnictví předmětu díla a oprávnění k užití díla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11"/>
        </w:numPr>
        <w:shd w:val="clear" w:color="auto" w:fill="auto"/>
        <w:tabs>
          <w:tab w:val="left" w:pos="373"/>
        </w:tabs>
        <w:spacing w:after="240" w:line="252" w:lineRule="exact"/>
        <w:ind w:left="520" w:right="720"/>
        <w:jc w:val="both"/>
      </w:pPr>
      <w:r>
        <w:t xml:space="preserve">Pro případ, že dílo naplní definiční znaky autorského díla dle příslušných ustanovení autorského </w:t>
      </w:r>
      <w:r>
        <w:t>zákona č. 121/2000 Sb. zhotovitel poskytuje touto smlouvou objednateli výhradní licenci k užití díla specifikovaného touto smlouvou, a to na celou dobu ochrany práv k dílu.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11"/>
        </w:numPr>
        <w:shd w:val="clear" w:color="auto" w:fill="auto"/>
        <w:tabs>
          <w:tab w:val="left" w:pos="373"/>
        </w:tabs>
        <w:spacing w:after="240" w:line="252" w:lineRule="exact"/>
        <w:ind w:left="520" w:right="720"/>
        <w:jc w:val="both"/>
      </w:pPr>
      <w:r>
        <w:t>Touto smlouvou nabývá objednatel od zhotovitele k dílu dle čl. I. této smlouvy neom</w:t>
      </w:r>
      <w:r>
        <w:t>ezenou výhradní opravňující licenci na celou dobu trvání majetkových práv k dílu, pro území celého světa, bez množstevního i jakéhokoli jiného omezení rozsahu, ke všem účelům a známým způsobům užití, v původní, zpracované, upravené či jinak změněné podobě.</w:t>
      </w:r>
      <w:r>
        <w:t xml:space="preserve"> Součástí licence je i souhlas k zpracováním, úpravě či jakékoli jiné změně. Tato licence se vztahuje na dílo jako celek i na jeho části a je sjednávána s oprávněním poskytovat třetím osobám podlicenci, jakož i s oprávněním licenci postoupit, to vše s možn</w:t>
      </w:r>
      <w:r>
        <w:t>ostí dalších převodů oběma způsoby. Objednatel bude oprávněn licenci vykonávat i společně s třetími osobami.</w:t>
      </w:r>
    </w:p>
    <w:p w:rsidR="00E83D2F" w:rsidRDefault="002403B5">
      <w:pPr>
        <w:pStyle w:val="Zkladntext20"/>
        <w:framePr w:w="9648" w:h="13291" w:hRule="exact" w:wrap="none" w:vAnchor="page" w:hAnchor="page" w:x="1701" w:y="1934"/>
        <w:numPr>
          <w:ilvl w:val="0"/>
          <w:numId w:val="11"/>
        </w:numPr>
        <w:shd w:val="clear" w:color="auto" w:fill="auto"/>
        <w:tabs>
          <w:tab w:val="left" w:pos="373"/>
        </w:tabs>
        <w:spacing w:line="252" w:lineRule="exact"/>
        <w:ind w:left="520" w:right="720"/>
        <w:jc w:val="both"/>
      </w:pPr>
      <w:r>
        <w:t>Objednatel stává vlastníkem hmotných věcí, kterými je dílo dle čl. I. této smlouvy vyjádřeno nebo zachyceno okamžikem jejich předání zhotovitelem v</w:t>
      </w:r>
      <w:r>
        <w:t xml:space="preserve"> souladu s touto smlouvou.</w:t>
      </w:r>
    </w:p>
    <w:p w:rsidR="00E83D2F" w:rsidRDefault="002403B5">
      <w:pPr>
        <w:pStyle w:val="ZhlavneboZpat0"/>
        <w:framePr w:wrap="none" w:vAnchor="page" w:hAnchor="page" w:x="6108" w:y="15487"/>
        <w:shd w:val="clear" w:color="auto" w:fill="auto"/>
        <w:spacing w:line="190" w:lineRule="exact"/>
      </w:pPr>
      <w:r>
        <w:t>4</w:t>
      </w:r>
    </w:p>
    <w:p w:rsidR="00E83D2F" w:rsidRDefault="00E83D2F">
      <w:pPr>
        <w:rPr>
          <w:sz w:val="2"/>
          <w:szCs w:val="2"/>
        </w:rPr>
        <w:sectPr w:rsidR="00E83D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3D2F" w:rsidRDefault="002403B5">
      <w:pPr>
        <w:pStyle w:val="Zkladntext20"/>
        <w:framePr w:w="9648" w:h="3582" w:hRule="exact" w:wrap="none" w:vAnchor="page" w:hAnchor="page" w:x="1701" w:y="1721"/>
        <w:numPr>
          <w:ilvl w:val="0"/>
          <w:numId w:val="11"/>
        </w:numPr>
        <w:shd w:val="clear" w:color="auto" w:fill="auto"/>
        <w:tabs>
          <w:tab w:val="left" w:pos="535"/>
        </w:tabs>
        <w:spacing w:after="183" w:line="252" w:lineRule="exact"/>
        <w:ind w:left="540" w:right="720" w:hanging="400"/>
        <w:jc w:val="both"/>
      </w:pPr>
      <w:r>
        <w:lastRenderedPageBreak/>
        <w:t>Zhotovitel není oprávněn poskytnout dílo, které je předmětem smlouvy třetí osobě k využití bez předchozího písemného souhlasu objednatele.</w:t>
      </w:r>
    </w:p>
    <w:p w:rsidR="00E83D2F" w:rsidRDefault="002403B5">
      <w:pPr>
        <w:pStyle w:val="Zkladntext20"/>
        <w:framePr w:w="9648" w:h="3582" w:hRule="exact" w:wrap="none" w:vAnchor="page" w:hAnchor="page" w:x="1701" w:y="1721"/>
        <w:numPr>
          <w:ilvl w:val="0"/>
          <w:numId w:val="11"/>
        </w:numPr>
        <w:shd w:val="clear" w:color="auto" w:fill="auto"/>
        <w:tabs>
          <w:tab w:val="left" w:pos="535"/>
        </w:tabs>
        <w:spacing w:after="177" w:line="248" w:lineRule="exact"/>
        <w:ind w:left="540" w:right="720" w:hanging="400"/>
        <w:jc w:val="both"/>
      </w:pPr>
      <w:r>
        <w:t xml:space="preserve">Smluvní strany se zavazují, že obchodní a technické informace </w:t>
      </w:r>
      <w:r>
        <w:t>vč. údajů o postupech objednatele, které jim byly poskytnuty druhou smluvní stranou, nezpřístupní třetím osobám bez písemného souhlasu druhé strany a nepoužijí tyto informace k jiným účelům než k plnění podmínek této smlouvy. Smluvní strany si vzájemně odp</w:t>
      </w:r>
      <w:r>
        <w:t>ovídají za škodu způsobenou porušením této povinnosti druhé smluvní straně.</w:t>
      </w:r>
    </w:p>
    <w:p w:rsidR="00E83D2F" w:rsidRDefault="002403B5">
      <w:pPr>
        <w:pStyle w:val="Zkladntext20"/>
        <w:framePr w:w="9648" w:h="3582" w:hRule="exact" w:wrap="none" w:vAnchor="page" w:hAnchor="page" w:x="1701" w:y="1721"/>
        <w:numPr>
          <w:ilvl w:val="0"/>
          <w:numId w:val="11"/>
        </w:numPr>
        <w:shd w:val="clear" w:color="auto" w:fill="auto"/>
        <w:tabs>
          <w:tab w:val="left" w:pos="535"/>
        </w:tabs>
        <w:spacing w:line="252" w:lineRule="exact"/>
        <w:ind w:left="540" w:right="720" w:hanging="400"/>
        <w:jc w:val="both"/>
      </w:pPr>
      <w:r>
        <w:t>Zhotovitel prohlašuje, že je oprávněn poskytnout objednateli oprávnění k užití díla v rozsahu dle tohoto čl. Vlil této smlouvy a případně na objednatele převést nebo jinak vypořáda</w:t>
      </w:r>
      <w:r>
        <w:t xml:space="preserve">t veškerá ostatní práva váznoucí na díle, nezbytná k naplnění účelu této smlouvy. Zhotovitel odpovídá objednateli za škodu, ukáže-li se toto prohlášení nepravdivým (např. nevypořádáním práv duševního vlastnictví třetích osob k dílu) a objednateli z tohoto </w:t>
      </w:r>
      <w:r>
        <w:t>důvodu vznikne škoda.</w:t>
      </w:r>
    </w:p>
    <w:p w:rsidR="00E83D2F" w:rsidRDefault="002403B5">
      <w:pPr>
        <w:pStyle w:val="Zkladntext30"/>
        <w:framePr w:w="9648" w:h="526" w:hRule="exact" w:wrap="none" w:vAnchor="page" w:hAnchor="page" w:x="1701" w:y="5783"/>
        <w:shd w:val="clear" w:color="auto" w:fill="auto"/>
        <w:spacing w:before="0" w:line="220" w:lineRule="exact"/>
        <w:ind w:left="4380" w:firstLine="0"/>
      </w:pPr>
      <w:r>
        <w:t>IX.</w:t>
      </w:r>
    </w:p>
    <w:p w:rsidR="00E83D2F" w:rsidRDefault="002403B5">
      <w:pPr>
        <w:pStyle w:val="Zkladntext30"/>
        <w:framePr w:w="9648" w:h="526" w:hRule="exact" w:wrap="none" w:vAnchor="page" w:hAnchor="page" w:x="1701" w:y="5783"/>
        <w:shd w:val="clear" w:color="auto" w:fill="auto"/>
        <w:spacing w:before="0" w:line="220" w:lineRule="exact"/>
        <w:ind w:left="3220" w:firstLine="0"/>
      </w:pPr>
      <w:r>
        <w:rPr>
          <w:rStyle w:val="Zkladntext31"/>
          <w:b/>
          <w:bCs/>
        </w:rPr>
        <w:t>Ukončení smluvního vztahu</w:t>
      </w:r>
    </w:p>
    <w:p w:rsidR="00E83D2F" w:rsidRDefault="002403B5">
      <w:pPr>
        <w:pStyle w:val="Zkladntext20"/>
        <w:framePr w:w="9648" w:h="7380" w:hRule="exact" w:wrap="none" w:vAnchor="page" w:hAnchor="page" w:x="1701" w:y="6509"/>
        <w:numPr>
          <w:ilvl w:val="0"/>
          <w:numId w:val="12"/>
        </w:numPr>
        <w:shd w:val="clear" w:color="auto" w:fill="auto"/>
        <w:tabs>
          <w:tab w:val="left" w:pos="535"/>
        </w:tabs>
        <w:spacing w:after="177" w:line="252" w:lineRule="exact"/>
        <w:ind w:left="540" w:hanging="340"/>
      </w:pPr>
      <w:r>
        <w:t>Smluvní strany mohou tuto smlouvu ukončit dohodou, která musí mít písemnou formu. Účinnost této smlouvy pak zanikne ke dni určenému v písemné dohodě.</w:t>
      </w:r>
    </w:p>
    <w:p w:rsidR="00E83D2F" w:rsidRDefault="002403B5">
      <w:pPr>
        <w:pStyle w:val="Zkladntext20"/>
        <w:framePr w:w="9648" w:h="7380" w:hRule="exact" w:wrap="none" w:vAnchor="page" w:hAnchor="page" w:x="1701" w:y="6509"/>
        <w:numPr>
          <w:ilvl w:val="0"/>
          <w:numId w:val="12"/>
        </w:numPr>
        <w:shd w:val="clear" w:color="auto" w:fill="auto"/>
        <w:tabs>
          <w:tab w:val="left" w:pos="535"/>
        </w:tabs>
        <w:ind w:left="200" w:firstLine="0"/>
        <w:jc w:val="both"/>
      </w:pPr>
      <w:r>
        <w:t xml:space="preserve">Objednatel je oprávněn od této smlouvy odstoupit </w:t>
      </w:r>
      <w:r>
        <w:t>zejména z následujících důvodů:</w:t>
      </w:r>
    </w:p>
    <w:p w:rsidR="00E83D2F" w:rsidRDefault="002403B5">
      <w:pPr>
        <w:pStyle w:val="Zkladntext20"/>
        <w:framePr w:w="9648" w:h="7380" w:hRule="exact" w:wrap="none" w:vAnchor="page" w:hAnchor="page" w:x="1701" w:y="6509"/>
        <w:numPr>
          <w:ilvl w:val="0"/>
          <w:numId w:val="13"/>
        </w:numPr>
        <w:shd w:val="clear" w:color="auto" w:fill="auto"/>
        <w:tabs>
          <w:tab w:val="left" w:pos="978"/>
        </w:tabs>
        <w:ind w:left="960" w:hanging="280"/>
        <w:jc w:val="both"/>
      </w:pPr>
      <w:r>
        <w:t>zhotovitel nezahájí realizaci díla v termínu sjednaném v čl. II odstavci 1 této smlouvy,</w:t>
      </w:r>
    </w:p>
    <w:p w:rsidR="00E83D2F" w:rsidRDefault="002403B5">
      <w:pPr>
        <w:pStyle w:val="Zkladntext20"/>
        <w:framePr w:w="9648" w:h="7380" w:hRule="exact" w:wrap="none" w:vAnchor="page" w:hAnchor="page" w:x="1701" w:y="6509"/>
        <w:numPr>
          <w:ilvl w:val="0"/>
          <w:numId w:val="13"/>
        </w:numPr>
        <w:shd w:val="clear" w:color="auto" w:fill="auto"/>
        <w:tabs>
          <w:tab w:val="left" w:pos="989"/>
        </w:tabs>
        <w:ind w:left="960" w:hanging="280"/>
        <w:jc w:val="both"/>
      </w:pPr>
      <w:r>
        <w:t>zhotovitel bude v prodlení s dokončením díla o více jak 30 dní,</w:t>
      </w:r>
    </w:p>
    <w:p w:rsidR="00E83D2F" w:rsidRDefault="002403B5">
      <w:pPr>
        <w:pStyle w:val="Zkladntext20"/>
        <w:framePr w:w="9648" w:h="7380" w:hRule="exact" w:wrap="none" w:vAnchor="page" w:hAnchor="page" w:x="1701" w:y="6509"/>
        <w:numPr>
          <w:ilvl w:val="0"/>
          <w:numId w:val="13"/>
        </w:numPr>
        <w:shd w:val="clear" w:color="auto" w:fill="auto"/>
        <w:tabs>
          <w:tab w:val="left" w:pos="989"/>
        </w:tabs>
        <w:ind w:left="960" w:hanging="280"/>
        <w:jc w:val="both"/>
      </w:pPr>
      <w:r>
        <w:t>zhotovitel jiným závažným způsobem poruší své závazky z této smlouvy,</w:t>
      </w:r>
    </w:p>
    <w:p w:rsidR="00E83D2F" w:rsidRDefault="002403B5">
      <w:pPr>
        <w:pStyle w:val="Zkladntext20"/>
        <w:framePr w:w="9648" w:h="7380" w:hRule="exact" w:wrap="none" w:vAnchor="page" w:hAnchor="page" w:x="1701" w:y="6509"/>
        <w:numPr>
          <w:ilvl w:val="0"/>
          <w:numId w:val="13"/>
        </w:numPr>
        <w:shd w:val="clear" w:color="auto" w:fill="auto"/>
        <w:tabs>
          <w:tab w:val="left" w:pos="993"/>
        </w:tabs>
        <w:spacing w:after="180" w:line="252" w:lineRule="exact"/>
        <w:ind w:left="960" w:right="720" w:hanging="280"/>
        <w:jc w:val="both"/>
      </w:pPr>
      <w:r>
        <w:t>v</w:t>
      </w:r>
      <w:r>
        <w:t>ůči zhotoviteli bylo zahájeno insolvenční řízení dle zák. č. 186/2006 Sb., insolvenční zákon; pokud zhotovitel zjistí, že splňuje podmínky o svém hrozícím úpadku dle insolvenčního zákona, je povinen o této skutečnosti objednatele neprodleně informovat, sml</w:t>
      </w:r>
      <w:r>
        <w:t>uvní pokuta pro porušení této informační povinnosti činí 100 000,- Kč;</w:t>
      </w:r>
    </w:p>
    <w:p w:rsidR="00E83D2F" w:rsidRDefault="002403B5">
      <w:pPr>
        <w:pStyle w:val="Zkladntext20"/>
        <w:framePr w:w="9648" w:h="7380" w:hRule="exact" w:wrap="none" w:vAnchor="page" w:hAnchor="page" w:x="1701" w:y="6509"/>
        <w:numPr>
          <w:ilvl w:val="0"/>
          <w:numId w:val="12"/>
        </w:numPr>
        <w:shd w:val="clear" w:color="auto" w:fill="auto"/>
        <w:tabs>
          <w:tab w:val="left" w:pos="535"/>
        </w:tabs>
        <w:spacing w:after="183" w:line="252" w:lineRule="exact"/>
        <w:ind w:left="540" w:right="720" w:hanging="400"/>
        <w:jc w:val="both"/>
      </w:pPr>
      <w:r>
        <w:t xml:space="preserve">Zhotovitel je oprávněn od této smlouvy odstoupit, pokud je objednatel je v prodlení s placením splatných faktur delším než 30 dnů a k nápravě nedojde ani v přiměřené dodatečné lhůtě </w:t>
      </w:r>
      <w:r>
        <w:t>uvedené v písemné výzvě zhotovitele k nápravě, která nesmí být kratší než 30 kalendářních dnů ode dne, kdy objednatel tuto výzvu od zhotovitele obdrží.</w:t>
      </w:r>
    </w:p>
    <w:p w:rsidR="00E83D2F" w:rsidRDefault="002403B5">
      <w:pPr>
        <w:pStyle w:val="Zkladntext20"/>
        <w:framePr w:w="9648" w:h="7380" w:hRule="exact" w:wrap="none" w:vAnchor="page" w:hAnchor="page" w:x="1701" w:y="6509"/>
        <w:numPr>
          <w:ilvl w:val="0"/>
          <w:numId w:val="12"/>
        </w:numPr>
        <w:shd w:val="clear" w:color="auto" w:fill="auto"/>
        <w:tabs>
          <w:tab w:val="left" w:pos="535"/>
        </w:tabs>
        <w:spacing w:after="180" w:line="248" w:lineRule="exact"/>
        <w:ind w:left="540" w:right="720" w:hanging="400"/>
        <w:jc w:val="both"/>
      </w:pPr>
      <w:r>
        <w:t>Odstoupení musí mít písemnou formu s tím, že je účinné dnem jeho doručení druhé smluvní straně. V případ</w:t>
      </w:r>
      <w:r>
        <w:t>ě pochybností se má za to, že je odstoupení doručeno třetí den od jeho odeslání.</w:t>
      </w:r>
    </w:p>
    <w:p w:rsidR="00E83D2F" w:rsidRDefault="002403B5">
      <w:pPr>
        <w:pStyle w:val="Zkladntext20"/>
        <w:framePr w:w="9648" w:h="7380" w:hRule="exact" w:wrap="none" w:vAnchor="page" w:hAnchor="page" w:x="1701" w:y="6509"/>
        <w:numPr>
          <w:ilvl w:val="0"/>
          <w:numId w:val="12"/>
        </w:numPr>
        <w:shd w:val="clear" w:color="auto" w:fill="auto"/>
        <w:tabs>
          <w:tab w:val="left" w:pos="535"/>
        </w:tabs>
        <w:spacing w:line="248" w:lineRule="exact"/>
        <w:ind w:left="540" w:right="720" w:hanging="400"/>
        <w:jc w:val="both"/>
      </w:pPr>
      <w:r>
        <w:t>V případě, že od této smlouvy oprávněně odstoupí jedna ze smluvních stran, provedou smluvní strany ocenění skutečně provedených služeb uskutečněných zhotovitelem do doby odsto</w:t>
      </w:r>
      <w:r>
        <w:t>upení od smlouvy s přihlédnutím k jejich kvalitě, vadám a nedodělkům. Nedojde-li mezi smluvními stranami do 21 kalendářních dnů ode dne odstoupení od smlouvy k dohodě o ocenění těchto služeb, bude rozhodující cena určená soudním znalcem vybraným na základě</w:t>
      </w:r>
      <w:r>
        <w:t xml:space="preserve"> písemné dohody mezi objednatelem a zhotovitelem. Nedojde-li k této dohodě do 30 kalendářních dnů ode dne odstoupení od smlouvy, bude rozhodující cena určena soudním znalcem vybraným objednatelem.</w:t>
      </w:r>
    </w:p>
    <w:p w:rsidR="00E83D2F" w:rsidRDefault="002403B5">
      <w:pPr>
        <w:pStyle w:val="ZhlavneboZpat0"/>
        <w:framePr w:wrap="none" w:vAnchor="page" w:hAnchor="page" w:x="6140" w:y="15538"/>
        <w:shd w:val="clear" w:color="auto" w:fill="auto"/>
        <w:spacing w:line="190" w:lineRule="exact"/>
      </w:pPr>
      <w:r>
        <w:t>5</w:t>
      </w:r>
    </w:p>
    <w:p w:rsidR="00E83D2F" w:rsidRDefault="00E83D2F">
      <w:pPr>
        <w:rPr>
          <w:sz w:val="2"/>
          <w:szCs w:val="2"/>
        </w:rPr>
        <w:sectPr w:rsidR="00E83D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3D2F" w:rsidRDefault="002403B5">
      <w:pPr>
        <w:pStyle w:val="ZhlavneboZpat0"/>
        <w:framePr w:w="2923" w:h="219" w:hRule="exact" w:wrap="none" w:vAnchor="page" w:hAnchor="page" w:x="4710" w:y="1503"/>
        <w:shd w:val="clear" w:color="auto" w:fill="auto"/>
        <w:spacing w:line="190" w:lineRule="exact"/>
        <w:jc w:val="center"/>
      </w:pPr>
      <w:r>
        <w:lastRenderedPageBreak/>
        <w:t>X.</w:t>
      </w:r>
    </w:p>
    <w:p w:rsidR="00E83D2F" w:rsidRDefault="002403B5">
      <w:pPr>
        <w:pStyle w:val="Zkladntext30"/>
        <w:framePr w:w="9648" w:h="289" w:hRule="exact" w:wrap="none" w:vAnchor="page" w:hAnchor="page" w:x="1610" w:y="1760"/>
        <w:shd w:val="clear" w:color="auto" w:fill="auto"/>
        <w:spacing w:before="0" w:line="220" w:lineRule="exact"/>
        <w:ind w:left="3120" w:firstLine="0"/>
      </w:pPr>
      <w:r>
        <w:rPr>
          <w:rStyle w:val="Zkladntext31"/>
          <w:b/>
          <w:bCs/>
        </w:rPr>
        <w:t>Způsob komunikace, kontakty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numPr>
          <w:ilvl w:val="0"/>
          <w:numId w:val="14"/>
        </w:numPr>
        <w:shd w:val="clear" w:color="auto" w:fill="auto"/>
        <w:tabs>
          <w:tab w:val="left" w:pos="551"/>
        </w:tabs>
        <w:spacing w:after="180" w:line="248" w:lineRule="exact"/>
        <w:ind w:left="560" w:right="680" w:hanging="360"/>
        <w:jc w:val="both"/>
      </w:pPr>
      <w:r>
        <w:t>Není-Ii v této smlouvě v konkrétním případě ujednáno jinak, platí, že veškerá oznámení, žádosti nebo jiná sdělení učiněná některou ze smluvních stran na základě této smlouvy budou uskutečněna písemně a budou považována za řádně učiněná, jakmile budou doruč</w:t>
      </w:r>
      <w:r>
        <w:t>ena druhé smluvní straně osobně, kurýrní službou, doporučenou poštou nebo faxem na adresu uvedenou v záhlaví smlouvy k rukám níže uvedené osoby určené pro komunikaci. Za řádně učiněné oznámení smluvní strany považují i oznámení učiněné elektronickou poštou</w:t>
      </w:r>
      <w:r>
        <w:t xml:space="preserve"> (e-mailem).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numPr>
          <w:ilvl w:val="0"/>
          <w:numId w:val="14"/>
        </w:numPr>
        <w:shd w:val="clear" w:color="auto" w:fill="auto"/>
        <w:tabs>
          <w:tab w:val="left" w:pos="551"/>
        </w:tabs>
        <w:spacing w:after="180" w:line="248" w:lineRule="exact"/>
        <w:ind w:left="560" w:right="680" w:hanging="360"/>
        <w:jc w:val="both"/>
      </w:pPr>
      <w:r>
        <w:t>Není-li v této smlouvě v konkrétním případě stanoveno jinak, platí, že veškerá oznámení učiněná na základě této smlouvy budou považována za doručená: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numPr>
          <w:ilvl w:val="0"/>
          <w:numId w:val="15"/>
        </w:numPr>
        <w:shd w:val="clear" w:color="auto" w:fill="auto"/>
        <w:tabs>
          <w:tab w:val="left" w:pos="1135"/>
        </w:tabs>
        <w:spacing w:line="248" w:lineRule="exact"/>
        <w:ind w:left="1140" w:right="680" w:hanging="360"/>
        <w:jc w:val="both"/>
      </w:pPr>
      <w:r>
        <w:t>v den jejich fyzického převzetí adresátem v případě doručení osobně nebo kurýrní službou; neb</w:t>
      </w:r>
      <w:r>
        <w:t>o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numPr>
          <w:ilvl w:val="0"/>
          <w:numId w:val="15"/>
        </w:numPr>
        <w:shd w:val="clear" w:color="auto" w:fill="auto"/>
        <w:tabs>
          <w:tab w:val="left" w:pos="1135"/>
        </w:tabs>
        <w:spacing w:line="252" w:lineRule="exact"/>
        <w:ind w:left="1140" w:right="680" w:hanging="360"/>
        <w:jc w:val="both"/>
      </w:pPr>
      <w:r>
        <w:t>v den uvedený na doručence v případě doručení poštou do vlastních rukou; pro účely této smlouvy se za den doručení poštou jakékoliv písemnosti jiným způsobem považuje třetí den po prokazatelném odeslání takové písemnosti; nebo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numPr>
          <w:ilvl w:val="0"/>
          <w:numId w:val="15"/>
        </w:numPr>
        <w:shd w:val="clear" w:color="auto" w:fill="auto"/>
        <w:tabs>
          <w:tab w:val="left" w:pos="1135"/>
        </w:tabs>
        <w:spacing w:after="180" w:line="252" w:lineRule="exact"/>
        <w:ind w:left="1140" w:right="680" w:hanging="360"/>
        <w:jc w:val="both"/>
      </w:pPr>
      <w:r>
        <w:t xml:space="preserve">v den uvedený na potvrzení </w:t>
      </w:r>
      <w:r>
        <w:t>o provedení faxového přenosu v případě doručení faxem; nebo v den uvedený na potvrzení o přečtení zprávy adresátem nebo potvrzení o doručení zprávy adresátovi v případě doručení elektronickou poštou (e-mailem).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numPr>
          <w:ilvl w:val="0"/>
          <w:numId w:val="14"/>
        </w:numPr>
        <w:shd w:val="clear" w:color="auto" w:fill="auto"/>
        <w:tabs>
          <w:tab w:val="left" w:pos="551"/>
        </w:tabs>
        <w:spacing w:after="180" w:line="252" w:lineRule="exact"/>
        <w:ind w:left="560" w:right="680" w:hanging="360"/>
        <w:jc w:val="both"/>
      </w:pPr>
      <w:r>
        <w:t xml:space="preserve">Osoby určené pro komunikaci (dále jen </w:t>
      </w:r>
      <w:r>
        <w:rPr>
          <w:rStyle w:val="Zkladntext2Tun"/>
        </w:rPr>
        <w:t>„kontak</w:t>
      </w:r>
      <w:r>
        <w:rPr>
          <w:rStyle w:val="Zkladntext2Tun"/>
        </w:rPr>
        <w:t xml:space="preserve">tní osoby“) </w:t>
      </w:r>
      <w:r>
        <w:t>nejsou pověřeny k jednáním o změnách obsahu této smlouvy ani k zastupování smluvních stran v jakýchkoli smluvních záležitostech, ledaže toto pověření či oprávnění přímo vyplývá z jejich postavení, funkce či ze zvláštního zmocnění. Kontaktní oso</w:t>
      </w:r>
      <w:r>
        <w:t>ba objednatele je však výslovně zmocněna ke všem úkonům souvisejícím s předáním a převzetím díla dle čl. IV této smlouvy.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numPr>
          <w:ilvl w:val="0"/>
          <w:numId w:val="14"/>
        </w:numPr>
        <w:shd w:val="clear" w:color="auto" w:fill="auto"/>
        <w:tabs>
          <w:tab w:val="left" w:pos="551"/>
        </w:tabs>
        <w:spacing w:after="177" w:line="252" w:lineRule="exact"/>
        <w:ind w:left="560" w:right="680" w:hanging="360"/>
        <w:jc w:val="both"/>
      </w:pPr>
      <w:r>
        <w:t>Smluvní strany jsou oprávněny změnit kontaktní osoby, jakož i adresu určenou pro oznamování či jiné údaje uvedené v záhlaví této smlou</w:t>
      </w:r>
      <w:r>
        <w:t>vy, jsou však povinny na takovou změnu bez zbytečného odkladu písemně upozornit druhou smluvní stranu.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numPr>
          <w:ilvl w:val="0"/>
          <w:numId w:val="14"/>
        </w:numPr>
        <w:shd w:val="clear" w:color="auto" w:fill="auto"/>
        <w:tabs>
          <w:tab w:val="left" w:pos="551"/>
        </w:tabs>
        <w:ind w:left="560" w:hanging="360"/>
        <w:jc w:val="both"/>
      </w:pPr>
      <w:r>
        <w:t>Kontaktní osoby: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numPr>
          <w:ilvl w:val="0"/>
          <w:numId w:val="9"/>
        </w:numPr>
        <w:shd w:val="clear" w:color="auto" w:fill="auto"/>
        <w:tabs>
          <w:tab w:val="left" w:pos="1578"/>
        </w:tabs>
        <w:ind w:left="1220" w:firstLine="0"/>
        <w:jc w:val="both"/>
      </w:pPr>
      <w:r>
        <w:t xml:space="preserve">na straně objednatele: </w:t>
      </w:r>
      <w:r w:rsidR="00032B17">
        <w:t>……………………………….</w:t>
      </w:r>
    </w:p>
    <w:p w:rsidR="00032B17" w:rsidRDefault="002403B5">
      <w:pPr>
        <w:pStyle w:val="Zkladntext20"/>
        <w:framePr w:w="9648" w:h="9934" w:hRule="exact" w:wrap="none" w:vAnchor="page" w:hAnchor="page" w:x="1610" w:y="2205"/>
        <w:shd w:val="clear" w:color="auto" w:fill="auto"/>
        <w:ind w:left="3620" w:right="2560" w:firstLine="0"/>
      </w:pPr>
      <w:hyperlink r:id="rId7" w:history="1">
        <w:r>
          <w:rPr>
            <w:rStyle w:val="Hypertextovodkaz"/>
            <w:lang w:val="en-US" w:eastAsia="en-US" w:bidi="en-US"/>
          </w:rPr>
          <w:t>e-mai</w:t>
        </w:r>
        <w:r w:rsidR="00032B17">
          <w:rPr>
            <w:rStyle w:val="Hypertextovodkaz"/>
            <w:lang w:val="en-US" w:eastAsia="en-US" w:bidi="en-US"/>
          </w:rPr>
          <w:t>l:</w:t>
        </w:r>
      </w:hyperlink>
      <w:r w:rsidR="00032B17">
        <w:t xml:space="preserve"> …………………………..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shd w:val="clear" w:color="auto" w:fill="auto"/>
        <w:ind w:left="3620" w:right="2560" w:firstLine="0"/>
      </w:pPr>
      <w:r>
        <w:t xml:space="preserve">tel.: </w:t>
      </w:r>
      <w:r w:rsidR="00032B17">
        <w:t>………………………..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numPr>
          <w:ilvl w:val="0"/>
          <w:numId w:val="9"/>
        </w:numPr>
        <w:shd w:val="clear" w:color="auto" w:fill="auto"/>
        <w:tabs>
          <w:tab w:val="left" w:pos="1578"/>
        </w:tabs>
        <w:ind w:left="1220" w:firstLine="0"/>
        <w:jc w:val="both"/>
      </w:pPr>
      <w:r>
        <w:t xml:space="preserve">na straně zhotovitele: </w:t>
      </w:r>
      <w:r w:rsidR="00032B17">
        <w:t>…………………………………..</w:t>
      </w:r>
    </w:p>
    <w:p w:rsidR="00E83D2F" w:rsidRDefault="002403B5">
      <w:pPr>
        <w:pStyle w:val="Zkladntext20"/>
        <w:framePr w:w="9648" w:h="9934" w:hRule="exact" w:wrap="none" w:vAnchor="page" w:hAnchor="page" w:x="1610" w:y="2205"/>
        <w:shd w:val="clear" w:color="auto" w:fill="auto"/>
        <w:spacing w:after="209"/>
        <w:ind w:left="3620" w:right="3520" w:firstLine="0"/>
      </w:pPr>
      <w:r>
        <w:t xml:space="preserve">e-mail: </w:t>
      </w:r>
      <w:r w:rsidR="00032B17">
        <w:rPr>
          <w:lang w:val="en-US" w:eastAsia="en-US" w:bidi="en-US"/>
        </w:rPr>
        <w:t>…………………..</w:t>
      </w:r>
      <w:r>
        <w:rPr>
          <w:lang w:val="en-US" w:eastAsia="en-US" w:bidi="en-US"/>
        </w:rPr>
        <w:t xml:space="preserve"> </w:t>
      </w:r>
      <w:r>
        <w:t>t</w:t>
      </w:r>
      <w:r>
        <w:t>e</w:t>
      </w:r>
      <w:r>
        <w:t>l</w:t>
      </w:r>
      <w:r>
        <w:t>.</w:t>
      </w:r>
      <w:r w:rsidR="00032B17">
        <w:t>: ………………………..</w:t>
      </w:r>
    </w:p>
    <w:p w:rsidR="00E83D2F" w:rsidRDefault="002403B5">
      <w:pPr>
        <w:pStyle w:val="Zkladntext30"/>
        <w:framePr w:w="9648" w:h="9934" w:hRule="exact" w:wrap="none" w:vAnchor="page" w:hAnchor="page" w:x="1610" w:y="2205"/>
        <w:shd w:val="clear" w:color="auto" w:fill="auto"/>
        <w:spacing w:before="0" w:line="220" w:lineRule="exact"/>
        <w:ind w:left="4400" w:firstLine="0"/>
      </w:pPr>
      <w:r>
        <w:t>XI.</w:t>
      </w:r>
    </w:p>
    <w:p w:rsidR="00E83D2F" w:rsidRDefault="002403B5">
      <w:pPr>
        <w:pStyle w:val="Zkladntext30"/>
        <w:framePr w:w="9648" w:h="9934" w:hRule="exact" w:wrap="none" w:vAnchor="page" w:hAnchor="page" w:x="1610" w:y="2205"/>
        <w:shd w:val="clear" w:color="auto" w:fill="auto"/>
        <w:spacing w:before="0" w:line="220" w:lineRule="exact"/>
        <w:ind w:left="3520" w:firstLine="0"/>
      </w:pPr>
      <w:r>
        <w:rPr>
          <w:rStyle w:val="Zkladntext31"/>
          <w:b/>
          <w:bCs/>
        </w:rPr>
        <w:t>Závěrečná ustanovení</w:t>
      </w:r>
    </w:p>
    <w:p w:rsidR="00E83D2F" w:rsidRDefault="002403B5">
      <w:pPr>
        <w:pStyle w:val="Zkladntext20"/>
        <w:framePr w:w="9648" w:h="3434" w:hRule="exact" w:wrap="none" w:vAnchor="page" w:hAnchor="page" w:x="1610" w:y="12331"/>
        <w:numPr>
          <w:ilvl w:val="0"/>
          <w:numId w:val="16"/>
        </w:numPr>
        <w:shd w:val="clear" w:color="auto" w:fill="auto"/>
        <w:tabs>
          <w:tab w:val="left" w:pos="551"/>
        </w:tabs>
        <w:spacing w:after="177" w:line="248" w:lineRule="exact"/>
        <w:ind w:left="560" w:right="680" w:hanging="360"/>
        <w:jc w:val="both"/>
      </w:pPr>
      <w:r>
        <w:t xml:space="preserve">V záležitostech neupravených </w:t>
      </w:r>
      <w:r>
        <w:t>touto smlouvou se práva a povinnosti smluvních stran řídí občanským zákoníkem a dalšími obecně závaznými právními předpisy České republiky.</w:t>
      </w:r>
    </w:p>
    <w:p w:rsidR="00E83D2F" w:rsidRDefault="002403B5">
      <w:pPr>
        <w:pStyle w:val="Zkladntext20"/>
        <w:framePr w:w="9648" w:h="3434" w:hRule="exact" w:wrap="none" w:vAnchor="page" w:hAnchor="page" w:x="1610" w:y="12331"/>
        <w:numPr>
          <w:ilvl w:val="0"/>
          <w:numId w:val="16"/>
        </w:numPr>
        <w:shd w:val="clear" w:color="auto" w:fill="auto"/>
        <w:tabs>
          <w:tab w:val="left" w:pos="551"/>
        </w:tabs>
        <w:spacing w:after="180" w:line="252" w:lineRule="exact"/>
        <w:ind w:left="560" w:right="680" w:hanging="360"/>
        <w:jc w:val="both"/>
      </w:pPr>
      <w:r>
        <w:t>Tato smlouva nabývá platnosti a účinnosti dnem jejího podpisu oběma smluvními stranami. Měnit nebo doplňovat text té</w:t>
      </w:r>
      <w:r>
        <w:t>to smlouvy je možné jen formou písemných a očíslovaných dodatků podepsaných oběma smluvními stranami.</w:t>
      </w:r>
    </w:p>
    <w:p w:rsidR="00E83D2F" w:rsidRDefault="002403B5">
      <w:pPr>
        <w:pStyle w:val="Zkladntext20"/>
        <w:framePr w:w="9648" w:h="3434" w:hRule="exact" w:wrap="none" w:vAnchor="page" w:hAnchor="page" w:x="1610" w:y="12331"/>
        <w:numPr>
          <w:ilvl w:val="0"/>
          <w:numId w:val="16"/>
        </w:numPr>
        <w:shd w:val="clear" w:color="auto" w:fill="auto"/>
        <w:tabs>
          <w:tab w:val="left" w:pos="551"/>
        </w:tabs>
        <w:spacing w:after="206" w:line="252" w:lineRule="exact"/>
        <w:ind w:left="560" w:right="680" w:hanging="360"/>
        <w:jc w:val="both"/>
      </w:pPr>
      <w:r>
        <w:t>Stane-li se některé ustanovení smlouvy neplatným, zůstávají ostatní ustanovení smlouvy v platnosti v plném znění a smluvní strany se zavazují k doplnění s</w:t>
      </w:r>
      <w:r>
        <w:t>mlouvy ve smyslu co možná nejbližším neplatným ustanovením.</w:t>
      </w:r>
    </w:p>
    <w:p w:rsidR="00E83D2F" w:rsidRDefault="002403B5">
      <w:pPr>
        <w:pStyle w:val="Zkladntext20"/>
        <w:framePr w:w="9648" w:h="3434" w:hRule="exact" w:wrap="none" w:vAnchor="page" w:hAnchor="page" w:x="1610" w:y="12331"/>
        <w:numPr>
          <w:ilvl w:val="0"/>
          <w:numId w:val="16"/>
        </w:numPr>
        <w:shd w:val="clear" w:color="auto" w:fill="auto"/>
        <w:tabs>
          <w:tab w:val="left" w:pos="551"/>
        </w:tabs>
        <w:spacing w:after="121" w:line="220" w:lineRule="exact"/>
        <w:ind w:left="560" w:hanging="360"/>
        <w:jc w:val="both"/>
      </w:pPr>
      <w:r>
        <w:t>Zhotovitel na sebe bere nebezpečí změny okolností dle § 1765 odst. 2 občanského zákoníku.</w:t>
      </w:r>
    </w:p>
    <w:p w:rsidR="00E83D2F" w:rsidRDefault="002403B5">
      <w:pPr>
        <w:pStyle w:val="Zkladntext40"/>
        <w:framePr w:w="9648" w:h="3434" w:hRule="exact" w:wrap="none" w:vAnchor="page" w:hAnchor="page" w:x="1610" w:y="12331"/>
        <w:shd w:val="clear" w:color="auto" w:fill="auto"/>
        <w:spacing w:before="0" w:line="190" w:lineRule="exact"/>
        <w:ind w:left="4500"/>
      </w:pPr>
      <w:r>
        <w:t>6</w:t>
      </w:r>
    </w:p>
    <w:p w:rsidR="00E83D2F" w:rsidRDefault="00E83D2F">
      <w:pPr>
        <w:rPr>
          <w:sz w:val="2"/>
          <w:szCs w:val="2"/>
        </w:rPr>
        <w:sectPr w:rsidR="00E83D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3D2F" w:rsidRDefault="002403B5">
      <w:pPr>
        <w:pStyle w:val="Zkladntext20"/>
        <w:framePr w:w="9648" w:h="4831" w:hRule="exact" w:wrap="none" w:vAnchor="page" w:hAnchor="page" w:x="1596" w:y="1480"/>
        <w:shd w:val="clear" w:color="auto" w:fill="auto"/>
        <w:spacing w:after="215" w:line="220" w:lineRule="exact"/>
        <w:ind w:left="540" w:firstLine="0"/>
      </w:pPr>
      <w:r>
        <w:lastRenderedPageBreak/>
        <w:t>Ustanovení § 1799 a § 1800 občanského zákoníku se neužije.</w:t>
      </w:r>
    </w:p>
    <w:p w:rsidR="00E83D2F" w:rsidRDefault="002403B5">
      <w:pPr>
        <w:pStyle w:val="Zkladntext20"/>
        <w:framePr w:w="9648" w:h="4831" w:hRule="exact" w:wrap="none" w:vAnchor="page" w:hAnchor="page" w:x="1596" w:y="1480"/>
        <w:numPr>
          <w:ilvl w:val="0"/>
          <w:numId w:val="16"/>
        </w:numPr>
        <w:shd w:val="clear" w:color="auto" w:fill="auto"/>
        <w:tabs>
          <w:tab w:val="left" w:pos="532"/>
        </w:tabs>
        <w:spacing w:after="203" w:line="248" w:lineRule="exact"/>
        <w:ind w:left="540" w:right="720" w:hanging="380"/>
        <w:jc w:val="both"/>
      </w:pPr>
      <w:r>
        <w:t>Pro případ povinnosti</w:t>
      </w:r>
      <w:r>
        <w:t xml:space="preserve"> zveřejnění této smlouvy dle zákona č. 340/2015 Sb., o registru smluv, smluvní strany sjednávají, že tuto smlouvu zveřejní objednatel. Obě strany berou na vědomí, že nebudou zveřejněny pouze ty informace, které nelze poskytnout podle předpisů upravujících </w:t>
      </w:r>
      <w:r>
        <w:t>svobodný přístup k informacím. Považuje-li zhotovitel některé informace uvedené v této smlouvě za informace, které nemohou nebo nemají být zveřejněny v registru smluv dle zákona č. 340/2015 Sb., je povinen na to objednatele současně s uzavřením této smlouv</w:t>
      </w:r>
      <w:r>
        <w:t>y písemně upozornit</w:t>
      </w:r>
    </w:p>
    <w:p w:rsidR="00E83D2F" w:rsidRDefault="002403B5">
      <w:pPr>
        <w:pStyle w:val="Zkladntext20"/>
        <w:framePr w:w="9648" w:h="4831" w:hRule="exact" w:wrap="none" w:vAnchor="page" w:hAnchor="page" w:x="1596" w:y="1480"/>
        <w:numPr>
          <w:ilvl w:val="0"/>
          <w:numId w:val="16"/>
        </w:numPr>
        <w:shd w:val="clear" w:color="auto" w:fill="auto"/>
        <w:tabs>
          <w:tab w:val="left" w:pos="532"/>
        </w:tabs>
        <w:spacing w:line="220" w:lineRule="exact"/>
        <w:ind w:left="540" w:hanging="380"/>
        <w:jc w:val="both"/>
      </w:pPr>
      <w:r>
        <w:t>Nedílnou součástí smlouvy jsou tyto přílohy:</w:t>
      </w:r>
    </w:p>
    <w:p w:rsidR="00E83D2F" w:rsidRDefault="002403B5">
      <w:pPr>
        <w:pStyle w:val="Zkladntext20"/>
        <w:framePr w:w="9648" w:h="4831" w:hRule="exact" w:wrap="none" w:vAnchor="page" w:hAnchor="page" w:x="1596" w:y="1480"/>
        <w:shd w:val="clear" w:color="auto" w:fill="auto"/>
        <w:spacing w:after="215" w:line="220" w:lineRule="exact"/>
        <w:ind w:left="740" w:firstLine="0"/>
      </w:pPr>
      <w:r>
        <w:t>• Příloha č. 1 - nabídka zhotovitele ze dne 14.6.2016</w:t>
      </w:r>
    </w:p>
    <w:p w:rsidR="00E83D2F" w:rsidRDefault="002403B5">
      <w:pPr>
        <w:pStyle w:val="Zkladntext20"/>
        <w:framePr w:w="9648" w:h="4831" w:hRule="exact" w:wrap="none" w:vAnchor="page" w:hAnchor="page" w:x="1596" w:y="1480"/>
        <w:numPr>
          <w:ilvl w:val="0"/>
          <w:numId w:val="16"/>
        </w:numPr>
        <w:shd w:val="clear" w:color="auto" w:fill="auto"/>
        <w:tabs>
          <w:tab w:val="left" w:pos="532"/>
        </w:tabs>
        <w:spacing w:after="180" w:line="248" w:lineRule="exact"/>
        <w:ind w:left="540" w:right="720" w:hanging="380"/>
        <w:jc w:val="both"/>
      </w:pPr>
      <w:r>
        <w:t xml:space="preserve">Tato smlouva je vyhotovena ve 4 vyhotoveních s platností originálu, každá smluvní strana obdrží 2 vzájemně potvrzená vyhotovení této </w:t>
      </w:r>
      <w:r>
        <w:t>smlouvy.</w:t>
      </w:r>
    </w:p>
    <w:p w:rsidR="00E83D2F" w:rsidRDefault="002403B5">
      <w:pPr>
        <w:pStyle w:val="Zkladntext20"/>
        <w:framePr w:w="9648" w:h="4831" w:hRule="exact" w:wrap="none" w:vAnchor="page" w:hAnchor="page" w:x="1596" w:y="1480"/>
        <w:numPr>
          <w:ilvl w:val="0"/>
          <w:numId w:val="16"/>
        </w:numPr>
        <w:shd w:val="clear" w:color="auto" w:fill="auto"/>
        <w:tabs>
          <w:tab w:val="left" w:pos="532"/>
        </w:tabs>
        <w:spacing w:line="248" w:lineRule="exact"/>
        <w:ind w:left="540" w:right="720" w:hanging="380"/>
        <w:jc w:val="both"/>
      </w:pPr>
      <w:r>
        <w:t>Smluvní strany po přečtení smlouvy prohlašují, že byla sepsána na základě jejich svobodné vůle, určitě, jasně a srozumitelně, nikoli v tísni za nápadně nevýhodných podmínek, a že proti ní nemají námitek.</w:t>
      </w:r>
    </w:p>
    <w:p w:rsidR="00E83D2F" w:rsidRDefault="002403B5">
      <w:pPr>
        <w:pStyle w:val="Zkladntext20"/>
        <w:framePr w:wrap="none" w:vAnchor="page" w:hAnchor="page" w:x="1672" w:y="7287"/>
        <w:shd w:val="clear" w:color="auto" w:fill="auto"/>
        <w:spacing w:line="220" w:lineRule="exact"/>
        <w:ind w:firstLine="0"/>
      </w:pPr>
      <w:r>
        <w:t>V Praze dne</w:t>
      </w:r>
    </w:p>
    <w:p w:rsidR="00E83D2F" w:rsidRPr="00FB5194" w:rsidRDefault="00FB5194">
      <w:pPr>
        <w:pStyle w:val="Nadpis40"/>
        <w:framePr w:w="1231" w:h="366" w:hRule="exact" w:wrap="none" w:vAnchor="page" w:hAnchor="page" w:x="2870" w:y="7107"/>
        <w:shd w:val="clear" w:color="auto" w:fill="auto"/>
        <w:spacing w:line="280" w:lineRule="exac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21.7.2016  </w:t>
      </w:r>
    </w:p>
    <w:p w:rsidR="00E83D2F" w:rsidRDefault="002403B5">
      <w:pPr>
        <w:pStyle w:val="Titulekobrzku20"/>
        <w:framePr w:w="1814" w:h="878" w:hRule="exact" w:wrap="none" w:vAnchor="page" w:hAnchor="page" w:x="2467" w:y="9087"/>
        <w:shd w:val="clear" w:color="auto" w:fill="auto"/>
        <w:spacing w:after="0" w:line="220" w:lineRule="exact"/>
      </w:pPr>
      <w:r>
        <w:t>Objednatel</w:t>
      </w:r>
    </w:p>
    <w:p w:rsidR="00E83D2F" w:rsidRDefault="002403B5">
      <w:pPr>
        <w:pStyle w:val="Dal0"/>
        <w:framePr w:wrap="none" w:vAnchor="page" w:hAnchor="page" w:x="6686" w:y="7110"/>
        <w:shd w:val="clear" w:color="auto" w:fill="auto"/>
        <w:tabs>
          <w:tab w:val="left" w:pos="925"/>
          <w:tab w:val="left" w:pos="2390"/>
        </w:tabs>
        <w:spacing w:line="220" w:lineRule="exact"/>
        <w:jc w:val="both"/>
      </w:pPr>
      <w:r>
        <w:rPr>
          <w:rStyle w:val="Dal11pt"/>
        </w:rPr>
        <w:t>V</w:t>
      </w:r>
      <w:r>
        <w:rPr>
          <w:rStyle w:val="Dal11pt"/>
        </w:rPr>
        <w:tab/>
        <w:t xml:space="preserve">dne </w:t>
      </w:r>
    </w:p>
    <w:p w:rsidR="00E83D2F" w:rsidRDefault="00E83D2F" w:rsidP="00032B17">
      <w:pPr>
        <w:pStyle w:val="Nadpis50"/>
        <w:framePr w:w="2621" w:h="990" w:hRule="exact" w:wrap="none" w:vAnchor="page" w:hAnchor="page" w:x="6686" w:y="7658"/>
        <w:shd w:val="clear" w:color="auto" w:fill="auto"/>
        <w:spacing w:after="9" w:line="220" w:lineRule="exact"/>
      </w:pPr>
    </w:p>
    <w:p w:rsidR="00E83D2F" w:rsidRDefault="002403B5">
      <w:pPr>
        <w:pStyle w:val="Titulekobrzku30"/>
        <w:framePr w:wrap="none" w:vAnchor="page" w:hAnchor="page" w:x="7680" w:y="9094"/>
        <w:shd w:val="clear" w:color="auto" w:fill="auto"/>
        <w:spacing w:line="220" w:lineRule="exact"/>
      </w:pPr>
      <w:r>
        <w:t>Z</w:t>
      </w:r>
      <w:r>
        <w:t>hotovitel</w:t>
      </w:r>
    </w:p>
    <w:p w:rsidR="00E83D2F" w:rsidRDefault="002403B5">
      <w:pPr>
        <w:pStyle w:val="ZhlavneboZpat0"/>
        <w:framePr w:wrap="none" w:vAnchor="page" w:hAnchor="page" w:x="6017" w:y="15519"/>
        <w:shd w:val="clear" w:color="auto" w:fill="auto"/>
        <w:spacing w:line="190" w:lineRule="exact"/>
      </w:pPr>
      <w:r>
        <w:t>7</w:t>
      </w:r>
    </w:p>
    <w:p w:rsidR="00E83D2F" w:rsidRDefault="00E83D2F">
      <w:pPr>
        <w:rPr>
          <w:sz w:val="2"/>
          <w:szCs w:val="2"/>
        </w:rPr>
      </w:pPr>
      <w:bookmarkStart w:id="2" w:name="_GoBack"/>
      <w:bookmarkEnd w:id="2"/>
    </w:p>
    <w:sectPr w:rsidR="00E83D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B5" w:rsidRDefault="002403B5">
      <w:r>
        <w:separator/>
      </w:r>
    </w:p>
  </w:endnote>
  <w:endnote w:type="continuationSeparator" w:id="0">
    <w:p w:rsidR="002403B5" w:rsidRDefault="0024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B5" w:rsidRDefault="002403B5"/>
  </w:footnote>
  <w:footnote w:type="continuationSeparator" w:id="0">
    <w:p w:rsidR="002403B5" w:rsidRDefault="00240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A26"/>
    <w:multiLevelType w:val="multilevel"/>
    <w:tmpl w:val="A44EB6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4186C"/>
    <w:multiLevelType w:val="multilevel"/>
    <w:tmpl w:val="5F0CD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51701"/>
    <w:multiLevelType w:val="multilevel"/>
    <w:tmpl w:val="4A1EA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F74F07"/>
    <w:multiLevelType w:val="multilevel"/>
    <w:tmpl w:val="104ED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5F40ED"/>
    <w:multiLevelType w:val="multilevel"/>
    <w:tmpl w:val="0BB687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1D7F30"/>
    <w:multiLevelType w:val="multilevel"/>
    <w:tmpl w:val="428C62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212654"/>
    <w:multiLevelType w:val="multilevel"/>
    <w:tmpl w:val="3F1474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3E6F55"/>
    <w:multiLevelType w:val="multilevel"/>
    <w:tmpl w:val="ABB84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CD2EB8"/>
    <w:multiLevelType w:val="multilevel"/>
    <w:tmpl w:val="2C028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9A3BCC"/>
    <w:multiLevelType w:val="multilevel"/>
    <w:tmpl w:val="6F88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B37462"/>
    <w:multiLevelType w:val="multilevel"/>
    <w:tmpl w:val="6D303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9301A2"/>
    <w:multiLevelType w:val="multilevel"/>
    <w:tmpl w:val="CAE2D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C07F5D"/>
    <w:multiLevelType w:val="multilevel"/>
    <w:tmpl w:val="B2DE81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4C4EAE"/>
    <w:multiLevelType w:val="multilevel"/>
    <w:tmpl w:val="5A806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366EDC"/>
    <w:multiLevelType w:val="multilevel"/>
    <w:tmpl w:val="637AD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31346F"/>
    <w:multiLevelType w:val="multilevel"/>
    <w:tmpl w:val="93EEB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83D2F"/>
    <w:rsid w:val="00032B17"/>
    <w:rsid w:val="002403B5"/>
    <w:rsid w:val="004372DA"/>
    <w:rsid w:val="00E83D2F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F728"/>
  <w15:docId w15:val="{5B407839-B638-4DB6-87E8-2ABF672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11pt">
    <w:name w:val="Další + 11 pt"/>
    <w:basedOn w:val="Dal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Dal11ptKurzva">
    <w:name w:val="Další + 11 pt;Kurzíva"/>
    <w:basedOn w:val="Dal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95ptdkovn2pt">
    <w:name w:val="Základní text (5) + 9;5 pt;Řádkování 2 pt"/>
    <w:basedOn w:val="Zkladn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020" w:line="256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6" w:lineRule="exact"/>
      <w:ind w:hanging="5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511" w:lineRule="exact"/>
      <w:ind w:hanging="3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08" w:lineRule="exact"/>
      <w:outlineLvl w:val="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right"/>
      <w:outlineLvl w:val="3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60" w:line="202" w:lineRule="exact"/>
    </w:pPr>
    <w:rPr>
      <w:rFonts w:ascii="Candara" w:eastAsia="Candara" w:hAnsi="Candara" w:cs="Candara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ndara" w:eastAsia="Candara" w:hAnsi="Candara" w:cs="Candara"/>
      <w:sz w:val="15"/>
      <w:szCs w:val="15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16" w:lineRule="exact"/>
      <w:jc w:val="center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hirena.brotankova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2436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c224.pk.gr-20160725102614</vt:lpstr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c224.pk.gr-20160725102614</dc:title>
  <dc:subject/>
  <dc:creator/>
  <cp:keywords/>
  <cp:lastModifiedBy>Zdenka Šímová</cp:lastModifiedBy>
  <cp:revision>3</cp:revision>
  <dcterms:created xsi:type="dcterms:W3CDTF">2016-07-25T08:49:00Z</dcterms:created>
  <dcterms:modified xsi:type="dcterms:W3CDTF">2016-07-25T09:00:00Z</dcterms:modified>
</cp:coreProperties>
</file>