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BD" w:rsidRDefault="009B14FC" w:rsidP="005033F6">
      <w:pPr>
        <w:spacing w:after="0" w:line="240" w:lineRule="auto"/>
        <w:jc w:val="center"/>
        <w:rPr>
          <w:rFonts w:cstheme="minorHAnsi"/>
          <w:bCs/>
          <w:iCs/>
        </w:rPr>
      </w:pPr>
      <w:r w:rsidRPr="00405D9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SMLOUVA O DÍLO</w:t>
      </w:r>
      <w:r w:rsidRPr="009B14FC">
        <w:rPr>
          <w:rFonts w:eastAsia="Times New Roman" w:cstheme="minorHAnsi"/>
          <w:color w:val="333333"/>
          <w:sz w:val="28"/>
          <w:szCs w:val="28"/>
          <w:lang w:eastAsia="cs-CZ"/>
        </w:rPr>
        <w:br/>
      </w:r>
    </w:p>
    <w:p w:rsidR="00C245C0" w:rsidRDefault="00C245C0" w:rsidP="005033F6">
      <w:pPr>
        <w:spacing w:after="0" w:line="240" w:lineRule="auto"/>
        <w:jc w:val="center"/>
        <w:rPr>
          <w:rFonts w:cstheme="minorHAnsi"/>
          <w:bCs/>
          <w:iCs/>
        </w:rPr>
      </w:pPr>
    </w:p>
    <w:p w:rsidR="00C245C0" w:rsidRDefault="00C245C0" w:rsidP="005033F6">
      <w:pPr>
        <w:spacing w:after="0" w:line="240" w:lineRule="auto"/>
        <w:jc w:val="center"/>
        <w:rPr>
          <w:rFonts w:cstheme="minorHAnsi"/>
          <w:bCs/>
          <w:iCs/>
        </w:rPr>
      </w:pPr>
    </w:p>
    <w:p w:rsidR="00E54C6A" w:rsidRPr="00343450" w:rsidRDefault="00E54C6A" w:rsidP="00E54C6A">
      <w:pPr>
        <w:pStyle w:val="Normlnweb"/>
        <w:tabs>
          <w:tab w:val="left" w:pos="4320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8073D3">
        <w:rPr>
          <w:rFonts w:asciiTheme="minorHAnsi" w:hAnsiTheme="minorHAnsi" w:cstheme="minorHAnsi"/>
          <w:b/>
          <w:color w:val="000000"/>
          <w:sz w:val="22"/>
          <w:szCs w:val="22"/>
        </w:rPr>
        <w:t>Základní umělecká škola Vsetín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4C6A">
        <w:rPr>
          <w:rFonts w:asciiTheme="minorHAnsi" w:hAnsiTheme="minorHAnsi" w:cstheme="minorHAnsi"/>
          <w:bCs/>
          <w:iCs/>
          <w:sz w:val="22"/>
          <w:szCs w:val="22"/>
        </w:rPr>
        <w:t>sídlo</w:t>
      </w:r>
      <w:r w:rsidRPr="00343450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Pr="00343450">
        <w:rPr>
          <w:rFonts w:asciiTheme="minorHAnsi" w:hAnsiTheme="minorHAnsi" w:cstheme="minorHAnsi"/>
          <w:bCs/>
          <w:sz w:val="22"/>
          <w:szCs w:val="22"/>
        </w:rPr>
        <w:t>Podsedky 285, Vsetín</w:t>
      </w:r>
    </w:p>
    <w:p w:rsidR="00E54C6A" w:rsidRPr="00E54C6A" w:rsidRDefault="00E54C6A" w:rsidP="00E54C6A">
      <w:pPr>
        <w:pStyle w:val="Normln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54C6A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00851906</w:t>
      </w:r>
    </w:p>
    <w:p w:rsidR="00405D99" w:rsidRPr="00E54C6A" w:rsidRDefault="00E54C6A" w:rsidP="00E54C6A">
      <w:pPr>
        <w:pStyle w:val="Normlnweb"/>
        <w:tabs>
          <w:tab w:val="left" w:pos="4140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E54C6A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E54C6A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Trčálek Radim, DiS. – </w:t>
      </w:r>
      <w:r>
        <w:rPr>
          <w:rFonts w:asciiTheme="minorHAnsi" w:hAnsiTheme="minorHAnsi" w:cstheme="minorHAnsi"/>
          <w:bCs/>
          <w:sz w:val="22"/>
          <w:szCs w:val="22"/>
        </w:rPr>
        <w:t>ředitel školy</w:t>
      </w:r>
    </w:p>
    <w:p w:rsidR="00E54C6A" w:rsidRPr="00405D99" w:rsidRDefault="00E54C6A" w:rsidP="00E54C6A">
      <w:pPr>
        <w:pStyle w:val="Normlnweb"/>
        <w:tabs>
          <w:tab w:val="left" w:pos="4140"/>
        </w:tabs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:rsidR="00E54C6A" w:rsidRPr="00343450" w:rsidRDefault="009B14FC" w:rsidP="00E54C6A">
      <w:pPr>
        <w:pStyle w:val="Normlnweb"/>
        <w:tabs>
          <w:tab w:val="left" w:pos="432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4FC">
        <w:rPr>
          <w:rFonts w:asciiTheme="minorHAnsi" w:hAnsiTheme="minorHAnsi" w:cstheme="minorHAnsi"/>
          <w:color w:val="000000"/>
          <w:sz w:val="22"/>
          <w:szCs w:val="22"/>
        </w:rPr>
        <w:t>(dále jen jako „</w:t>
      </w:r>
      <w:r w:rsidRPr="00405D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Objednatel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t>“ na straně jedné)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  <w:t>a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56C9C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256C9C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C645E9" w:rsidRPr="003434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Vlastimil </w:t>
      </w:r>
      <w:proofErr w:type="spellStart"/>
      <w:r w:rsidR="00C645E9" w:rsidRPr="00343450">
        <w:rPr>
          <w:rFonts w:asciiTheme="minorHAnsi" w:hAnsiTheme="minorHAnsi" w:cstheme="minorHAnsi"/>
          <w:b/>
          <w:bCs/>
          <w:iCs/>
          <w:sz w:val="22"/>
          <w:szCs w:val="22"/>
        </w:rPr>
        <w:t>Kancner</w:t>
      </w:r>
      <w:proofErr w:type="spellEnd"/>
    </w:p>
    <w:p w:rsidR="00E54C6A" w:rsidRPr="00343450" w:rsidRDefault="00E54C6A" w:rsidP="00E54C6A">
      <w:pPr>
        <w:pStyle w:val="Normlnweb"/>
        <w:tabs>
          <w:tab w:val="left" w:pos="4320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343450">
        <w:rPr>
          <w:rFonts w:asciiTheme="minorHAnsi" w:hAnsiTheme="minorHAnsi" w:cstheme="minorHAnsi"/>
          <w:bCs/>
          <w:iCs/>
          <w:sz w:val="22"/>
          <w:szCs w:val="22"/>
        </w:rPr>
        <w:t xml:space="preserve">sídlo: </w:t>
      </w:r>
      <w:r w:rsidR="00343450" w:rsidRPr="00343450">
        <w:rPr>
          <w:rFonts w:asciiTheme="minorHAnsi" w:hAnsiTheme="minorHAnsi" w:cstheme="minorHAnsi"/>
          <w:bCs/>
          <w:sz w:val="22"/>
          <w:szCs w:val="22"/>
        </w:rPr>
        <w:t>Valašská Polanka 417, 756 11 Valašská Polanka</w:t>
      </w:r>
    </w:p>
    <w:p w:rsidR="00E54C6A" w:rsidRPr="00343450" w:rsidRDefault="00E54C6A" w:rsidP="00E54C6A">
      <w:pPr>
        <w:pStyle w:val="Normln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3450">
        <w:rPr>
          <w:rFonts w:asciiTheme="minorHAnsi" w:hAnsiTheme="minorHAnsi" w:cstheme="minorHAnsi"/>
          <w:sz w:val="22"/>
          <w:szCs w:val="22"/>
        </w:rPr>
        <w:t xml:space="preserve">IČ: </w:t>
      </w:r>
      <w:r w:rsidR="00343450" w:rsidRPr="00343450">
        <w:rPr>
          <w:rFonts w:asciiTheme="minorHAnsi" w:hAnsiTheme="minorHAnsi" w:cstheme="minorHAnsi"/>
          <w:sz w:val="22"/>
          <w:szCs w:val="22"/>
        </w:rPr>
        <w:t>64135705</w:t>
      </w:r>
    </w:p>
    <w:p w:rsidR="00E54C6A" w:rsidRPr="00343450" w:rsidRDefault="00E54C6A" w:rsidP="00E54C6A">
      <w:pPr>
        <w:pStyle w:val="Normln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343450">
        <w:rPr>
          <w:rFonts w:asciiTheme="minorHAnsi" w:hAnsiTheme="minorHAnsi" w:cstheme="minorHAnsi"/>
          <w:sz w:val="22"/>
          <w:szCs w:val="22"/>
        </w:rPr>
        <w:t>DIČ: CZ</w:t>
      </w:r>
      <w:r w:rsidR="00343450" w:rsidRPr="00343450">
        <w:rPr>
          <w:rFonts w:asciiTheme="minorHAnsi" w:hAnsiTheme="minorHAnsi" w:cstheme="minorHAnsi"/>
          <w:sz w:val="22"/>
          <w:szCs w:val="22"/>
        </w:rPr>
        <w:t>6907105865</w:t>
      </w:r>
      <w:r w:rsidRPr="0034345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E54C6A" w:rsidRPr="00343450" w:rsidRDefault="00E54C6A" w:rsidP="00E54C6A">
      <w:pPr>
        <w:pStyle w:val="Normlnweb"/>
        <w:tabs>
          <w:tab w:val="left" w:pos="4140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43450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343450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D53A55" w:rsidRPr="003434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Vlastimil </w:t>
      </w:r>
      <w:proofErr w:type="spellStart"/>
      <w:r w:rsidR="00D53A55" w:rsidRPr="00343450">
        <w:rPr>
          <w:rFonts w:asciiTheme="minorHAnsi" w:hAnsiTheme="minorHAnsi" w:cstheme="minorHAnsi"/>
          <w:b/>
          <w:bCs/>
          <w:iCs/>
          <w:sz w:val="22"/>
          <w:szCs w:val="22"/>
        </w:rPr>
        <w:t>Kancner</w:t>
      </w:r>
      <w:proofErr w:type="spellEnd"/>
    </w:p>
    <w:p w:rsidR="009B14FC" w:rsidRPr="009B14FC" w:rsidRDefault="009B14FC" w:rsidP="00E54C6A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br/>
        <w:t>(dále jen jako „</w:t>
      </w:r>
      <w:r w:rsidRPr="00405D99">
        <w:rPr>
          <w:rFonts w:eastAsia="Times New Roman" w:cstheme="minorHAnsi"/>
          <w:b/>
          <w:bCs/>
          <w:color w:val="000000"/>
          <w:lang w:eastAsia="cs-CZ"/>
        </w:rPr>
        <w:t>Zhotovitel</w:t>
      </w:r>
      <w:r w:rsidRPr="009B14FC">
        <w:rPr>
          <w:rFonts w:eastAsia="Times New Roman" w:cstheme="minorHAnsi"/>
          <w:color w:val="000000"/>
          <w:lang w:eastAsia="cs-CZ"/>
        </w:rPr>
        <w:t>“ na straně druhé)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  <w:r w:rsidRPr="009B14FC">
        <w:rPr>
          <w:rFonts w:eastAsia="Times New Roman" w:cstheme="minorHAnsi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smlouvu o dílo</w:t>
      </w:r>
      <w:r w:rsidRPr="009B14FC">
        <w:rPr>
          <w:rFonts w:eastAsia="Times New Roman" w:cstheme="minorHAnsi"/>
          <w:color w:val="000000"/>
          <w:lang w:eastAsia="cs-CZ"/>
        </w:rPr>
        <w:t> (dále jen „</w:t>
      </w:r>
      <w:r w:rsidR="00343450">
        <w:rPr>
          <w:rFonts w:eastAsia="Times New Roman" w:cstheme="minorHAnsi"/>
          <w:b/>
          <w:bCs/>
          <w:color w:val="000000"/>
          <w:lang w:eastAsia="cs-CZ"/>
        </w:rPr>
        <w:t>s</w:t>
      </w:r>
      <w:r w:rsidRPr="00405D99">
        <w:rPr>
          <w:rFonts w:eastAsia="Times New Roman" w:cstheme="minorHAnsi"/>
          <w:b/>
          <w:bCs/>
          <w:color w:val="000000"/>
          <w:lang w:eastAsia="cs-CZ"/>
        </w:rPr>
        <w:t>mlouva</w:t>
      </w:r>
      <w:r w:rsidRPr="009B14FC">
        <w:rPr>
          <w:rFonts w:eastAsia="Times New Roman" w:cstheme="minorHAnsi"/>
          <w:color w:val="000000"/>
          <w:lang w:eastAsia="cs-CZ"/>
        </w:rPr>
        <w:t>“)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b/>
          <w:bCs/>
          <w:color w:val="000000"/>
          <w:lang w:eastAsia="cs-CZ"/>
        </w:rPr>
        <w:t>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Předmět Smlouvy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Zhotovitel se touto smlouvou zavazuje provést na svůj náklad a nebezpečí pro objednatele za podmínek níže uvedených dílo</w:t>
      </w:r>
      <w:r w:rsidR="00E54C6A">
        <w:rPr>
          <w:rFonts w:eastAsia="Times New Roman" w:cstheme="minorHAnsi"/>
          <w:color w:val="000000"/>
          <w:lang w:eastAsia="cs-CZ"/>
        </w:rPr>
        <w:t xml:space="preserve">: </w:t>
      </w:r>
      <w:r w:rsidR="00E54C6A" w:rsidRPr="00370D5B">
        <w:rPr>
          <w:rFonts w:eastAsia="Times New Roman" w:cstheme="minorHAnsi"/>
          <w:b/>
          <w:color w:val="000000"/>
          <w:lang w:eastAsia="cs-CZ"/>
        </w:rPr>
        <w:t>Opravu</w:t>
      </w:r>
      <w:r w:rsidR="00370D5B" w:rsidRPr="00370D5B">
        <w:rPr>
          <w:rFonts w:eastAsia="Times New Roman" w:cstheme="minorHAnsi"/>
          <w:b/>
          <w:color w:val="000000"/>
          <w:lang w:eastAsia="cs-CZ"/>
        </w:rPr>
        <w:t xml:space="preserve"> </w:t>
      </w:r>
      <w:r w:rsidR="006835C0">
        <w:rPr>
          <w:rFonts w:eastAsia="Times New Roman" w:cstheme="minorHAnsi"/>
          <w:b/>
          <w:color w:val="000000"/>
          <w:lang w:eastAsia="cs-CZ"/>
        </w:rPr>
        <w:t xml:space="preserve">venkovní </w:t>
      </w:r>
      <w:r w:rsidR="00FB10A5">
        <w:rPr>
          <w:rFonts w:eastAsia="Times New Roman" w:cstheme="minorHAnsi"/>
          <w:b/>
          <w:color w:val="000000"/>
          <w:lang w:eastAsia="cs-CZ"/>
        </w:rPr>
        <w:t>hlavní římsy a vrchní atiky</w:t>
      </w:r>
      <w:r w:rsidR="006835C0">
        <w:rPr>
          <w:rFonts w:eastAsia="Times New Roman" w:cstheme="minorHAnsi"/>
          <w:b/>
          <w:color w:val="000000"/>
          <w:lang w:eastAsia="cs-CZ"/>
        </w:rPr>
        <w:t xml:space="preserve"> </w:t>
      </w:r>
      <w:r w:rsidR="00256C9C" w:rsidRPr="00256C9C">
        <w:rPr>
          <w:rFonts w:eastAsia="Times New Roman" w:cstheme="minorHAnsi"/>
          <w:color w:val="000000"/>
          <w:lang w:eastAsia="cs-CZ"/>
        </w:rPr>
        <w:t xml:space="preserve">na </w:t>
      </w:r>
      <w:r w:rsidR="006835C0">
        <w:rPr>
          <w:rFonts w:eastAsia="Times New Roman" w:cstheme="minorHAnsi"/>
          <w:color w:val="000000"/>
          <w:lang w:eastAsia="cs-CZ"/>
        </w:rPr>
        <w:t xml:space="preserve">čelní stěně </w:t>
      </w:r>
      <w:r w:rsidR="00922427">
        <w:rPr>
          <w:rFonts w:eastAsia="Times New Roman" w:cstheme="minorHAnsi"/>
          <w:color w:val="000000"/>
          <w:lang w:eastAsia="cs-CZ"/>
        </w:rPr>
        <w:t>budov</w:t>
      </w:r>
      <w:r w:rsidR="006835C0">
        <w:rPr>
          <w:rFonts w:eastAsia="Times New Roman" w:cstheme="minorHAnsi"/>
          <w:color w:val="000000"/>
          <w:lang w:eastAsia="cs-CZ"/>
        </w:rPr>
        <w:t>y</w:t>
      </w:r>
      <w:r w:rsidR="00922427">
        <w:rPr>
          <w:rFonts w:eastAsia="Times New Roman" w:cstheme="minorHAnsi"/>
          <w:color w:val="000000"/>
          <w:lang w:eastAsia="cs-CZ"/>
        </w:rPr>
        <w:t xml:space="preserve"> </w:t>
      </w:r>
      <w:r w:rsidR="00922427" w:rsidRPr="00922427">
        <w:rPr>
          <w:rFonts w:eastAsia="Times New Roman" w:cstheme="minorHAnsi"/>
          <w:b/>
          <w:color w:val="000000"/>
          <w:lang w:eastAsia="cs-CZ"/>
        </w:rPr>
        <w:t>Základní umělecké školy Vsetín, Podsedky 285, Vsetín</w:t>
      </w:r>
      <w:r w:rsidR="00922427">
        <w:rPr>
          <w:rFonts w:eastAsia="Times New Roman" w:cstheme="minorHAnsi"/>
          <w:b/>
          <w:color w:val="000000"/>
          <w:lang w:eastAsia="cs-CZ"/>
        </w:rPr>
        <w:t>.</w:t>
      </w:r>
      <w:r w:rsidR="00922427" w:rsidRPr="009B14FC">
        <w:rPr>
          <w:rFonts w:eastAsia="Times New Roman" w:cstheme="minorHAnsi"/>
          <w:color w:val="000000"/>
          <w:lang w:eastAsia="cs-CZ"/>
        </w:rPr>
        <w:t xml:space="preserve"> </w:t>
      </w:r>
      <w:r w:rsidR="00922427">
        <w:rPr>
          <w:rFonts w:eastAsia="Times New Roman" w:cstheme="minorHAnsi"/>
          <w:color w:val="000000"/>
          <w:lang w:eastAsia="cs-CZ"/>
        </w:rPr>
        <w:t>O</w:t>
      </w:r>
      <w:r w:rsidRPr="009B14FC">
        <w:rPr>
          <w:rFonts w:eastAsia="Times New Roman" w:cstheme="minorHAnsi"/>
          <w:color w:val="000000"/>
          <w:lang w:eastAsia="cs-CZ"/>
        </w:rPr>
        <w:t>bjednatel se zavazuje Dílo převzít a zaplatit za něj Zhotoviteli cenu, která je sjednána v čl. II</w:t>
      </w:r>
      <w:r w:rsidR="00343450">
        <w:rPr>
          <w:rFonts w:eastAsia="Times New Roman" w:cstheme="minorHAnsi"/>
          <w:color w:val="000000"/>
          <w:lang w:eastAsia="cs-CZ"/>
        </w:rPr>
        <w:t>. této s</w:t>
      </w:r>
      <w:r w:rsidRPr="009B14FC">
        <w:rPr>
          <w:rFonts w:eastAsia="Times New Roman" w:cstheme="minorHAnsi"/>
          <w:color w:val="000000"/>
          <w:lang w:eastAsia="cs-CZ"/>
        </w:rPr>
        <w:t>mlouvy.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b/>
          <w:bCs/>
          <w:color w:val="000000"/>
          <w:lang w:eastAsia="cs-CZ"/>
        </w:rPr>
        <w:t>II.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Cena Díla a způsob úhrady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5F0B73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Smluvní strany se dohodly, že celková cena dí</w:t>
      </w:r>
      <w:r w:rsidR="00370D5B">
        <w:rPr>
          <w:rFonts w:eastAsia="Times New Roman" w:cstheme="minorHAnsi"/>
          <w:color w:val="000000"/>
          <w:lang w:eastAsia="cs-CZ"/>
        </w:rPr>
        <w:t xml:space="preserve">la bude činit částku ve </w:t>
      </w:r>
      <w:r w:rsidR="00370D5B" w:rsidRPr="00C846A6">
        <w:rPr>
          <w:rFonts w:eastAsia="Times New Roman" w:cstheme="minorHAnsi"/>
          <w:lang w:eastAsia="cs-CZ"/>
        </w:rPr>
        <w:t xml:space="preserve">výši </w:t>
      </w:r>
      <w:r w:rsidR="00370D5B" w:rsidRPr="00C846A6">
        <w:rPr>
          <w:rFonts w:eastAsia="Times New Roman" w:cstheme="minorHAnsi"/>
          <w:b/>
          <w:lang w:eastAsia="cs-CZ"/>
        </w:rPr>
        <w:t>1</w:t>
      </w:r>
      <w:r w:rsidR="00FB10A5">
        <w:rPr>
          <w:rFonts w:eastAsia="Times New Roman" w:cstheme="minorHAnsi"/>
          <w:b/>
          <w:lang w:eastAsia="cs-CZ"/>
        </w:rPr>
        <w:t>99</w:t>
      </w:r>
      <w:r w:rsidR="00370D5B" w:rsidRPr="00C846A6">
        <w:rPr>
          <w:rFonts w:eastAsia="Times New Roman" w:cstheme="minorHAnsi"/>
          <w:b/>
          <w:lang w:eastAsia="cs-CZ"/>
        </w:rPr>
        <w:t>.</w:t>
      </w:r>
      <w:r w:rsidR="00FB10A5">
        <w:rPr>
          <w:rFonts w:eastAsia="Times New Roman" w:cstheme="minorHAnsi"/>
          <w:b/>
          <w:lang w:eastAsia="cs-CZ"/>
        </w:rPr>
        <w:t>65</w:t>
      </w:r>
      <w:r w:rsidR="006835C0">
        <w:rPr>
          <w:rFonts w:eastAsia="Times New Roman" w:cstheme="minorHAnsi"/>
          <w:b/>
          <w:lang w:eastAsia="cs-CZ"/>
        </w:rPr>
        <w:t>0</w:t>
      </w:r>
      <w:r w:rsidRPr="00C846A6">
        <w:rPr>
          <w:rFonts w:eastAsia="Times New Roman" w:cstheme="minorHAnsi"/>
          <w:b/>
          <w:lang w:eastAsia="cs-CZ"/>
        </w:rPr>
        <w:t>,- Kč</w:t>
      </w:r>
      <w:r w:rsidRPr="00C846A6">
        <w:rPr>
          <w:rFonts w:eastAsia="Times New Roman" w:cstheme="minorHAnsi"/>
          <w:lang w:eastAsia="cs-CZ"/>
        </w:rPr>
        <w:t xml:space="preserve"> (slovy </w:t>
      </w:r>
      <w:proofErr w:type="spellStart"/>
      <w:r w:rsidR="00370D5B" w:rsidRPr="00370D5B">
        <w:rPr>
          <w:rFonts w:eastAsia="Times New Roman" w:cstheme="minorHAnsi"/>
          <w:i/>
          <w:color w:val="000000"/>
          <w:lang w:eastAsia="cs-CZ"/>
        </w:rPr>
        <w:t>sto</w:t>
      </w:r>
      <w:r w:rsidR="00256C9C">
        <w:rPr>
          <w:rFonts w:eastAsia="Times New Roman" w:cstheme="minorHAnsi"/>
          <w:i/>
          <w:color w:val="000000"/>
          <w:lang w:eastAsia="cs-CZ"/>
        </w:rPr>
        <w:t>d</w:t>
      </w:r>
      <w:r w:rsidR="00FB10A5">
        <w:rPr>
          <w:rFonts w:eastAsia="Times New Roman" w:cstheme="minorHAnsi"/>
          <w:i/>
          <w:color w:val="000000"/>
          <w:lang w:eastAsia="cs-CZ"/>
        </w:rPr>
        <w:t>evadesátdevět</w:t>
      </w:r>
      <w:r w:rsidR="006835C0">
        <w:rPr>
          <w:rFonts w:eastAsia="Times New Roman" w:cstheme="minorHAnsi"/>
          <w:i/>
          <w:color w:val="000000"/>
          <w:lang w:eastAsia="cs-CZ"/>
        </w:rPr>
        <w:t>tisíc</w:t>
      </w:r>
      <w:r w:rsidR="00FB10A5">
        <w:rPr>
          <w:rFonts w:eastAsia="Times New Roman" w:cstheme="minorHAnsi"/>
          <w:i/>
          <w:color w:val="000000"/>
          <w:lang w:eastAsia="cs-CZ"/>
        </w:rPr>
        <w:t>šestsetpadesát</w:t>
      </w:r>
      <w:r w:rsidR="00370D5B" w:rsidRPr="00370D5B">
        <w:rPr>
          <w:rFonts w:eastAsia="Times New Roman" w:cstheme="minorHAnsi"/>
          <w:i/>
          <w:color w:val="000000"/>
          <w:lang w:eastAsia="cs-CZ"/>
        </w:rPr>
        <w:t>korunčeských</w:t>
      </w:r>
      <w:proofErr w:type="spellEnd"/>
      <w:r w:rsidR="00370D5B">
        <w:rPr>
          <w:rFonts w:eastAsia="Times New Roman" w:cstheme="minorHAnsi"/>
          <w:color w:val="000000"/>
          <w:lang w:eastAsia="cs-CZ"/>
        </w:rPr>
        <w:t>)</w:t>
      </w:r>
      <w:r w:rsidRPr="009B14FC">
        <w:rPr>
          <w:rFonts w:eastAsia="Times New Roman" w:cstheme="minorHAnsi"/>
          <w:color w:val="000000"/>
          <w:lang w:eastAsia="cs-CZ"/>
        </w:rPr>
        <w:t xml:space="preserve"> </w:t>
      </w:r>
      <w:r w:rsidR="00370D5B">
        <w:rPr>
          <w:rFonts w:eastAsia="Times New Roman" w:cstheme="minorHAnsi"/>
          <w:color w:val="000000"/>
          <w:lang w:eastAsia="cs-CZ"/>
        </w:rPr>
        <w:t>včetně D</w:t>
      </w:r>
      <w:r w:rsidRPr="009B14FC">
        <w:rPr>
          <w:rFonts w:eastAsia="Times New Roman" w:cstheme="minorHAnsi"/>
          <w:color w:val="000000"/>
          <w:lang w:eastAsia="cs-CZ"/>
        </w:rPr>
        <w:t>PH</w:t>
      </w:r>
      <w:r w:rsidR="005033F6">
        <w:rPr>
          <w:rFonts w:eastAsia="Times New Roman" w:cstheme="minorHAnsi"/>
          <w:color w:val="000000"/>
          <w:lang w:eastAsia="cs-CZ"/>
        </w:rPr>
        <w:t xml:space="preserve"> – viz příloha č. 1</w:t>
      </w:r>
      <w:r w:rsidRPr="009B14FC">
        <w:rPr>
          <w:rFonts w:eastAsia="Times New Roman" w:cstheme="minorHAnsi"/>
          <w:color w:val="000000"/>
          <w:lang w:eastAsia="cs-CZ"/>
        </w:rPr>
        <w:t xml:space="preserve"> a bude uhrazena na účet </w:t>
      </w:r>
      <w:r w:rsidRPr="00C45B61">
        <w:rPr>
          <w:rFonts w:eastAsia="Times New Roman" w:cstheme="minorHAnsi"/>
          <w:lang w:eastAsia="cs-CZ"/>
        </w:rPr>
        <w:t xml:space="preserve">Zhotovitele </w:t>
      </w:r>
      <w:proofErr w:type="spellStart"/>
      <w:proofErr w:type="gramStart"/>
      <w:r w:rsidRPr="00C45B61">
        <w:rPr>
          <w:rFonts w:eastAsia="Times New Roman" w:cstheme="minorHAnsi"/>
          <w:lang w:eastAsia="cs-CZ"/>
        </w:rPr>
        <w:t>č.ú</w:t>
      </w:r>
      <w:proofErr w:type="spellEnd"/>
      <w:r w:rsidRPr="00C45B61">
        <w:rPr>
          <w:rFonts w:eastAsia="Times New Roman" w:cstheme="minorHAnsi"/>
          <w:lang w:eastAsia="cs-CZ"/>
        </w:rPr>
        <w:t xml:space="preserve">. </w:t>
      </w:r>
      <w:r w:rsidR="00C45B61" w:rsidRPr="00C45B61">
        <w:rPr>
          <w:b/>
        </w:rPr>
        <w:t>156317805</w:t>
      </w:r>
      <w:r w:rsidR="00370D5B" w:rsidRPr="00C45B61">
        <w:rPr>
          <w:rFonts w:cstheme="minorHAnsi"/>
          <w:b/>
          <w:bCs/>
        </w:rPr>
        <w:t>/</w:t>
      </w:r>
      <w:r w:rsidR="00C45B61" w:rsidRPr="00C45B61">
        <w:rPr>
          <w:rFonts w:cstheme="minorHAnsi"/>
          <w:b/>
          <w:bCs/>
        </w:rPr>
        <w:t>0600</w:t>
      </w:r>
      <w:proofErr w:type="gramEnd"/>
      <w:r w:rsidRPr="00C45B61">
        <w:rPr>
          <w:rFonts w:eastAsia="Times New Roman" w:cstheme="minorHAnsi"/>
          <w:lang w:eastAsia="cs-CZ"/>
        </w:rPr>
        <w:t xml:space="preserve"> </w:t>
      </w:r>
      <w:r w:rsidR="005F0B73" w:rsidRPr="00C45B61">
        <w:rPr>
          <w:rFonts w:eastAsia="Times New Roman" w:cstheme="minorHAnsi"/>
          <w:lang w:eastAsia="cs-CZ"/>
        </w:rPr>
        <w:t>na základě zálohové faktury vystavené po podepsání této smlouvy a faktury vystavené po předání a převzetí Díla</w:t>
      </w:r>
      <w:r w:rsidR="005F0B73">
        <w:rPr>
          <w:rFonts w:eastAsia="Times New Roman" w:cstheme="minorHAnsi"/>
          <w:lang w:eastAsia="cs-CZ"/>
        </w:rPr>
        <w:t xml:space="preserve">. Zálohová faktura bude uhrazena </w:t>
      </w:r>
      <w:r w:rsidR="005F0B73" w:rsidRPr="001B3679">
        <w:rPr>
          <w:rFonts w:cstheme="minorHAnsi"/>
        </w:rPr>
        <w:t xml:space="preserve">do </w:t>
      </w:r>
      <w:r w:rsidR="005F0B73">
        <w:rPr>
          <w:rFonts w:cstheme="minorHAnsi"/>
        </w:rPr>
        <w:t>5</w:t>
      </w:r>
      <w:r w:rsidR="005F0B73">
        <w:rPr>
          <w:rFonts w:cstheme="minorHAnsi"/>
        </w:rPr>
        <w:t xml:space="preserve"> dnů od doručení</w:t>
      </w:r>
      <w:r w:rsidR="005F0B73">
        <w:rPr>
          <w:rFonts w:eastAsia="Times New Roman" w:cstheme="minorHAnsi"/>
          <w:lang w:eastAsia="cs-CZ"/>
        </w:rPr>
        <w:t>, faktura vystavená po převzetí díla bude uhrazena</w:t>
      </w:r>
      <w:r w:rsidR="006835C0">
        <w:rPr>
          <w:rFonts w:eastAsia="Times New Roman" w:cstheme="minorHAnsi"/>
          <w:lang w:eastAsia="cs-CZ"/>
        </w:rPr>
        <w:t xml:space="preserve"> </w:t>
      </w:r>
      <w:r w:rsidR="00DA4024">
        <w:rPr>
          <w:rFonts w:eastAsia="Times New Roman" w:cstheme="minorHAnsi"/>
          <w:lang w:eastAsia="cs-CZ"/>
        </w:rPr>
        <w:t>do</w:t>
      </w:r>
      <w:r w:rsidR="006835C0">
        <w:rPr>
          <w:rFonts w:eastAsia="Times New Roman" w:cstheme="minorHAnsi"/>
          <w:lang w:eastAsia="cs-CZ"/>
        </w:rPr>
        <w:t> </w:t>
      </w:r>
      <w:r w:rsidR="005F0B73">
        <w:rPr>
          <w:rFonts w:eastAsia="Times New Roman" w:cstheme="minorHAnsi"/>
          <w:lang w:eastAsia="cs-CZ"/>
        </w:rPr>
        <w:t>15</w:t>
      </w:r>
      <w:r w:rsidR="00DA4024">
        <w:rPr>
          <w:rFonts w:eastAsia="Times New Roman" w:cstheme="minorHAnsi"/>
          <w:lang w:eastAsia="cs-CZ"/>
        </w:rPr>
        <w:t>.</w:t>
      </w:r>
      <w:r w:rsidR="006835C0">
        <w:rPr>
          <w:rFonts w:eastAsia="Times New Roman" w:cstheme="minorHAnsi"/>
          <w:lang w:eastAsia="cs-CZ"/>
        </w:rPr>
        <w:t xml:space="preserve"> </w:t>
      </w:r>
      <w:r w:rsidR="00DA4024">
        <w:rPr>
          <w:rFonts w:eastAsia="Times New Roman" w:cstheme="minorHAnsi"/>
          <w:lang w:eastAsia="cs-CZ"/>
        </w:rPr>
        <w:t>srpna</w:t>
      </w:r>
      <w:r w:rsidR="006835C0">
        <w:rPr>
          <w:rFonts w:eastAsia="Times New Roman" w:cstheme="minorHAnsi"/>
          <w:lang w:eastAsia="cs-CZ"/>
        </w:rPr>
        <w:t xml:space="preserve"> roku 202</w:t>
      </w:r>
      <w:r w:rsidR="00DA4024">
        <w:rPr>
          <w:rFonts w:eastAsia="Times New Roman" w:cstheme="minorHAnsi"/>
          <w:lang w:eastAsia="cs-CZ"/>
        </w:rPr>
        <w:t>3</w:t>
      </w:r>
      <w:r w:rsidR="006835C0">
        <w:rPr>
          <w:rFonts w:eastAsia="Times New Roman" w:cstheme="minorHAnsi"/>
          <w:lang w:eastAsia="cs-CZ"/>
        </w:rPr>
        <w:t>.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343450" w:rsidRDefault="009B14FC" w:rsidP="009B14FC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405D99">
        <w:rPr>
          <w:rFonts w:eastAsia="Times New Roman" w:cstheme="minorHAnsi"/>
          <w:b/>
          <w:bCs/>
          <w:color w:val="000000"/>
          <w:lang w:eastAsia="cs-CZ"/>
        </w:rPr>
        <w:t>III.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405D99">
        <w:rPr>
          <w:rFonts w:eastAsia="Times New Roman" w:cstheme="minorHAnsi"/>
          <w:b/>
          <w:bCs/>
          <w:color w:val="000000"/>
          <w:lang w:eastAsia="cs-CZ"/>
        </w:rPr>
        <w:t>Termín zhotovení díla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343450">
        <w:rPr>
          <w:rFonts w:eastAsia="Times New Roman" w:cstheme="minorHAnsi"/>
          <w:lang w:eastAsia="cs-CZ"/>
        </w:rPr>
        <w:t> </w:t>
      </w:r>
    </w:p>
    <w:p w:rsidR="00922427" w:rsidRPr="00343450" w:rsidRDefault="009B14FC" w:rsidP="00922427">
      <w:pPr>
        <w:spacing w:after="0" w:line="240" w:lineRule="auto"/>
        <w:rPr>
          <w:rFonts w:eastAsia="Times New Roman" w:cstheme="minorHAnsi"/>
          <w:lang w:eastAsia="cs-CZ"/>
        </w:rPr>
      </w:pPr>
      <w:r w:rsidRPr="00343450">
        <w:rPr>
          <w:rFonts w:eastAsia="Times New Roman" w:cstheme="minorHAnsi"/>
          <w:lang w:eastAsia="cs-CZ"/>
        </w:rPr>
        <w:t xml:space="preserve">Smluvní strany se dohodly, že Dílo bude Zhotovitelem provedeno v termínu nejpozději do </w:t>
      </w:r>
      <w:proofErr w:type="gramStart"/>
      <w:r w:rsidR="005F0B73">
        <w:rPr>
          <w:rFonts w:eastAsia="Times New Roman" w:cstheme="minorHAnsi"/>
          <w:lang w:eastAsia="cs-CZ"/>
        </w:rPr>
        <w:t>05</w:t>
      </w:r>
      <w:r w:rsidR="00922427" w:rsidRPr="00343450">
        <w:rPr>
          <w:rFonts w:eastAsia="Times New Roman" w:cstheme="minorHAnsi"/>
          <w:lang w:eastAsia="cs-CZ"/>
        </w:rPr>
        <w:t>.0</w:t>
      </w:r>
      <w:r w:rsidR="00DA4024">
        <w:rPr>
          <w:rFonts w:eastAsia="Times New Roman" w:cstheme="minorHAnsi"/>
          <w:lang w:eastAsia="cs-CZ"/>
        </w:rPr>
        <w:t>8</w:t>
      </w:r>
      <w:r w:rsidR="00922427" w:rsidRPr="00343450">
        <w:rPr>
          <w:rFonts w:eastAsia="Times New Roman" w:cstheme="minorHAnsi"/>
          <w:lang w:eastAsia="cs-CZ"/>
        </w:rPr>
        <w:t>.20</w:t>
      </w:r>
      <w:r w:rsidR="006835C0">
        <w:rPr>
          <w:rFonts w:eastAsia="Times New Roman" w:cstheme="minorHAnsi"/>
          <w:lang w:eastAsia="cs-CZ"/>
        </w:rPr>
        <w:t>2</w:t>
      </w:r>
      <w:r w:rsidR="00DA4024">
        <w:rPr>
          <w:rFonts w:eastAsia="Times New Roman" w:cstheme="minorHAnsi"/>
          <w:lang w:eastAsia="cs-CZ"/>
        </w:rPr>
        <w:t>3</w:t>
      </w:r>
      <w:proofErr w:type="gramEnd"/>
      <w:r w:rsidR="00922427" w:rsidRPr="00343450">
        <w:rPr>
          <w:rFonts w:eastAsia="Times New Roman" w:cstheme="minorHAnsi"/>
          <w:lang w:eastAsia="cs-CZ"/>
        </w:rPr>
        <w:t>.</w:t>
      </w:r>
      <w:r w:rsidRPr="00343450">
        <w:rPr>
          <w:rFonts w:eastAsia="Times New Roman" w:cstheme="minorHAnsi"/>
          <w:lang w:eastAsia="cs-CZ"/>
        </w:rPr>
        <w:br/>
      </w:r>
    </w:p>
    <w:p w:rsidR="009B14FC" w:rsidRPr="009B14FC" w:rsidRDefault="005033F6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lastRenderedPageBreak/>
        <w:t>I</w:t>
      </w:r>
      <w:r w:rsidR="009B14FC" w:rsidRPr="00405D99">
        <w:rPr>
          <w:rFonts w:eastAsia="Times New Roman" w:cstheme="minorHAnsi"/>
          <w:b/>
          <w:bCs/>
          <w:color w:val="000000"/>
          <w:lang w:eastAsia="cs-CZ"/>
        </w:rPr>
        <w:t>V.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>
        <w:rPr>
          <w:rFonts w:eastAsia="Times New Roman" w:cstheme="minorHAnsi"/>
          <w:b/>
          <w:bCs/>
          <w:color w:val="000000"/>
          <w:lang w:eastAsia="cs-CZ"/>
        </w:rPr>
        <w:t>Záruka</w:t>
      </w:r>
      <w:r w:rsidR="009B14FC"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9B14FC" w:rsidRPr="009B14FC" w:rsidRDefault="009B14FC" w:rsidP="009B14FC">
      <w:pPr>
        <w:spacing w:after="0" w:line="240" w:lineRule="auto"/>
        <w:rPr>
          <w:rFonts w:eastAsia="Times New Roman" w:cstheme="minorHAnsi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 xml:space="preserve">Zhotovitel </w:t>
      </w:r>
      <w:r w:rsidR="005033F6" w:rsidRPr="001B3679">
        <w:rPr>
          <w:rFonts w:cstheme="minorHAnsi"/>
        </w:rPr>
        <w:t xml:space="preserve">poskytuje ve smyslu § 2113 zák. č. 89/2012 Sb., </w:t>
      </w:r>
      <w:r w:rsidR="005033F6" w:rsidRPr="00343450">
        <w:rPr>
          <w:rFonts w:cstheme="minorHAnsi"/>
        </w:rPr>
        <w:t xml:space="preserve">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5033F6" w:rsidRPr="00343450">
        <w:rPr>
          <w:rFonts w:cstheme="minorHAnsi"/>
          <w:b/>
        </w:rPr>
        <w:t>24 měsíců.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9B14FC">
        <w:rPr>
          <w:rFonts w:eastAsia="Times New Roman" w:cstheme="minorHAnsi"/>
          <w:color w:val="000000"/>
          <w:lang w:eastAsia="cs-CZ"/>
        </w:rPr>
        <w:br/>
        <w:t xml:space="preserve">Zhotovitel se zavazuje předat </w:t>
      </w:r>
      <w:r w:rsidR="00343450">
        <w:rPr>
          <w:rFonts w:eastAsia="Times New Roman" w:cstheme="minorHAnsi"/>
          <w:color w:val="000000"/>
          <w:lang w:eastAsia="cs-CZ"/>
        </w:rPr>
        <w:t>d</w:t>
      </w:r>
      <w:r w:rsidRPr="009B14FC">
        <w:rPr>
          <w:rFonts w:eastAsia="Times New Roman" w:cstheme="minorHAnsi"/>
          <w:color w:val="000000"/>
          <w:lang w:eastAsia="cs-CZ"/>
        </w:rPr>
        <w:t>ílo bez vad a nedodělků.</w:t>
      </w:r>
      <w:r w:rsidR="005033F6">
        <w:rPr>
          <w:rFonts w:eastAsia="Times New Roman" w:cstheme="minorHAnsi"/>
          <w:color w:val="000000"/>
          <w:lang w:eastAsia="cs-CZ"/>
        </w:rPr>
        <w:t xml:space="preserve"> </w:t>
      </w:r>
      <w:r w:rsidR="005033F6" w:rsidRPr="005033F6">
        <w:rPr>
          <w:rFonts w:cstheme="minorHAnsi"/>
        </w:rPr>
        <w:t>Zboží dodané prodávajícím bude odpovídat specifikacím uvedených v příloze č. 1 této smlouvy.</w:t>
      </w:r>
      <w:r w:rsidRPr="009B14FC">
        <w:rPr>
          <w:rFonts w:eastAsia="Times New Roman" w:cstheme="minorHAnsi"/>
          <w:color w:val="000000"/>
          <w:lang w:eastAsia="cs-CZ"/>
        </w:rPr>
        <w:br/>
      </w:r>
    </w:p>
    <w:p w:rsidR="009B14FC" w:rsidRPr="009B14FC" w:rsidRDefault="003D722B" w:rsidP="009B14FC">
      <w:pPr>
        <w:spacing w:after="0"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E61B23">
        <w:rPr>
          <w:rFonts w:eastAsia="Times New Roman" w:cstheme="minorHAnsi"/>
          <w:b/>
          <w:color w:val="000000"/>
          <w:lang w:eastAsia="cs-CZ"/>
        </w:rPr>
        <w:t>V.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 w:rsidR="009B14FC" w:rsidRPr="00405D99">
        <w:rPr>
          <w:rFonts w:eastAsia="Times New Roman" w:cstheme="minorHAnsi"/>
          <w:b/>
          <w:bCs/>
          <w:color w:val="000000"/>
          <w:lang w:eastAsia="cs-CZ"/>
        </w:rPr>
        <w:t>Závěrečná ustanovení</w:t>
      </w:r>
      <w:r w:rsidR="009B14FC"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E61B23" w:rsidRDefault="009B14F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 xml:space="preserve">Tato </w:t>
      </w:r>
      <w:r w:rsidR="00343450">
        <w:rPr>
          <w:rFonts w:eastAsia="Times New Roman" w:cstheme="minorHAnsi"/>
          <w:color w:val="000000"/>
          <w:lang w:eastAsia="cs-CZ"/>
        </w:rPr>
        <w:t>s</w:t>
      </w:r>
      <w:r w:rsidRPr="009B14FC">
        <w:rPr>
          <w:rFonts w:eastAsia="Times New Roman" w:cstheme="minorHAnsi"/>
          <w:color w:val="000000"/>
          <w:lang w:eastAsia="cs-CZ"/>
        </w:rPr>
        <w:t xml:space="preserve">mlouva nabývá platnosti a účinnosti dnem jejího podpisu oběma </w:t>
      </w:r>
      <w:r w:rsidR="00343450">
        <w:rPr>
          <w:rFonts w:eastAsia="Times New Roman" w:cstheme="minorHAnsi"/>
          <w:color w:val="000000"/>
          <w:lang w:eastAsia="cs-CZ"/>
        </w:rPr>
        <w:t>s</w:t>
      </w:r>
      <w:r w:rsidRPr="009B14FC">
        <w:rPr>
          <w:rFonts w:eastAsia="Times New Roman" w:cstheme="minorHAnsi"/>
          <w:color w:val="000000"/>
          <w:lang w:eastAsia="cs-CZ"/>
        </w:rPr>
        <w:t>mluvními stranami.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Pr="009B14FC">
        <w:rPr>
          <w:rFonts w:eastAsia="Times New Roman" w:cstheme="minorHAnsi"/>
          <w:color w:val="000000"/>
          <w:lang w:eastAsia="cs-CZ"/>
        </w:rPr>
        <w:br/>
        <w:t xml:space="preserve">Tato </w:t>
      </w:r>
      <w:r w:rsidR="00343450">
        <w:rPr>
          <w:rFonts w:eastAsia="Times New Roman" w:cstheme="minorHAnsi"/>
          <w:color w:val="000000"/>
          <w:lang w:eastAsia="cs-CZ"/>
        </w:rPr>
        <w:t>s</w:t>
      </w:r>
      <w:r w:rsidRPr="009B14FC">
        <w:rPr>
          <w:rFonts w:eastAsia="Times New Roman" w:cstheme="minorHAnsi"/>
          <w:color w:val="000000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</w:p>
    <w:p w:rsidR="00E61B23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E61B23" w:rsidRDefault="00E61B23" w:rsidP="00E61B2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Nedělitelnou součástí této smlouvy jsou tyto přílohy:</w:t>
      </w:r>
    </w:p>
    <w:p w:rsidR="00E61B23" w:rsidRPr="00E61B23" w:rsidRDefault="00E61B23" w:rsidP="00E61B2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 xml:space="preserve">Příloha č. 1: </w:t>
      </w:r>
      <w:r w:rsidR="00256C9C">
        <w:rPr>
          <w:rFonts w:asciiTheme="minorHAnsi" w:hAnsiTheme="minorHAnsi" w:cstheme="minorHAnsi"/>
          <w:sz w:val="22"/>
          <w:szCs w:val="22"/>
        </w:rPr>
        <w:t>Rozpočet na opravu.</w:t>
      </w:r>
    </w:p>
    <w:p w:rsidR="00E61B23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060E9C" w:rsidRPr="00405D99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B3679">
        <w:rPr>
          <w:rFonts w:cstheme="minorHAnsi"/>
        </w:rPr>
        <w:t>Smlouva podléhá zveřejnění v Registru smluv v souladu se zákonem č. 340/2015 Sb., o zvláštních podmínkách účinnosti některých smluv, uveřejňování těchto smluv a o registru smluv (zákon o registru smluv).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 w:rsidR="009B14FC" w:rsidRPr="009B14FC">
        <w:rPr>
          <w:rFonts w:eastAsia="Times New Roman" w:cstheme="minorHAnsi"/>
          <w:color w:val="000000"/>
          <w:lang w:eastAsia="cs-CZ"/>
        </w:rPr>
        <w:br/>
        <w:t>Smlouva byla vyhotovena ve dv</w:t>
      </w:r>
      <w:r w:rsidR="00343450">
        <w:rPr>
          <w:rFonts w:eastAsia="Times New Roman" w:cstheme="minorHAnsi"/>
          <w:color w:val="000000"/>
          <w:lang w:eastAsia="cs-CZ"/>
        </w:rPr>
        <w:t>ou stejnopisech, z nichž každá s</w:t>
      </w:r>
      <w:r w:rsidR="009B14FC" w:rsidRPr="009B14FC">
        <w:rPr>
          <w:rFonts w:eastAsia="Times New Roman" w:cstheme="minorHAnsi"/>
          <w:color w:val="000000"/>
          <w:lang w:eastAsia="cs-CZ"/>
        </w:rPr>
        <w:t>mluvní strana obdrží po jednom vyhotovení.</w:t>
      </w:r>
      <w:r w:rsidR="009B14FC" w:rsidRPr="009B14FC">
        <w:rPr>
          <w:rFonts w:eastAsia="Times New Roman" w:cstheme="minorHAnsi"/>
          <w:color w:val="000000"/>
          <w:lang w:eastAsia="cs-CZ"/>
        </w:rPr>
        <w:br/>
      </w:r>
      <w:r w:rsidR="009B14FC" w:rsidRPr="009B14FC">
        <w:rPr>
          <w:rFonts w:eastAsia="Times New Roman" w:cstheme="minorHAnsi"/>
          <w:color w:val="000000"/>
          <w:lang w:eastAsia="cs-CZ"/>
        </w:rPr>
        <w:br/>
        <w:t xml:space="preserve">Smluvní strany níže svým podpisem stvrzují, že si </w:t>
      </w:r>
      <w:r w:rsidR="00343450">
        <w:rPr>
          <w:rFonts w:eastAsia="Times New Roman" w:cstheme="minorHAnsi"/>
          <w:color w:val="000000"/>
          <w:lang w:eastAsia="cs-CZ"/>
        </w:rPr>
        <w:t>s</w:t>
      </w:r>
      <w:r w:rsidR="009B14FC" w:rsidRPr="009B14FC">
        <w:rPr>
          <w:rFonts w:eastAsia="Times New Roman" w:cstheme="minorHAnsi"/>
          <w:color w:val="000000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060E9C" w:rsidRPr="00405D99" w:rsidRDefault="00060E9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060E9C" w:rsidRPr="00405D99" w:rsidRDefault="00060E9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060E9C" w:rsidRPr="00405D99" w:rsidRDefault="00060E9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9B14FC" w:rsidRDefault="009B14FC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4FC">
        <w:rPr>
          <w:rFonts w:eastAsia="Times New Roman" w:cstheme="minorHAnsi"/>
          <w:color w:val="000000"/>
          <w:lang w:eastAsia="cs-CZ"/>
        </w:rPr>
        <w:t> </w:t>
      </w:r>
      <w:r w:rsidRPr="009B14FC">
        <w:rPr>
          <w:rFonts w:eastAsia="Times New Roman" w:cstheme="minorHAnsi"/>
          <w:color w:val="000000"/>
          <w:lang w:eastAsia="cs-CZ"/>
        </w:rPr>
        <w:br/>
      </w:r>
      <w:r w:rsidR="00E61B23" w:rsidRPr="001B3679">
        <w:rPr>
          <w:rFonts w:cstheme="minorHAnsi"/>
          <w:color w:val="000000"/>
        </w:rPr>
        <w:t xml:space="preserve">Ve </w:t>
      </w:r>
      <w:r w:rsidR="00E61B23">
        <w:rPr>
          <w:rFonts w:cstheme="minorHAnsi"/>
          <w:color w:val="000000"/>
        </w:rPr>
        <w:t>Vsetíně, dne</w:t>
      </w:r>
      <w:r w:rsidR="00E61B23">
        <w:rPr>
          <w:rFonts w:cstheme="minorHAnsi"/>
          <w:color w:val="000000"/>
        </w:rPr>
        <w:tab/>
      </w:r>
      <w:r w:rsidR="00247960">
        <w:rPr>
          <w:rFonts w:cstheme="minorHAnsi"/>
          <w:color w:val="000000"/>
        </w:rPr>
        <w:t xml:space="preserve"> </w:t>
      </w:r>
      <w:r w:rsidR="005F0B73">
        <w:rPr>
          <w:rFonts w:cstheme="minorHAnsi"/>
          <w:color w:val="000000"/>
        </w:rPr>
        <w:t>0</w:t>
      </w:r>
      <w:r w:rsidR="0098069C">
        <w:rPr>
          <w:rFonts w:cstheme="minorHAnsi"/>
          <w:color w:val="000000"/>
        </w:rPr>
        <w:t>2</w:t>
      </w:r>
      <w:bookmarkStart w:id="0" w:name="_GoBack"/>
      <w:bookmarkEnd w:id="0"/>
      <w:r w:rsidR="00247960">
        <w:rPr>
          <w:rFonts w:cstheme="minorHAnsi"/>
          <w:color w:val="000000"/>
        </w:rPr>
        <w:t>.0</w:t>
      </w:r>
      <w:r w:rsidR="00DA4024">
        <w:rPr>
          <w:rFonts w:cstheme="minorHAnsi"/>
          <w:color w:val="000000"/>
        </w:rPr>
        <w:t>6</w:t>
      </w:r>
      <w:r w:rsidR="00247960">
        <w:rPr>
          <w:rFonts w:cstheme="minorHAnsi"/>
          <w:color w:val="000000"/>
        </w:rPr>
        <w:t>.202</w:t>
      </w:r>
      <w:r w:rsidR="00DA4024">
        <w:rPr>
          <w:rFonts w:cstheme="minorHAnsi"/>
          <w:color w:val="000000"/>
        </w:rPr>
        <w:t>3</w:t>
      </w:r>
      <w:r w:rsidR="00E61B23">
        <w:rPr>
          <w:rFonts w:cstheme="minorHAnsi"/>
          <w:color w:val="000000"/>
        </w:rPr>
        <w:tab/>
      </w:r>
      <w:r w:rsidR="00E61B23">
        <w:rPr>
          <w:rFonts w:cstheme="minorHAnsi"/>
          <w:color w:val="000000"/>
        </w:rPr>
        <w:tab/>
      </w:r>
      <w:r w:rsidR="00E61B23">
        <w:rPr>
          <w:rFonts w:cstheme="minorHAnsi"/>
          <w:color w:val="000000"/>
        </w:rPr>
        <w:tab/>
      </w:r>
      <w:r w:rsidR="00E61B23">
        <w:rPr>
          <w:rFonts w:cstheme="minorHAnsi"/>
          <w:color w:val="000000"/>
        </w:rPr>
        <w:tab/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  <w:r w:rsidRPr="009B14FC">
        <w:rPr>
          <w:rFonts w:eastAsia="Times New Roman" w:cstheme="minorHAnsi"/>
          <w:color w:val="000000"/>
          <w:lang w:eastAsia="cs-CZ"/>
        </w:rPr>
        <w:br/>
        <w:t> </w:t>
      </w:r>
    </w:p>
    <w:p w:rsidR="00E61B23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C245C0" w:rsidRDefault="00C245C0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C245C0" w:rsidRDefault="00C245C0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E61B23" w:rsidRPr="009B14FC" w:rsidRDefault="00E61B23" w:rsidP="009B14FC">
      <w:pPr>
        <w:spacing w:after="0" w:line="240" w:lineRule="auto"/>
        <w:rPr>
          <w:rFonts w:eastAsia="Times New Roman" w:cstheme="minorHAnsi"/>
          <w:lang w:eastAsia="cs-CZ"/>
        </w:rPr>
      </w:pPr>
    </w:p>
    <w:p w:rsidR="009B14FC" w:rsidRPr="009B14FC" w:rsidRDefault="00E61B23" w:rsidP="009B14F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</w:r>
      <w:r>
        <w:rPr>
          <w:rFonts w:eastAsia="Times New Roman" w:cstheme="minorHAnsi"/>
          <w:color w:val="000000"/>
          <w:lang w:eastAsia="cs-CZ"/>
        </w:rPr>
        <w:softHyphen/>
        <w:t>__________________________</w:t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  <w:t>__________________________</w:t>
      </w:r>
      <w:r w:rsidRPr="009B14FC">
        <w:rPr>
          <w:rFonts w:eastAsia="Times New Roman" w:cstheme="minorHAnsi"/>
          <w:color w:val="000000"/>
          <w:lang w:eastAsia="cs-CZ"/>
        </w:rPr>
        <w:t> </w:t>
      </w:r>
      <w:r w:rsidR="009B14FC" w:rsidRPr="009B14FC">
        <w:rPr>
          <w:rFonts w:eastAsia="Times New Roman" w:cstheme="minorHAnsi"/>
          <w:color w:val="000000"/>
          <w:lang w:eastAsia="cs-CZ"/>
        </w:rPr>
        <w:t>            </w:t>
      </w:r>
    </w:p>
    <w:p w:rsidR="00C245C0" w:rsidRDefault="009B14FC" w:rsidP="009B14FC">
      <w:pPr>
        <w:rPr>
          <w:rFonts w:eastAsia="Times New Roman" w:cstheme="minorHAnsi"/>
          <w:color w:val="000000"/>
          <w:lang w:eastAsia="cs-CZ"/>
        </w:rPr>
      </w:pPr>
      <w:r w:rsidRPr="00405D99">
        <w:rPr>
          <w:rFonts w:eastAsia="Times New Roman" w:cstheme="minorHAnsi"/>
          <w:color w:val="000000"/>
          <w:lang w:eastAsia="cs-CZ"/>
        </w:rPr>
        <w:t>Objednatel</w:t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="00E61B23">
        <w:rPr>
          <w:rFonts w:eastAsia="Times New Roman" w:cstheme="minorHAnsi"/>
          <w:color w:val="000000"/>
          <w:lang w:eastAsia="cs-CZ"/>
        </w:rPr>
        <w:tab/>
      </w:r>
      <w:r w:rsidRPr="00405D99">
        <w:rPr>
          <w:rFonts w:eastAsia="Times New Roman" w:cstheme="minorHAnsi"/>
          <w:color w:val="000000"/>
          <w:lang w:eastAsia="cs-CZ"/>
        </w:rPr>
        <w:t>Zhotovitel</w:t>
      </w:r>
    </w:p>
    <w:p w:rsidR="00256C9C" w:rsidRDefault="00256C9C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br w:type="page"/>
      </w:r>
    </w:p>
    <w:p w:rsidR="00D13449" w:rsidRPr="00256C9C" w:rsidRDefault="00256C9C" w:rsidP="009B14FC">
      <w:pPr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256C9C">
        <w:rPr>
          <w:rFonts w:eastAsia="Times New Roman" w:cstheme="minorHAnsi"/>
          <w:b/>
          <w:color w:val="000000"/>
          <w:sz w:val="28"/>
          <w:szCs w:val="28"/>
          <w:lang w:eastAsia="cs-CZ"/>
        </w:rPr>
        <w:lastRenderedPageBreak/>
        <w:t xml:space="preserve">Příloha číslo 1 </w:t>
      </w:r>
    </w:p>
    <w:p w:rsidR="00256C9C" w:rsidRDefault="00256C9C" w:rsidP="009B14FC">
      <w:pPr>
        <w:rPr>
          <w:rFonts w:eastAsia="Times New Roman" w:cstheme="minorHAnsi"/>
          <w:color w:val="000000"/>
          <w:lang w:eastAsia="cs-CZ"/>
        </w:rPr>
      </w:pPr>
    </w:p>
    <w:p w:rsidR="00256C9C" w:rsidRPr="00256C9C" w:rsidRDefault="00256C9C" w:rsidP="009B14FC">
      <w:pPr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256C9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Rozpočet na opravu </w:t>
      </w:r>
    </w:p>
    <w:p w:rsidR="00256C9C" w:rsidRDefault="00256C9C" w:rsidP="009B14FC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(ceny jsou uvedené bez DPH)</w:t>
      </w:r>
    </w:p>
    <w:p w:rsidR="00256C9C" w:rsidRDefault="00256C9C" w:rsidP="009B14FC">
      <w:pPr>
        <w:rPr>
          <w:rFonts w:eastAsia="Times New Roman" w:cstheme="minorHAnsi"/>
          <w:color w:val="000000"/>
          <w:lang w:eastAsia="cs-CZ"/>
        </w:rPr>
      </w:pPr>
    </w:p>
    <w:p w:rsidR="00256C9C" w:rsidRPr="00247960" w:rsidRDefault="00247960" w:rsidP="009B14F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lešení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F92E98">
        <w:rPr>
          <w:rFonts w:eastAsia="Times New Roman" w:cstheme="minorHAnsi"/>
          <w:lang w:eastAsia="cs-CZ"/>
        </w:rPr>
        <w:tab/>
      </w:r>
      <w:r w:rsidR="00DA4024">
        <w:rPr>
          <w:rFonts w:eastAsia="Times New Roman" w:cstheme="minorHAnsi"/>
          <w:lang w:eastAsia="cs-CZ"/>
        </w:rPr>
        <w:t>65</w:t>
      </w:r>
      <w:r w:rsidR="00256C9C" w:rsidRPr="00247960">
        <w:rPr>
          <w:rFonts w:eastAsia="Times New Roman" w:cstheme="minorHAnsi"/>
          <w:lang w:eastAsia="cs-CZ"/>
        </w:rPr>
        <w:t>.000,- Kč</w:t>
      </w:r>
    </w:p>
    <w:p w:rsidR="00256C9C" w:rsidRDefault="00F92E98" w:rsidP="009B14F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oprava hlavní římsy a atiky</w:t>
      </w:r>
      <w:r w:rsidR="00256C9C" w:rsidRPr="00247960">
        <w:rPr>
          <w:rFonts w:eastAsia="Times New Roman" w:cstheme="minorHAnsi"/>
          <w:lang w:eastAsia="cs-CZ"/>
        </w:rPr>
        <w:tab/>
        <w:t>1</w:t>
      </w:r>
      <w:r>
        <w:rPr>
          <w:rFonts w:eastAsia="Times New Roman" w:cstheme="minorHAnsi"/>
          <w:lang w:eastAsia="cs-CZ"/>
        </w:rPr>
        <w:t>00</w:t>
      </w:r>
      <w:r w:rsidR="00256C9C" w:rsidRPr="00247960">
        <w:rPr>
          <w:rFonts w:eastAsia="Times New Roman" w:cstheme="minorHAnsi"/>
          <w:lang w:eastAsia="cs-CZ"/>
        </w:rPr>
        <w:t>.000,- Kč</w:t>
      </w:r>
    </w:p>
    <w:p w:rsidR="00F92E98" w:rsidRPr="00247960" w:rsidRDefault="00F92E98" w:rsidP="009B14FC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celkem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165.000,- Kč</w:t>
      </w:r>
    </w:p>
    <w:p w:rsidR="00256C9C" w:rsidRPr="00256C9C" w:rsidRDefault="00256C9C" w:rsidP="009B14FC">
      <w:pPr>
        <w:rPr>
          <w:rFonts w:eastAsia="Times New Roman" w:cstheme="minorHAnsi"/>
          <w:b/>
          <w:color w:val="000000"/>
          <w:lang w:eastAsia="cs-CZ"/>
        </w:rPr>
      </w:pPr>
      <w:r w:rsidRPr="00256C9C">
        <w:rPr>
          <w:rFonts w:eastAsia="Times New Roman" w:cstheme="minorHAnsi"/>
          <w:b/>
          <w:color w:val="000000"/>
          <w:lang w:eastAsia="cs-CZ"/>
        </w:rPr>
        <w:t>celkem s DPH</w:t>
      </w:r>
      <w:r w:rsidRPr="00256C9C">
        <w:rPr>
          <w:rFonts w:eastAsia="Times New Roman" w:cstheme="minorHAnsi"/>
          <w:b/>
          <w:color w:val="000000"/>
          <w:lang w:eastAsia="cs-CZ"/>
        </w:rPr>
        <w:tab/>
      </w:r>
      <w:r w:rsidRPr="00256C9C">
        <w:rPr>
          <w:rFonts w:eastAsia="Times New Roman" w:cstheme="minorHAnsi"/>
          <w:b/>
          <w:color w:val="000000"/>
          <w:lang w:eastAsia="cs-CZ"/>
        </w:rPr>
        <w:tab/>
      </w:r>
      <w:r w:rsidR="00F92E98">
        <w:rPr>
          <w:rFonts w:eastAsia="Times New Roman" w:cstheme="minorHAnsi"/>
          <w:b/>
          <w:color w:val="000000"/>
          <w:lang w:eastAsia="cs-CZ"/>
        </w:rPr>
        <w:tab/>
      </w:r>
      <w:r w:rsidRPr="00256C9C">
        <w:rPr>
          <w:rFonts w:eastAsia="Times New Roman" w:cstheme="minorHAnsi"/>
          <w:b/>
          <w:color w:val="000000"/>
          <w:lang w:eastAsia="cs-CZ"/>
        </w:rPr>
        <w:t>1</w:t>
      </w:r>
      <w:r w:rsidR="00D707DD">
        <w:rPr>
          <w:rFonts w:eastAsia="Times New Roman" w:cstheme="minorHAnsi"/>
          <w:b/>
          <w:color w:val="000000"/>
          <w:lang w:eastAsia="cs-CZ"/>
        </w:rPr>
        <w:t>21</w:t>
      </w:r>
      <w:r w:rsidRPr="00256C9C">
        <w:rPr>
          <w:rFonts w:eastAsia="Times New Roman" w:cstheme="minorHAnsi"/>
          <w:b/>
          <w:color w:val="000000"/>
          <w:lang w:eastAsia="cs-CZ"/>
        </w:rPr>
        <w:t>.</w:t>
      </w:r>
      <w:r w:rsidR="00D707DD">
        <w:rPr>
          <w:rFonts w:eastAsia="Times New Roman" w:cstheme="minorHAnsi"/>
          <w:b/>
          <w:color w:val="000000"/>
          <w:lang w:eastAsia="cs-CZ"/>
        </w:rPr>
        <w:t>000</w:t>
      </w:r>
      <w:r w:rsidRPr="00256C9C">
        <w:rPr>
          <w:rFonts w:eastAsia="Times New Roman" w:cstheme="minorHAnsi"/>
          <w:b/>
          <w:color w:val="000000"/>
          <w:lang w:eastAsia="cs-CZ"/>
        </w:rPr>
        <w:t>,- Kč</w:t>
      </w:r>
    </w:p>
    <w:p w:rsidR="00256C9C" w:rsidRPr="00ED0F4B" w:rsidRDefault="00256C9C" w:rsidP="009B14FC">
      <w:pPr>
        <w:rPr>
          <w:rFonts w:eastAsia="Times New Roman" w:cstheme="minorHAnsi"/>
          <w:color w:val="000000"/>
          <w:lang w:eastAsia="cs-CZ"/>
        </w:rPr>
      </w:pPr>
    </w:p>
    <w:sectPr w:rsidR="00256C9C" w:rsidRPr="00ED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FC"/>
    <w:rsid w:val="0001788C"/>
    <w:rsid w:val="0002660F"/>
    <w:rsid w:val="00060E9C"/>
    <w:rsid w:val="00247960"/>
    <w:rsid w:val="00256C9C"/>
    <w:rsid w:val="00343450"/>
    <w:rsid w:val="00370D5B"/>
    <w:rsid w:val="003A1FD5"/>
    <w:rsid w:val="003B2FCC"/>
    <w:rsid w:val="003D722B"/>
    <w:rsid w:val="00405D99"/>
    <w:rsid w:val="00461A3F"/>
    <w:rsid w:val="005033F6"/>
    <w:rsid w:val="005F0B73"/>
    <w:rsid w:val="006835C0"/>
    <w:rsid w:val="008073D3"/>
    <w:rsid w:val="00922427"/>
    <w:rsid w:val="0098069C"/>
    <w:rsid w:val="009B14FC"/>
    <w:rsid w:val="00A80A25"/>
    <w:rsid w:val="00AE77B0"/>
    <w:rsid w:val="00C245C0"/>
    <w:rsid w:val="00C45B61"/>
    <w:rsid w:val="00C570AC"/>
    <w:rsid w:val="00C645E9"/>
    <w:rsid w:val="00C846A6"/>
    <w:rsid w:val="00D53A55"/>
    <w:rsid w:val="00D707DD"/>
    <w:rsid w:val="00DA4024"/>
    <w:rsid w:val="00E54C6A"/>
    <w:rsid w:val="00E61B23"/>
    <w:rsid w:val="00ED0F4B"/>
    <w:rsid w:val="00F92E98"/>
    <w:rsid w:val="00FB10A5"/>
    <w:rsid w:val="00FD1EBD"/>
    <w:rsid w:val="00FD545F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FC4E"/>
  <w15:chartTrackingRefBased/>
  <w15:docId w15:val="{EA76A2B4-0BEF-44FB-BEA1-E0419CD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B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14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4</cp:revision>
  <cp:lastPrinted>2020-07-27T08:14:00Z</cp:lastPrinted>
  <dcterms:created xsi:type="dcterms:W3CDTF">2023-08-15T07:33:00Z</dcterms:created>
  <dcterms:modified xsi:type="dcterms:W3CDTF">2023-08-15T07:46:00Z</dcterms:modified>
</cp:coreProperties>
</file>