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4653" w14:textId="2AA2C2B8" w:rsidR="002C518D" w:rsidRDefault="002C518D" w:rsidP="00D90098">
      <w:pPr>
        <w:pStyle w:val="Normlnweb"/>
        <w:shd w:val="clear" w:color="auto" w:fill="FFFFFF"/>
        <w:spacing w:line="236" w:lineRule="atLeast"/>
        <w:jc w:val="center"/>
        <w:rPr>
          <w:rFonts w:ascii="Arial" w:hAnsi="Arial" w:cs="Arial"/>
          <w:b/>
          <w:bCs/>
          <w:sz w:val="36"/>
          <w:szCs w:val="36"/>
        </w:rPr>
      </w:pPr>
      <w:r>
        <w:rPr>
          <w:rFonts w:ascii="Arial" w:hAnsi="Arial" w:cs="Arial"/>
          <w:b/>
          <w:bCs/>
          <w:sz w:val="36"/>
          <w:szCs w:val="36"/>
        </w:rPr>
        <w:t xml:space="preserve">                                 </w:t>
      </w:r>
    </w:p>
    <w:p w14:paraId="4793C6C1" w14:textId="77777777" w:rsidR="002C518D" w:rsidRDefault="002C518D" w:rsidP="00D90098">
      <w:pPr>
        <w:pStyle w:val="Normlnweb"/>
        <w:shd w:val="clear" w:color="auto" w:fill="FFFFFF"/>
        <w:spacing w:line="236" w:lineRule="atLeast"/>
        <w:jc w:val="center"/>
        <w:rPr>
          <w:rFonts w:ascii="Arial" w:hAnsi="Arial" w:cs="Arial"/>
          <w:b/>
          <w:bCs/>
          <w:sz w:val="36"/>
          <w:szCs w:val="36"/>
        </w:rPr>
      </w:pPr>
    </w:p>
    <w:p w14:paraId="0B3CA379" w14:textId="77777777" w:rsidR="00D90098" w:rsidRPr="00457323" w:rsidRDefault="00D90098" w:rsidP="00D90098">
      <w:pPr>
        <w:pStyle w:val="Normlnweb"/>
        <w:shd w:val="clear" w:color="auto" w:fill="FFFFFF"/>
        <w:spacing w:line="236" w:lineRule="atLeast"/>
        <w:jc w:val="center"/>
        <w:rPr>
          <w:rFonts w:ascii="Arial" w:hAnsi="Arial" w:cs="Arial"/>
          <w:b/>
          <w:bCs/>
          <w:sz w:val="36"/>
          <w:szCs w:val="36"/>
        </w:rPr>
      </w:pPr>
      <w:r>
        <w:rPr>
          <w:rFonts w:ascii="Arial" w:hAnsi="Arial" w:cs="Arial"/>
          <w:b/>
          <w:bCs/>
          <w:sz w:val="36"/>
          <w:szCs w:val="36"/>
        </w:rPr>
        <w:t>Rámcová s</w:t>
      </w:r>
      <w:r w:rsidRPr="00B64EAE">
        <w:rPr>
          <w:rFonts w:ascii="Arial" w:hAnsi="Arial" w:cs="Arial"/>
          <w:b/>
          <w:bCs/>
          <w:sz w:val="36"/>
          <w:szCs w:val="36"/>
        </w:rPr>
        <w:t xml:space="preserve">mlouva o </w:t>
      </w:r>
      <w:r>
        <w:rPr>
          <w:rFonts w:ascii="Arial" w:hAnsi="Arial" w:cs="Arial"/>
          <w:b/>
          <w:bCs/>
          <w:sz w:val="36"/>
          <w:szCs w:val="36"/>
        </w:rPr>
        <w:t>provádění exekucí</w:t>
      </w:r>
      <w:r w:rsidRPr="00B64EAE">
        <w:rPr>
          <w:rFonts w:ascii="Book Antiqua" w:hAnsi="Book Antiqua"/>
        </w:rPr>
        <w:t xml:space="preserve"> </w:t>
      </w:r>
    </w:p>
    <w:p w14:paraId="305805C4" w14:textId="77777777" w:rsidR="00D90098" w:rsidRDefault="001419A9" w:rsidP="001419A9">
      <w:pPr>
        <w:pStyle w:val="Normlnweb"/>
        <w:shd w:val="clear" w:color="auto" w:fill="FFFFFF"/>
        <w:spacing w:before="0" w:beforeAutospacing="0" w:after="0" w:afterAutospacing="0" w:line="236" w:lineRule="atLeast"/>
        <w:jc w:val="center"/>
        <w:rPr>
          <w:rFonts w:ascii="Arial" w:hAnsi="Arial" w:cs="Arial"/>
          <w:b/>
        </w:rPr>
      </w:pPr>
      <w:r>
        <w:rPr>
          <w:rFonts w:ascii="Arial" w:hAnsi="Arial" w:cs="Arial"/>
          <w:b/>
        </w:rPr>
        <w:t>Smluvní strany</w:t>
      </w:r>
    </w:p>
    <w:p w14:paraId="3BE1FB82" w14:textId="77777777" w:rsidR="001419A9" w:rsidRDefault="001419A9" w:rsidP="001419A9">
      <w:pPr>
        <w:pStyle w:val="Normlnweb"/>
        <w:shd w:val="clear" w:color="auto" w:fill="FFFFFF"/>
        <w:spacing w:before="0" w:beforeAutospacing="0" w:after="0" w:afterAutospacing="0" w:line="236" w:lineRule="atLeast"/>
        <w:jc w:val="center"/>
        <w:rPr>
          <w:rFonts w:ascii="Arial" w:hAnsi="Arial" w:cs="Arial"/>
          <w:b/>
        </w:rPr>
      </w:pPr>
    </w:p>
    <w:p w14:paraId="677A72C1" w14:textId="77777777" w:rsidR="001419A9" w:rsidRDefault="001419A9" w:rsidP="001419A9">
      <w:pPr>
        <w:pStyle w:val="Normlnweb"/>
        <w:shd w:val="clear" w:color="auto" w:fill="FFFFFF"/>
        <w:spacing w:before="0" w:beforeAutospacing="0" w:after="0" w:afterAutospacing="0" w:line="236" w:lineRule="atLeast"/>
        <w:jc w:val="center"/>
        <w:rPr>
          <w:rFonts w:ascii="Arial" w:hAnsi="Arial" w:cs="Arial"/>
          <w:b/>
        </w:rPr>
      </w:pPr>
    </w:p>
    <w:p w14:paraId="5F914FB8" w14:textId="73125B57" w:rsidR="00D90098" w:rsidRDefault="00D90098" w:rsidP="00D90098">
      <w:pPr>
        <w:pStyle w:val="Prosttext"/>
        <w:rPr>
          <w:rFonts w:ascii="Arial" w:hAnsi="Arial" w:cs="Arial"/>
          <w:b/>
          <w:sz w:val="24"/>
          <w:szCs w:val="24"/>
        </w:rPr>
      </w:pPr>
      <w:r w:rsidRPr="008D29E4">
        <w:rPr>
          <w:rFonts w:ascii="Arial" w:hAnsi="Arial" w:cs="Arial"/>
          <w:b/>
          <w:sz w:val="24"/>
          <w:szCs w:val="24"/>
        </w:rPr>
        <w:t>1.</w:t>
      </w:r>
      <w:r>
        <w:rPr>
          <w:rFonts w:ascii="Arial" w:hAnsi="Arial" w:cs="Arial"/>
          <w:b/>
        </w:rPr>
        <w:t xml:space="preserve"> </w:t>
      </w:r>
      <w:r w:rsidR="001C6693">
        <w:rPr>
          <w:rFonts w:ascii="Arial" w:hAnsi="Arial" w:cs="Arial"/>
          <w:b/>
        </w:rPr>
        <w:t>s</w:t>
      </w:r>
      <w:r w:rsidRPr="00F20F1A">
        <w:rPr>
          <w:rFonts w:ascii="Arial" w:hAnsi="Arial" w:cs="Arial"/>
          <w:b/>
          <w:sz w:val="24"/>
          <w:szCs w:val="24"/>
        </w:rPr>
        <w:t xml:space="preserve">tatutární město </w:t>
      </w:r>
      <w:r w:rsidR="004B5BE3">
        <w:rPr>
          <w:rFonts w:ascii="Arial" w:hAnsi="Arial" w:cs="Arial"/>
          <w:b/>
          <w:sz w:val="24"/>
          <w:szCs w:val="24"/>
        </w:rPr>
        <w:t>Karviná</w:t>
      </w:r>
    </w:p>
    <w:p w14:paraId="08823966" w14:textId="4312E573" w:rsidR="009334DD" w:rsidRDefault="00D90098" w:rsidP="00D90098">
      <w:pPr>
        <w:pStyle w:val="Prosttext"/>
        <w:rPr>
          <w:rFonts w:ascii="Arial" w:hAnsi="Arial" w:cs="Arial"/>
          <w:sz w:val="24"/>
          <w:szCs w:val="24"/>
        </w:rPr>
      </w:pPr>
      <w:r>
        <w:rPr>
          <w:rFonts w:ascii="Arial" w:hAnsi="Arial" w:cs="Arial"/>
          <w:b/>
          <w:sz w:val="24"/>
          <w:szCs w:val="24"/>
        </w:rPr>
        <w:t xml:space="preserve">    </w:t>
      </w:r>
      <w:r>
        <w:rPr>
          <w:rFonts w:ascii="Arial" w:hAnsi="Arial" w:cs="Arial"/>
          <w:sz w:val="24"/>
          <w:szCs w:val="24"/>
        </w:rPr>
        <w:t>se sídlem</w:t>
      </w:r>
      <w:r w:rsidR="009334DD">
        <w:rPr>
          <w:rFonts w:ascii="Arial" w:hAnsi="Arial" w:cs="Arial"/>
          <w:sz w:val="24"/>
          <w:szCs w:val="24"/>
        </w:rPr>
        <w:t>: Fryštátská 72/1, 733 24 Karviná-Fryštát</w:t>
      </w:r>
    </w:p>
    <w:p w14:paraId="3EE5B918" w14:textId="68A82472" w:rsidR="00D90098" w:rsidRDefault="00D90098" w:rsidP="00D90098">
      <w:pPr>
        <w:pStyle w:val="Prosttext"/>
        <w:rPr>
          <w:rFonts w:ascii="Arial" w:hAnsi="Arial" w:cs="Arial"/>
          <w:sz w:val="24"/>
          <w:szCs w:val="24"/>
        </w:rPr>
      </w:pPr>
      <w:r>
        <w:rPr>
          <w:rFonts w:ascii="Arial" w:hAnsi="Arial" w:cs="Arial"/>
          <w:sz w:val="24"/>
          <w:szCs w:val="24"/>
        </w:rPr>
        <w:t xml:space="preserve"> </w:t>
      </w:r>
      <w:r w:rsidR="00F863CC">
        <w:rPr>
          <w:rFonts w:ascii="Arial" w:hAnsi="Arial" w:cs="Arial"/>
          <w:sz w:val="24"/>
          <w:szCs w:val="24"/>
        </w:rPr>
        <w:t xml:space="preserve">   zastoupen</w:t>
      </w:r>
      <w:r w:rsidR="001C6693">
        <w:rPr>
          <w:rFonts w:ascii="Arial" w:hAnsi="Arial" w:cs="Arial"/>
          <w:sz w:val="24"/>
          <w:szCs w:val="24"/>
        </w:rPr>
        <w:t>é: Ing. Janem Wolfem</w:t>
      </w:r>
      <w:r>
        <w:rPr>
          <w:rFonts w:ascii="Arial" w:hAnsi="Arial" w:cs="Arial"/>
          <w:sz w:val="24"/>
          <w:szCs w:val="24"/>
        </w:rPr>
        <w:t>, primátorem města</w:t>
      </w:r>
    </w:p>
    <w:p w14:paraId="5E9BCFE4" w14:textId="003C5521" w:rsidR="00D90098" w:rsidRDefault="00872FFE" w:rsidP="00D90098">
      <w:pPr>
        <w:pStyle w:val="Prosttext"/>
        <w:rPr>
          <w:rFonts w:ascii="Arial" w:hAnsi="Arial" w:cs="Arial"/>
          <w:sz w:val="24"/>
          <w:szCs w:val="24"/>
          <w:u w:val="single"/>
        </w:rPr>
      </w:pPr>
      <w:r>
        <w:rPr>
          <w:rFonts w:ascii="Arial" w:hAnsi="Arial" w:cs="Arial"/>
          <w:sz w:val="24"/>
          <w:szCs w:val="24"/>
        </w:rPr>
        <w:t xml:space="preserve">    </w:t>
      </w:r>
      <w:r w:rsidR="00D90098">
        <w:rPr>
          <w:rFonts w:ascii="Arial" w:hAnsi="Arial" w:cs="Arial"/>
          <w:sz w:val="24"/>
          <w:szCs w:val="24"/>
        </w:rPr>
        <w:t>IČ</w:t>
      </w:r>
      <w:r w:rsidR="00D90098" w:rsidRPr="00F20F1A">
        <w:rPr>
          <w:rFonts w:ascii="Arial" w:hAnsi="Arial" w:cs="Arial"/>
          <w:sz w:val="24"/>
          <w:szCs w:val="24"/>
        </w:rPr>
        <w:t xml:space="preserve">: </w:t>
      </w:r>
      <w:r w:rsidR="001C6693">
        <w:rPr>
          <w:rFonts w:ascii="Arial" w:hAnsi="Arial" w:cs="Arial"/>
          <w:sz w:val="24"/>
          <w:szCs w:val="24"/>
        </w:rPr>
        <w:t>00297534</w:t>
      </w:r>
    </w:p>
    <w:p w14:paraId="58EDF537" w14:textId="332AAAA7" w:rsidR="004B5BE3" w:rsidRDefault="00D90098" w:rsidP="002C518D">
      <w:pPr>
        <w:spacing w:after="0"/>
        <w:rPr>
          <w:rFonts w:ascii="Arial" w:hAnsi="Arial" w:cs="Arial"/>
          <w:sz w:val="24"/>
          <w:szCs w:val="24"/>
        </w:rPr>
      </w:pPr>
      <w:r>
        <w:rPr>
          <w:rFonts w:ascii="Arial" w:hAnsi="Arial" w:cs="Arial"/>
          <w:sz w:val="24"/>
          <w:szCs w:val="24"/>
        </w:rPr>
        <w:t xml:space="preserve">    </w:t>
      </w:r>
      <w:r w:rsidRPr="00F20F1A">
        <w:rPr>
          <w:rFonts w:ascii="Arial" w:hAnsi="Arial" w:cs="Arial"/>
          <w:sz w:val="24"/>
          <w:szCs w:val="24"/>
        </w:rPr>
        <w:t>DIČ</w:t>
      </w:r>
      <w:r w:rsidR="004B5BE3">
        <w:rPr>
          <w:rFonts w:ascii="Arial" w:hAnsi="Arial" w:cs="Arial"/>
          <w:sz w:val="24"/>
          <w:szCs w:val="24"/>
        </w:rPr>
        <w:t>:</w:t>
      </w:r>
      <w:r w:rsidR="001C6693">
        <w:rPr>
          <w:rFonts w:ascii="Arial" w:hAnsi="Arial" w:cs="Arial"/>
          <w:sz w:val="24"/>
          <w:szCs w:val="24"/>
        </w:rPr>
        <w:t xml:space="preserve"> CZ00297534</w:t>
      </w:r>
    </w:p>
    <w:p w14:paraId="1A834708" w14:textId="46F942DF" w:rsidR="002C518D" w:rsidRDefault="00D90098" w:rsidP="009334DD">
      <w:pPr>
        <w:tabs>
          <w:tab w:val="left" w:pos="426"/>
        </w:tabs>
        <w:spacing w:after="0"/>
        <w:rPr>
          <w:rFonts w:ascii="Arial" w:hAnsi="Arial" w:cs="Arial"/>
          <w:sz w:val="24"/>
          <w:szCs w:val="24"/>
        </w:rPr>
      </w:pPr>
      <w:r>
        <w:t xml:space="preserve"> </w:t>
      </w:r>
      <w:r w:rsidR="002C518D">
        <w:t xml:space="preserve">    </w:t>
      </w:r>
      <w:r w:rsidRPr="00217D9A">
        <w:rPr>
          <w:rFonts w:ascii="Arial" w:hAnsi="Arial" w:cs="Arial"/>
          <w:sz w:val="24"/>
          <w:szCs w:val="24"/>
        </w:rPr>
        <w:t>bankovní spojení:</w:t>
      </w:r>
      <w:r w:rsidR="002C518D">
        <w:rPr>
          <w:rFonts w:ascii="Arial" w:hAnsi="Arial" w:cs="Arial"/>
          <w:sz w:val="24"/>
          <w:szCs w:val="24"/>
        </w:rPr>
        <w:t xml:space="preserve"> </w:t>
      </w:r>
      <w:r w:rsidR="001C6693">
        <w:rPr>
          <w:rFonts w:ascii="Arial" w:hAnsi="Arial" w:cs="Arial"/>
          <w:sz w:val="24"/>
          <w:szCs w:val="24"/>
        </w:rPr>
        <w:t>Česká spořitelna, a.s., pobočka Karviná</w:t>
      </w:r>
    </w:p>
    <w:p w14:paraId="34EC4CB9" w14:textId="7652C651" w:rsidR="002C518D" w:rsidRPr="006215B4" w:rsidRDefault="00D90098" w:rsidP="004B5BE3">
      <w:pPr>
        <w:spacing w:after="0"/>
        <w:rPr>
          <w:rFonts w:ascii="Arial" w:hAnsi="Arial" w:cs="Arial"/>
          <w:sz w:val="24"/>
          <w:szCs w:val="24"/>
        </w:rPr>
      </w:pPr>
      <w:r>
        <w:rPr>
          <w:rFonts w:ascii="Arial" w:hAnsi="Arial" w:cs="Arial"/>
          <w:sz w:val="24"/>
          <w:szCs w:val="24"/>
        </w:rPr>
        <w:t xml:space="preserve">    </w:t>
      </w:r>
      <w:r w:rsidRPr="00217D9A">
        <w:rPr>
          <w:rFonts w:ascii="Arial" w:hAnsi="Arial" w:cs="Arial"/>
          <w:sz w:val="24"/>
          <w:szCs w:val="24"/>
        </w:rPr>
        <w:t xml:space="preserve">číslo účtu: </w:t>
      </w:r>
      <w:r w:rsidR="001C6693">
        <w:rPr>
          <w:rFonts w:ascii="Arial" w:hAnsi="Arial" w:cs="Arial"/>
          <w:sz w:val="24"/>
          <w:szCs w:val="24"/>
        </w:rPr>
        <w:t>19-1721542349/0800</w:t>
      </w:r>
    </w:p>
    <w:p w14:paraId="68482381" w14:textId="38B6A116" w:rsidR="00D90098" w:rsidRPr="00217D9A" w:rsidRDefault="00D90098" w:rsidP="00D90098">
      <w:pPr>
        <w:pStyle w:val="Prosttext"/>
        <w:rPr>
          <w:rFonts w:ascii="Arial" w:hAnsi="Arial" w:cs="Arial"/>
          <w:sz w:val="24"/>
          <w:szCs w:val="24"/>
        </w:rPr>
      </w:pPr>
      <w:r w:rsidRPr="00872FFE">
        <w:rPr>
          <w:rFonts w:ascii="Calibri" w:hAnsi="Calibri" w:cs="Arial"/>
          <w:sz w:val="28"/>
          <w:szCs w:val="28"/>
        </w:rPr>
        <w:t xml:space="preserve"> </w:t>
      </w:r>
      <w:r w:rsidR="00A305A5">
        <w:rPr>
          <w:rFonts w:ascii="Calibri" w:hAnsi="Calibri" w:cs="Arial"/>
          <w:sz w:val="28"/>
          <w:szCs w:val="28"/>
        </w:rPr>
        <w:t xml:space="preserve"> </w:t>
      </w:r>
      <w:r w:rsidRPr="00872FFE">
        <w:rPr>
          <w:rFonts w:ascii="Calibri" w:hAnsi="Calibri" w:cs="Arial"/>
          <w:sz w:val="28"/>
          <w:szCs w:val="28"/>
        </w:rPr>
        <w:t xml:space="preserve">  </w:t>
      </w:r>
      <w:r w:rsidRPr="00217D9A">
        <w:rPr>
          <w:rFonts w:ascii="Arial" w:hAnsi="Arial" w:cs="Arial"/>
          <w:sz w:val="24"/>
          <w:szCs w:val="24"/>
        </w:rPr>
        <w:t>(dále jen “</w:t>
      </w:r>
      <w:r w:rsidRPr="003A3EC9">
        <w:rPr>
          <w:rFonts w:ascii="Arial" w:hAnsi="Arial" w:cs="Arial"/>
          <w:b/>
          <w:i/>
          <w:sz w:val="24"/>
          <w:szCs w:val="24"/>
        </w:rPr>
        <w:t>oprávněný</w:t>
      </w:r>
      <w:r w:rsidRPr="00217D9A">
        <w:rPr>
          <w:rFonts w:ascii="Arial" w:hAnsi="Arial" w:cs="Arial"/>
          <w:sz w:val="24"/>
          <w:szCs w:val="24"/>
        </w:rPr>
        <w:t>”)</w:t>
      </w:r>
    </w:p>
    <w:p w14:paraId="328704F3" w14:textId="77777777" w:rsidR="00D90098" w:rsidRPr="00217D9A" w:rsidRDefault="00D90098" w:rsidP="00D90098">
      <w:pPr>
        <w:pStyle w:val="Prosttext"/>
        <w:rPr>
          <w:rFonts w:ascii="Arial" w:hAnsi="Arial" w:cs="Arial"/>
          <w:sz w:val="24"/>
          <w:szCs w:val="24"/>
        </w:rPr>
      </w:pPr>
      <w:r>
        <w:rPr>
          <w:rFonts w:ascii="Arial" w:hAnsi="Arial" w:cs="Arial"/>
          <w:sz w:val="24"/>
          <w:szCs w:val="24"/>
        </w:rPr>
        <w:t xml:space="preserve">    na straně jedné</w:t>
      </w:r>
    </w:p>
    <w:p w14:paraId="00D5A623" w14:textId="77777777" w:rsidR="00D90098" w:rsidRPr="008D29E4" w:rsidRDefault="00D90098" w:rsidP="00D90098">
      <w:pPr>
        <w:pStyle w:val="Prosttext"/>
        <w:rPr>
          <w:rFonts w:ascii="Arial" w:hAnsi="Arial" w:cs="Arial"/>
          <w:sz w:val="24"/>
          <w:szCs w:val="24"/>
          <w:u w:val="single"/>
        </w:rPr>
      </w:pPr>
    </w:p>
    <w:p w14:paraId="1F53479C" w14:textId="77777777" w:rsidR="00D90098" w:rsidRPr="00B64EAE" w:rsidRDefault="00D90098" w:rsidP="00D90098">
      <w:pPr>
        <w:pStyle w:val="Prosttext"/>
      </w:pPr>
    </w:p>
    <w:p w14:paraId="58EEFCAB" w14:textId="77777777" w:rsidR="00D90098" w:rsidRDefault="00D90098" w:rsidP="00D90098">
      <w:pPr>
        <w:pStyle w:val="Normlnweb"/>
        <w:shd w:val="clear" w:color="auto" w:fill="FFFFFF"/>
        <w:spacing w:before="0" w:beforeAutospacing="0" w:after="0" w:afterAutospacing="0" w:line="236" w:lineRule="atLeast"/>
        <w:rPr>
          <w:rFonts w:ascii="Berlin Sans FB Demi" w:hAnsi="Berlin Sans FB Demi"/>
        </w:rPr>
      </w:pPr>
      <w:r>
        <w:rPr>
          <w:rFonts w:ascii="Arial" w:hAnsi="Arial" w:cs="Arial"/>
          <w:b/>
          <w:bCs/>
        </w:rPr>
        <w:t xml:space="preserve">2. </w:t>
      </w:r>
      <w:r w:rsidRPr="00140F1E">
        <w:rPr>
          <w:rFonts w:ascii="Arial" w:hAnsi="Arial" w:cs="Arial"/>
          <w:b/>
          <w:bCs/>
        </w:rPr>
        <w:t>Mgr.</w:t>
      </w:r>
      <w:r w:rsidR="00CB63D1">
        <w:rPr>
          <w:rFonts w:ascii="Arial" w:hAnsi="Arial" w:cs="Arial"/>
          <w:b/>
          <w:bCs/>
        </w:rPr>
        <w:t xml:space="preserve"> </w:t>
      </w:r>
      <w:r w:rsidRPr="00140F1E">
        <w:rPr>
          <w:rFonts w:ascii="Arial" w:hAnsi="Arial" w:cs="Arial"/>
          <w:b/>
          <w:bCs/>
        </w:rPr>
        <w:t>Simona Kiselová, soudní exekutorka</w:t>
      </w:r>
    </w:p>
    <w:p w14:paraId="63601F06" w14:textId="77777777" w:rsidR="00D90098" w:rsidRDefault="00094793" w:rsidP="00D90098">
      <w:pPr>
        <w:pStyle w:val="Normlnweb"/>
        <w:shd w:val="clear" w:color="auto" w:fill="FFFFFF"/>
        <w:spacing w:before="0" w:beforeAutospacing="0" w:after="0" w:afterAutospacing="0" w:line="236" w:lineRule="atLeast"/>
        <w:rPr>
          <w:rFonts w:ascii="Arial" w:hAnsi="Arial" w:cs="Arial"/>
          <w:bCs/>
        </w:rPr>
      </w:pPr>
      <w:r>
        <w:rPr>
          <w:rFonts w:ascii="Arial" w:hAnsi="Arial" w:cs="Arial"/>
          <w:bCs/>
        </w:rPr>
        <w:t xml:space="preserve">    Exekutorský úřad Karviná</w:t>
      </w:r>
    </w:p>
    <w:p w14:paraId="799304BD" w14:textId="7D2B8D75" w:rsidR="00D90098" w:rsidRPr="00140F1E" w:rsidRDefault="00D90098" w:rsidP="00D90098">
      <w:pPr>
        <w:pStyle w:val="Normlnweb"/>
        <w:shd w:val="clear" w:color="auto" w:fill="FFFFFF"/>
        <w:spacing w:before="0" w:beforeAutospacing="0" w:after="0" w:afterAutospacing="0" w:line="236" w:lineRule="atLeast"/>
        <w:rPr>
          <w:rFonts w:ascii="Arial" w:hAnsi="Arial" w:cs="Arial"/>
          <w:bCs/>
        </w:rPr>
      </w:pPr>
      <w:r>
        <w:rPr>
          <w:rFonts w:ascii="Arial" w:hAnsi="Arial" w:cs="Arial"/>
          <w:bCs/>
        </w:rPr>
        <w:t xml:space="preserve">    se sídlem: </w:t>
      </w:r>
      <w:r w:rsidR="004B5BE3">
        <w:rPr>
          <w:rFonts w:ascii="Arial" w:hAnsi="Arial" w:cs="Arial"/>
          <w:bCs/>
        </w:rPr>
        <w:t>Na Bělidle 801/4</w:t>
      </w:r>
      <w:r w:rsidR="00094793">
        <w:rPr>
          <w:rFonts w:ascii="Arial" w:hAnsi="Arial" w:cs="Arial"/>
          <w:bCs/>
        </w:rPr>
        <w:t>, 733 01 Karviná - Fryštát</w:t>
      </w:r>
    </w:p>
    <w:p w14:paraId="1829C584" w14:textId="77777777" w:rsidR="00D90098" w:rsidRDefault="00D90098" w:rsidP="00D90098">
      <w:pPr>
        <w:pStyle w:val="Normlnweb"/>
        <w:shd w:val="clear" w:color="auto" w:fill="FFFFFF"/>
        <w:spacing w:before="0" w:beforeAutospacing="0" w:after="0" w:afterAutospacing="0" w:line="236" w:lineRule="atLeast"/>
        <w:rPr>
          <w:rFonts w:ascii="Arial" w:hAnsi="Arial" w:cs="Arial"/>
        </w:rPr>
      </w:pPr>
      <w:r>
        <w:rPr>
          <w:rFonts w:ascii="Arial" w:hAnsi="Arial" w:cs="Arial"/>
        </w:rPr>
        <w:t xml:space="preserve">    </w:t>
      </w:r>
      <w:r w:rsidRPr="00140F1E">
        <w:rPr>
          <w:rFonts w:ascii="Arial" w:hAnsi="Arial" w:cs="Arial"/>
        </w:rPr>
        <w:t>IČ: 66244773</w:t>
      </w:r>
    </w:p>
    <w:p w14:paraId="072B822B" w14:textId="38886861" w:rsidR="004B5BE3" w:rsidRPr="00140F1E" w:rsidRDefault="004B5BE3" w:rsidP="00D90098">
      <w:pPr>
        <w:pStyle w:val="Normlnweb"/>
        <w:shd w:val="clear" w:color="auto" w:fill="FFFFFF"/>
        <w:spacing w:before="0" w:beforeAutospacing="0" w:after="0" w:afterAutospacing="0" w:line="236" w:lineRule="atLeast"/>
        <w:rPr>
          <w:rFonts w:ascii="Arial" w:hAnsi="Arial" w:cs="Arial"/>
        </w:rPr>
      </w:pPr>
      <w:r>
        <w:rPr>
          <w:rFonts w:ascii="Arial" w:hAnsi="Arial" w:cs="Arial"/>
        </w:rPr>
        <w:t xml:space="preserve">    DIČ: </w:t>
      </w:r>
      <w:r w:rsidR="00B53F66">
        <w:rPr>
          <w:rFonts w:ascii="Arial" w:hAnsi="Arial" w:cs="Arial"/>
        </w:rPr>
        <w:t>XXX</w:t>
      </w:r>
    </w:p>
    <w:p w14:paraId="158B205D" w14:textId="77777777" w:rsidR="00D90098" w:rsidRDefault="00D90098" w:rsidP="00D90098">
      <w:pPr>
        <w:pStyle w:val="Normlnweb"/>
        <w:shd w:val="clear" w:color="auto" w:fill="FFFFFF"/>
        <w:spacing w:before="0" w:beforeAutospacing="0" w:after="0" w:afterAutospacing="0" w:line="236" w:lineRule="atLeast"/>
        <w:rPr>
          <w:rFonts w:ascii="Arial" w:hAnsi="Arial" w:cs="Arial"/>
        </w:rPr>
      </w:pPr>
      <w:r>
        <w:rPr>
          <w:rFonts w:ascii="Arial" w:hAnsi="Arial" w:cs="Arial"/>
        </w:rPr>
        <w:t xml:space="preserve">    </w:t>
      </w:r>
      <w:proofErr w:type="gramStart"/>
      <w:r w:rsidRPr="00140F1E">
        <w:rPr>
          <w:rFonts w:ascii="Arial" w:hAnsi="Arial" w:cs="Arial"/>
        </w:rPr>
        <w:t>poř.č.</w:t>
      </w:r>
      <w:proofErr w:type="gramEnd"/>
      <w:r w:rsidRPr="00140F1E">
        <w:rPr>
          <w:rFonts w:ascii="Arial" w:hAnsi="Arial" w:cs="Arial"/>
        </w:rPr>
        <w:t xml:space="preserve"> sezn.:171 </w:t>
      </w:r>
    </w:p>
    <w:p w14:paraId="1565473C" w14:textId="4E5A9B7D" w:rsidR="00D90098" w:rsidRDefault="00D90098" w:rsidP="00D90098">
      <w:pPr>
        <w:pStyle w:val="Prosttext"/>
        <w:rPr>
          <w:rFonts w:ascii="Arial" w:hAnsi="Arial" w:cs="Arial"/>
          <w:sz w:val="24"/>
          <w:szCs w:val="24"/>
        </w:rPr>
      </w:pPr>
      <w:r>
        <w:rPr>
          <w:rFonts w:ascii="Arial" w:hAnsi="Arial" w:cs="Arial"/>
          <w:sz w:val="24"/>
          <w:szCs w:val="24"/>
        </w:rPr>
        <w:t xml:space="preserve">    </w:t>
      </w:r>
      <w:r w:rsidRPr="00217D9A">
        <w:rPr>
          <w:rFonts w:ascii="Arial" w:hAnsi="Arial" w:cs="Arial"/>
          <w:sz w:val="24"/>
          <w:szCs w:val="24"/>
        </w:rPr>
        <w:t xml:space="preserve">bankovní spojení: </w:t>
      </w:r>
      <w:r w:rsidR="0076289E" w:rsidRPr="00984288">
        <w:rPr>
          <w:rFonts w:ascii="Arial" w:hAnsi="Arial" w:cs="Arial"/>
          <w:sz w:val="24"/>
          <w:szCs w:val="24"/>
        </w:rPr>
        <w:t>Československá obchodní banka,</w:t>
      </w:r>
      <w:r w:rsidR="00835211">
        <w:rPr>
          <w:rFonts w:ascii="Arial" w:hAnsi="Arial" w:cs="Arial"/>
          <w:sz w:val="24"/>
          <w:szCs w:val="24"/>
        </w:rPr>
        <w:t xml:space="preserve"> </w:t>
      </w:r>
      <w:r w:rsidR="0076289E" w:rsidRPr="00984288">
        <w:rPr>
          <w:rFonts w:ascii="Arial" w:hAnsi="Arial" w:cs="Arial"/>
          <w:sz w:val="24"/>
          <w:szCs w:val="24"/>
        </w:rPr>
        <w:t>a.s</w:t>
      </w:r>
      <w:r w:rsidRPr="00984288">
        <w:rPr>
          <w:rFonts w:ascii="Arial" w:hAnsi="Arial" w:cs="Arial"/>
          <w:sz w:val="24"/>
          <w:szCs w:val="24"/>
        </w:rPr>
        <w:t>.</w:t>
      </w:r>
      <w:r w:rsidRPr="00984288">
        <w:rPr>
          <w:rFonts w:ascii="Arial" w:hAnsi="Arial" w:cs="Arial"/>
          <w:sz w:val="24"/>
          <w:szCs w:val="24"/>
        </w:rPr>
        <w:br/>
        <w:t xml:space="preserve">    číslo účtu: </w:t>
      </w:r>
      <w:r w:rsidR="00B53F66">
        <w:rPr>
          <w:rFonts w:ascii="Arial" w:hAnsi="Arial" w:cs="Arial"/>
          <w:sz w:val="24"/>
          <w:szCs w:val="24"/>
        </w:rPr>
        <w:t>XXX</w:t>
      </w:r>
      <w:r w:rsidR="0076289E" w:rsidRPr="00984288">
        <w:rPr>
          <w:rFonts w:ascii="Arial" w:hAnsi="Arial" w:cs="Arial"/>
          <w:sz w:val="24"/>
          <w:szCs w:val="24"/>
        </w:rPr>
        <w:t>/</w:t>
      </w:r>
      <w:r w:rsidR="00B53F66">
        <w:rPr>
          <w:rFonts w:ascii="Arial" w:hAnsi="Arial" w:cs="Arial"/>
          <w:sz w:val="24"/>
          <w:szCs w:val="24"/>
        </w:rPr>
        <w:t>XXX</w:t>
      </w:r>
      <w:bookmarkStart w:id="0" w:name="_GoBack"/>
      <w:bookmarkEnd w:id="0"/>
    </w:p>
    <w:p w14:paraId="696A8C28" w14:textId="77777777" w:rsidR="00D90098" w:rsidRPr="006215B4" w:rsidRDefault="00D90098" w:rsidP="00D90098">
      <w:pPr>
        <w:pStyle w:val="Normlnweb"/>
        <w:shd w:val="clear" w:color="auto" w:fill="FFFFFF"/>
        <w:spacing w:before="0" w:beforeAutospacing="0" w:after="0" w:afterAutospacing="0" w:line="236" w:lineRule="atLeast"/>
        <w:rPr>
          <w:rFonts w:ascii="Arial" w:hAnsi="Arial" w:cs="Arial"/>
          <w:i/>
        </w:rPr>
      </w:pPr>
      <w:r>
        <w:rPr>
          <w:rFonts w:ascii="Arial" w:hAnsi="Arial" w:cs="Arial"/>
        </w:rPr>
        <w:t xml:space="preserve">  </w:t>
      </w:r>
      <w:r>
        <w:rPr>
          <w:rFonts w:ascii="Arial" w:hAnsi="Arial" w:cs="Arial"/>
          <w:i/>
        </w:rPr>
        <w:t xml:space="preserve">  (</w:t>
      </w:r>
      <w:r w:rsidRPr="00FC3D72">
        <w:rPr>
          <w:rFonts w:ascii="Arial" w:hAnsi="Arial" w:cs="Arial"/>
          <w:i/>
        </w:rPr>
        <w:t xml:space="preserve">dále jen </w:t>
      </w:r>
      <w:r>
        <w:rPr>
          <w:rFonts w:ascii="Arial" w:hAnsi="Arial" w:cs="Arial"/>
          <w:i/>
        </w:rPr>
        <w:t>„</w:t>
      </w:r>
      <w:r w:rsidRPr="0009476E">
        <w:rPr>
          <w:rFonts w:ascii="Arial" w:hAnsi="Arial" w:cs="Arial"/>
          <w:b/>
          <w:i/>
        </w:rPr>
        <w:t>soudní exekutorka</w:t>
      </w:r>
      <w:r>
        <w:rPr>
          <w:rFonts w:ascii="Arial" w:hAnsi="Arial" w:cs="Arial"/>
          <w:i/>
        </w:rPr>
        <w:t>“</w:t>
      </w:r>
      <w:r w:rsidR="006215B4">
        <w:rPr>
          <w:rFonts w:ascii="Arial" w:hAnsi="Arial" w:cs="Arial"/>
          <w:i/>
        </w:rPr>
        <w:t>)</w:t>
      </w:r>
    </w:p>
    <w:p w14:paraId="378FBFAF" w14:textId="77777777" w:rsidR="00D90098" w:rsidRDefault="00D90098" w:rsidP="00D90098">
      <w:pPr>
        <w:pStyle w:val="Normlnweb"/>
        <w:shd w:val="clear" w:color="auto" w:fill="FFFFFF"/>
        <w:spacing w:before="0" w:beforeAutospacing="0" w:after="0" w:afterAutospacing="0" w:line="236" w:lineRule="atLeast"/>
        <w:rPr>
          <w:rFonts w:ascii="Arial" w:hAnsi="Arial" w:cs="Arial"/>
        </w:rPr>
      </w:pPr>
      <w:r>
        <w:rPr>
          <w:rFonts w:ascii="Arial" w:hAnsi="Arial" w:cs="Arial"/>
        </w:rPr>
        <w:t xml:space="preserve">     na straně druhé</w:t>
      </w:r>
    </w:p>
    <w:p w14:paraId="20B97EA8" w14:textId="77777777" w:rsidR="00872FFE" w:rsidRDefault="00872FFE" w:rsidP="00D90098">
      <w:pPr>
        <w:pStyle w:val="Normlnweb"/>
        <w:shd w:val="clear" w:color="auto" w:fill="FFFFFF"/>
        <w:spacing w:before="0" w:beforeAutospacing="0" w:after="0" w:afterAutospacing="0" w:line="236" w:lineRule="atLeast"/>
        <w:rPr>
          <w:rFonts w:ascii="Arial" w:hAnsi="Arial" w:cs="Arial"/>
        </w:rPr>
      </w:pPr>
    </w:p>
    <w:p w14:paraId="0F41DFDC" w14:textId="77777777" w:rsidR="00841BE6" w:rsidRDefault="00841BE6" w:rsidP="00D90098">
      <w:pPr>
        <w:pStyle w:val="Normlnweb"/>
        <w:shd w:val="clear" w:color="auto" w:fill="FFFFFF"/>
        <w:spacing w:before="0" w:beforeAutospacing="0" w:after="0" w:afterAutospacing="0" w:line="236" w:lineRule="atLeast"/>
        <w:ind w:firstLine="708"/>
        <w:jc w:val="center"/>
        <w:rPr>
          <w:rFonts w:ascii="Arial" w:hAnsi="Arial" w:cs="Arial"/>
          <w:b/>
          <w:sz w:val="28"/>
          <w:szCs w:val="28"/>
        </w:rPr>
      </w:pPr>
    </w:p>
    <w:p w14:paraId="41C635D4" w14:textId="77777777" w:rsidR="00841BE6" w:rsidRDefault="00841BE6" w:rsidP="00D90098">
      <w:pPr>
        <w:pStyle w:val="Normlnweb"/>
        <w:shd w:val="clear" w:color="auto" w:fill="FFFFFF"/>
        <w:spacing w:before="0" w:beforeAutospacing="0" w:after="0" w:afterAutospacing="0" w:line="236" w:lineRule="atLeast"/>
        <w:ind w:firstLine="708"/>
        <w:jc w:val="center"/>
        <w:rPr>
          <w:rFonts w:ascii="Arial" w:hAnsi="Arial" w:cs="Arial"/>
          <w:b/>
          <w:sz w:val="28"/>
          <w:szCs w:val="28"/>
        </w:rPr>
      </w:pPr>
    </w:p>
    <w:p w14:paraId="073CC3F5" w14:textId="6D35BDFB" w:rsidR="00D90098" w:rsidRPr="009A65E4" w:rsidRDefault="00D90098" w:rsidP="00D90098">
      <w:pPr>
        <w:pStyle w:val="Normlnweb"/>
        <w:shd w:val="clear" w:color="auto" w:fill="FFFFFF"/>
        <w:spacing w:before="0" w:beforeAutospacing="0" w:after="0" w:afterAutospacing="0" w:line="236" w:lineRule="atLeast"/>
        <w:ind w:firstLine="708"/>
        <w:jc w:val="center"/>
        <w:rPr>
          <w:rFonts w:ascii="Arial" w:hAnsi="Arial" w:cs="Arial"/>
          <w:b/>
          <w:sz w:val="28"/>
          <w:szCs w:val="28"/>
        </w:rPr>
      </w:pPr>
      <w:r w:rsidRPr="009A65E4">
        <w:rPr>
          <w:rFonts w:ascii="Arial" w:hAnsi="Arial" w:cs="Arial"/>
          <w:b/>
          <w:sz w:val="28"/>
          <w:szCs w:val="28"/>
        </w:rPr>
        <w:t>uzavřeli tuto Rámcovou smlouvu o provádění exekucí</w:t>
      </w:r>
    </w:p>
    <w:p w14:paraId="41364813" w14:textId="77777777" w:rsidR="00D90098" w:rsidRPr="00140F1E" w:rsidRDefault="00D90098" w:rsidP="00D90098">
      <w:pPr>
        <w:pStyle w:val="Normlnweb"/>
        <w:shd w:val="clear" w:color="auto" w:fill="FFFFFF"/>
        <w:spacing w:before="0" w:beforeAutospacing="0" w:after="0" w:afterAutospacing="0" w:line="236" w:lineRule="atLeast"/>
        <w:ind w:firstLine="708"/>
        <w:jc w:val="center"/>
        <w:rPr>
          <w:rFonts w:ascii="Arial" w:hAnsi="Arial" w:cs="Arial"/>
        </w:rPr>
      </w:pPr>
      <w:r>
        <w:rPr>
          <w:rFonts w:ascii="Arial" w:hAnsi="Arial" w:cs="Arial"/>
        </w:rPr>
        <w:t>(dále jen „Smlouva“):</w:t>
      </w:r>
    </w:p>
    <w:p w14:paraId="5A77D1F9" w14:textId="77777777" w:rsidR="00D90098" w:rsidRDefault="00D90098" w:rsidP="00D90098">
      <w:pPr>
        <w:pStyle w:val="Normlnweb"/>
        <w:shd w:val="clear" w:color="auto" w:fill="FFFFFF"/>
        <w:spacing w:before="0" w:beforeAutospacing="0" w:after="0" w:afterAutospacing="0" w:line="236" w:lineRule="atLeast"/>
        <w:jc w:val="center"/>
        <w:rPr>
          <w:rFonts w:ascii="Arial" w:hAnsi="Arial" w:cs="Arial"/>
          <w:b/>
        </w:rPr>
      </w:pPr>
    </w:p>
    <w:p w14:paraId="41BF2BD4" w14:textId="77777777" w:rsidR="00D90098" w:rsidRPr="00101BBC" w:rsidRDefault="00D90098" w:rsidP="00D90098">
      <w:pPr>
        <w:pStyle w:val="Normlnweb"/>
        <w:shd w:val="clear" w:color="auto" w:fill="FFFFFF"/>
        <w:spacing w:before="0" w:beforeAutospacing="0" w:after="0" w:afterAutospacing="0" w:line="236" w:lineRule="atLeast"/>
        <w:jc w:val="center"/>
        <w:rPr>
          <w:rFonts w:ascii="Arial" w:hAnsi="Arial" w:cs="Arial"/>
          <w:b/>
        </w:rPr>
      </w:pPr>
      <w:r w:rsidRPr="00E62C12">
        <w:rPr>
          <w:rFonts w:ascii="Arial" w:hAnsi="Arial" w:cs="Arial"/>
          <w:b/>
        </w:rPr>
        <w:t xml:space="preserve">I. </w:t>
      </w:r>
      <w:r>
        <w:rPr>
          <w:rFonts w:ascii="Arial" w:hAnsi="Arial" w:cs="Arial"/>
          <w:b/>
        </w:rPr>
        <w:br/>
        <w:t>Předmět smlouvy</w:t>
      </w:r>
    </w:p>
    <w:p w14:paraId="5E012CD8" w14:textId="1CC3050F" w:rsidR="00D90098" w:rsidRDefault="00252D0A" w:rsidP="00D90098">
      <w:pPr>
        <w:pStyle w:val="Normlnweb"/>
        <w:shd w:val="clear" w:color="auto" w:fill="FFFFFF"/>
        <w:spacing w:line="236" w:lineRule="atLeast"/>
        <w:jc w:val="both"/>
        <w:rPr>
          <w:rFonts w:ascii="Arial" w:hAnsi="Arial" w:cs="Arial"/>
        </w:rPr>
      </w:pPr>
      <w:r>
        <w:rPr>
          <w:rFonts w:ascii="Arial" w:hAnsi="Arial" w:cs="Arial"/>
        </w:rPr>
        <w:t xml:space="preserve">      </w:t>
      </w:r>
      <w:r w:rsidR="00D90098">
        <w:rPr>
          <w:rFonts w:ascii="Arial" w:hAnsi="Arial" w:cs="Arial"/>
        </w:rPr>
        <w:t xml:space="preserve">Předmětem této Smlouvy je úprava některých práv a povinností smluvních stran  </w:t>
      </w:r>
      <w:r w:rsidR="00D90098">
        <w:rPr>
          <w:rFonts w:ascii="Arial" w:hAnsi="Arial" w:cs="Arial"/>
        </w:rPr>
        <w:br/>
        <w:t xml:space="preserve">      při zajišťování exekuční činnosti dle zákona č. 120/2001 Sb., zákon o soudních </w:t>
      </w:r>
      <w:r w:rsidR="00D90098">
        <w:rPr>
          <w:rFonts w:ascii="Arial" w:hAnsi="Arial" w:cs="Arial"/>
        </w:rPr>
        <w:br/>
        <w:t xml:space="preserve">      exekutorech a exekuční činnosti (exekuční řád) a o změně dalších zákonů </w:t>
      </w:r>
      <w:r w:rsidR="00D90098">
        <w:rPr>
          <w:rFonts w:ascii="Arial" w:hAnsi="Arial" w:cs="Arial"/>
        </w:rPr>
        <w:br/>
        <w:t xml:space="preserve">      v</w:t>
      </w:r>
      <w:r w:rsidR="00F06FD0">
        <w:rPr>
          <w:rFonts w:ascii="Arial" w:hAnsi="Arial" w:cs="Arial"/>
        </w:rPr>
        <w:t>e z</w:t>
      </w:r>
      <w:r w:rsidR="00D90098">
        <w:rPr>
          <w:rFonts w:ascii="Arial" w:hAnsi="Arial" w:cs="Arial"/>
        </w:rPr>
        <w:t>nění</w:t>
      </w:r>
      <w:r w:rsidR="00F06FD0">
        <w:rPr>
          <w:rFonts w:ascii="Arial" w:hAnsi="Arial" w:cs="Arial"/>
        </w:rPr>
        <w:t xml:space="preserve"> pozdějších předpisů</w:t>
      </w:r>
      <w:r w:rsidR="00D90098">
        <w:rPr>
          <w:rFonts w:ascii="Arial" w:hAnsi="Arial" w:cs="Arial"/>
        </w:rPr>
        <w:t xml:space="preserve"> (dále </w:t>
      </w:r>
      <w:r w:rsidR="004B5BE3">
        <w:rPr>
          <w:rFonts w:ascii="Arial" w:hAnsi="Arial" w:cs="Arial"/>
        </w:rPr>
        <w:t>j</w:t>
      </w:r>
      <w:r w:rsidR="00D90098">
        <w:rPr>
          <w:rFonts w:ascii="Arial" w:hAnsi="Arial" w:cs="Arial"/>
        </w:rPr>
        <w:t>en „EŘ“).</w:t>
      </w:r>
    </w:p>
    <w:p w14:paraId="6E224996" w14:textId="77777777" w:rsidR="006215B4" w:rsidRDefault="006215B4" w:rsidP="00D90098">
      <w:pPr>
        <w:pStyle w:val="Normlnweb"/>
        <w:shd w:val="clear" w:color="auto" w:fill="FFFFFF"/>
        <w:spacing w:line="236" w:lineRule="atLeast"/>
        <w:jc w:val="both"/>
        <w:rPr>
          <w:rFonts w:ascii="Arial" w:hAnsi="Arial" w:cs="Arial"/>
        </w:rPr>
      </w:pPr>
    </w:p>
    <w:p w14:paraId="76E098A6" w14:textId="77777777" w:rsidR="004B5BE3" w:rsidRDefault="004B5BE3" w:rsidP="00D90098">
      <w:pPr>
        <w:pStyle w:val="Normlnweb"/>
        <w:shd w:val="clear" w:color="auto" w:fill="FFFFFF"/>
        <w:spacing w:line="236" w:lineRule="atLeast"/>
        <w:jc w:val="both"/>
        <w:rPr>
          <w:rFonts w:ascii="Arial" w:hAnsi="Arial" w:cs="Arial"/>
        </w:rPr>
      </w:pPr>
    </w:p>
    <w:p w14:paraId="23F4847C" w14:textId="77777777" w:rsidR="004B5BE3" w:rsidRDefault="00D90098" w:rsidP="00D90098">
      <w:pPr>
        <w:pStyle w:val="Normlnweb"/>
        <w:shd w:val="clear" w:color="auto" w:fill="FFFFFF"/>
        <w:spacing w:line="236" w:lineRule="atLeast"/>
        <w:jc w:val="center"/>
        <w:rPr>
          <w:rFonts w:ascii="Arial" w:hAnsi="Arial" w:cs="Arial"/>
          <w:b/>
        </w:rPr>
      </w:pPr>
      <w:r w:rsidRPr="00FE39C9">
        <w:rPr>
          <w:rFonts w:ascii="Arial" w:hAnsi="Arial" w:cs="Arial"/>
          <w:b/>
        </w:rPr>
        <w:lastRenderedPageBreak/>
        <w:t>II.</w:t>
      </w:r>
    </w:p>
    <w:p w14:paraId="346DE7A5" w14:textId="214D0CE5" w:rsidR="00D90098" w:rsidRPr="00FE39C9" w:rsidRDefault="00D90098" w:rsidP="00D90098">
      <w:pPr>
        <w:pStyle w:val="Normlnweb"/>
        <w:shd w:val="clear" w:color="auto" w:fill="FFFFFF"/>
        <w:spacing w:line="236" w:lineRule="atLeast"/>
        <w:jc w:val="center"/>
        <w:rPr>
          <w:rFonts w:ascii="Arial" w:hAnsi="Arial" w:cs="Arial"/>
          <w:b/>
        </w:rPr>
      </w:pPr>
      <w:r>
        <w:rPr>
          <w:rFonts w:ascii="Arial" w:hAnsi="Arial" w:cs="Arial"/>
          <w:b/>
        </w:rPr>
        <w:br/>
        <w:t>Práva a povinnosti stran</w:t>
      </w:r>
    </w:p>
    <w:p w14:paraId="775C6AFF" w14:textId="77777777" w:rsidR="00D90098" w:rsidRDefault="00D90098" w:rsidP="00D90098">
      <w:pPr>
        <w:pStyle w:val="Normlnweb"/>
        <w:shd w:val="clear" w:color="auto" w:fill="FFFFFF"/>
        <w:spacing w:line="236" w:lineRule="atLeast"/>
        <w:ind w:left="426" w:hanging="426"/>
        <w:jc w:val="both"/>
        <w:rPr>
          <w:rFonts w:ascii="Arial" w:hAnsi="Arial" w:cs="Arial"/>
        </w:rPr>
      </w:pPr>
      <w:r>
        <w:rPr>
          <w:rFonts w:ascii="Arial" w:hAnsi="Arial" w:cs="Arial"/>
        </w:rPr>
        <w:t xml:space="preserve">1.  </w:t>
      </w:r>
      <w:r w:rsidRPr="00140F1E">
        <w:rPr>
          <w:rFonts w:ascii="Arial" w:hAnsi="Arial" w:cs="Arial"/>
        </w:rPr>
        <w:t>Soudní exekutorka se zavazuje, že v souladu se shora uvedeným</w:t>
      </w:r>
      <w:r>
        <w:rPr>
          <w:rFonts w:ascii="Arial" w:hAnsi="Arial" w:cs="Arial"/>
        </w:rPr>
        <w:t xml:space="preserve"> EŘ </w:t>
      </w:r>
      <w:r w:rsidRPr="00140F1E">
        <w:rPr>
          <w:rFonts w:ascii="Arial" w:hAnsi="Arial" w:cs="Arial"/>
        </w:rPr>
        <w:t>bude pro oprávněného vykonávat exekuční činnost podle jednotlivých exekučních titulů, které jí budou s návrhy na nařízení exekuce dle § 35 exekučního řádu od oprávněného</w:t>
      </w:r>
      <w:r>
        <w:rPr>
          <w:rFonts w:ascii="Arial" w:hAnsi="Arial" w:cs="Arial"/>
        </w:rPr>
        <w:t xml:space="preserve"> doručeny</w:t>
      </w:r>
      <w:r w:rsidR="00336808">
        <w:rPr>
          <w:rFonts w:ascii="Arial" w:hAnsi="Arial" w:cs="Arial"/>
        </w:rPr>
        <w:t xml:space="preserve"> (dále jen „návrhy na exekuce“)</w:t>
      </w:r>
      <w:r>
        <w:rPr>
          <w:rFonts w:ascii="Arial" w:hAnsi="Arial" w:cs="Arial"/>
        </w:rPr>
        <w:t xml:space="preserve">. </w:t>
      </w:r>
    </w:p>
    <w:p w14:paraId="2F81B279" w14:textId="77777777" w:rsidR="00D90098" w:rsidRPr="00094793" w:rsidRDefault="00D90098" w:rsidP="00094793">
      <w:pPr>
        <w:pStyle w:val="Normlnweb"/>
        <w:shd w:val="clear" w:color="auto" w:fill="FFFFFF"/>
        <w:spacing w:line="236" w:lineRule="atLeast"/>
        <w:ind w:left="426" w:hanging="426"/>
        <w:jc w:val="both"/>
      </w:pPr>
      <w:r>
        <w:rPr>
          <w:rFonts w:ascii="Arial" w:hAnsi="Arial" w:cs="Arial"/>
        </w:rPr>
        <w:t>2.  Soudní exekutorka se zavazuje informovat opr</w:t>
      </w:r>
      <w:r w:rsidR="002C518D">
        <w:rPr>
          <w:rFonts w:ascii="Arial" w:hAnsi="Arial" w:cs="Arial"/>
        </w:rPr>
        <w:t>á</w:t>
      </w:r>
      <w:r>
        <w:rPr>
          <w:rFonts w:ascii="Arial" w:hAnsi="Arial" w:cs="Arial"/>
        </w:rPr>
        <w:t>vn</w:t>
      </w:r>
      <w:r w:rsidR="006430C0">
        <w:rPr>
          <w:rFonts w:ascii="Arial" w:hAnsi="Arial" w:cs="Arial"/>
        </w:rPr>
        <w:t>ěn</w:t>
      </w:r>
      <w:r>
        <w:rPr>
          <w:rFonts w:ascii="Arial" w:hAnsi="Arial" w:cs="Arial"/>
        </w:rPr>
        <w:t xml:space="preserve">ého o průběhu exekučního řízení a o postupech, které pro vymáhání jednotlivých pohledávek zvolila, o plnění ze strany povinných či jiných osob, které na úhradu vymáháních pohledávek obdrží, a to včetně data přijatého plnění. </w:t>
      </w:r>
      <w:r w:rsidR="00094793">
        <w:rPr>
          <w:rFonts w:ascii="Arial" w:hAnsi="Arial" w:cs="Arial"/>
        </w:rPr>
        <w:t>O</w:t>
      </w:r>
      <w:r>
        <w:rPr>
          <w:rFonts w:ascii="Arial" w:hAnsi="Arial" w:cs="Arial"/>
        </w:rPr>
        <w:t xml:space="preserve">právněnému </w:t>
      </w:r>
      <w:r w:rsidR="00094793">
        <w:rPr>
          <w:rFonts w:ascii="Arial" w:hAnsi="Arial" w:cs="Arial"/>
        </w:rPr>
        <w:t>za tímto účelem</w:t>
      </w:r>
      <w:r w:rsidR="00853B29">
        <w:rPr>
          <w:rFonts w:ascii="Arial" w:hAnsi="Arial" w:cs="Arial"/>
        </w:rPr>
        <w:t xml:space="preserve"> budou </w:t>
      </w:r>
      <w:r w:rsidR="00094793">
        <w:rPr>
          <w:rFonts w:ascii="Arial" w:hAnsi="Arial" w:cs="Arial"/>
        </w:rPr>
        <w:t xml:space="preserve">poskytnuty přístupové </w:t>
      </w:r>
      <w:r>
        <w:rPr>
          <w:rFonts w:ascii="Arial" w:hAnsi="Arial" w:cs="Arial"/>
        </w:rPr>
        <w:t>údaje potřebné k dálkovému nahlížení do jeho spisů.</w:t>
      </w:r>
      <w:r w:rsidRPr="00140F1E">
        <w:rPr>
          <w:rFonts w:ascii="Arial" w:hAnsi="Arial" w:cs="Arial"/>
        </w:rPr>
        <w:t xml:space="preserve"> </w:t>
      </w:r>
      <w:r w:rsidR="00853B29">
        <w:rPr>
          <w:rFonts w:ascii="Arial" w:hAnsi="Arial" w:cs="Arial"/>
        </w:rPr>
        <w:t xml:space="preserve">Přístupové údaje budou oprávněnému poskytnuty od okamžiku zahájení exekučního řízení. </w:t>
      </w:r>
    </w:p>
    <w:p w14:paraId="1DA88CEC" w14:textId="77777777" w:rsidR="00D90098" w:rsidRDefault="00CB63D1" w:rsidP="00D87722">
      <w:pPr>
        <w:pStyle w:val="Normlnweb"/>
        <w:shd w:val="clear" w:color="auto" w:fill="FFFFFF"/>
        <w:spacing w:line="236" w:lineRule="atLeast"/>
        <w:ind w:left="426" w:hanging="426"/>
        <w:jc w:val="both"/>
        <w:rPr>
          <w:rFonts w:ascii="Arial" w:hAnsi="Arial" w:cs="Arial"/>
        </w:rPr>
      </w:pPr>
      <w:r>
        <w:rPr>
          <w:rFonts w:ascii="Arial" w:hAnsi="Arial" w:cs="Arial"/>
        </w:rPr>
        <w:t>3</w:t>
      </w:r>
      <w:r w:rsidR="00D90098">
        <w:rPr>
          <w:rFonts w:ascii="Arial" w:hAnsi="Arial" w:cs="Arial"/>
        </w:rPr>
        <w:t>. V případě, že soudní exekutorka svou činností nezjistí u povinného žádný postižitelný majetek nebo příjem, popř. průběh exekuce ukáže, že výtěžek, kterého by bylo možné exekucí dosáhnout, nepostačí ani ke krytí nákladů exekuce, zavazuje se soudní exekutorka prověřit majetkové poměry povinného i opakovaně</w:t>
      </w:r>
      <w:r w:rsidR="00D87722">
        <w:rPr>
          <w:rFonts w:ascii="Arial" w:hAnsi="Arial" w:cs="Arial"/>
        </w:rPr>
        <w:t xml:space="preserve"> a exekuce v jednotlivých nevymožených případech bude vedena do doby, než oprávněný vysloví souhlas s jejím zastavením. </w:t>
      </w:r>
    </w:p>
    <w:p w14:paraId="6632FFB7" w14:textId="77777777" w:rsidR="00CB63D1" w:rsidRDefault="00CB63D1" w:rsidP="00D87722">
      <w:pPr>
        <w:pStyle w:val="Normlnweb"/>
        <w:shd w:val="clear" w:color="auto" w:fill="FFFFFF"/>
        <w:spacing w:line="236" w:lineRule="atLeast"/>
        <w:ind w:left="426" w:hanging="426"/>
        <w:jc w:val="both"/>
        <w:rPr>
          <w:rFonts w:ascii="Arial" w:hAnsi="Arial" w:cs="Arial"/>
        </w:rPr>
      </w:pPr>
      <w:r>
        <w:rPr>
          <w:rFonts w:ascii="Arial" w:hAnsi="Arial" w:cs="Arial"/>
        </w:rPr>
        <w:t>4.  Oprávněný se zavazuje,</w:t>
      </w:r>
      <w:r w:rsidR="002C518D">
        <w:rPr>
          <w:rFonts w:ascii="Arial" w:hAnsi="Arial" w:cs="Arial"/>
        </w:rPr>
        <w:t xml:space="preserve"> ž</w:t>
      </w:r>
      <w:r>
        <w:rPr>
          <w:rFonts w:ascii="Arial" w:hAnsi="Arial" w:cs="Arial"/>
        </w:rPr>
        <w:t>e poskytne exekutorovi nezbytnou součinnost a pomoc, zejména mu dá k dispozici potřebné písemnosti a sdělí mu všechny informace nezbytné k provedení exekucí.</w:t>
      </w:r>
    </w:p>
    <w:p w14:paraId="4D890258" w14:textId="77777777" w:rsidR="00D90098" w:rsidRPr="00C332EF" w:rsidRDefault="00D90098" w:rsidP="00D90098">
      <w:pPr>
        <w:pStyle w:val="Normlnweb"/>
        <w:shd w:val="clear" w:color="auto" w:fill="FFFFFF"/>
        <w:spacing w:line="236" w:lineRule="atLeast"/>
        <w:jc w:val="center"/>
        <w:rPr>
          <w:rFonts w:ascii="Arial" w:hAnsi="Arial" w:cs="Arial"/>
        </w:rPr>
      </w:pPr>
      <w:r>
        <w:rPr>
          <w:rFonts w:ascii="Arial" w:hAnsi="Arial" w:cs="Arial"/>
          <w:b/>
        </w:rPr>
        <w:t>III.</w:t>
      </w:r>
      <w:r>
        <w:rPr>
          <w:rFonts w:ascii="Arial" w:hAnsi="Arial" w:cs="Arial"/>
          <w:b/>
        </w:rPr>
        <w:br/>
      </w:r>
      <w:r w:rsidRPr="00A07BA1">
        <w:rPr>
          <w:rFonts w:ascii="Arial" w:hAnsi="Arial" w:cs="Arial"/>
          <w:b/>
        </w:rPr>
        <w:t>Úhrady vymáhaných pohledávek</w:t>
      </w:r>
    </w:p>
    <w:p w14:paraId="1C2BD545" w14:textId="79D78D68" w:rsidR="00C502CB" w:rsidRDefault="00D90098" w:rsidP="00C502CB">
      <w:pPr>
        <w:pStyle w:val="Normlnweb"/>
        <w:numPr>
          <w:ilvl w:val="0"/>
          <w:numId w:val="5"/>
        </w:numPr>
        <w:shd w:val="clear" w:color="auto" w:fill="FFFFFF"/>
        <w:spacing w:before="0" w:beforeAutospacing="0" w:after="0" w:afterAutospacing="0" w:line="236" w:lineRule="atLeast"/>
        <w:ind w:left="426" w:hanging="426"/>
        <w:jc w:val="both"/>
        <w:rPr>
          <w:rFonts w:ascii="Arial" w:hAnsi="Arial" w:cs="Arial"/>
        </w:rPr>
      </w:pPr>
      <w:r>
        <w:rPr>
          <w:rFonts w:ascii="Arial" w:hAnsi="Arial" w:cs="Arial"/>
        </w:rPr>
        <w:t xml:space="preserve">Vymožené částky </w:t>
      </w:r>
      <w:r w:rsidRPr="00140F1E">
        <w:rPr>
          <w:rFonts w:ascii="Arial" w:hAnsi="Arial" w:cs="Arial"/>
        </w:rPr>
        <w:t xml:space="preserve">náležející oprávněnému, budou po </w:t>
      </w:r>
      <w:r w:rsidR="00D87722">
        <w:rPr>
          <w:rFonts w:ascii="Arial" w:hAnsi="Arial" w:cs="Arial"/>
        </w:rPr>
        <w:t xml:space="preserve">vyznačení doložky provedení exekuce, soudní </w:t>
      </w:r>
      <w:r w:rsidR="000C547A">
        <w:rPr>
          <w:rFonts w:ascii="Arial" w:hAnsi="Arial" w:cs="Arial"/>
        </w:rPr>
        <w:t>exekutor</w:t>
      </w:r>
      <w:r w:rsidR="00D87722">
        <w:rPr>
          <w:rFonts w:ascii="Arial" w:hAnsi="Arial" w:cs="Arial"/>
        </w:rPr>
        <w:t xml:space="preserve">kou </w:t>
      </w:r>
      <w:r w:rsidRPr="00140F1E">
        <w:rPr>
          <w:rFonts w:ascii="Arial" w:hAnsi="Arial" w:cs="Arial"/>
        </w:rPr>
        <w:t xml:space="preserve">poukázány na jeho účet </w:t>
      </w:r>
      <w:r w:rsidR="00094793">
        <w:rPr>
          <w:rFonts w:ascii="Arial" w:hAnsi="Arial" w:cs="Arial"/>
        </w:rPr>
        <w:t>vedený u</w:t>
      </w:r>
      <w:r w:rsidR="005F2B83">
        <w:rPr>
          <w:rFonts w:ascii="Arial" w:hAnsi="Arial" w:cs="Arial"/>
        </w:rPr>
        <w:t xml:space="preserve"> České spořitelny</w:t>
      </w:r>
      <w:r w:rsidR="00A27825">
        <w:rPr>
          <w:rFonts w:ascii="Arial" w:hAnsi="Arial" w:cs="Arial"/>
        </w:rPr>
        <w:t>,</w:t>
      </w:r>
      <w:r w:rsidR="00A305A5">
        <w:rPr>
          <w:rFonts w:ascii="Arial" w:hAnsi="Arial" w:cs="Arial"/>
        </w:rPr>
        <w:t xml:space="preserve"> </w:t>
      </w:r>
      <w:r w:rsidR="005F2B83">
        <w:rPr>
          <w:rFonts w:ascii="Arial" w:hAnsi="Arial" w:cs="Arial"/>
        </w:rPr>
        <w:t>a.s.,</w:t>
      </w:r>
      <w:r w:rsidR="00094793">
        <w:rPr>
          <w:rFonts w:ascii="Arial" w:hAnsi="Arial" w:cs="Arial"/>
        </w:rPr>
        <w:t xml:space="preserve"> č.ú.:</w:t>
      </w:r>
      <w:r w:rsidR="004B5BE3">
        <w:rPr>
          <w:rFonts w:ascii="Arial" w:hAnsi="Arial" w:cs="Arial"/>
        </w:rPr>
        <w:t xml:space="preserve"> </w:t>
      </w:r>
      <w:r w:rsidR="00A305A5" w:rsidRPr="00A305A5">
        <w:rPr>
          <w:rFonts w:ascii="Arial" w:hAnsi="Arial" w:cs="Arial"/>
        </w:rPr>
        <w:t>19-1721542349/0800</w:t>
      </w:r>
      <w:r w:rsidR="00A305A5">
        <w:rPr>
          <w:rFonts w:ascii="Arial" w:hAnsi="Arial" w:cs="Arial"/>
        </w:rPr>
        <w:t>,</w:t>
      </w:r>
      <w:r w:rsidR="00C332EF" w:rsidRPr="00C332EF">
        <w:rPr>
          <w:rFonts w:ascii="Arial" w:hAnsi="Arial" w:cs="Arial"/>
        </w:rPr>
        <w:t xml:space="preserve"> pod </w:t>
      </w:r>
      <w:r w:rsidR="009D301A">
        <w:rPr>
          <w:rFonts w:ascii="Arial" w:hAnsi="Arial" w:cs="Arial"/>
        </w:rPr>
        <w:t>v</w:t>
      </w:r>
      <w:r w:rsidR="00984288">
        <w:rPr>
          <w:rFonts w:ascii="Arial" w:hAnsi="Arial" w:cs="Arial"/>
        </w:rPr>
        <w:t>ar</w:t>
      </w:r>
      <w:r w:rsidR="009D301A">
        <w:rPr>
          <w:rFonts w:ascii="Arial" w:hAnsi="Arial" w:cs="Arial"/>
        </w:rPr>
        <w:t>.</w:t>
      </w:r>
      <w:r w:rsidR="00984288">
        <w:rPr>
          <w:rFonts w:ascii="Arial" w:hAnsi="Arial" w:cs="Arial"/>
        </w:rPr>
        <w:t xml:space="preserve"> </w:t>
      </w:r>
      <w:proofErr w:type="gramStart"/>
      <w:r w:rsidR="009D301A">
        <w:rPr>
          <w:rFonts w:ascii="Arial" w:hAnsi="Arial" w:cs="Arial"/>
        </w:rPr>
        <w:t>s</w:t>
      </w:r>
      <w:r w:rsidR="00984288">
        <w:rPr>
          <w:rFonts w:ascii="Arial" w:hAnsi="Arial" w:cs="Arial"/>
        </w:rPr>
        <w:t>ymbolem</w:t>
      </w:r>
      <w:proofErr w:type="gramEnd"/>
      <w:r w:rsidR="00984288">
        <w:rPr>
          <w:rFonts w:ascii="Arial" w:hAnsi="Arial" w:cs="Arial"/>
        </w:rPr>
        <w:t>,</w:t>
      </w:r>
      <w:r w:rsidR="00C332EF" w:rsidRPr="00C332EF">
        <w:rPr>
          <w:rFonts w:ascii="Arial" w:hAnsi="Arial" w:cs="Arial"/>
        </w:rPr>
        <w:t xml:space="preserve"> který bude uveden v návrhu na nařízení exekuce, </w:t>
      </w:r>
      <w:r w:rsidRPr="00140F1E">
        <w:rPr>
          <w:rFonts w:ascii="Arial" w:hAnsi="Arial" w:cs="Arial"/>
        </w:rPr>
        <w:t xml:space="preserve">nejpozději do </w:t>
      </w:r>
      <w:r w:rsidRPr="00217D9A">
        <w:rPr>
          <w:rFonts w:ascii="Arial" w:hAnsi="Arial" w:cs="Arial"/>
        </w:rPr>
        <w:t xml:space="preserve">5 </w:t>
      </w:r>
      <w:r w:rsidRPr="00140F1E">
        <w:rPr>
          <w:rFonts w:ascii="Arial" w:hAnsi="Arial" w:cs="Arial"/>
        </w:rPr>
        <w:t xml:space="preserve">dnů od jejich </w:t>
      </w:r>
      <w:r>
        <w:rPr>
          <w:rFonts w:ascii="Arial" w:hAnsi="Arial" w:cs="Arial"/>
        </w:rPr>
        <w:t>vymožení.</w:t>
      </w:r>
    </w:p>
    <w:p w14:paraId="58A16FBD" w14:textId="77777777" w:rsidR="00C502CB" w:rsidRPr="00C502CB" w:rsidRDefault="00C502CB" w:rsidP="00C502CB">
      <w:pPr>
        <w:pStyle w:val="Normlnweb"/>
        <w:shd w:val="clear" w:color="auto" w:fill="FFFFFF"/>
        <w:spacing w:before="0" w:beforeAutospacing="0" w:after="0" w:afterAutospacing="0" w:line="236" w:lineRule="atLeast"/>
        <w:ind w:left="426"/>
        <w:jc w:val="both"/>
        <w:rPr>
          <w:rFonts w:ascii="Arial" w:hAnsi="Arial" w:cs="Arial"/>
        </w:rPr>
      </w:pPr>
    </w:p>
    <w:p w14:paraId="44487DED" w14:textId="5D58C2EB" w:rsidR="00D90098" w:rsidRPr="00841BE6" w:rsidRDefault="00D90098" w:rsidP="00841BE6">
      <w:pPr>
        <w:pStyle w:val="Normlnweb"/>
        <w:numPr>
          <w:ilvl w:val="0"/>
          <w:numId w:val="5"/>
        </w:numPr>
        <w:shd w:val="clear" w:color="auto" w:fill="FFFFFF"/>
        <w:spacing w:before="0" w:beforeAutospacing="0" w:after="0" w:afterAutospacing="0" w:line="236" w:lineRule="atLeast"/>
        <w:ind w:left="426" w:hanging="426"/>
        <w:jc w:val="both"/>
        <w:rPr>
          <w:rFonts w:ascii="Arial" w:hAnsi="Arial" w:cs="Arial"/>
        </w:rPr>
      </w:pPr>
      <w:r>
        <w:rPr>
          <w:rFonts w:ascii="Arial" w:hAnsi="Arial" w:cs="Arial"/>
        </w:rPr>
        <w:t>Oprávněný výslovně souhlasí s tím, aby povinný vym</w:t>
      </w:r>
      <w:r w:rsidR="00C332EF">
        <w:rPr>
          <w:rFonts w:ascii="Arial" w:hAnsi="Arial" w:cs="Arial"/>
        </w:rPr>
        <w:t xml:space="preserve">áhanou částku uhradil na     </w:t>
      </w:r>
      <w:r w:rsidR="00C332EF">
        <w:rPr>
          <w:rFonts w:ascii="Arial" w:hAnsi="Arial" w:cs="Arial"/>
        </w:rPr>
        <w:br/>
      </w:r>
      <w:r>
        <w:rPr>
          <w:rFonts w:ascii="Arial" w:hAnsi="Arial" w:cs="Arial"/>
        </w:rPr>
        <w:t>účet exekutorky</w:t>
      </w:r>
      <w:r w:rsidR="00D87722">
        <w:rPr>
          <w:rFonts w:ascii="Arial" w:hAnsi="Arial" w:cs="Arial"/>
        </w:rPr>
        <w:t xml:space="preserve"> s tím,</w:t>
      </w:r>
      <w:r w:rsidR="004F3B62">
        <w:rPr>
          <w:rFonts w:ascii="Arial" w:hAnsi="Arial" w:cs="Arial"/>
        </w:rPr>
        <w:t xml:space="preserve"> </w:t>
      </w:r>
      <w:r w:rsidR="00CB63D1">
        <w:rPr>
          <w:rFonts w:ascii="Arial" w:hAnsi="Arial" w:cs="Arial"/>
        </w:rPr>
        <w:t>ž</w:t>
      </w:r>
      <w:r w:rsidR="004F3B62">
        <w:rPr>
          <w:rFonts w:ascii="Arial" w:hAnsi="Arial" w:cs="Arial"/>
        </w:rPr>
        <w:t xml:space="preserve">e </w:t>
      </w:r>
      <w:r w:rsidR="00CB63D1">
        <w:rPr>
          <w:rFonts w:ascii="Arial" w:hAnsi="Arial" w:cs="Arial"/>
        </w:rPr>
        <w:t>soudní exekutorka</w:t>
      </w:r>
      <w:r w:rsidR="00D87722">
        <w:rPr>
          <w:rFonts w:ascii="Arial" w:hAnsi="Arial" w:cs="Arial"/>
        </w:rPr>
        <w:t xml:space="preserve"> po </w:t>
      </w:r>
      <w:r w:rsidR="000C547A">
        <w:rPr>
          <w:rFonts w:ascii="Arial" w:hAnsi="Arial" w:cs="Arial"/>
        </w:rPr>
        <w:t>odpočtu nákladů exekuce</w:t>
      </w:r>
      <w:r w:rsidR="00CB63D1">
        <w:rPr>
          <w:rFonts w:ascii="Arial" w:hAnsi="Arial" w:cs="Arial"/>
        </w:rPr>
        <w:t xml:space="preserve"> a odměny </w:t>
      </w:r>
      <w:r w:rsidR="00C332EF">
        <w:rPr>
          <w:rFonts w:ascii="Arial" w:hAnsi="Arial" w:cs="Arial"/>
        </w:rPr>
        <w:t xml:space="preserve">vyplatí celou </w:t>
      </w:r>
      <w:r w:rsidR="00336808">
        <w:rPr>
          <w:rFonts w:ascii="Arial" w:hAnsi="Arial" w:cs="Arial"/>
        </w:rPr>
        <w:t>vymáhanou</w:t>
      </w:r>
      <w:r w:rsidR="00CB63D1">
        <w:rPr>
          <w:rFonts w:ascii="Arial" w:hAnsi="Arial" w:cs="Arial"/>
        </w:rPr>
        <w:t xml:space="preserve"> </w:t>
      </w:r>
      <w:r w:rsidR="000C547A">
        <w:rPr>
          <w:rFonts w:ascii="Arial" w:hAnsi="Arial" w:cs="Arial"/>
        </w:rPr>
        <w:t>pohledávku</w:t>
      </w:r>
      <w:r w:rsidR="00336808">
        <w:rPr>
          <w:rFonts w:ascii="Arial" w:hAnsi="Arial" w:cs="Arial"/>
        </w:rPr>
        <w:t xml:space="preserve"> </w:t>
      </w:r>
      <w:r w:rsidR="000C547A">
        <w:rPr>
          <w:rFonts w:ascii="Arial" w:hAnsi="Arial" w:cs="Arial"/>
        </w:rPr>
        <w:t>oprávněnému do 5 ti dnů od jejího vymožení na účet oprávněného vedený</w:t>
      </w:r>
      <w:r w:rsidR="00C332EF">
        <w:rPr>
          <w:rFonts w:ascii="Arial" w:hAnsi="Arial" w:cs="Arial"/>
        </w:rPr>
        <w:t xml:space="preserve"> u České spořitelny, a.s.</w:t>
      </w:r>
      <w:r w:rsidR="00841BE6">
        <w:rPr>
          <w:rFonts w:ascii="Arial" w:hAnsi="Arial" w:cs="Arial"/>
        </w:rPr>
        <w:t>,</w:t>
      </w:r>
      <w:r w:rsidR="00880496">
        <w:rPr>
          <w:rFonts w:ascii="Arial" w:hAnsi="Arial" w:cs="Arial"/>
        </w:rPr>
        <w:t xml:space="preserve">                           </w:t>
      </w:r>
      <w:r w:rsidR="00C332EF" w:rsidRPr="00841BE6">
        <w:rPr>
          <w:rFonts w:ascii="Arial" w:hAnsi="Arial" w:cs="Arial"/>
        </w:rPr>
        <w:t>č.ú.</w:t>
      </w:r>
      <w:r w:rsidR="00841BE6" w:rsidRPr="00841BE6">
        <w:rPr>
          <w:rFonts w:ascii="Arial" w:hAnsi="Arial" w:cs="Arial"/>
        </w:rPr>
        <w:t>:</w:t>
      </w:r>
      <w:r w:rsidR="00880496">
        <w:rPr>
          <w:rFonts w:ascii="Arial" w:hAnsi="Arial" w:cs="Arial"/>
        </w:rPr>
        <w:t> </w:t>
      </w:r>
      <w:r w:rsidR="009D301A" w:rsidRPr="00841BE6">
        <w:rPr>
          <w:rFonts w:ascii="Arial" w:hAnsi="Arial" w:cs="Arial"/>
        </w:rPr>
        <w:t>19-1721542349/0800</w:t>
      </w:r>
      <w:r w:rsidR="00C332EF" w:rsidRPr="00841BE6">
        <w:rPr>
          <w:rFonts w:ascii="Arial" w:hAnsi="Arial" w:cs="Arial"/>
        </w:rPr>
        <w:t>,</w:t>
      </w:r>
      <w:r w:rsidR="00A27825" w:rsidRPr="00841BE6">
        <w:rPr>
          <w:rFonts w:ascii="Arial" w:hAnsi="Arial" w:cs="Arial"/>
        </w:rPr>
        <w:t xml:space="preserve"> </w:t>
      </w:r>
      <w:r w:rsidR="00C332EF" w:rsidRPr="00841BE6">
        <w:rPr>
          <w:rFonts w:ascii="Arial" w:hAnsi="Arial" w:cs="Arial"/>
        </w:rPr>
        <w:t>pod v</w:t>
      </w:r>
      <w:r w:rsidR="00984288">
        <w:rPr>
          <w:rFonts w:ascii="Arial" w:hAnsi="Arial" w:cs="Arial"/>
        </w:rPr>
        <w:t xml:space="preserve">ar. </w:t>
      </w:r>
      <w:proofErr w:type="gramStart"/>
      <w:r w:rsidR="00C332EF" w:rsidRPr="00841BE6">
        <w:rPr>
          <w:rFonts w:ascii="Arial" w:hAnsi="Arial" w:cs="Arial"/>
        </w:rPr>
        <w:t>s</w:t>
      </w:r>
      <w:r w:rsidR="00984288">
        <w:rPr>
          <w:rFonts w:ascii="Arial" w:hAnsi="Arial" w:cs="Arial"/>
        </w:rPr>
        <w:t>ymbolem</w:t>
      </w:r>
      <w:proofErr w:type="gramEnd"/>
      <w:r w:rsidR="00C332EF" w:rsidRPr="00841BE6">
        <w:rPr>
          <w:rFonts w:ascii="Arial" w:hAnsi="Arial" w:cs="Arial"/>
        </w:rPr>
        <w:t>, který bude uveden v návrhu na nařízení exekuce.</w:t>
      </w:r>
    </w:p>
    <w:p w14:paraId="2C13C5E4" w14:textId="77777777" w:rsidR="00336808" w:rsidRDefault="00336808" w:rsidP="00336808">
      <w:pPr>
        <w:pStyle w:val="Normlnweb"/>
        <w:shd w:val="clear" w:color="auto" w:fill="FFFFFF"/>
        <w:spacing w:before="0" w:beforeAutospacing="0" w:after="0" w:afterAutospacing="0" w:line="236" w:lineRule="atLeast"/>
        <w:ind w:left="426"/>
        <w:jc w:val="both"/>
        <w:rPr>
          <w:rFonts w:ascii="Arial" w:hAnsi="Arial" w:cs="Arial"/>
        </w:rPr>
      </w:pPr>
    </w:p>
    <w:p w14:paraId="0D9B78AC" w14:textId="77777777" w:rsidR="00336808" w:rsidRDefault="00336808" w:rsidP="00C502CB">
      <w:pPr>
        <w:pStyle w:val="Normlnweb"/>
        <w:numPr>
          <w:ilvl w:val="0"/>
          <w:numId w:val="5"/>
        </w:numPr>
        <w:shd w:val="clear" w:color="auto" w:fill="FFFFFF"/>
        <w:spacing w:before="0" w:beforeAutospacing="0" w:after="0" w:afterAutospacing="0" w:line="236" w:lineRule="atLeast"/>
        <w:ind w:left="426" w:hanging="426"/>
        <w:jc w:val="both"/>
        <w:rPr>
          <w:rFonts w:ascii="Arial" w:hAnsi="Arial" w:cs="Arial"/>
        </w:rPr>
      </w:pPr>
      <w:r>
        <w:rPr>
          <w:rFonts w:ascii="Arial" w:hAnsi="Arial" w:cs="Arial"/>
        </w:rPr>
        <w:t xml:space="preserve">Vymáhanou pohledávkou se rozumí jistina s příslušenstvím (úroky, náklady řízení, aj.), jenž byly uvedeny v návrhu na nařízení exekuce.  </w:t>
      </w:r>
    </w:p>
    <w:p w14:paraId="207124D8" w14:textId="77777777" w:rsidR="00336808" w:rsidRDefault="00336808" w:rsidP="00336808">
      <w:pPr>
        <w:pStyle w:val="Normlnweb"/>
        <w:shd w:val="clear" w:color="auto" w:fill="FFFFFF"/>
        <w:spacing w:before="0" w:beforeAutospacing="0" w:after="0" w:afterAutospacing="0" w:line="236" w:lineRule="atLeast"/>
        <w:jc w:val="both"/>
        <w:rPr>
          <w:rFonts w:ascii="Arial" w:hAnsi="Arial" w:cs="Arial"/>
        </w:rPr>
      </w:pPr>
    </w:p>
    <w:p w14:paraId="5B77945D" w14:textId="77777777" w:rsidR="004B5BE3" w:rsidRDefault="004B5BE3" w:rsidP="00336808">
      <w:pPr>
        <w:pStyle w:val="Normlnweb"/>
        <w:shd w:val="clear" w:color="auto" w:fill="FFFFFF"/>
        <w:spacing w:before="0" w:beforeAutospacing="0" w:after="0" w:afterAutospacing="0" w:line="236" w:lineRule="atLeast"/>
        <w:jc w:val="both"/>
        <w:rPr>
          <w:rFonts w:ascii="Arial" w:hAnsi="Arial" w:cs="Arial"/>
        </w:rPr>
      </w:pPr>
    </w:p>
    <w:p w14:paraId="742A75CB" w14:textId="77777777" w:rsidR="004B5BE3" w:rsidRPr="004651D7" w:rsidRDefault="004B5BE3" w:rsidP="00336808">
      <w:pPr>
        <w:pStyle w:val="Normlnweb"/>
        <w:shd w:val="clear" w:color="auto" w:fill="FFFFFF"/>
        <w:spacing w:before="0" w:beforeAutospacing="0" w:after="0" w:afterAutospacing="0" w:line="236" w:lineRule="atLeast"/>
        <w:jc w:val="both"/>
        <w:rPr>
          <w:rFonts w:ascii="Arial" w:hAnsi="Arial" w:cs="Arial"/>
        </w:rPr>
      </w:pPr>
    </w:p>
    <w:p w14:paraId="2F9F3B73" w14:textId="77777777" w:rsidR="00D90098" w:rsidRDefault="00D90098" w:rsidP="00D90098">
      <w:pPr>
        <w:pStyle w:val="Normlnweb"/>
        <w:shd w:val="clear" w:color="auto" w:fill="FFFFFF"/>
        <w:spacing w:line="236" w:lineRule="atLeast"/>
        <w:jc w:val="center"/>
        <w:rPr>
          <w:rFonts w:ascii="Arial" w:hAnsi="Arial" w:cs="Arial"/>
          <w:b/>
        </w:rPr>
      </w:pPr>
      <w:r>
        <w:rPr>
          <w:rFonts w:ascii="Arial" w:hAnsi="Arial" w:cs="Arial"/>
          <w:b/>
        </w:rPr>
        <w:lastRenderedPageBreak/>
        <w:t xml:space="preserve">IV. </w:t>
      </w:r>
      <w:r>
        <w:rPr>
          <w:rFonts w:ascii="Arial" w:hAnsi="Arial" w:cs="Arial"/>
          <w:b/>
        </w:rPr>
        <w:br/>
        <w:t xml:space="preserve">Záloha na náklady exekuce </w:t>
      </w:r>
    </w:p>
    <w:p w14:paraId="0AB88179" w14:textId="77777777" w:rsidR="00D90098" w:rsidRDefault="00A41B6F" w:rsidP="00D90098">
      <w:pPr>
        <w:pStyle w:val="Normlnweb"/>
        <w:shd w:val="clear" w:color="auto" w:fill="FFFFFF"/>
        <w:spacing w:line="236" w:lineRule="atLeast"/>
        <w:jc w:val="both"/>
        <w:rPr>
          <w:rFonts w:ascii="Arial" w:hAnsi="Arial" w:cs="Arial"/>
        </w:rPr>
      </w:pPr>
      <w:r>
        <w:rPr>
          <w:rFonts w:ascii="Arial" w:hAnsi="Arial" w:cs="Arial"/>
        </w:rPr>
        <w:t xml:space="preserve">     </w:t>
      </w:r>
      <w:r w:rsidR="00D90098" w:rsidRPr="00140F1E">
        <w:rPr>
          <w:rFonts w:ascii="Arial" w:hAnsi="Arial" w:cs="Arial"/>
        </w:rPr>
        <w:t>Soudní exekutorka nebude ve věcech svěřených jí podle této smlouvy</w:t>
      </w:r>
      <w:r w:rsidR="00D90098">
        <w:rPr>
          <w:rFonts w:ascii="Arial" w:hAnsi="Arial" w:cs="Arial"/>
        </w:rPr>
        <w:t xml:space="preserve"> </w:t>
      </w:r>
      <w:r w:rsidR="00D90098">
        <w:rPr>
          <w:rFonts w:ascii="Arial" w:hAnsi="Arial" w:cs="Arial"/>
        </w:rPr>
        <w:br/>
        <w:t xml:space="preserve">     </w:t>
      </w:r>
      <w:r w:rsidR="00D90098" w:rsidRPr="00140F1E">
        <w:rPr>
          <w:rFonts w:ascii="Arial" w:hAnsi="Arial" w:cs="Arial"/>
        </w:rPr>
        <w:t>poža</w:t>
      </w:r>
      <w:r w:rsidR="00D90098">
        <w:rPr>
          <w:rFonts w:ascii="Arial" w:hAnsi="Arial" w:cs="Arial"/>
        </w:rPr>
        <w:t>dovat po oprávněném zálohu na náklady exekuce.</w:t>
      </w:r>
      <w:r w:rsidR="00D90098" w:rsidRPr="00140F1E">
        <w:rPr>
          <w:rFonts w:ascii="Arial" w:hAnsi="Arial" w:cs="Arial"/>
        </w:rPr>
        <w:t xml:space="preserve"> </w:t>
      </w:r>
    </w:p>
    <w:p w14:paraId="634BB880" w14:textId="77777777" w:rsidR="00C332EF" w:rsidRDefault="00C332EF" w:rsidP="00D90098">
      <w:pPr>
        <w:pStyle w:val="Normlnweb"/>
        <w:shd w:val="clear" w:color="auto" w:fill="FFFFFF"/>
        <w:spacing w:line="236" w:lineRule="atLeast"/>
        <w:jc w:val="both"/>
        <w:rPr>
          <w:rFonts w:ascii="Arial" w:hAnsi="Arial" w:cs="Arial"/>
        </w:rPr>
      </w:pPr>
    </w:p>
    <w:p w14:paraId="6AF1F385" w14:textId="77777777" w:rsidR="00D90098" w:rsidRDefault="00D90098" w:rsidP="00D90098">
      <w:pPr>
        <w:pStyle w:val="Normlnweb"/>
        <w:shd w:val="clear" w:color="auto" w:fill="FFFFFF"/>
        <w:spacing w:line="236" w:lineRule="atLeast"/>
        <w:jc w:val="center"/>
        <w:rPr>
          <w:rFonts w:ascii="Arial" w:hAnsi="Arial" w:cs="Arial"/>
          <w:b/>
        </w:rPr>
      </w:pPr>
      <w:r>
        <w:rPr>
          <w:rFonts w:ascii="Arial" w:hAnsi="Arial" w:cs="Arial"/>
          <w:b/>
        </w:rPr>
        <w:t>V.</w:t>
      </w:r>
      <w:r>
        <w:rPr>
          <w:rFonts w:ascii="Arial" w:hAnsi="Arial" w:cs="Arial"/>
          <w:b/>
        </w:rPr>
        <w:br/>
        <w:t xml:space="preserve">Náklady exekuce </w:t>
      </w:r>
    </w:p>
    <w:p w14:paraId="5F181A2B" w14:textId="77777777" w:rsidR="00D90098" w:rsidRDefault="00D90098" w:rsidP="00D90098">
      <w:pPr>
        <w:pStyle w:val="Normlnweb"/>
        <w:shd w:val="clear" w:color="auto" w:fill="FFFFFF"/>
        <w:spacing w:line="236" w:lineRule="atLeast"/>
        <w:jc w:val="both"/>
        <w:rPr>
          <w:rFonts w:ascii="Arial" w:hAnsi="Arial" w:cs="Arial"/>
        </w:rPr>
      </w:pPr>
      <w:r>
        <w:rPr>
          <w:rFonts w:ascii="Arial" w:hAnsi="Arial" w:cs="Arial"/>
        </w:rPr>
        <w:t xml:space="preserve">1.  </w:t>
      </w:r>
      <w:r w:rsidRPr="00140F1E">
        <w:rPr>
          <w:rFonts w:ascii="Arial" w:hAnsi="Arial" w:cs="Arial"/>
        </w:rPr>
        <w:t>Náklady exekuce</w:t>
      </w:r>
      <w:r>
        <w:rPr>
          <w:rFonts w:ascii="Arial" w:hAnsi="Arial" w:cs="Arial"/>
        </w:rPr>
        <w:t xml:space="preserve"> podle § 87 EŘ  a náklady oprávně</w:t>
      </w:r>
      <w:r w:rsidR="00D87722">
        <w:rPr>
          <w:rFonts w:ascii="Arial" w:hAnsi="Arial" w:cs="Arial"/>
        </w:rPr>
        <w:t>né</w:t>
      </w:r>
      <w:r>
        <w:rPr>
          <w:rFonts w:ascii="Arial" w:hAnsi="Arial" w:cs="Arial"/>
        </w:rPr>
        <w:t xml:space="preserve">ho </w:t>
      </w:r>
      <w:r w:rsidRPr="00140F1E">
        <w:rPr>
          <w:rFonts w:ascii="Arial" w:hAnsi="Arial" w:cs="Arial"/>
        </w:rPr>
        <w:t xml:space="preserve"> je povinen hradit </w:t>
      </w:r>
      <w:r w:rsidR="00D87722">
        <w:rPr>
          <w:rFonts w:ascii="Arial" w:hAnsi="Arial" w:cs="Arial"/>
        </w:rPr>
        <w:br/>
        <w:t xml:space="preserve">       </w:t>
      </w:r>
      <w:r w:rsidRPr="00140F1E">
        <w:rPr>
          <w:rFonts w:ascii="Arial" w:hAnsi="Arial" w:cs="Arial"/>
        </w:rPr>
        <w:t>povinný.</w:t>
      </w:r>
    </w:p>
    <w:p w14:paraId="3AB0D058" w14:textId="77777777" w:rsidR="00D90098" w:rsidRDefault="00D90098" w:rsidP="00D90098">
      <w:pPr>
        <w:pStyle w:val="Normlnweb"/>
        <w:shd w:val="clear" w:color="auto" w:fill="FFFFFF"/>
        <w:spacing w:before="0" w:beforeAutospacing="0" w:after="0" w:afterAutospacing="0" w:line="236" w:lineRule="atLeast"/>
        <w:jc w:val="both"/>
        <w:rPr>
          <w:rFonts w:ascii="Arial" w:hAnsi="Arial" w:cs="Arial"/>
        </w:rPr>
      </w:pPr>
      <w:r>
        <w:rPr>
          <w:rFonts w:ascii="Arial" w:hAnsi="Arial" w:cs="Arial"/>
        </w:rPr>
        <w:t xml:space="preserve">2. </w:t>
      </w:r>
      <w:r w:rsidRPr="001E5B24">
        <w:rPr>
          <w:rFonts w:ascii="Arial" w:hAnsi="Arial" w:cs="Arial"/>
        </w:rPr>
        <w:t>Soudní exekutorka v</w:t>
      </w:r>
      <w:r>
        <w:rPr>
          <w:rFonts w:ascii="Arial" w:hAnsi="Arial" w:cs="Arial"/>
        </w:rPr>
        <w:t> </w:t>
      </w:r>
      <w:r w:rsidRPr="001E5B24">
        <w:rPr>
          <w:rFonts w:ascii="Arial" w:hAnsi="Arial" w:cs="Arial"/>
        </w:rPr>
        <w:t>případech</w:t>
      </w:r>
      <w:r>
        <w:rPr>
          <w:rFonts w:ascii="Arial" w:hAnsi="Arial" w:cs="Arial"/>
        </w:rPr>
        <w:t xml:space="preserve"> </w:t>
      </w:r>
      <w:r w:rsidRPr="001E5B24">
        <w:rPr>
          <w:rFonts w:ascii="Arial" w:hAnsi="Arial" w:cs="Arial"/>
        </w:rPr>
        <w:t xml:space="preserve">kdy výtěžek exekuce nebude postačovat </w:t>
      </w:r>
      <w:r>
        <w:rPr>
          <w:rFonts w:ascii="Arial" w:hAnsi="Arial" w:cs="Arial"/>
        </w:rPr>
        <w:t xml:space="preserve">           </w:t>
      </w:r>
      <w:r>
        <w:rPr>
          <w:rFonts w:ascii="Arial" w:hAnsi="Arial" w:cs="Arial"/>
        </w:rPr>
        <w:br/>
        <w:t xml:space="preserve">      </w:t>
      </w:r>
      <w:r w:rsidRPr="001E5B24">
        <w:rPr>
          <w:rFonts w:ascii="Arial" w:hAnsi="Arial" w:cs="Arial"/>
        </w:rPr>
        <w:t>k uspokojení nákladů exekuce,</w:t>
      </w:r>
      <w:r>
        <w:rPr>
          <w:rFonts w:ascii="Arial" w:hAnsi="Arial" w:cs="Arial"/>
        </w:rPr>
        <w:t xml:space="preserve"> </w:t>
      </w:r>
      <w:r w:rsidRPr="001E5B24">
        <w:rPr>
          <w:rFonts w:ascii="Arial" w:hAnsi="Arial" w:cs="Arial"/>
        </w:rPr>
        <w:t xml:space="preserve">nebo výtěžku nebude možné exekucí dosáhnout </w:t>
      </w:r>
      <w:r>
        <w:rPr>
          <w:rFonts w:ascii="Arial" w:hAnsi="Arial" w:cs="Arial"/>
        </w:rPr>
        <w:br/>
        <w:t xml:space="preserve">      </w:t>
      </w:r>
      <w:r w:rsidRPr="001E5B24">
        <w:rPr>
          <w:rFonts w:ascii="Arial" w:hAnsi="Arial" w:cs="Arial"/>
        </w:rPr>
        <w:t xml:space="preserve">z důvodu, že u povinného nebude soudní exekutorkou dohledán žádný majetek, </w:t>
      </w:r>
      <w:r>
        <w:rPr>
          <w:rFonts w:ascii="Arial" w:hAnsi="Arial" w:cs="Arial"/>
        </w:rPr>
        <w:br/>
        <w:t xml:space="preserve">      </w:t>
      </w:r>
      <w:r w:rsidRPr="001E5B24">
        <w:rPr>
          <w:rFonts w:ascii="Arial" w:hAnsi="Arial" w:cs="Arial"/>
        </w:rPr>
        <w:t>který by bylo možné</w:t>
      </w:r>
      <w:r>
        <w:rPr>
          <w:rFonts w:ascii="Arial" w:hAnsi="Arial" w:cs="Arial"/>
        </w:rPr>
        <w:t xml:space="preserve"> </w:t>
      </w:r>
      <w:r w:rsidRPr="001E5B24">
        <w:rPr>
          <w:rFonts w:ascii="Arial" w:hAnsi="Arial" w:cs="Arial"/>
        </w:rPr>
        <w:t xml:space="preserve">exekucí postihnout, </w:t>
      </w:r>
      <w:r>
        <w:rPr>
          <w:rFonts w:ascii="Arial" w:hAnsi="Arial" w:cs="Arial"/>
        </w:rPr>
        <w:t xml:space="preserve">v případech zastavení exekuce pro </w:t>
      </w:r>
      <w:r>
        <w:rPr>
          <w:rFonts w:ascii="Arial" w:hAnsi="Arial" w:cs="Arial"/>
        </w:rPr>
        <w:br/>
        <w:t xml:space="preserve">      nemajetnost povinného, se </w:t>
      </w:r>
      <w:r w:rsidRPr="001E5B24">
        <w:rPr>
          <w:rFonts w:ascii="Arial" w:hAnsi="Arial" w:cs="Arial"/>
        </w:rPr>
        <w:t xml:space="preserve">zavazuje neúčtovat oprávněnému náklady exekuce. </w:t>
      </w:r>
      <w:r w:rsidRPr="001E5B24">
        <w:rPr>
          <w:rFonts w:ascii="Arial" w:hAnsi="Arial" w:cs="Arial"/>
        </w:rPr>
        <w:tab/>
      </w:r>
    </w:p>
    <w:p w14:paraId="2C3588F3" w14:textId="77777777" w:rsidR="00D90098" w:rsidRPr="009D3210" w:rsidRDefault="00D90098" w:rsidP="009D3210">
      <w:pPr>
        <w:autoSpaceDE w:val="0"/>
        <w:autoSpaceDN w:val="0"/>
        <w:spacing w:after="0" w:line="240" w:lineRule="auto"/>
        <w:ind w:left="426" w:hanging="426"/>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3. V případě porušení závazku </w:t>
      </w:r>
      <w:r w:rsidRPr="001E5B24">
        <w:rPr>
          <w:rFonts w:ascii="Arial" w:eastAsia="Times New Roman" w:hAnsi="Arial" w:cs="Arial"/>
          <w:color w:val="000000"/>
          <w:sz w:val="24"/>
          <w:szCs w:val="24"/>
          <w:lang w:eastAsia="cs-CZ"/>
        </w:rPr>
        <w:t>uvedené</w:t>
      </w:r>
      <w:r>
        <w:rPr>
          <w:rFonts w:ascii="Arial" w:eastAsia="Times New Roman" w:hAnsi="Arial" w:cs="Arial"/>
          <w:color w:val="000000"/>
          <w:sz w:val="24"/>
          <w:szCs w:val="24"/>
          <w:lang w:eastAsia="cs-CZ"/>
        </w:rPr>
        <w:t xml:space="preserve">ho odst. 2 </w:t>
      </w:r>
      <w:r w:rsidRPr="001E5B24">
        <w:rPr>
          <w:rFonts w:ascii="Arial" w:eastAsia="Times New Roman" w:hAnsi="Arial" w:cs="Arial"/>
          <w:color w:val="000000"/>
          <w:sz w:val="24"/>
          <w:szCs w:val="24"/>
          <w:lang w:eastAsia="cs-CZ"/>
        </w:rPr>
        <w:t xml:space="preserve">tohoto článku </w:t>
      </w:r>
      <w:r w:rsidR="005F2B83">
        <w:rPr>
          <w:rFonts w:ascii="Arial" w:eastAsia="Times New Roman" w:hAnsi="Arial" w:cs="Arial"/>
          <w:color w:val="000000"/>
          <w:sz w:val="24"/>
          <w:szCs w:val="24"/>
          <w:lang w:eastAsia="cs-CZ"/>
        </w:rPr>
        <w:t>S</w:t>
      </w:r>
      <w:r w:rsidRPr="001E5B24">
        <w:rPr>
          <w:rFonts w:ascii="Arial" w:eastAsia="Times New Roman" w:hAnsi="Arial" w:cs="Arial"/>
          <w:color w:val="000000"/>
          <w:sz w:val="24"/>
          <w:szCs w:val="24"/>
          <w:lang w:eastAsia="cs-CZ"/>
        </w:rPr>
        <w:t xml:space="preserve">mlouvy </w:t>
      </w:r>
      <w:r>
        <w:rPr>
          <w:rFonts w:ascii="Arial" w:eastAsia="Times New Roman" w:hAnsi="Arial" w:cs="Arial"/>
          <w:color w:val="000000"/>
          <w:sz w:val="24"/>
          <w:szCs w:val="24"/>
          <w:lang w:eastAsia="cs-CZ"/>
        </w:rPr>
        <w:br/>
        <w:t xml:space="preserve">může oprávněný požadovat po soudní exekutorce smluvní pokutu </w:t>
      </w:r>
      <w:r w:rsidRPr="001E5B24">
        <w:rPr>
          <w:rFonts w:ascii="Arial" w:eastAsia="Times New Roman" w:hAnsi="Arial" w:cs="Arial"/>
          <w:color w:val="000000"/>
          <w:sz w:val="24"/>
          <w:szCs w:val="24"/>
          <w:lang w:eastAsia="cs-CZ"/>
        </w:rPr>
        <w:t>ve výši odpovídající výši nákladů exekuce určených soudní exekutorkou k úhradě oprávněnému.</w:t>
      </w:r>
    </w:p>
    <w:p w14:paraId="1CD3A8F9" w14:textId="77777777" w:rsidR="00764390" w:rsidRDefault="00764390" w:rsidP="00D90098">
      <w:pPr>
        <w:pStyle w:val="Normlnweb"/>
        <w:shd w:val="clear" w:color="auto" w:fill="FFFFFF"/>
        <w:spacing w:line="236" w:lineRule="atLeast"/>
        <w:jc w:val="center"/>
        <w:rPr>
          <w:rFonts w:ascii="Arial" w:hAnsi="Arial" w:cs="Arial"/>
          <w:b/>
        </w:rPr>
      </w:pPr>
    </w:p>
    <w:p w14:paraId="7F061200" w14:textId="77777777" w:rsidR="00D90098" w:rsidRPr="008D29E4" w:rsidRDefault="00D90098" w:rsidP="00D90098">
      <w:pPr>
        <w:pStyle w:val="Normlnweb"/>
        <w:shd w:val="clear" w:color="auto" w:fill="FFFFFF"/>
        <w:spacing w:line="236" w:lineRule="atLeast"/>
        <w:jc w:val="center"/>
        <w:rPr>
          <w:rFonts w:ascii="Arial" w:hAnsi="Arial" w:cs="Arial"/>
          <w:b/>
        </w:rPr>
      </w:pPr>
      <w:r w:rsidRPr="001E5B24">
        <w:rPr>
          <w:rFonts w:ascii="Arial" w:hAnsi="Arial" w:cs="Arial"/>
          <w:b/>
        </w:rPr>
        <w:t>VI.</w:t>
      </w:r>
      <w:r w:rsidRPr="001E5B24">
        <w:rPr>
          <w:rFonts w:ascii="Arial" w:hAnsi="Arial" w:cs="Arial"/>
          <w:b/>
        </w:rPr>
        <w:br/>
        <w:t>Závěrečná ustanovení</w:t>
      </w:r>
    </w:p>
    <w:p w14:paraId="26ED7706" w14:textId="77777777" w:rsidR="00D90098" w:rsidRDefault="00D90098" w:rsidP="00F06FD0">
      <w:pPr>
        <w:numPr>
          <w:ilvl w:val="0"/>
          <w:numId w:val="2"/>
        </w:numPr>
        <w:spacing w:line="240" w:lineRule="auto"/>
        <w:ind w:left="284" w:hanging="284"/>
        <w:jc w:val="both"/>
        <w:rPr>
          <w:rFonts w:ascii="Arial" w:hAnsi="Arial" w:cs="Arial"/>
          <w:sz w:val="24"/>
          <w:szCs w:val="24"/>
        </w:rPr>
      </w:pPr>
      <w:r w:rsidRPr="00872FFE">
        <w:rPr>
          <w:rFonts w:ascii="Arial" w:hAnsi="Arial" w:cs="Arial"/>
          <w:sz w:val="24"/>
          <w:szCs w:val="24"/>
        </w:rPr>
        <w:t xml:space="preserve">Právní vztahy, pokud nejsou touto </w:t>
      </w:r>
      <w:r w:rsidR="00872FFE" w:rsidRPr="00872FFE">
        <w:rPr>
          <w:rFonts w:ascii="Arial" w:hAnsi="Arial" w:cs="Arial"/>
          <w:sz w:val="24"/>
          <w:szCs w:val="24"/>
        </w:rPr>
        <w:t>S</w:t>
      </w:r>
      <w:r w:rsidRPr="00872FFE">
        <w:rPr>
          <w:rFonts w:ascii="Arial" w:hAnsi="Arial" w:cs="Arial"/>
          <w:sz w:val="24"/>
          <w:szCs w:val="24"/>
        </w:rPr>
        <w:t xml:space="preserve">mlouvou upraveny, se posoudí podle obecně </w:t>
      </w:r>
      <w:r w:rsidRPr="00872FFE">
        <w:rPr>
          <w:rFonts w:ascii="Arial" w:hAnsi="Arial" w:cs="Arial"/>
          <w:sz w:val="24"/>
          <w:szCs w:val="24"/>
        </w:rPr>
        <w:br/>
        <w:t xml:space="preserve"> závazných právních předpisů.</w:t>
      </w:r>
    </w:p>
    <w:p w14:paraId="7EFBDFBE" w14:textId="77777777" w:rsidR="000E1F1D" w:rsidRPr="00872FFE" w:rsidRDefault="000E1F1D" w:rsidP="00F06FD0">
      <w:pPr>
        <w:numPr>
          <w:ilvl w:val="0"/>
          <w:numId w:val="2"/>
        </w:numPr>
        <w:spacing w:line="240" w:lineRule="auto"/>
        <w:ind w:left="284" w:hanging="284"/>
        <w:jc w:val="both"/>
        <w:rPr>
          <w:rFonts w:ascii="Arial" w:hAnsi="Arial" w:cs="Arial"/>
          <w:sz w:val="24"/>
          <w:szCs w:val="24"/>
        </w:rPr>
      </w:pPr>
      <w:r>
        <w:rPr>
          <w:rFonts w:ascii="Arial" w:hAnsi="Arial" w:cs="Arial"/>
          <w:sz w:val="24"/>
          <w:szCs w:val="24"/>
        </w:rPr>
        <w:t xml:space="preserve">Písemnosti mezi smluvními stranami se doručují prostřednictvím </w:t>
      </w:r>
      <w:r w:rsidR="007815D6">
        <w:rPr>
          <w:rFonts w:ascii="Arial" w:hAnsi="Arial" w:cs="Arial"/>
          <w:sz w:val="24"/>
          <w:szCs w:val="24"/>
        </w:rPr>
        <w:t>pošty na adresu sídla adresáta n</w:t>
      </w:r>
      <w:r w:rsidR="00564917">
        <w:rPr>
          <w:rFonts w:ascii="Arial" w:hAnsi="Arial" w:cs="Arial"/>
          <w:sz w:val="24"/>
          <w:szCs w:val="24"/>
        </w:rPr>
        <w:t xml:space="preserve">ebo prostřednictvím </w:t>
      </w:r>
      <w:r>
        <w:rPr>
          <w:rFonts w:ascii="Arial" w:hAnsi="Arial" w:cs="Arial"/>
          <w:sz w:val="24"/>
          <w:szCs w:val="24"/>
        </w:rPr>
        <w:t xml:space="preserve">datové schránky, nedohodnou-li se smluvní strany jinak.  </w:t>
      </w:r>
    </w:p>
    <w:p w14:paraId="1FC36F91" w14:textId="77777777" w:rsidR="00D90098" w:rsidRPr="00872FFE" w:rsidRDefault="00D90098" w:rsidP="00F06FD0">
      <w:pPr>
        <w:numPr>
          <w:ilvl w:val="0"/>
          <w:numId w:val="2"/>
        </w:numPr>
        <w:spacing w:line="240" w:lineRule="auto"/>
        <w:ind w:left="284" w:hanging="284"/>
        <w:jc w:val="both"/>
        <w:rPr>
          <w:rFonts w:ascii="Arial" w:hAnsi="Arial" w:cs="Arial"/>
          <w:sz w:val="24"/>
          <w:szCs w:val="24"/>
        </w:rPr>
      </w:pPr>
      <w:r w:rsidRPr="00872FFE">
        <w:rPr>
          <w:rFonts w:ascii="Arial" w:hAnsi="Arial" w:cs="Arial"/>
          <w:sz w:val="24"/>
          <w:szCs w:val="24"/>
        </w:rPr>
        <w:t xml:space="preserve">Tato smlouva je uzavírána na dobu neurčitou. Smlouvu lze ukončit písemnou dohodou nebo písemnou výpovědí. Kterákoliv ze smluvních stran je oprávněna tuto smlouvu vypovědět s výpovědní lhůtou jednoho měsíce, která počne běžet dnem následujícím po doručení písemné výpovědi druhé straně. </w:t>
      </w:r>
    </w:p>
    <w:p w14:paraId="279BC4C0" w14:textId="77777777" w:rsidR="00D90098" w:rsidRPr="00872FFE" w:rsidRDefault="00D90098" w:rsidP="00F06FD0">
      <w:pPr>
        <w:numPr>
          <w:ilvl w:val="0"/>
          <w:numId w:val="2"/>
        </w:numPr>
        <w:spacing w:line="240" w:lineRule="auto"/>
        <w:ind w:left="284" w:hanging="284"/>
        <w:jc w:val="both"/>
        <w:rPr>
          <w:rFonts w:ascii="Arial" w:hAnsi="Arial" w:cs="Arial"/>
          <w:sz w:val="24"/>
          <w:szCs w:val="24"/>
        </w:rPr>
      </w:pPr>
      <w:r w:rsidRPr="00872FFE">
        <w:rPr>
          <w:rFonts w:ascii="Arial" w:hAnsi="Arial" w:cs="Arial"/>
          <w:sz w:val="24"/>
          <w:szCs w:val="24"/>
        </w:rPr>
        <w:t>Smluvní strany se dohodly, že pokud právní předpisy nestanoví pro daný druh zásilky jinak, považuje se zásilka odeslaná doporučenou poštou za doručenou dnem jejího převzetí adresátem, nejpozději však desátým dnem ode dne odeslání zásilky doporučenou poštou na adresu sídla adresáta.</w:t>
      </w:r>
    </w:p>
    <w:p w14:paraId="1DD7C0A2" w14:textId="77777777" w:rsidR="00872FFE" w:rsidRPr="00872FFE" w:rsidRDefault="00872FFE" w:rsidP="00F06FD0">
      <w:pPr>
        <w:numPr>
          <w:ilvl w:val="0"/>
          <w:numId w:val="2"/>
        </w:numPr>
        <w:spacing w:line="240" w:lineRule="auto"/>
        <w:ind w:left="284" w:hanging="284"/>
        <w:jc w:val="both"/>
        <w:rPr>
          <w:rFonts w:ascii="Arial" w:hAnsi="Arial" w:cs="Arial"/>
          <w:sz w:val="24"/>
          <w:szCs w:val="24"/>
        </w:rPr>
      </w:pPr>
      <w:r w:rsidRPr="00872FFE">
        <w:rPr>
          <w:rFonts w:ascii="Arial" w:hAnsi="Arial" w:cs="Arial"/>
          <w:sz w:val="24"/>
          <w:szCs w:val="24"/>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7905DA3E" w14:textId="77777777" w:rsidR="00D90098" w:rsidRPr="00F863CC" w:rsidRDefault="00D90098" w:rsidP="00F06FD0">
      <w:pPr>
        <w:numPr>
          <w:ilvl w:val="0"/>
          <w:numId w:val="2"/>
        </w:numPr>
        <w:spacing w:line="240" w:lineRule="auto"/>
        <w:ind w:left="284" w:hanging="284"/>
        <w:jc w:val="both"/>
        <w:rPr>
          <w:rFonts w:ascii="Arial" w:hAnsi="Arial" w:cs="Arial"/>
          <w:sz w:val="24"/>
          <w:szCs w:val="24"/>
        </w:rPr>
      </w:pPr>
      <w:r w:rsidRPr="001419A9">
        <w:rPr>
          <w:rFonts w:ascii="Arial" w:hAnsi="Arial" w:cs="Arial"/>
          <w:sz w:val="24"/>
          <w:szCs w:val="24"/>
        </w:rPr>
        <w:lastRenderedPageBreak/>
        <w:t xml:space="preserve">Tato smlouva je vyhotovena ve dvou stejnopisech, z nichž každá strana obdrží po jednom z nich. </w:t>
      </w:r>
    </w:p>
    <w:p w14:paraId="3A9E07E2" w14:textId="660FC731" w:rsidR="00334045" w:rsidRDefault="00F863CC" w:rsidP="00F06FD0">
      <w:pPr>
        <w:numPr>
          <w:ilvl w:val="0"/>
          <w:numId w:val="2"/>
        </w:numPr>
        <w:spacing w:line="240" w:lineRule="auto"/>
        <w:ind w:left="284" w:hanging="284"/>
        <w:jc w:val="both"/>
        <w:rPr>
          <w:rFonts w:ascii="Arial" w:hAnsi="Arial" w:cs="Arial"/>
          <w:sz w:val="24"/>
          <w:szCs w:val="24"/>
        </w:rPr>
      </w:pPr>
      <w:r w:rsidRPr="00F863CC">
        <w:rPr>
          <w:rFonts w:ascii="Arial" w:hAnsi="Arial" w:cs="Arial"/>
          <w:sz w:val="24"/>
          <w:szCs w:val="24"/>
        </w:rPr>
        <w:t xml:space="preserve">Tuto smlouvu lze měnit a doplňovat pouze písemnými </w:t>
      </w:r>
      <w:r>
        <w:rPr>
          <w:rFonts w:ascii="Arial" w:hAnsi="Arial" w:cs="Arial"/>
          <w:sz w:val="24"/>
          <w:szCs w:val="24"/>
        </w:rPr>
        <w:t xml:space="preserve">vzestupně číslovanými dodatky, </w:t>
      </w:r>
      <w:r w:rsidRPr="00F863CC">
        <w:rPr>
          <w:rFonts w:ascii="Arial" w:hAnsi="Arial" w:cs="Arial"/>
          <w:sz w:val="24"/>
          <w:szCs w:val="24"/>
        </w:rPr>
        <w:t>podepsanými smluvními stranami.</w:t>
      </w:r>
    </w:p>
    <w:p w14:paraId="06597E71" w14:textId="7C0DBBC7" w:rsidR="00334045" w:rsidRDefault="00334045" w:rsidP="00F06FD0">
      <w:pPr>
        <w:numPr>
          <w:ilvl w:val="0"/>
          <w:numId w:val="2"/>
        </w:numPr>
        <w:spacing w:line="240" w:lineRule="auto"/>
        <w:ind w:left="284" w:hanging="284"/>
        <w:jc w:val="both"/>
        <w:rPr>
          <w:rFonts w:ascii="Arial" w:hAnsi="Arial" w:cs="Arial"/>
          <w:sz w:val="24"/>
          <w:szCs w:val="24"/>
        </w:rPr>
      </w:pPr>
      <w:r w:rsidRPr="00334045">
        <w:rPr>
          <w:rFonts w:ascii="Arial" w:hAnsi="Arial" w:cs="Arial"/>
          <w:sz w:val="24"/>
          <w:szCs w:val="24"/>
        </w:rPr>
        <w:t>Statutární město Karviná je povinným subjektem dle zákona č. 340/2015 Sb., o registru smluv, v platném znění. Smluvní strany se dohodly, že povinnosti dle tohoto zákona v souvislosti s uveřejněním smlouvy zajistí statutární město Karviná</w:t>
      </w:r>
      <w:r>
        <w:rPr>
          <w:rFonts w:ascii="Arial" w:hAnsi="Arial" w:cs="Arial"/>
          <w:sz w:val="24"/>
          <w:szCs w:val="24"/>
        </w:rPr>
        <w:t>.</w:t>
      </w:r>
    </w:p>
    <w:p w14:paraId="35E9B936" w14:textId="660D090D" w:rsidR="00334045" w:rsidRDefault="00334045" w:rsidP="00F06FD0">
      <w:pPr>
        <w:numPr>
          <w:ilvl w:val="0"/>
          <w:numId w:val="2"/>
        </w:numPr>
        <w:spacing w:line="240" w:lineRule="auto"/>
        <w:ind w:left="284" w:hanging="284"/>
        <w:jc w:val="both"/>
        <w:rPr>
          <w:rFonts w:ascii="Arial" w:hAnsi="Arial" w:cs="Arial"/>
          <w:sz w:val="24"/>
          <w:szCs w:val="24"/>
        </w:rPr>
      </w:pPr>
      <w:r w:rsidRPr="00334045">
        <w:rPr>
          <w:rFonts w:ascii="Arial" w:hAnsi="Arial" w:cs="Arial"/>
          <w:sz w:val="24"/>
          <w:szCs w:val="24"/>
        </w:rPr>
        <w:t>Smluvní strany souhlasí s uveřejněním v registru smluv dle zákona č. 340/2015 Sb., o registru smluv, v platném znění</w:t>
      </w:r>
      <w:r>
        <w:rPr>
          <w:rFonts w:ascii="Arial" w:hAnsi="Arial" w:cs="Arial"/>
          <w:sz w:val="24"/>
          <w:szCs w:val="24"/>
        </w:rPr>
        <w:t>.</w:t>
      </w:r>
    </w:p>
    <w:p w14:paraId="1D2124E5" w14:textId="4D0C6728" w:rsidR="00334045" w:rsidRDefault="00334045" w:rsidP="00F06FD0">
      <w:pPr>
        <w:numPr>
          <w:ilvl w:val="0"/>
          <w:numId w:val="2"/>
        </w:numPr>
        <w:spacing w:line="240" w:lineRule="auto"/>
        <w:ind w:left="284" w:hanging="284"/>
        <w:jc w:val="both"/>
        <w:rPr>
          <w:rFonts w:ascii="Arial" w:hAnsi="Arial" w:cs="Arial"/>
          <w:sz w:val="24"/>
          <w:szCs w:val="24"/>
        </w:rPr>
      </w:pPr>
      <w:r w:rsidRPr="00334045">
        <w:rPr>
          <w:rFonts w:ascii="Arial" w:hAnsi="Arial" w:cs="Arial"/>
          <w:sz w:val="24"/>
          <w:szCs w:val="24"/>
        </w:rPr>
        <w:t>Smluvní strany souhlasí s tím, že v registru smluv bude zveřejněn celý rozsah smlouvy, a to na dobu neurčitou</w:t>
      </w:r>
      <w:r>
        <w:rPr>
          <w:rFonts w:ascii="Arial" w:hAnsi="Arial" w:cs="Arial"/>
          <w:sz w:val="24"/>
          <w:szCs w:val="24"/>
        </w:rPr>
        <w:t>.</w:t>
      </w:r>
    </w:p>
    <w:p w14:paraId="54E93289" w14:textId="77777777" w:rsidR="00334045" w:rsidRDefault="00D90098" w:rsidP="00F06FD0">
      <w:pPr>
        <w:numPr>
          <w:ilvl w:val="0"/>
          <w:numId w:val="2"/>
        </w:numPr>
        <w:spacing w:line="240" w:lineRule="auto"/>
        <w:ind w:left="284" w:hanging="284"/>
        <w:jc w:val="both"/>
        <w:rPr>
          <w:rFonts w:ascii="Arial" w:hAnsi="Arial" w:cs="Arial"/>
          <w:sz w:val="24"/>
          <w:szCs w:val="24"/>
        </w:rPr>
      </w:pPr>
      <w:r w:rsidRPr="001419A9">
        <w:rPr>
          <w:rFonts w:ascii="Arial" w:hAnsi="Arial" w:cs="Arial"/>
          <w:sz w:val="24"/>
          <w:szCs w:val="24"/>
        </w:rPr>
        <w:t xml:space="preserve">Účastníci si smlouvu přečetli a s jejím obsahem souhlasí, neboť byla sepsána podle jejich svobodné a pravé vůle. Na důkaz toho připojují své vlastnoruční podpisy a otisky razítek. </w:t>
      </w:r>
    </w:p>
    <w:p w14:paraId="3FBC1240" w14:textId="5CFEC0EF" w:rsidR="00D90098" w:rsidRPr="001419A9" w:rsidRDefault="00334045" w:rsidP="00F06FD0">
      <w:pPr>
        <w:numPr>
          <w:ilvl w:val="0"/>
          <w:numId w:val="2"/>
        </w:numPr>
        <w:spacing w:line="240" w:lineRule="auto"/>
        <w:ind w:left="284" w:hanging="284"/>
        <w:jc w:val="both"/>
        <w:rPr>
          <w:rFonts w:ascii="Arial" w:hAnsi="Arial" w:cs="Arial"/>
          <w:sz w:val="24"/>
          <w:szCs w:val="24"/>
        </w:rPr>
      </w:pPr>
      <w:r>
        <w:rPr>
          <w:rFonts w:ascii="Arial" w:hAnsi="Arial" w:cs="Arial"/>
          <w:sz w:val="24"/>
          <w:szCs w:val="24"/>
        </w:rPr>
        <w:t xml:space="preserve">Účinnost tato smlouva nabývá </w:t>
      </w:r>
      <w:r w:rsidR="00D90098" w:rsidRPr="001419A9">
        <w:rPr>
          <w:rFonts w:ascii="Arial" w:hAnsi="Arial" w:cs="Arial"/>
          <w:sz w:val="24"/>
          <w:szCs w:val="24"/>
        </w:rPr>
        <w:t>d</w:t>
      </w:r>
      <w:r>
        <w:rPr>
          <w:rFonts w:ascii="Arial" w:hAnsi="Arial" w:cs="Arial"/>
          <w:sz w:val="24"/>
          <w:szCs w:val="24"/>
        </w:rPr>
        <w:t>nem zveřejnění v registru smluv</w:t>
      </w:r>
      <w:r w:rsidR="00D90098" w:rsidRPr="001419A9">
        <w:rPr>
          <w:rFonts w:ascii="Arial" w:hAnsi="Arial" w:cs="Arial"/>
          <w:sz w:val="24"/>
          <w:szCs w:val="24"/>
        </w:rPr>
        <w:t xml:space="preserve">. </w:t>
      </w:r>
    </w:p>
    <w:p w14:paraId="2D14F5B2" w14:textId="77777777" w:rsidR="00764390" w:rsidRDefault="00764390" w:rsidP="00D90098">
      <w:pPr>
        <w:rPr>
          <w:rFonts w:ascii="Arial" w:eastAsia="Times New Roman" w:hAnsi="Arial" w:cs="Arial"/>
          <w:color w:val="000000"/>
          <w:sz w:val="24"/>
          <w:szCs w:val="24"/>
          <w:lang w:eastAsia="cs-CZ"/>
        </w:rPr>
      </w:pPr>
    </w:p>
    <w:p w14:paraId="18227C57" w14:textId="5F82FC36" w:rsidR="00D90098" w:rsidRPr="008D29E4" w:rsidRDefault="00D90098" w:rsidP="00D90098">
      <w:pPr>
        <w:rPr>
          <w:rFonts w:ascii="Arial" w:eastAsia="Times New Roman" w:hAnsi="Arial" w:cs="Arial"/>
          <w:color w:val="000000"/>
          <w:sz w:val="24"/>
          <w:szCs w:val="24"/>
          <w:lang w:eastAsia="cs-CZ"/>
        </w:rPr>
      </w:pPr>
      <w:r w:rsidRPr="001E5B24">
        <w:rPr>
          <w:rFonts w:ascii="Arial" w:eastAsia="Times New Roman" w:hAnsi="Arial" w:cs="Arial"/>
          <w:color w:val="000000"/>
          <w:sz w:val="24"/>
          <w:szCs w:val="24"/>
          <w:lang w:eastAsia="cs-CZ"/>
        </w:rPr>
        <w:t>V  </w:t>
      </w:r>
      <w:r w:rsidR="004B5BE3">
        <w:rPr>
          <w:rFonts w:ascii="Arial" w:eastAsia="Times New Roman" w:hAnsi="Arial" w:cs="Arial"/>
          <w:color w:val="000000"/>
          <w:sz w:val="24"/>
          <w:szCs w:val="24"/>
          <w:lang w:eastAsia="cs-CZ"/>
        </w:rPr>
        <w:t>Karviné</w:t>
      </w:r>
      <w:r w:rsidRPr="001E5B24">
        <w:rPr>
          <w:rFonts w:ascii="Arial" w:eastAsia="Times New Roman" w:hAnsi="Arial" w:cs="Arial"/>
          <w:color w:val="000000"/>
          <w:sz w:val="24"/>
          <w:szCs w:val="24"/>
          <w:lang w:eastAsia="cs-CZ"/>
        </w:rPr>
        <w:t xml:space="preserve"> dne </w:t>
      </w:r>
      <w:r>
        <w:rPr>
          <w:rFonts w:ascii="Arial" w:eastAsia="Times New Roman" w:hAnsi="Arial" w:cs="Arial"/>
          <w:color w:val="000000"/>
          <w:sz w:val="24"/>
          <w:szCs w:val="24"/>
          <w:lang w:eastAsia="cs-CZ"/>
        </w:rPr>
        <w:t>…………….</w:t>
      </w:r>
      <w:r w:rsidRPr="001E5B24">
        <w:rPr>
          <w:rFonts w:ascii="Arial" w:eastAsia="Times New Roman" w:hAnsi="Arial" w:cs="Arial"/>
          <w:color w:val="000000"/>
          <w:sz w:val="24"/>
          <w:szCs w:val="24"/>
          <w:lang w:eastAsia="cs-CZ"/>
        </w:rPr>
        <w:t xml:space="preserve">                            </w:t>
      </w:r>
    </w:p>
    <w:p w14:paraId="2D2A0E1F" w14:textId="77777777" w:rsidR="00841BE6" w:rsidRDefault="00841BE6" w:rsidP="00D90098">
      <w:pPr>
        <w:rPr>
          <w:rFonts w:ascii="Arial" w:eastAsia="Times New Roman" w:hAnsi="Arial" w:cs="Arial"/>
          <w:color w:val="000000"/>
          <w:sz w:val="24"/>
          <w:szCs w:val="24"/>
          <w:lang w:eastAsia="cs-CZ"/>
        </w:rPr>
      </w:pPr>
    </w:p>
    <w:p w14:paraId="7E08E4CD" w14:textId="1F10B881" w:rsidR="00D90098" w:rsidRPr="008D29E4" w:rsidRDefault="00D90098" w:rsidP="00D90098">
      <w:pPr>
        <w:rPr>
          <w:rFonts w:ascii="Arial" w:eastAsia="Times New Roman" w:hAnsi="Arial" w:cs="Arial"/>
          <w:color w:val="000000"/>
          <w:sz w:val="24"/>
          <w:szCs w:val="24"/>
          <w:lang w:eastAsia="cs-CZ"/>
        </w:rPr>
      </w:pPr>
    </w:p>
    <w:p w14:paraId="363E8C73" w14:textId="77777777" w:rsidR="00D90098" w:rsidRPr="008D29E4" w:rsidRDefault="00D90098" w:rsidP="00D90098">
      <w:pPr>
        <w:rPr>
          <w:rFonts w:ascii="Arial" w:eastAsia="Times New Roman" w:hAnsi="Arial" w:cs="Arial"/>
          <w:color w:val="000000"/>
          <w:sz w:val="24"/>
          <w:szCs w:val="24"/>
          <w:lang w:eastAsia="cs-CZ"/>
        </w:rPr>
      </w:pPr>
    </w:p>
    <w:p w14:paraId="189EFAE9" w14:textId="5F68ACF1" w:rsidR="00D90098" w:rsidRDefault="00D90098" w:rsidP="00D90098">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t xml:space="preserve">         </w:t>
      </w:r>
      <w:r w:rsidRPr="001E5B24">
        <w:rPr>
          <w:rFonts w:ascii="Arial" w:eastAsia="Times New Roman" w:hAnsi="Arial" w:cs="Arial"/>
          <w:color w:val="000000"/>
          <w:sz w:val="24"/>
          <w:szCs w:val="24"/>
          <w:lang w:eastAsia="cs-CZ"/>
        </w:rPr>
        <w:t>……………………………</w:t>
      </w:r>
      <w:r>
        <w:rPr>
          <w:rFonts w:ascii="Arial" w:eastAsia="Times New Roman" w:hAnsi="Arial" w:cs="Arial"/>
          <w:color w:val="000000"/>
          <w:sz w:val="24"/>
          <w:szCs w:val="24"/>
          <w:lang w:eastAsia="cs-CZ"/>
        </w:rPr>
        <w:t>……….</w:t>
      </w:r>
    </w:p>
    <w:p w14:paraId="260C7C09" w14:textId="61190B6E" w:rsidR="00D90098" w:rsidRDefault="00D90098" w:rsidP="00D90098">
      <w:pPr>
        <w:spacing w:after="0" w:line="240" w:lineRule="auto"/>
        <w:rPr>
          <w:rFonts w:ascii="Arial" w:eastAsia="Times New Roman" w:hAnsi="Arial" w:cs="Arial"/>
          <w:color w:val="000000"/>
          <w:sz w:val="24"/>
          <w:szCs w:val="24"/>
          <w:lang w:eastAsia="cs-CZ"/>
        </w:rPr>
      </w:pPr>
      <w:r w:rsidRPr="001E5B24">
        <w:rPr>
          <w:rFonts w:ascii="Arial" w:eastAsia="Times New Roman" w:hAnsi="Arial" w:cs="Arial"/>
          <w:color w:val="000000"/>
          <w:sz w:val="24"/>
          <w:szCs w:val="24"/>
          <w:lang w:eastAsia="cs-CZ"/>
        </w:rPr>
        <w:tab/>
      </w:r>
      <w:r w:rsidR="00924545" w:rsidRPr="00924545">
        <w:rPr>
          <w:rFonts w:ascii="Arial" w:eastAsia="Times New Roman" w:hAnsi="Arial" w:cs="Arial"/>
          <w:b/>
          <w:color w:val="000000"/>
          <w:sz w:val="24"/>
          <w:szCs w:val="24"/>
          <w:lang w:eastAsia="cs-CZ"/>
        </w:rPr>
        <w:t xml:space="preserve"> Ing. Jan Wolf</w:t>
      </w:r>
      <w:r w:rsidRPr="001E5B24">
        <w:rPr>
          <w:rFonts w:ascii="Arial" w:eastAsia="Times New Roman" w:hAnsi="Arial" w:cs="Arial"/>
          <w:color w:val="000000"/>
          <w:sz w:val="24"/>
          <w:szCs w:val="24"/>
          <w:lang w:eastAsia="cs-CZ"/>
        </w:rPr>
        <w:tab/>
      </w:r>
      <w:r w:rsidRPr="001E5B24">
        <w:rPr>
          <w:rFonts w:ascii="Arial" w:eastAsia="Times New Roman" w:hAnsi="Arial" w:cs="Arial"/>
          <w:color w:val="000000"/>
          <w:sz w:val="24"/>
          <w:szCs w:val="24"/>
          <w:lang w:eastAsia="cs-CZ"/>
        </w:rPr>
        <w:tab/>
      </w:r>
      <w:r w:rsidRPr="001E5B24">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 xml:space="preserve">       </w:t>
      </w:r>
      <w:r w:rsidR="004B5BE3">
        <w:rPr>
          <w:rFonts w:ascii="Arial" w:eastAsia="Times New Roman" w:hAnsi="Arial" w:cs="Arial"/>
          <w:color w:val="000000"/>
          <w:sz w:val="24"/>
          <w:szCs w:val="24"/>
          <w:lang w:eastAsia="cs-CZ"/>
        </w:rPr>
        <w:t xml:space="preserve">                      </w:t>
      </w:r>
      <w:r w:rsidRPr="00924545">
        <w:rPr>
          <w:rFonts w:ascii="Arial" w:eastAsia="Times New Roman" w:hAnsi="Arial" w:cs="Arial"/>
          <w:b/>
          <w:color w:val="000000"/>
          <w:sz w:val="24"/>
          <w:szCs w:val="24"/>
          <w:lang w:eastAsia="cs-CZ"/>
        </w:rPr>
        <w:t>Mgr.</w:t>
      </w:r>
      <w:r w:rsidR="00841BE6" w:rsidRPr="00924545">
        <w:rPr>
          <w:rFonts w:ascii="Arial" w:eastAsia="Times New Roman" w:hAnsi="Arial" w:cs="Arial"/>
          <w:b/>
          <w:color w:val="000000"/>
          <w:sz w:val="24"/>
          <w:szCs w:val="24"/>
          <w:lang w:eastAsia="cs-CZ"/>
        </w:rPr>
        <w:t xml:space="preserve"> </w:t>
      </w:r>
      <w:r w:rsidRPr="00924545">
        <w:rPr>
          <w:rFonts w:ascii="Arial" w:eastAsia="Times New Roman" w:hAnsi="Arial" w:cs="Arial"/>
          <w:b/>
          <w:color w:val="000000"/>
          <w:sz w:val="24"/>
          <w:szCs w:val="24"/>
          <w:lang w:eastAsia="cs-CZ"/>
        </w:rPr>
        <w:t>Simona Kiselová</w:t>
      </w:r>
    </w:p>
    <w:p w14:paraId="47FF325F" w14:textId="18D85507" w:rsidR="00D90098" w:rsidRDefault="00924545" w:rsidP="00D90098">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    </w:t>
      </w:r>
      <w:r w:rsidR="00D90098">
        <w:rPr>
          <w:rFonts w:ascii="Arial" w:eastAsia="Times New Roman" w:hAnsi="Arial" w:cs="Arial"/>
          <w:color w:val="000000"/>
          <w:sz w:val="24"/>
          <w:szCs w:val="24"/>
          <w:lang w:eastAsia="cs-CZ"/>
        </w:rPr>
        <w:t xml:space="preserve">primátor města </w:t>
      </w:r>
      <w:r w:rsidR="00841BE6">
        <w:rPr>
          <w:rFonts w:ascii="Arial" w:eastAsia="Times New Roman" w:hAnsi="Arial" w:cs="Arial"/>
          <w:color w:val="000000"/>
          <w:sz w:val="24"/>
          <w:szCs w:val="24"/>
          <w:lang w:eastAsia="cs-CZ"/>
        </w:rPr>
        <w:t>Karviné</w:t>
      </w:r>
      <w:r w:rsidR="00D90098">
        <w:rPr>
          <w:rFonts w:ascii="Arial" w:eastAsia="Times New Roman" w:hAnsi="Arial" w:cs="Arial"/>
          <w:color w:val="000000"/>
          <w:sz w:val="24"/>
          <w:szCs w:val="24"/>
          <w:lang w:eastAsia="cs-CZ"/>
        </w:rPr>
        <w:tab/>
      </w:r>
      <w:r w:rsidR="00D90098">
        <w:rPr>
          <w:rFonts w:ascii="Arial" w:eastAsia="Times New Roman" w:hAnsi="Arial" w:cs="Arial"/>
          <w:color w:val="000000"/>
          <w:sz w:val="24"/>
          <w:szCs w:val="24"/>
          <w:lang w:eastAsia="cs-CZ"/>
        </w:rPr>
        <w:tab/>
      </w:r>
      <w:r w:rsidR="00D90098">
        <w:rPr>
          <w:rFonts w:ascii="Arial" w:eastAsia="Times New Roman" w:hAnsi="Arial" w:cs="Arial"/>
          <w:color w:val="000000"/>
          <w:sz w:val="24"/>
          <w:szCs w:val="24"/>
          <w:lang w:eastAsia="cs-CZ"/>
        </w:rPr>
        <w:tab/>
      </w:r>
      <w:r w:rsidR="00D90098">
        <w:rPr>
          <w:rFonts w:ascii="Arial" w:eastAsia="Times New Roman" w:hAnsi="Arial" w:cs="Arial"/>
          <w:color w:val="000000"/>
          <w:sz w:val="24"/>
          <w:szCs w:val="24"/>
          <w:lang w:eastAsia="cs-CZ"/>
        </w:rPr>
        <w:tab/>
      </w:r>
      <w:r w:rsidR="00D90098">
        <w:rPr>
          <w:rFonts w:ascii="Arial" w:eastAsia="Times New Roman" w:hAnsi="Arial" w:cs="Arial"/>
          <w:color w:val="000000"/>
          <w:sz w:val="24"/>
          <w:szCs w:val="24"/>
          <w:lang w:eastAsia="cs-CZ"/>
        </w:rPr>
        <w:tab/>
        <w:t xml:space="preserve">         </w:t>
      </w:r>
      <w:r w:rsidR="004B5BE3">
        <w:rPr>
          <w:rFonts w:ascii="Arial" w:eastAsia="Times New Roman" w:hAnsi="Arial" w:cs="Arial"/>
          <w:color w:val="000000"/>
          <w:sz w:val="24"/>
          <w:szCs w:val="24"/>
          <w:lang w:eastAsia="cs-CZ"/>
        </w:rPr>
        <w:t xml:space="preserve">  </w:t>
      </w:r>
      <w:r w:rsidR="00D90098">
        <w:rPr>
          <w:rFonts w:ascii="Arial" w:eastAsia="Times New Roman" w:hAnsi="Arial" w:cs="Arial"/>
          <w:color w:val="000000"/>
          <w:sz w:val="24"/>
          <w:szCs w:val="24"/>
          <w:lang w:eastAsia="cs-CZ"/>
        </w:rPr>
        <w:t xml:space="preserve">soudní exekutorka </w:t>
      </w:r>
      <w:r w:rsidR="00D90098" w:rsidRPr="001E5B24">
        <w:rPr>
          <w:rFonts w:ascii="Arial" w:eastAsia="Times New Roman" w:hAnsi="Arial" w:cs="Arial"/>
          <w:color w:val="000000"/>
          <w:sz w:val="24"/>
          <w:szCs w:val="24"/>
          <w:lang w:eastAsia="cs-CZ"/>
        </w:rPr>
        <w:tab/>
      </w:r>
      <w:r w:rsidR="00D90098" w:rsidRPr="001E5B24">
        <w:rPr>
          <w:rFonts w:ascii="Arial" w:eastAsia="Times New Roman" w:hAnsi="Arial" w:cs="Arial"/>
          <w:color w:val="000000"/>
          <w:sz w:val="24"/>
          <w:szCs w:val="24"/>
          <w:lang w:eastAsia="cs-CZ"/>
        </w:rPr>
        <w:tab/>
      </w:r>
    </w:p>
    <w:p w14:paraId="243C3CD5" w14:textId="77777777" w:rsidR="00D90098" w:rsidRDefault="00D90098" w:rsidP="00D90098">
      <w:pPr>
        <w:spacing w:after="0" w:line="240" w:lineRule="auto"/>
        <w:rPr>
          <w:rFonts w:ascii="Arial" w:eastAsia="Times New Roman" w:hAnsi="Arial" w:cs="Arial"/>
          <w:color w:val="000000"/>
          <w:sz w:val="24"/>
          <w:szCs w:val="24"/>
          <w:lang w:eastAsia="cs-CZ"/>
        </w:rPr>
      </w:pPr>
    </w:p>
    <w:p w14:paraId="35F67472" w14:textId="77777777" w:rsidR="00D90098" w:rsidRDefault="00D90098" w:rsidP="00D90098">
      <w:pPr>
        <w:pStyle w:val="Normlnweb"/>
        <w:shd w:val="clear" w:color="auto" w:fill="FFFFFF"/>
        <w:spacing w:after="0" w:afterAutospacing="0" w:line="236" w:lineRule="atLeast"/>
        <w:jc w:val="both"/>
        <w:rPr>
          <w:rFonts w:ascii="Arial" w:hAnsi="Arial" w:cs="Arial"/>
        </w:rPr>
      </w:pPr>
    </w:p>
    <w:p w14:paraId="4ADE14AD" w14:textId="77777777" w:rsidR="00D90098" w:rsidRDefault="00D90098" w:rsidP="00D90098">
      <w:pPr>
        <w:pStyle w:val="Normlnweb"/>
        <w:shd w:val="clear" w:color="auto" w:fill="FFFFFF"/>
        <w:spacing w:line="236" w:lineRule="atLeast"/>
        <w:jc w:val="both"/>
        <w:rPr>
          <w:rFonts w:ascii="Arial" w:hAnsi="Arial" w:cs="Arial"/>
        </w:rPr>
      </w:pPr>
    </w:p>
    <w:p w14:paraId="44CC13D4" w14:textId="77777777" w:rsidR="00D90098" w:rsidRDefault="00D90098"/>
    <w:sectPr w:rsidR="00D90098" w:rsidSect="00D90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7036"/>
    <w:multiLevelType w:val="hybridMultilevel"/>
    <w:tmpl w:val="740E9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A9502D"/>
    <w:multiLevelType w:val="hybridMultilevel"/>
    <w:tmpl w:val="2FAC1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CD52B3B"/>
    <w:multiLevelType w:val="hybridMultilevel"/>
    <w:tmpl w:val="84F66DEC"/>
    <w:lvl w:ilvl="0" w:tplc="541E641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876FDB"/>
    <w:multiLevelType w:val="hybridMultilevel"/>
    <w:tmpl w:val="F6E65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CA07A9"/>
    <w:multiLevelType w:val="hybridMultilevel"/>
    <w:tmpl w:val="CBDC60A2"/>
    <w:lvl w:ilvl="0" w:tplc="91108EDE">
      <w:start w:val="1"/>
      <w:numFmt w:val="decimal"/>
      <w:lvlText w:val="%1."/>
      <w:lvlJc w:val="righ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98"/>
    <w:rsid w:val="000114DC"/>
    <w:rsid w:val="00094793"/>
    <w:rsid w:val="000C547A"/>
    <w:rsid w:val="000E1F1D"/>
    <w:rsid w:val="00115B3F"/>
    <w:rsid w:val="001419A9"/>
    <w:rsid w:val="001C6693"/>
    <w:rsid w:val="00252D0A"/>
    <w:rsid w:val="002C518D"/>
    <w:rsid w:val="00334045"/>
    <w:rsid w:val="00336808"/>
    <w:rsid w:val="003A3EC9"/>
    <w:rsid w:val="003F5E7C"/>
    <w:rsid w:val="004B5BE3"/>
    <w:rsid w:val="004F3B62"/>
    <w:rsid w:val="00564917"/>
    <w:rsid w:val="005958DE"/>
    <w:rsid w:val="005F2B83"/>
    <w:rsid w:val="006215B4"/>
    <w:rsid w:val="006430C0"/>
    <w:rsid w:val="0068797B"/>
    <w:rsid w:val="006B5C76"/>
    <w:rsid w:val="00752A9E"/>
    <w:rsid w:val="0076289E"/>
    <w:rsid w:val="00764390"/>
    <w:rsid w:val="007652FC"/>
    <w:rsid w:val="007815D6"/>
    <w:rsid w:val="007C1DDF"/>
    <w:rsid w:val="00835211"/>
    <w:rsid w:val="00841BE6"/>
    <w:rsid w:val="00853B29"/>
    <w:rsid w:val="00857DE6"/>
    <w:rsid w:val="00872FFE"/>
    <w:rsid w:val="00880496"/>
    <w:rsid w:val="00924545"/>
    <w:rsid w:val="009334DD"/>
    <w:rsid w:val="00961897"/>
    <w:rsid w:val="00984288"/>
    <w:rsid w:val="009C473E"/>
    <w:rsid w:val="009D301A"/>
    <w:rsid w:val="009D3210"/>
    <w:rsid w:val="009E755E"/>
    <w:rsid w:val="00A07BA1"/>
    <w:rsid w:val="00A27825"/>
    <w:rsid w:val="00A305A5"/>
    <w:rsid w:val="00A41B6F"/>
    <w:rsid w:val="00AF4CB1"/>
    <w:rsid w:val="00B23724"/>
    <w:rsid w:val="00B53F66"/>
    <w:rsid w:val="00C332EF"/>
    <w:rsid w:val="00C502CB"/>
    <w:rsid w:val="00C826B1"/>
    <w:rsid w:val="00CB63D1"/>
    <w:rsid w:val="00D87722"/>
    <w:rsid w:val="00D90098"/>
    <w:rsid w:val="00EB5388"/>
    <w:rsid w:val="00EC602D"/>
    <w:rsid w:val="00F06FD0"/>
    <w:rsid w:val="00F21A06"/>
    <w:rsid w:val="00F863CC"/>
    <w:rsid w:val="00FA106A"/>
    <w:rsid w:val="00FC7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57B8"/>
  <w15:docId w15:val="{183F341B-3FD4-443C-8295-083B5D6E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09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90098"/>
    <w:pPr>
      <w:spacing w:before="100" w:beforeAutospacing="1" w:after="100" w:afterAutospacing="1" w:line="240" w:lineRule="auto"/>
    </w:pPr>
    <w:rPr>
      <w:rFonts w:ascii="Times New Roman" w:eastAsia="Times New Roman" w:hAnsi="Times New Roman"/>
      <w:color w:val="000000"/>
      <w:sz w:val="24"/>
      <w:szCs w:val="24"/>
      <w:lang w:eastAsia="cs-CZ"/>
    </w:rPr>
  </w:style>
  <w:style w:type="paragraph" w:styleId="Prosttext">
    <w:name w:val="Plain Text"/>
    <w:basedOn w:val="Normln"/>
    <w:link w:val="ProsttextChar"/>
    <w:uiPriority w:val="99"/>
    <w:unhideWhenUsed/>
    <w:rsid w:val="00D90098"/>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D90098"/>
    <w:rPr>
      <w:rFonts w:ascii="Consolas" w:eastAsia="Calibri" w:hAnsi="Consolas" w:cs="Times New Roman"/>
      <w:sz w:val="21"/>
      <w:szCs w:val="21"/>
    </w:rPr>
  </w:style>
  <w:style w:type="character" w:styleId="Odkaznakoment">
    <w:name w:val="annotation reference"/>
    <w:basedOn w:val="Standardnpsmoodstavce"/>
    <w:uiPriority w:val="99"/>
    <w:semiHidden/>
    <w:unhideWhenUsed/>
    <w:rsid w:val="00D90098"/>
    <w:rPr>
      <w:sz w:val="16"/>
      <w:szCs w:val="16"/>
    </w:rPr>
  </w:style>
  <w:style w:type="paragraph" w:styleId="Textkomente">
    <w:name w:val="annotation text"/>
    <w:basedOn w:val="Normln"/>
    <w:link w:val="TextkomenteChar"/>
    <w:uiPriority w:val="99"/>
    <w:semiHidden/>
    <w:unhideWhenUsed/>
    <w:rsid w:val="00D90098"/>
    <w:pPr>
      <w:spacing w:line="240" w:lineRule="auto"/>
    </w:pPr>
    <w:rPr>
      <w:sz w:val="20"/>
      <w:szCs w:val="20"/>
    </w:rPr>
  </w:style>
  <w:style w:type="character" w:customStyle="1" w:styleId="TextkomenteChar">
    <w:name w:val="Text komentáře Char"/>
    <w:basedOn w:val="Standardnpsmoodstavce"/>
    <w:link w:val="Textkomente"/>
    <w:uiPriority w:val="99"/>
    <w:semiHidden/>
    <w:rsid w:val="00D90098"/>
    <w:rPr>
      <w:sz w:val="20"/>
      <w:szCs w:val="20"/>
    </w:rPr>
  </w:style>
  <w:style w:type="paragraph" w:styleId="Textbubliny">
    <w:name w:val="Balloon Text"/>
    <w:basedOn w:val="Normln"/>
    <w:link w:val="TextbublinyChar"/>
    <w:uiPriority w:val="99"/>
    <w:semiHidden/>
    <w:unhideWhenUsed/>
    <w:rsid w:val="00D900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0098"/>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CB63D1"/>
    <w:pPr>
      <w:spacing w:line="276" w:lineRule="auto"/>
    </w:pPr>
    <w:rPr>
      <w:b/>
      <w:bCs/>
    </w:rPr>
  </w:style>
  <w:style w:type="character" w:customStyle="1" w:styleId="PedmtkomenteChar">
    <w:name w:val="Předmět komentáře Char"/>
    <w:basedOn w:val="TextkomenteChar"/>
    <w:link w:val="Pedmtkomente"/>
    <w:uiPriority w:val="99"/>
    <w:semiHidden/>
    <w:rsid w:val="00CB63D1"/>
    <w:rPr>
      <w:b/>
      <w:bCs/>
      <w:sz w:val="20"/>
      <w:szCs w:val="20"/>
      <w:lang w:eastAsia="en-US"/>
    </w:rPr>
  </w:style>
  <w:style w:type="paragraph" w:customStyle="1" w:styleId="NormlnIMP">
    <w:name w:val="Normální_IMP"/>
    <w:basedOn w:val="Normln"/>
    <w:rsid w:val="00872FFE"/>
    <w:pPr>
      <w:widowControl w:val="0"/>
      <w:spacing w:after="0" w:line="288" w:lineRule="auto"/>
    </w:pPr>
    <w:rPr>
      <w:rFonts w:ascii="Times New Roman" w:eastAsia="Times New Roman" w:hAnsi="Times New Roman"/>
      <w:sz w:val="24"/>
      <w:szCs w:val="20"/>
      <w:lang w:eastAsia="cs-CZ"/>
    </w:rPr>
  </w:style>
  <w:style w:type="character" w:styleId="Hypertextovodkaz">
    <w:name w:val="Hyperlink"/>
    <w:basedOn w:val="Standardnpsmoodstavce"/>
    <w:semiHidden/>
    <w:rsid w:val="00872FFE"/>
    <w:rPr>
      <w:color w:val="0000FF"/>
      <w:u w:val="single"/>
    </w:rPr>
  </w:style>
  <w:style w:type="paragraph" w:styleId="Zkladntext">
    <w:name w:val="Body Text"/>
    <w:basedOn w:val="Normln"/>
    <w:link w:val="ZkladntextChar"/>
    <w:rsid w:val="00F863CC"/>
    <w:pPr>
      <w:widowControl w:val="0"/>
      <w:spacing w:after="0" w:line="240" w:lineRule="auto"/>
      <w:jc w:val="center"/>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F863CC"/>
    <w:rPr>
      <w:rFonts w:ascii="Times New Roman" w:eastAsia="Times New Roman" w:hAnsi="Times New Roman"/>
      <w:sz w:val="24"/>
    </w:rPr>
  </w:style>
  <w:style w:type="paragraph" w:styleId="Odstavecseseznamem">
    <w:name w:val="List Paragraph"/>
    <w:basedOn w:val="Normln"/>
    <w:uiPriority w:val="34"/>
    <w:qFormat/>
    <w:rsid w:val="00A2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5630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Magistrát města Havířova</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Škopková Šárka Mgr.</dc:creator>
  <cp:lastModifiedBy>Hodulík Josef</cp:lastModifiedBy>
  <cp:revision>3</cp:revision>
  <cp:lastPrinted>2013-07-31T07:53:00Z</cp:lastPrinted>
  <dcterms:created xsi:type="dcterms:W3CDTF">2023-08-14T12:42:00Z</dcterms:created>
  <dcterms:modified xsi:type="dcterms:W3CDTF">2023-08-14T12:43:00Z</dcterms:modified>
</cp:coreProperties>
</file>