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AB84" w14:textId="77777777" w:rsidR="00B43E73" w:rsidRDefault="00B43E73" w:rsidP="00B43E73">
      <w:pPr>
        <w:spacing w:after="0" w:line="0" w:lineRule="atLeast"/>
        <w:jc w:val="center"/>
        <w:rPr>
          <w:rFonts w:asciiTheme="minorHAnsi" w:hAnsiTheme="minorHAnsi" w:cstheme="minorHAnsi"/>
          <w:b/>
        </w:rPr>
      </w:pPr>
    </w:p>
    <w:p w14:paraId="1E17BB66" w14:textId="78ECF5AB" w:rsidR="00D3526E" w:rsidRDefault="00B7029C" w:rsidP="00B43E73">
      <w:pPr>
        <w:spacing w:after="0" w:line="0" w:lineRule="atLeast"/>
        <w:jc w:val="center"/>
        <w:rPr>
          <w:rFonts w:asciiTheme="minorHAnsi" w:hAnsiTheme="minorHAnsi" w:cstheme="minorHAnsi"/>
          <w:b/>
        </w:rPr>
      </w:pPr>
      <w:r w:rsidRPr="0082031A">
        <w:rPr>
          <w:rFonts w:asciiTheme="minorHAnsi" w:hAnsiTheme="minorHAnsi" w:cstheme="minorHAnsi"/>
          <w:b/>
        </w:rPr>
        <w:t>„</w:t>
      </w:r>
      <w:r w:rsidR="00E31000" w:rsidRPr="0082031A">
        <w:rPr>
          <w:rFonts w:asciiTheme="minorHAnsi" w:hAnsiTheme="minorHAnsi" w:cstheme="minorHAnsi"/>
          <w:b/>
        </w:rPr>
        <w:t>Malovaná hřiště 2023</w:t>
      </w:r>
      <w:r w:rsidR="007C36CA">
        <w:rPr>
          <w:rFonts w:asciiTheme="minorHAnsi" w:hAnsiTheme="minorHAnsi" w:cstheme="minorHAnsi"/>
          <w:b/>
        </w:rPr>
        <w:t xml:space="preserve"> - podruhé</w:t>
      </w:r>
      <w:r w:rsidR="00E31000" w:rsidRPr="0082031A">
        <w:rPr>
          <w:rFonts w:asciiTheme="minorHAnsi" w:hAnsiTheme="minorHAnsi" w:cstheme="minorHAnsi"/>
          <w:b/>
        </w:rPr>
        <w:t>“</w:t>
      </w:r>
    </w:p>
    <w:p w14:paraId="0F7CFEF1" w14:textId="77777777" w:rsidR="00D3526E" w:rsidRPr="0082031A" w:rsidRDefault="00D3526E" w:rsidP="00B7029C">
      <w:pPr>
        <w:pStyle w:val="Import1"/>
        <w:spacing w:line="0" w:lineRule="atLeast"/>
        <w:jc w:val="center"/>
        <w:outlineLvl w:val="0"/>
        <w:rPr>
          <w:rFonts w:asciiTheme="minorHAnsi" w:hAnsiTheme="minorHAnsi" w:cstheme="minorHAnsi"/>
          <w:i w:val="0"/>
          <w:iCs w:val="0"/>
          <w:sz w:val="22"/>
          <w:szCs w:val="22"/>
          <w:u w:val="none"/>
        </w:rPr>
      </w:pPr>
    </w:p>
    <w:p w14:paraId="494D1095" w14:textId="2115CB97" w:rsidR="00D3526E" w:rsidRPr="0082031A" w:rsidRDefault="00E31000" w:rsidP="00B7029C">
      <w:pPr>
        <w:pStyle w:val="Import1"/>
        <w:spacing w:line="0" w:lineRule="atLeast"/>
        <w:jc w:val="center"/>
        <w:outlineLvl w:val="0"/>
        <w:rPr>
          <w:rFonts w:asciiTheme="minorHAnsi" w:hAnsiTheme="minorHAnsi" w:cstheme="minorHAnsi"/>
          <w:b/>
          <w:bCs/>
          <w:i w:val="0"/>
          <w:iCs w:val="0"/>
          <w:sz w:val="22"/>
          <w:szCs w:val="22"/>
          <w:u w:val="none"/>
        </w:rPr>
      </w:pPr>
      <w:r w:rsidRPr="0082031A">
        <w:rPr>
          <w:rFonts w:asciiTheme="minorHAnsi" w:hAnsiTheme="minorHAnsi" w:cstheme="minorHAnsi"/>
          <w:b/>
          <w:bCs/>
          <w:i w:val="0"/>
          <w:iCs w:val="0"/>
          <w:sz w:val="22"/>
          <w:szCs w:val="22"/>
          <w:u w:val="none"/>
        </w:rPr>
        <w:t>S</w:t>
      </w:r>
      <w:r w:rsidR="00D3526E" w:rsidRPr="0082031A">
        <w:rPr>
          <w:rFonts w:asciiTheme="minorHAnsi" w:hAnsiTheme="minorHAnsi" w:cstheme="minorHAnsi"/>
          <w:b/>
          <w:bCs/>
          <w:i w:val="0"/>
          <w:iCs w:val="0"/>
          <w:sz w:val="22"/>
          <w:szCs w:val="22"/>
          <w:u w:val="none"/>
        </w:rPr>
        <w:t>mlouva o dílo č.</w:t>
      </w:r>
      <w:r w:rsidR="00B86A1B" w:rsidRPr="0082031A">
        <w:rPr>
          <w:rFonts w:asciiTheme="minorHAnsi" w:hAnsiTheme="minorHAnsi" w:cstheme="minorHAnsi"/>
          <w:b/>
          <w:bCs/>
          <w:i w:val="0"/>
          <w:iCs w:val="0"/>
          <w:sz w:val="22"/>
          <w:szCs w:val="22"/>
          <w:u w:val="none"/>
        </w:rPr>
        <w:t xml:space="preserve"> </w:t>
      </w:r>
      <w:r w:rsidRPr="0082031A">
        <w:rPr>
          <w:rFonts w:asciiTheme="minorHAnsi" w:hAnsiTheme="minorHAnsi" w:cstheme="minorHAnsi"/>
          <w:b/>
          <w:bCs/>
          <w:i w:val="0"/>
          <w:iCs w:val="0"/>
          <w:sz w:val="22"/>
          <w:szCs w:val="22"/>
          <w:u w:val="none"/>
        </w:rPr>
        <w:t>1</w:t>
      </w:r>
      <w:r w:rsidR="007C36CA">
        <w:rPr>
          <w:rFonts w:asciiTheme="minorHAnsi" w:hAnsiTheme="minorHAnsi" w:cstheme="minorHAnsi"/>
          <w:b/>
          <w:bCs/>
          <w:i w:val="0"/>
          <w:iCs w:val="0"/>
          <w:sz w:val="22"/>
          <w:szCs w:val="22"/>
          <w:u w:val="none"/>
        </w:rPr>
        <w:t>5</w:t>
      </w:r>
      <w:r w:rsidR="00B86A1B" w:rsidRPr="0082031A">
        <w:rPr>
          <w:rFonts w:asciiTheme="minorHAnsi" w:hAnsiTheme="minorHAnsi" w:cstheme="minorHAnsi"/>
          <w:b/>
          <w:bCs/>
          <w:i w:val="0"/>
          <w:iCs w:val="0"/>
          <w:sz w:val="22"/>
          <w:szCs w:val="22"/>
          <w:u w:val="none"/>
        </w:rPr>
        <w:t>/</w:t>
      </w:r>
      <w:r w:rsidR="00F26536" w:rsidRPr="0082031A">
        <w:rPr>
          <w:rFonts w:asciiTheme="minorHAnsi" w:hAnsiTheme="minorHAnsi" w:cstheme="minorHAnsi"/>
          <w:b/>
          <w:bCs/>
          <w:i w:val="0"/>
          <w:iCs w:val="0"/>
          <w:sz w:val="22"/>
          <w:szCs w:val="22"/>
          <w:u w:val="none"/>
        </w:rPr>
        <w:t>202</w:t>
      </w:r>
      <w:r w:rsidR="00C26547" w:rsidRPr="0082031A">
        <w:rPr>
          <w:rFonts w:asciiTheme="minorHAnsi" w:hAnsiTheme="minorHAnsi" w:cstheme="minorHAnsi"/>
          <w:b/>
          <w:bCs/>
          <w:i w:val="0"/>
          <w:iCs w:val="0"/>
          <w:sz w:val="22"/>
          <w:szCs w:val="22"/>
          <w:u w:val="none"/>
        </w:rPr>
        <w:t>3</w:t>
      </w:r>
      <w:r w:rsidR="0089150A" w:rsidRPr="0082031A">
        <w:rPr>
          <w:rFonts w:asciiTheme="minorHAnsi" w:hAnsiTheme="minorHAnsi" w:cstheme="minorHAnsi"/>
          <w:b/>
          <w:bCs/>
          <w:i w:val="0"/>
          <w:iCs w:val="0"/>
          <w:sz w:val="22"/>
          <w:szCs w:val="22"/>
          <w:u w:val="none"/>
        </w:rPr>
        <w:t>/K</w:t>
      </w:r>
      <w:r w:rsidR="00B86A1B" w:rsidRPr="0082031A">
        <w:rPr>
          <w:rFonts w:asciiTheme="minorHAnsi" w:hAnsiTheme="minorHAnsi" w:cstheme="minorHAnsi"/>
          <w:b/>
          <w:bCs/>
          <w:i w:val="0"/>
          <w:iCs w:val="0"/>
          <w:sz w:val="22"/>
          <w:szCs w:val="22"/>
          <w:u w:val="none"/>
        </w:rPr>
        <w:t>o</w:t>
      </w:r>
    </w:p>
    <w:p w14:paraId="2C820457"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12ED39C7"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sz w:val="22"/>
          <w:szCs w:val="22"/>
        </w:rPr>
      </w:pPr>
      <w:r w:rsidRPr="0082031A">
        <w:rPr>
          <w:rFonts w:asciiTheme="minorHAnsi" w:hAnsiTheme="minorHAnsi" w:cstheme="minorHAnsi"/>
          <w:sz w:val="22"/>
          <w:szCs w:val="22"/>
        </w:rPr>
        <w:t xml:space="preserve">uzavřená mezi smluvními stranami podle ust. § </w:t>
      </w:r>
      <w:smartTag w:uri="urn:schemas-microsoft-com:office:smarttags" w:element="metricconverter">
        <w:smartTagPr>
          <w:attr w:name="ProductID" w:val="2586 a"/>
        </w:smartTagPr>
        <w:r w:rsidRPr="0082031A">
          <w:rPr>
            <w:rFonts w:asciiTheme="minorHAnsi" w:hAnsiTheme="minorHAnsi" w:cstheme="minorHAnsi"/>
            <w:sz w:val="22"/>
            <w:szCs w:val="22"/>
          </w:rPr>
          <w:t>2586 a</w:t>
        </w:r>
      </w:smartTag>
      <w:r w:rsidRPr="0082031A">
        <w:rPr>
          <w:rFonts w:asciiTheme="minorHAnsi" w:hAnsiTheme="minorHAnsi" w:cstheme="minorHAnsi"/>
          <w:sz w:val="22"/>
          <w:szCs w:val="22"/>
        </w:rPr>
        <w:t xml:space="preserve"> násl. a § </w:t>
      </w:r>
      <w:smartTag w:uri="urn:schemas-microsoft-com:office:smarttags" w:element="metricconverter">
        <w:smartTagPr>
          <w:attr w:name="ProductID" w:val="2430 a"/>
        </w:smartTagPr>
        <w:r w:rsidRPr="0082031A">
          <w:rPr>
            <w:rFonts w:asciiTheme="minorHAnsi" w:hAnsiTheme="minorHAnsi" w:cstheme="minorHAnsi"/>
            <w:sz w:val="22"/>
            <w:szCs w:val="22"/>
          </w:rPr>
          <w:t>2430 a</w:t>
        </w:r>
      </w:smartTag>
      <w:r w:rsidRPr="0082031A">
        <w:rPr>
          <w:rFonts w:asciiTheme="minorHAnsi" w:hAnsiTheme="minorHAnsi" w:cstheme="minorHAnsi"/>
          <w:sz w:val="22"/>
          <w:szCs w:val="22"/>
        </w:rPr>
        <w:t xml:space="preserve"> násl. zák. č. 89/2012 Sb., občanský zákoník</w:t>
      </w:r>
      <w:r w:rsidR="009B1C34" w:rsidRPr="0082031A">
        <w:rPr>
          <w:rFonts w:asciiTheme="minorHAnsi" w:hAnsiTheme="minorHAnsi" w:cstheme="minorHAnsi"/>
          <w:sz w:val="22"/>
          <w:szCs w:val="22"/>
        </w:rPr>
        <w:t>, ve znění pozdějších předpisů</w:t>
      </w:r>
      <w:r w:rsidRPr="0082031A">
        <w:rPr>
          <w:rFonts w:asciiTheme="minorHAnsi" w:hAnsiTheme="minorHAnsi" w:cstheme="minorHAnsi"/>
          <w:sz w:val="22"/>
          <w:szCs w:val="22"/>
        </w:rPr>
        <w:t xml:space="preserve"> (dále jen „občanský zákoník“)</w:t>
      </w:r>
    </w:p>
    <w:p w14:paraId="31CE354D"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b/>
          <w:bCs/>
          <w:sz w:val="22"/>
          <w:szCs w:val="22"/>
        </w:rPr>
      </w:pPr>
    </w:p>
    <w:p w14:paraId="4EDF92AE" w14:textId="77777777" w:rsidR="00D3526E" w:rsidRPr="0082031A" w:rsidRDefault="00D3526E" w:rsidP="00B7029C">
      <w:pPr>
        <w:pStyle w:val="Import0"/>
        <w:spacing w:line="0" w:lineRule="atLeast"/>
        <w:jc w:val="center"/>
        <w:outlineLvl w:val="0"/>
        <w:rPr>
          <w:rFonts w:asciiTheme="minorHAnsi" w:hAnsiTheme="minorHAnsi" w:cstheme="minorHAnsi"/>
          <w:b/>
          <w:bCs/>
          <w:sz w:val="22"/>
          <w:szCs w:val="22"/>
        </w:rPr>
      </w:pPr>
      <w:r w:rsidRPr="0082031A">
        <w:rPr>
          <w:rFonts w:asciiTheme="minorHAnsi" w:hAnsiTheme="minorHAnsi" w:cstheme="minorHAnsi"/>
          <w:b/>
          <w:bCs/>
          <w:sz w:val="22"/>
          <w:szCs w:val="22"/>
        </w:rPr>
        <w:t>Článek I</w:t>
      </w:r>
    </w:p>
    <w:p w14:paraId="720AF087" w14:textId="77777777" w:rsidR="00D3526E" w:rsidRPr="0082031A" w:rsidRDefault="00D3526E" w:rsidP="006C1118">
      <w:pPr>
        <w:spacing w:after="0" w:line="0" w:lineRule="atLeast"/>
        <w:jc w:val="center"/>
        <w:rPr>
          <w:rFonts w:asciiTheme="minorHAnsi" w:hAnsiTheme="minorHAnsi" w:cstheme="minorHAnsi"/>
          <w:b/>
          <w:bCs/>
          <w:u w:val="single"/>
        </w:rPr>
      </w:pPr>
      <w:r w:rsidRPr="0082031A">
        <w:rPr>
          <w:rFonts w:asciiTheme="minorHAnsi" w:hAnsiTheme="minorHAnsi" w:cstheme="minorHAnsi"/>
          <w:b/>
          <w:bCs/>
          <w:u w:val="single"/>
        </w:rPr>
        <w:t>Smluvní strany</w:t>
      </w:r>
    </w:p>
    <w:p w14:paraId="28BA6AA6" w14:textId="77777777" w:rsidR="00D3526E" w:rsidRPr="0082031A" w:rsidRDefault="00D3526E" w:rsidP="00B7029C">
      <w:pPr>
        <w:pStyle w:val="Import0"/>
        <w:spacing w:line="0" w:lineRule="atLeast"/>
        <w:rPr>
          <w:rFonts w:asciiTheme="minorHAnsi" w:hAnsiTheme="minorHAnsi" w:cstheme="minorHAnsi"/>
          <w:b/>
          <w:bCs/>
          <w:sz w:val="22"/>
          <w:szCs w:val="22"/>
        </w:rPr>
      </w:pPr>
    </w:p>
    <w:p w14:paraId="129A22AC" w14:textId="77777777" w:rsidR="00D3526E" w:rsidRPr="0082031A" w:rsidRDefault="00D3526E" w:rsidP="00B7029C">
      <w:pPr>
        <w:spacing w:after="0" w:line="0" w:lineRule="atLeast"/>
        <w:jc w:val="both"/>
        <w:rPr>
          <w:rFonts w:asciiTheme="minorHAnsi" w:hAnsiTheme="minorHAnsi" w:cstheme="minorHAnsi"/>
          <w:b/>
          <w:bCs/>
        </w:rPr>
      </w:pPr>
      <w:r w:rsidRPr="0082031A">
        <w:rPr>
          <w:rFonts w:asciiTheme="minorHAnsi" w:hAnsiTheme="minorHAnsi" w:cstheme="minorHAnsi"/>
          <w:b/>
          <w:bCs/>
        </w:rPr>
        <w:t>Technické služby Moravská Ostrava a Přívoz, příspěvková organizace</w:t>
      </w:r>
    </w:p>
    <w:p w14:paraId="3E30D516" w14:textId="77777777" w:rsidR="00D3526E" w:rsidRPr="0082031A" w:rsidRDefault="00D3526E" w:rsidP="00B7029C">
      <w:pPr>
        <w:spacing w:after="0" w:line="0" w:lineRule="atLeast"/>
        <w:jc w:val="both"/>
        <w:rPr>
          <w:rFonts w:asciiTheme="minorHAnsi" w:hAnsiTheme="minorHAnsi" w:cstheme="minorHAnsi"/>
        </w:rPr>
      </w:pPr>
      <w:r w:rsidRPr="0082031A">
        <w:rPr>
          <w:rFonts w:asciiTheme="minorHAnsi" w:hAnsiTheme="minorHAnsi" w:cstheme="minorHAnsi"/>
        </w:rPr>
        <w:t xml:space="preserve">sídlem: </w:t>
      </w:r>
      <w:r w:rsidRPr="0082031A">
        <w:rPr>
          <w:rFonts w:asciiTheme="minorHAnsi" w:hAnsiTheme="minorHAnsi" w:cstheme="minorHAnsi"/>
        </w:rPr>
        <w:tab/>
        <w:t xml:space="preserve">Ostrava, Moravská Ostrava, Harantova 3152/28, 702 00 </w:t>
      </w:r>
    </w:p>
    <w:p w14:paraId="726B7419" w14:textId="77777777" w:rsidR="00D3526E" w:rsidRPr="0082031A" w:rsidRDefault="00D3526E" w:rsidP="00B7029C">
      <w:pPr>
        <w:spacing w:after="0" w:line="0" w:lineRule="atLeast"/>
        <w:jc w:val="both"/>
        <w:rPr>
          <w:rFonts w:asciiTheme="minorHAnsi" w:hAnsiTheme="minorHAnsi" w:cstheme="minorHAnsi"/>
        </w:rPr>
      </w:pPr>
      <w:r w:rsidRPr="0082031A">
        <w:rPr>
          <w:rFonts w:asciiTheme="minorHAnsi" w:hAnsiTheme="minorHAnsi" w:cstheme="minorHAnsi"/>
        </w:rPr>
        <w:t>IČO: 00097381</w:t>
      </w:r>
    </w:p>
    <w:p w14:paraId="1F51CB62" w14:textId="56D2B217" w:rsidR="00D3526E" w:rsidRPr="0082031A" w:rsidRDefault="00D3526E" w:rsidP="00B7029C">
      <w:pPr>
        <w:spacing w:after="0" w:line="0" w:lineRule="atLeast"/>
        <w:jc w:val="both"/>
        <w:rPr>
          <w:rFonts w:asciiTheme="minorHAnsi" w:hAnsiTheme="minorHAnsi" w:cstheme="minorHAnsi"/>
        </w:rPr>
      </w:pPr>
      <w:r w:rsidRPr="0082031A">
        <w:rPr>
          <w:rFonts w:asciiTheme="minorHAnsi" w:hAnsiTheme="minorHAnsi" w:cstheme="minorHAnsi"/>
        </w:rPr>
        <w:t xml:space="preserve">DIČ: </w:t>
      </w:r>
      <w:r w:rsidR="00863647" w:rsidRPr="0082031A">
        <w:rPr>
          <w:rFonts w:asciiTheme="minorHAnsi" w:hAnsiTheme="minorHAnsi" w:cstheme="minorHAnsi"/>
        </w:rPr>
        <w:t>neplátce DPH</w:t>
      </w:r>
    </w:p>
    <w:p w14:paraId="1FF44273"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Peněžní ústav: Komerční banka, a.s., pobočka Ostrava</w:t>
      </w:r>
    </w:p>
    <w:p w14:paraId="78A5F311"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Číslo účtu: 71238761/0100</w:t>
      </w:r>
    </w:p>
    <w:p w14:paraId="116AC359"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zastoupený:</w:t>
      </w:r>
    </w:p>
    <w:p w14:paraId="47D4DDA9"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 xml:space="preserve">ve věcech smluvních: </w:t>
      </w:r>
      <w:r w:rsidRPr="0082031A">
        <w:rPr>
          <w:rFonts w:asciiTheme="minorHAnsi" w:hAnsiTheme="minorHAnsi" w:cstheme="minorHAnsi"/>
          <w:sz w:val="22"/>
          <w:szCs w:val="22"/>
        </w:rPr>
        <w:tab/>
        <w:t>Bc. Petrem Smole</w:t>
      </w:r>
      <w:r w:rsidR="002806C1" w:rsidRPr="0082031A">
        <w:rPr>
          <w:rFonts w:asciiTheme="minorHAnsi" w:hAnsiTheme="minorHAnsi" w:cstheme="minorHAnsi"/>
          <w:sz w:val="22"/>
          <w:szCs w:val="22"/>
        </w:rPr>
        <w:t>ň</w:t>
      </w:r>
      <w:r w:rsidRPr="0082031A">
        <w:rPr>
          <w:rFonts w:asciiTheme="minorHAnsi" w:hAnsiTheme="minorHAnsi" w:cstheme="minorHAnsi"/>
          <w:sz w:val="22"/>
          <w:szCs w:val="22"/>
        </w:rPr>
        <w:t xml:space="preserve"> ředitel</w:t>
      </w:r>
    </w:p>
    <w:p w14:paraId="4C487C4D" w14:textId="01203B4C" w:rsidR="00D3526E" w:rsidRPr="0082031A" w:rsidRDefault="00D3526E" w:rsidP="00B7029C">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Theme="minorHAnsi" w:hAnsiTheme="minorHAnsi" w:cstheme="minorHAnsi"/>
          <w:sz w:val="22"/>
          <w:szCs w:val="22"/>
        </w:rPr>
      </w:pPr>
      <w:r w:rsidRPr="0082031A">
        <w:rPr>
          <w:rFonts w:asciiTheme="minorHAnsi" w:hAnsiTheme="minorHAnsi" w:cstheme="minorHAnsi"/>
          <w:sz w:val="22"/>
          <w:szCs w:val="22"/>
        </w:rPr>
        <w:t>ve věcech technických:</w:t>
      </w:r>
      <w:r w:rsidRPr="0082031A">
        <w:rPr>
          <w:rFonts w:asciiTheme="minorHAnsi" w:hAnsiTheme="minorHAnsi" w:cstheme="minorHAnsi"/>
          <w:sz w:val="22"/>
          <w:szCs w:val="22"/>
        </w:rPr>
        <w:tab/>
      </w:r>
      <w:r w:rsidR="00F26536" w:rsidRPr="0082031A">
        <w:rPr>
          <w:rFonts w:asciiTheme="minorHAnsi" w:hAnsiTheme="minorHAnsi" w:cstheme="minorHAnsi"/>
          <w:sz w:val="22"/>
          <w:szCs w:val="22"/>
        </w:rPr>
        <w:t>Jan Pandularis</w:t>
      </w:r>
      <w:r w:rsidRPr="0082031A">
        <w:rPr>
          <w:rFonts w:asciiTheme="minorHAnsi" w:hAnsiTheme="minorHAnsi" w:cstheme="minorHAnsi"/>
          <w:sz w:val="22"/>
          <w:szCs w:val="22"/>
        </w:rPr>
        <w:t>, vedoucí provozovny komunikací a údržby</w:t>
      </w:r>
    </w:p>
    <w:p w14:paraId="13D582FF"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rFonts w:asciiTheme="minorHAnsi" w:hAnsiTheme="minorHAnsi" w:cstheme="minorHAnsi"/>
          <w:sz w:val="22"/>
          <w:szCs w:val="22"/>
        </w:rPr>
      </w:pPr>
      <w:r w:rsidRPr="0082031A">
        <w:rPr>
          <w:rFonts w:asciiTheme="minorHAnsi" w:hAnsiTheme="minorHAnsi" w:cstheme="minorHAnsi"/>
          <w:sz w:val="22"/>
          <w:szCs w:val="22"/>
        </w:rPr>
        <w:tab/>
      </w:r>
    </w:p>
    <w:p w14:paraId="010F2F22" w14:textId="77777777" w:rsidR="00D3526E" w:rsidRPr="0082031A" w:rsidRDefault="00D3526E" w:rsidP="00B7029C">
      <w:pPr>
        <w:pStyle w:val="Import0"/>
        <w:tabs>
          <w:tab w:val="left" w:pos="6096"/>
        </w:tabs>
        <w:spacing w:line="0" w:lineRule="atLeast"/>
        <w:rPr>
          <w:rFonts w:asciiTheme="minorHAnsi" w:hAnsiTheme="minorHAnsi" w:cstheme="minorHAnsi"/>
          <w:sz w:val="22"/>
          <w:szCs w:val="22"/>
        </w:rPr>
      </w:pPr>
    </w:p>
    <w:p w14:paraId="3E8FCB32" w14:textId="77777777" w:rsidR="00D3526E" w:rsidRPr="0082031A" w:rsidRDefault="00D3526E" w:rsidP="00B7029C">
      <w:pPr>
        <w:pStyle w:val="Import0"/>
        <w:tabs>
          <w:tab w:val="left" w:pos="6096"/>
        </w:tabs>
        <w:spacing w:line="0" w:lineRule="atLeast"/>
        <w:rPr>
          <w:rFonts w:asciiTheme="minorHAnsi" w:hAnsiTheme="minorHAnsi" w:cstheme="minorHAnsi"/>
          <w:sz w:val="22"/>
          <w:szCs w:val="22"/>
        </w:rPr>
      </w:pPr>
      <w:r w:rsidRPr="0082031A">
        <w:rPr>
          <w:rFonts w:asciiTheme="minorHAnsi" w:hAnsiTheme="minorHAnsi" w:cstheme="minorHAnsi"/>
          <w:sz w:val="22"/>
          <w:szCs w:val="22"/>
        </w:rPr>
        <w:t xml:space="preserve">dále také jako </w:t>
      </w:r>
      <w:r w:rsidRPr="0082031A">
        <w:rPr>
          <w:rFonts w:asciiTheme="minorHAnsi" w:hAnsiTheme="minorHAnsi" w:cstheme="minorHAnsi"/>
          <w:b/>
          <w:bCs/>
          <w:sz w:val="22"/>
          <w:szCs w:val="22"/>
        </w:rPr>
        <w:t>objednatel</w:t>
      </w:r>
    </w:p>
    <w:p w14:paraId="2D731E93" w14:textId="77777777" w:rsidR="00D3526E" w:rsidRPr="0082031A" w:rsidRDefault="00D3526E" w:rsidP="00B7029C">
      <w:pPr>
        <w:pStyle w:val="Import0"/>
        <w:spacing w:line="0" w:lineRule="atLeast"/>
        <w:rPr>
          <w:rFonts w:asciiTheme="minorHAnsi" w:hAnsiTheme="minorHAnsi" w:cstheme="minorHAnsi"/>
          <w:sz w:val="22"/>
          <w:szCs w:val="22"/>
        </w:rPr>
      </w:pPr>
    </w:p>
    <w:p w14:paraId="3468B170" w14:textId="77777777" w:rsidR="00D3526E" w:rsidRPr="0082031A" w:rsidRDefault="00D3526E" w:rsidP="00B7029C">
      <w:pPr>
        <w:pStyle w:val="Import0"/>
        <w:spacing w:line="0" w:lineRule="atLeast"/>
        <w:rPr>
          <w:rFonts w:asciiTheme="minorHAnsi" w:hAnsiTheme="minorHAnsi" w:cstheme="minorHAnsi"/>
          <w:b/>
          <w:bCs/>
          <w:sz w:val="22"/>
          <w:szCs w:val="22"/>
        </w:rPr>
      </w:pPr>
      <w:r w:rsidRPr="0082031A">
        <w:rPr>
          <w:rFonts w:asciiTheme="minorHAnsi" w:hAnsiTheme="minorHAnsi" w:cstheme="minorHAnsi"/>
          <w:b/>
          <w:bCs/>
          <w:sz w:val="22"/>
          <w:szCs w:val="22"/>
        </w:rPr>
        <w:t>a</w:t>
      </w:r>
    </w:p>
    <w:p w14:paraId="2F6BECD5"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5A69645F" w14:textId="18A1BC72"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b/>
          <w:bCs/>
          <w:sz w:val="22"/>
          <w:szCs w:val="22"/>
        </w:rPr>
      </w:pPr>
      <w:r w:rsidRPr="0082031A">
        <w:rPr>
          <w:rFonts w:asciiTheme="minorHAnsi" w:hAnsiTheme="minorHAnsi" w:cstheme="minorHAnsi"/>
          <w:b/>
          <w:bCs/>
          <w:sz w:val="22"/>
          <w:szCs w:val="22"/>
        </w:rPr>
        <w:t>Název:</w:t>
      </w:r>
      <w:r w:rsidR="00B43E73">
        <w:rPr>
          <w:rFonts w:asciiTheme="minorHAnsi" w:hAnsiTheme="minorHAnsi" w:cstheme="minorHAnsi"/>
          <w:b/>
          <w:bCs/>
          <w:sz w:val="22"/>
          <w:szCs w:val="22"/>
        </w:rPr>
        <w:t xml:space="preserve"> Tereza Vašnovská</w:t>
      </w:r>
    </w:p>
    <w:p w14:paraId="183C64CF" w14:textId="2D65724F"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82031A">
        <w:rPr>
          <w:rFonts w:asciiTheme="minorHAnsi" w:hAnsiTheme="minorHAnsi" w:cstheme="minorHAnsi"/>
          <w:sz w:val="22"/>
          <w:szCs w:val="22"/>
        </w:rPr>
        <w:t>sídlem:</w:t>
      </w:r>
      <w:r w:rsidR="00B43E73">
        <w:rPr>
          <w:rFonts w:asciiTheme="minorHAnsi" w:hAnsiTheme="minorHAnsi" w:cstheme="minorHAnsi"/>
          <w:sz w:val="22"/>
          <w:szCs w:val="22"/>
        </w:rPr>
        <w:t xml:space="preserve"> Nošovice 201, 739 51 Nošovice</w:t>
      </w:r>
    </w:p>
    <w:p w14:paraId="5FF419F0" w14:textId="64D31E3D"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82031A">
        <w:rPr>
          <w:rFonts w:asciiTheme="minorHAnsi" w:hAnsiTheme="minorHAnsi" w:cstheme="minorHAnsi"/>
          <w:sz w:val="22"/>
          <w:szCs w:val="22"/>
        </w:rPr>
        <w:t>IČO:</w:t>
      </w:r>
      <w:r w:rsidR="00B43E73">
        <w:rPr>
          <w:rFonts w:asciiTheme="minorHAnsi" w:hAnsiTheme="minorHAnsi" w:cstheme="minorHAnsi"/>
          <w:sz w:val="22"/>
          <w:szCs w:val="22"/>
        </w:rPr>
        <w:t xml:space="preserve"> 75192284</w:t>
      </w:r>
    </w:p>
    <w:p w14:paraId="3293E3A1" w14:textId="38558A5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82031A">
        <w:rPr>
          <w:rFonts w:asciiTheme="minorHAnsi" w:hAnsiTheme="minorHAnsi" w:cstheme="minorHAnsi"/>
          <w:sz w:val="22"/>
          <w:szCs w:val="22"/>
        </w:rPr>
        <w:t>DIČ:</w:t>
      </w:r>
      <w:r w:rsidR="00B43E73">
        <w:rPr>
          <w:rFonts w:asciiTheme="minorHAnsi" w:hAnsiTheme="minorHAnsi" w:cstheme="minorHAnsi"/>
          <w:sz w:val="22"/>
          <w:szCs w:val="22"/>
        </w:rPr>
        <w:t xml:space="preserve"> neplátce DPH</w:t>
      </w:r>
    </w:p>
    <w:p w14:paraId="6E90705A" w14:textId="188A59D0"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82031A">
        <w:rPr>
          <w:rFonts w:asciiTheme="minorHAnsi" w:hAnsiTheme="minorHAnsi" w:cstheme="minorHAnsi"/>
          <w:sz w:val="22"/>
          <w:szCs w:val="22"/>
        </w:rPr>
        <w:t>Peněžní ústav:</w:t>
      </w:r>
      <w:r w:rsidR="00B43E73">
        <w:rPr>
          <w:rFonts w:asciiTheme="minorHAnsi" w:hAnsiTheme="minorHAnsi" w:cstheme="minorHAnsi"/>
          <w:sz w:val="22"/>
          <w:szCs w:val="22"/>
        </w:rPr>
        <w:t xml:space="preserve"> Air Bank a. s. </w:t>
      </w:r>
    </w:p>
    <w:p w14:paraId="363316DF" w14:textId="15D6D6A0" w:rsidR="00D3526E" w:rsidRPr="0082031A" w:rsidRDefault="00D3526E" w:rsidP="00B7029C">
      <w:pPr>
        <w:pStyle w:val="Import5"/>
        <w:tabs>
          <w:tab w:val="clear" w:pos="2592"/>
        </w:tabs>
        <w:spacing w:line="0" w:lineRule="atLeast"/>
        <w:ind w:left="0" w:firstLine="0"/>
        <w:rPr>
          <w:rFonts w:asciiTheme="minorHAnsi" w:hAnsiTheme="minorHAnsi" w:cstheme="minorHAnsi"/>
          <w:sz w:val="22"/>
          <w:szCs w:val="22"/>
        </w:rPr>
      </w:pPr>
      <w:r w:rsidRPr="0082031A">
        <w:rPr>
          <w:rFonts w:asciiTheme="minorHAnsi" w:hAnsiTheme="minorHAnsi" w:cstheme="minorHAnsi"/>
          <w:sz w:val="22"/>
          <w:szCs w:val="22"/>
        </w:rPr>
        <w:t>Číslo účtu</w:t>
      </w:r>
      <w:r w:rsidR="00276021">
        <w:rPr>
          <w:rFonts w:asciiTheme="minorHAnsi" w:hAnsiTheme="minorHAnsi" w:cstheme="minorHAnsi"/>
          <w:sz w:val="22"/>
          <w:szCs w:val="22"/>
        </w:rPr>
        <w:t>: xxxxxxxxxxxxxx</w:t>
      </w:r>
    </w:p>
    <w:p w14:paraId="61012B52" w14:textId="4D05FB71" w:rsidR="00E71A82" w:rsidRPr="0082031A" w:rsidRDefault="00E71A82" w:rsidP="00B7029C">
      <w:pPr>
        <w:pStyle w:val="Import5"/>
        <w:tabs>
          <w:tab w:val="clear" w:pos="2592"/>
        </w:tabs>
        <w:spacing w:line="0" w:lineRule="atLeast"/>
        <w:ind w:left="0" w:firstLine="0"/>
        <w:rPr>
          <w:rFonts w:asciiTheme="minorHAnsi" w:hAnsiTheme="minorHAnsi" w:cstheme="minorHAnsi"/>
          <w:sz w:val="22"/>
          <w:szCs w:val="22"/>
        </w:rPr>
      </w:pPr>
      <w:r w:rsidRPr="0082031A">
        <w:rPr>
          <w:rFonts w:asciiTheme="minorHAnsi" w:hAnsiTheme="minorHAnsi" w:cstheme="minorHAnsi"/>
          <w:sz w:val="22"/>
          <w:szCs w:val="22"/>
        </w:rPr>
        <w:t xml:space="preserve">Email: </w:t>
      </w:r>
      <w:r w:rsidR="00276021">
        <w:rPr>
          <w:rFonts w:asciiTheme="minorHAnsi" w:hAnsiTheme="minorHAnsi" w:cstheme="minorHAnsi"/>
          <w:sz w:val="22"/>
          <w:szCs w:val="22"/>
        </w:rPr>
        <w:t>xxxxxxxxxxxxxxx</w:t>
      </w:r>
    </w:p>
    <w:p w14:paraId="04E7DF7B" w14:textId="649C808E" w:rsidR="00E71A82" w:rsidRPr="0082031A" w:rsidRDefault="00E71A82" w:rsidP="00B7029C">
      <w:pPr>
        <w:pStyle w:val="Import5"/>
        <w:tabs>
          <w:tab w:val="clear" w:pos="2592"/>
        </w:tabs>
        <w:spacing w:line="0" w:lineRule="atLeast"/>
        <w:ind w:left="0" w:firstLine="0"/>
        <w:rPr>
          <w:rFonts w:asciiTheme="minorHAnsi" w:hAnsiTheme="minorHAnsi" w:cstheme="minorHAnsi"/>
          <w:sz w:val="22"/>
          <w:szCs w:val="22"/>
        </w:rPr>
      </w:pPr>
      <w:r w:rsidRPr="0082031A">
        <w:rPr>
          <w:rFonts w:asciiTheme="minorHAnsi" w:hAnsiTheme="minorHAnsi" w:cstheme="minorHAnsi"/>
          <w:sz w:val="22"/>
          <w:szCs w:val="22"/>
        </w:rPr>
        <w:t xml:space="preserve">Tel.: </w:t>
      </w:r>
      <w:r w:rsidR="00276021">
        <w:rPr>
          <w:rFonts w:asciiTheme="minorHAnsi" w:hAnsiTheme="minorHAnsi" w:cstheme="minorHAnsi"/>
          <w:sz w:val="22"/>
          <w:szCs w:val="22"/>
        </w:rPr>
        <w:t>xxxxxxxxxxxxxxxx</w:t>
      </w:r>
    </w:p>
    <w:p w14:paraId="4E751A5E" w14:textId="26594F79"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82031A">
        <w:rPr>
          <w:rFonts w:asciiTheme="minorHAnsi" w:hAnsiTheme="minorHAnsi" w:cstheme="minorHAnsi"/>
          <w:sz w:val="22"/>
          <w:szCs w:val="22"/>
        </w:rPr>
        <w:t>zapsán:</w:t>
      </w:r>
      <w:r w:rsidR="00B43E73">
        <w:rPr>
          <w:rFonts w:asciiTheme="minorHAnsi" w:hAnsiTheme="minorHAnsi" w:cstheme="minorHAnsi"/>
          <w:sz w:val="22"/>
          <w:szCs w:val="22"/>
        </w:rPr>
        <w:t xml:space="preserve"> živnostenský rejstřík</w:t>
      </w:r>
    </w:p>
    <w:p w14:paraId="7D817A30" w14:textId="2C60564B"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82031A">
        <w:rPr>
          <w:rFonts w:asciiTheme="minorHAnsi" w:hAnsiTheme="minorHAnsi" w:cstheme="minorHAnsi"/>
          <w:sz w:val="22"/>
          <w:szCs w:val="22"/>
        </w:rPr>
        <w:t>zastoupený:</w:t>
      </w:r>
      <w:r w:rsidR="00B43E73">
        <w:rPr>
          <w:rFonts w:asciiTheme="minorHAnsi" w:hAnsiTheme="minorHAnsi" w:cstheme="minorHAnsi"/>
          <w:sz w:val="22"/>
          <w:szCs w:val="22"/>
        </w:rPr>
        <w:t xml:space="preserve"> Terezou Vašnovskou</w:t>
      </w:r>
    </w:p>
    <w:p w14:paraId="6B396ECF" w14:textId="77777777" w:rsidR="00D3526E" w:rsidRPr="0082031A" w:rsidRDefault="00D3526E" w:rsidP="00B7029C">
      <w:pPr>
        <w:pStyle w:val="Import0"/>
        <w:spacing w:line="0" w:lineRule="atLeast"/>
        <w:rPr>
          <w:rFonts w:asciiTheme="minorHAnsi" w:hAnsiTheme="minorHAnsi" w:cstheme="minorHAnsi"/>
          <w:sz w:val="22"/>
          <w:szCs w:val="22"/>
        </w:rPr>
      </w:pPr>
    </w:p>
    <w:p w14:paraId="155CE048" w14:textId="73F1F3D0" w:rsidR="00D3526E" w:rsidRPr="0082031A" w:rsidRDefault="00D3526E" w:rsidP="00B7029C">
      <w:pPr>
        <w:pStyle w:val="Import0"/>
        <w:spacing w:line="0" w:lineRule="atLeast"/>
        <w:rPr>
          <w:rFonts w:asciiTheme="minorHAnsi" w:hAnsiTheme="minorHAnsi" w:cstheme="minorHAnsi"/>
          <w:b/>
          <w:bCs/>
          <w:sz w:val="22"/>
          <w:szCs w:val="22"/>
        </w:rPr>
      </w:pPr>
      <w:r w:rsidRPr="0082031A">
        <w:rPr>
          <w:rFonts w:asciiTheme="minorHAnsi" w:hAnsiTheme="minorHAnsi" w:cstheme="minorHAnsi"/>
          <w:sz w:val="22"/>
          <w:szCs w:val="22"/>
        </w:rPr>
        <w:t xml:space="preserve">dále také jako </w:t>
      </w:r>
      <w:r w:rsidRPr="0082031A">
        <w:rPr>
          <w:rFonts w:asciiTheme="minorHAnsi" w:hAnsiTheme="minorHAnsi" w:cstheme="minorHAnsi"/>
          <w:b/>
          <w:bCs/>
          <w:sz w:val="22"/>
          <w:szCs w:val="22"/>
        </w:rPr>
        <w:t>zhotovitel</w:t>
      </w:r>
    </w:p>
    <w:p w14:paraId="00722D6C" w14:textId="77777777" w:rsidR="006C1118" w:rsidRPr="0082031A" w:rsidRDefault="006C1118" w:rsidP="006C1118">
      <w:pPr>
        <w:spacing w:after="120" w:line="0" w:lineRule="atLeast"/>
        <w:rPr>
          <w:rFonts w:asciiTheme="minorHAnsi" w:hAnsiTheme="minorHAnsi" w:cstheme="minorHAnsi"/>
        </w:rPr>
      </w:pPr>
    </w:p>
    <w:p w14:paraId="37453FE8" w14:textId="77777777" w:rsidR="006C1118" w:rsidRPr="0082031A" w:rsidRDefault="006C1118" w:rsidP="006C1118">
      <w:pPr>
        <w:spacing w:after="120" w:line="0" w:lineRule="atLeast"/>
        <w:rPr>
          <w:rFonts w:asciiTheme="minorHAnsi" w:hAnsiTheme="minorHAnsi" w:cstheme="minorHAnsi"/>
        </w:rPr>
      </w:pPr>
      <w:r w:rsidRPr="0082031A">
        <w:rPr>
          <w:rFonts w:asciiTheme="minorHAnsi" w:hAnsiTheme="minorHAnsi" w:cstheme="minorHAnsi"/>
        </w:rPr>
        <w:t xml:space="preserve">objednatel a zhotovitel dále v této smlouvě společně též jen jako „smluvní strany“ uzavírají níže uvedeného dne, měsíce a roku v souladu s ust. § 1746 odst. 2 a s přihlédnutím k ust. § 2586 a násl. zákona č. 89/2012 Sb., občanský zákoník, ve znění pozdějších předpisů, dále jen „občanský zákoník“, tuto </w:t>
      </w:r>
    </w:p>
    <w:p w14:paraId="76B17F8C" w14:textId="77777777" w:rsidR="006C1118" w:rsidRPr="0082031A" w:rsidRDefault="006C1118" w:rsidP="006C1118">
      <w:pPr>
        <w:spacing w:after="120" w:line="0" w:lineRule="atLeast"/>
        <w:rPr>
          <w:rFonts w:asciiTheme="minorHAnsi" w:hAnsiTheme="minorHAnsi" w:cstheme="minorHAnsi"/>
        </w:rPr>
      </w:pPr>
    </w:p>
    <w:p w14:paraId="1277021E" w14:textId="37C0E6D3" w:rsidR="006C1118" w:rsidRPr="0082031A" w:rsidRDefault="006C1118" w:rsidP="006C1118">
      <w:pPr>
        <w:spacing w:after="120" w:line="0" w:lineRule="atLeast"/>
        <w:jc w:val="center"/>
        <w:rPr>
          <w:rFonts w:asciiTheme="minorHAnsi" w:hAnsiTheme="minorHAnsi" w:cstheme="minorHAnsi"/>
          <w:b/>
          <w:bCs/>
          <w:u w:val="single"/>
        </w:rPr>
      </w:pPr>
      <w:r w:rsidRPr="0082031A">
        <w:rPr>
          <w:rFonts w:asciiTheme="minorHAnsi" w:hAnsiTheme="minorHAnsi" w:cstheme="minorHAnsi"/>
          <w:b/>
          <w:bCs/>
          <w:u w:val="single"/>
        </w:rPr>
        <w:t>smlouvu o dílo</w:t>
      </w:r>
    </w:p>
    <w:p w14:paraId="625B246A" w14:textId="5D90CF72" w:rsidR="006C1118" w:rsidRPr="0082031A" w:rsidRDefault="006C1118" w:rsidP="006C1118">
      <w:pPr>
        <w:spacing w:after="120" w:line="0" w:lineRule="atLeast"/>
        <w:jc w:val="center"/>
        <w:rPr>
          <w:rFonts w:asciiTheme="minorHAnsi" w:hAnsiTheme="minorHAnsi" w:cstheme="minorHAnsi"/>
          <w:b/>
          <w:bCs/>
          <w:u w:val="single"/>
        </w:rPr>
      </w:pPr>
    </w:p>
    <w:p w14:paraId="1773398F" w14:textId="77777777" w:rsidR="006C1118" w:rsidRPr="0082031A" w:rsidRDefault="006C1118" w:rsidP="006C1118">
      <w:pPr>
        <w:spacing w:after="120" w:line="0" w:lineRule="atLeast"/>
        <w:jc w:val="center"/>
        <w:rPr>
          <w:rFonts w:asciiTheme="minorHAnsi" w:hAnsiTheme="minorHAnsi" w:cstheme="minorHAnsi"/>
          <w:b/>
          <w:bCs/>
          <w:u w:val="single"/>
        </w:rPr>
      </w:pPr>
    </w:p>
    <w:p w14:paraId="242359E4" w14:textId="77777777" w:rsidR="006C1118" w:rsidRPr="0082031A" w:rsidRDefault="006C1118" w:rsidP="00B7029C">
      <w:pPr>
        <w:pStyle w:val="Import0"/>
        <w:spacing w:line="0" w:lineRule="atLeast"/>
        <w:rPr>
          <w:rFonts w:asciiTheme="minorHAnsi" w:hAnsiTheme="minorHAnsi" w:cstheme="minorHAnsi"/>
          <w:sz w:val="22"/>
          <w:szCs w:val="22"/>
        </w:rPr>
      </w:pPr>
    </w:p>
    <w:p w14:paraId="2714DEFC"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66BB1F32" w14:textId="77777777" w:rsidR="00D3526E" w:rsidRPr="0082031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82031A">
        <w:rPr>
          <w:rFonts w:asciiTheme="minorHAnsi" w:hAnsiTheme="minorHAnsi" w:cstheme="minorHAnsi"/>
          <w:b/>
          <w:bCs/>
          <w:sz w:val="22"/>
          <w:szCs w:val="22"/>
        </w:rPr>
        <w:lastRenderedPageBreak/>
        <w:t>Článek II</w:t>
      </w:r>
    </w:p>
    <w:p w14:paraId="33A89D1A" w14:textId="77777777" w:rsidR="00D3526E" w:rsidRPr="0082031A" w:rsidRDefault="00D3526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center"/>
        <w:outlineLvl w:val="0"/>
        <w:rPr>
          <w:rFonts w:asciiTheme="minorHAnsi" w:hAnsiTheme="minorHAnsi" w:cstheme="minorHAnsi"/>
          <w:b/>
          <w:bCs/>
          <w:sz w:val="22"/>
          <w:szCs w:val="22"/>
          <w:u w:val="single"/>
        </w:rPr>
      </w:pPr>
      <w:r w:rsidRPr="0082031A">
        <w:rPr>
          <w:rFonts w:asciiTheme="minorHAnsi" w:hAnsiTheme="minorHAnsi" w:cstheme="minorHAnsi"/>
          <w:b/>
          <w:bCs/>
          <w:sz w:val="22"/>
          <w:szCs w:val="22"/>
          <w:u w:val="single"/>
        </w:rPr>
        <w:t>Předmět plnění</w:t>
      </w:r>
    </w:p>
    <w:p w14:paraId="669FC369" w14:textId="012BED28" w:rsidR="00564CA5" w:rsidRPr="0082031A" w:rsidRDefault="00E71A82" w:rsidP="006C1118">
      <w:pPr>
        <w:pStyle w:val="Zkladntextodsazen"/>
        <w:spacing w:line="0" w:lineRule="atLeast"/>
        <w:ind w:left="540" w:hanging="540"/>
        <w:jc w:val="both"/>
        <w:rPr>
          <w:rFonts w:asciiTheme="minorHAnsi" w:hAnsiTheme="minorHAnsi" w:cstheme="minorHAnsi"/>
          <w:b/>
          <w:bCs/>
        </w:rPr>
      </w:pPr>
      <w:r w:rsidRPr="0082031A">
        <w:rPr>
          <w:rFonts w:asciiTheme="minorHAnsi" w:hAnsiTheme="minorHAnsi" w:cstheme="minorHAnsi"/>
        </w:rPr>
        <w:t>(1)</w:t>
      </w:r>
      <w:r w:rsidR="00D3526E" w:rsidRPr="0082031A">
        <w:rPr>
          <w:rFonts w:asciiTheme="minorHAnsi" w:hAnsiTheme="minorHAnsi" w:cstheme="minorHAnsi"/>
        </w:rPr>
        <w:tab/>
        <w:t xml:space="preserve">Zhotovitel se touto smlouvou zavazuje </w:t>
      </w:r>
      <w:r w:rsidR="00B7029C" w:rsidRPr="0082031A">
        <w:rPr>
          <w:rFonts w:asciiTheme="minorHAnsi" w:hAnsiTheme="minorHAnsi" w:cstheme="minorHAnsi"/>
        </w:rPr>
        <w:t>prov</w:t>
      </w:r>
      <w:r w:rsidR="00E31000" w:rsidRPr="0082031A">
        <w:rPr>
          <w:rFonts w:asciiTheme="minorHAnsi" w:hAnsiTheme="minorHAnsi" w:cstheme="minorHAnsi"/>
        </w:rPr>
        <w:t>ést</w:t>
      </w:r>
      <w:r w:rsidR="00B7029C" w:rsidRPr="0082031A">
        <w:rPr>
          <w:rFonts w:asciiTheme="minorHAnsi" w:hAnsiTheme="minorHAnsi" w:cstheme="minorHAnsi"/>
        </w:rPr>
        <w:t xml:space="preserve"> pro objednatele </w:t>
      </w:r>
      <w:r w:rsidR="00E31000" w:rsidRPr="0082031A">
        <w:rPr>
          <w:rFonts w:asciiTheme="minorHAnsi" w:hAnsiTheme="minorHAnsi" w:cstheme="minorHAnsi"/>
        </w:rPr>
        <w:t>realizac</w:t>
      </w:r>
      <w:r w:rsidR="00312B4F">
        <w:rPr>
          <w:rFonts w:asciiTheme="minorHAnsi" w:hAnsiTheme="minorHAnsi" w:cstheme="minorHAnsi"/>
        </w:rPr>
        <w:t>i 10 ks</w:t>
      </w:r>
      <w:r w:rsidR="00E31000" w:rsidRPr="0082031A">
        <w:rPr>
          <w:rFonts w:asciiTheme="minorHAnsi" w:hAnsiTheme="minorHAnsi" w:cstheme="minorHAnsi"/>
        </w:rPr>
        <w:t xml:space="preserve"> malovaných hřišť dle specifikace a </w:t>
      </w:r>
      <w:r w:rsidR="00312B4F">
        <w:rPr>
          <w:rFonts w:asciiTheme="minorHAnsi" w:hAnsiTheme="minorHAnsi" w:cstheme="minorHAnsi"/>
        </w:rPr>
        <w:t>ilustrace</w:t>
      </w:r>
      <w:r w:rsidR="00E31000" w:rsidRPr="0082031A">
        <w:rPr>
          <w:rFonts w:asciiTheme="minorHAnsi" w:hAnsiTheme="minorHAnsi" w:cstheme="minorHAnsi"/>
        </w:rPr>
        <w:t xml:space="preserve"> návrhu v příloze č. 1 zadávací dokumentace (dále jen „dílo“), </w:t>
      </w:r>
      <w:r w:rsidR="00B7029C" w:rsidRPr="0082031A">
        <w:rPr>
          <w:rFonts w:asciiTheme="minorHAnsi" w:hAnsiTheme="minorHAnsi" w:cstheme="minorHAnsi"/>
        </w:rPr>
        <w:t>a to</w:t>
      </w:r>
      <w:r w:rsidRPr="0082031A">
        <w:rPr>
          <w:rFonts w:asciiTheme="minorHAnsi" w:hAnsiTheme="minorHAnsi" w:cstheme="minorHAnsi"/>
        </w:rPr>
        <w:t xml:space="preserve"> na základě</w:t>
      </w:r>
      <w:r w:rsidRPr="0082031A">
        <w:t>, v rozsahu, za podmínek a po dobu trvání této smlouvy</w:t>
      </w:r>
      <w:r w:rsidR="00E31000" w:rsidRPr="0082031A">
        <w:t xml:space="preserve"> o dílo (dále jen „smlouva“).</w:t>
      </w:r>
      <w:r w:rsidRPr="0082031A">
        <w:t xml:space="preserve"> </w:t>
      </w:r>
    </w:p>
    <w:p w14:paraId="3BBCD04C" w14:textId="3757356F" w:rsidR="00E71A82" w:rsidRPr="0082031A" w:rsidRDefault="00E71A82" w:rsidP="006C1118">
      <w:pPr>
        <w:pStyle w:val="Zkladntextodsazen"/>
        <w:spacing w:line="0" w:lineRule="atLeast"/>
        <w:ind w:left="540" w:hanging="540"/>
        <w:jc w:val="both"/>
      </w:pPr>
      <w:r w:rsidRPr="0082031A">
        <w:rPr>
          <w:rFonts w:asciiTheme="minorHAnsi" w:hAnsiTheme="minorHAnsi" w:cstheme="minorHAnsi"/>
        </w:rPr>
        <w:t>(2)</w:t>
      </w:r>
      <w:r w:rsidR="00D3526E" w:rsidRPr="0082031A">
        <w:rPr>
          <w:rFonts w:asciiTheme="minorHAnsi" w:hAnsiTheme="minorHAnsi" w:cstheme="minorHAnsi"/>
        </w:rPr>
        <w:t xml:space="preserve">   </w:t>
      </w:r>
      <w:r w:rsidR="00D3526E" w:rsidRPr="0082031A">
        <w:rPr>
          <w:rFonts w:asciiTheme="minorHAnsi" w:hAnsiTheme="minorHAnsi" w:cstheme="minorHAnsi"/>
        </w:rPr>
        <w:tab/>
      </w:r>
      <w:r w:rsidRPr="0082031A">
        <w:t>Objednatel se zavazuje hradit zhotoviteli za řádně proveden</w:t>
      </w:r>
      <w:r w:rsidR="004D2880" w:rsidRPr="0082031A">
        <w:t>é</w:t>
      </w:r>
      <w:r w:rsidRPr="0082031A">
        <w:t xml:space="preserve"> </w:t>
      </w:r>
      <w:r w:rsidR="004D2880" w:rsidRPr="0082031A">
        <w:t xml:space="preserve">dílo </w:t>
      </w:r>
      <w:r w:rsidRPr="0082031A">
        <w:t>plnění specifikovan</w:t>
      </w:r>
      <w:r w:rsidR="00662677" w:rsidRPr="0082031A">
        <w:t xml:space="preserve">é </w:t>
      </w:r>
      <w:r w:rsidRPr="0082031A">
        <w:t xml:space="preserve">v odstavci </w:t>
      </w:r>
      <w:r w:rsidR="00683A5E" w:rsidRPr="0082031A">
        <w:t xml:space="preserve">(1) </w:t>
      </w:r>
      <w:r w:rsidRPr="0082031A">
        <w:t xml:space="preserve">tohoto článku </w:t>
      </w:r>
      <w:r w:rsidRPr="0082031A">
        <w:rPr>
          <w:rFonts w:asciiTheme="minorHAnsi" w:hAnsiTheme="minorHAnsi" w:cstheme="minorHAnsi"/>
        </w:rPr>
        <w:t xml:space="preserve">této </w:t>
      </w:r>
      <w:r w:rsidRPr="0082031A">
        <w:t>smlouvy cenu dle článku V</w:t>
      </w:r>
      <w:r w:rsidR="00662677" w:rsidRPr="0082031A">
        <w:t> odst. (1) t</w:t>
      </w:r>
      <w:r w:rsidRPr="0082031A">
        <w:t>éto smlouvy.</w:t>
      </w:r>
    </w:p>
    <w:p w14:paraId="7DD11D55" w14:textId="77777777" w:rsidR="00E71A82" w:rsidRPr="0082031A" w:rsidRDefault="00E71A82" w:rsidP="006C1118">
      <w:pPr>
        <w:pStyle w:val="Zkladntextodsazen"/>
        <w:spacing w:line="0" w:lineRule="atLeast"/>
        <w:ind w:left="540" w:hanging="540"/>
        <w:jc w:val="both"/>
        <w:rPr>
          <w:rFonts w:asciiTheme="minorHAnsi" w:hAnsiTheme="minorHAnsi" w:cstheme="minorHAnsi"/>
        </w:rPr>
      </w:pPr>
      <w:r w:rsidRPr="0082031A">
        <w:rPr>
          <w:rFonts w:asciiTheme="minorHAnsi" w:hAnsiTheme="minorHAnsi" w:cstheme="minorHAnsi"/>
        </w:rPr>
        <w:t>(3)</w:t>
      </w:r>
      <w:r w:rsidRPr="0082031A">
        <w:rPr>
          <w:rFonts w:asciiTheme="minorHAnsi" w:hAnsiTheme="minorHAnsi" w:cstheme="minorHAnsi"/>
        </w:rPr>
        <w:tab/>
        <w:t>D</w:t>
      </w:r>
      <w:r w:rsidR="00147E24" w:rsidRPr="0082031A">
        <w:rPr>
          <w:rFonts w:asciiTheme="minorHAnsi" w:hAnsiTheme="minorHAnsi" w:cstheme="minorHAnsi"/>
        </w:rPr>
        <w:t xml:space="preserve">ílo </w:t>
      </w:r>
      <w:r w:rsidRPr="0082031A">
        <w:rPr>
          <w:rFonts w:asciiTheme="minorHAnsi" w:hAnsiTheme="minorHAnsi" w:cstheme="minorHAnsi"/>
        </w:rPr>
        <w:t xml:space="preserve">dle této smlouvy musí být vždy </w:t>
      </w:r>
      <w:r w:rsidR="00147E24" w:rsidRPr="0082031A">
        <w:rPr>
          <w:rFonts w:asciiTheme="minorHAnsi" w:hAnsiTheme="minorHAnsi" w:cstheme="minorHAnsi"/>
        </w:rPr>
        <w:t>provedeno dle</w:t>
      </w:r>
      <w:r w:rsidRPr="0082031A">
        <w:rPr>
          <w:rFonts w:asciiTheme="minorHAnsi" w:hAnsiTheme="minorHAnsi" w:cstheme="minorHAnsi"/>
        </w:rPr>
        <w:t>:</w:t>
      </w:r>
    </w:p>
    <w:p w14:paraId="124FF98E" w14:textId="4C24A1CB" w:rsidR="00B7029C" w:rsidRPr="0082031A" w:rsidRDefault="00E71A82" w:rsidP="006C1118">
      <w:pPr>
        <w:spacing w:after="120" w:line="0" w:lineRule="atLeast"/>
        <w:ind w:left="1134" w:hanging="594"/>
        <w:jc w:val="both"/>
        <w:rPr>
          <w:rFonts w:asciiTheme="minorHAnsi" w:hAnsiTheme="minorHAnsi" w:cstheme="minorHAnsi"/>
        </w:rPr>
      </w:pPr>
      <w:r w:rsidRPr="0082031A">
        <w:rPr>
          <w:rFonts w:asciiTheme="minorHAnsi" w:hAnsiTheme="minorHAnsi" w:cstheme="minorHAnsi"/>
        </w:rPr>
        <w:t>a)</w:t>
      </w:r>
      <w:r w:rsidRPr="0082031A">
        <w:rPr>
          <w:rFonts w:asciiTheme="minorHAnsi" w:hAnsiTheme="minorHAnsi" w:cstheme="minorHAnsi"/>
        </w:rPr>
        <w:tab/>
      </w:r>
      <w:r w:rsidR="00147E24" w:rsidRPr="0082031A">
        <w:rPr>
          <w:rFonts w:asciiTheme="minorHAnsi" w:hAnsiTheme="minorHAnsi" w:cstheme="minorHAnsi"/>
        </w:rPr>
        <w:t xml:space="preserve">zadávací dokumentace </w:t>
      </w:r>
      <w:r w:rsidRPr="0082031A">
        <w:rPr>
          <w:rFonts w:asciiTheme="minorHAnsi" w:hAnsiTheme="minorHAnsi" w:cstheme="minorHAnsi"/>
        </w:rPr>
        <w:t xml:space="preserve">na veřejnou zakázku malého rozsahu s názvem </w:t>
      </w:r>
      <w:r w:rsidR="00E31000" w:rsidRPr="0082031A">
        <w:rPr>
          <w:rFonts w:asciiTheme="minorHAnsi" w:hAnsiTheme="minorHAnsi" w:cstheme="minorHAnsi"/>
          <w:b/>
        </w:rPr>
        <w:t>„Malovaná hřiště 2023</w:t>
      </w:r>
      <w:r w:rsidR="007C36CA">
        <w:rPr>
          <w:rFonts w:asciiTheme="minorHAnsi" w:hAnsiTheme="minorHAnsi" w:cstheme="minorHAnsi"/>
          <w:b/>
        </w:rPr>
        <w:t xml:space="preserve"> - podruhé</w:t>
      </w:r>
      <w:r w:rsidR="00E31000" w:rsidRPr="0082031A">
        <w:rPr>
          <w:rFonts w:asciiTheme="minorHAnsi" w:hAnsiTheme="minorHAnsi" w:cstheme="minorHAnsi"/>
          <w:b/>
        </w:rPr>
        <w:t>“</w:t>
      </w:r>
      <w:r w:rsidRPr="0082031A">
        <w:rPr>
          <w:rFonts w:asciiTheme="minorHAnsi" w:hAnsiTheme="minorHAnsi" w:cstheme="minorHAnsi"/>
        </w:rPr>
        <w:t>, v níž byla nabídka zhotovitele vybrána jako nejvýhodnější,</w:t>
      </w:r>
    </w:p>
    <w:p w14:paraId="5E9D5469" w14:textId="77777777" w:rsidR="00E71A82" w:rsidRPr="0082031A" w:rsidRDefault="00E71A82" w:rsidP="006C1118">
      <w:pPr>
        <w:pStyle w:val="Normln1"/>
        <w:spacing w:after="120" w:line="0" w:lineRule="atLeast"/>
        <w:ind w:left="567" w:hanging="567"/>
        <w:jc w:val="both"/>
        <w:rPr>
          <w:rFonts w:asciiTheme="minorHAnsi" w:hAnsiTheme="minorHAnsi" w:cstheme="minorHAnsi"/>
        </w:rPr>
      </w:pPr>
      <w:r w:rsidRPr="0082031A">
        <w:rPr>
          <w:rFonts w:asciiTheme="minorHAnsi" w:hAnsiTheme="minorHAnsi" w:cstheme="minorHAnsi"/>
        </w:rPr>
        <w:t>(4)</w:t>
      </w:r>
      <w:r w:rsidRPr="0082031A">
        <w:rPr>
          <w:rFonts w:asciiTheme="minorHAnsi" w:hAnsiTheme="minorHAnsi" w:cstheme="minorHAnsi"/>
        </w:rPr>
        <w:tab/>
        <w:t>Dálší podmínky provádění díla:</w:t>
      </w:r>
    </w:p>
    <w:p w14:paraId="34B393FE" w14:textId="021F8DB2" w:rsidR="00575D72" w:rsidRDefault="00575D72" w:rsidP="007C50B3">
      <w:pPr>
        <w:pStyle w:val="Normln1"/>
        <w:numPr>
          <w:ilvl w:val="0"/>
          <w:numId w:val="38"/>
        </w:numPr>
        <w:spacing w:after="120" w:line="0" w:lineRule="atLeast"/>
        <w:ind w:left="1247" w:hanging="357"/>
        <w:jc w:val="both"/>
        <w:rPr>
          <w:rFonts w:asciiTheme="minorHAnsi" w:hAnsiTheme="minorHAnsi" w:cstheme="minorHAnsi"/>
        </w:rPr>
      </w:pPr>
      <w:r w:rsidRPr="00575D72">
        <w:rPr>
          <w:rFonts w:asciiTheme="minorHAnsi" w:hAnsiTheme="minorHAnsi" w:cstheme="minorHAnsi"/>
        </w:rPr>
        <w:t>u použitých termoplastických barev, ostatních barev a aplikačních přísad musí být doloženy k podané nabídce technické listy.</w:t>
      </w:r>
    </w:p>
    <w:p w14:paraId="6B86A5EE" w14:textId="15673D9E" w:rsidR="00B75FFF" w:rsidRPr="0082031A" w:rsidRDefault="00B75FFF" w:rsidP="007C50B3">
      <w:pPr>
        <w:pStyle w:val="Normln1"/>
        <w:numPr>
          <w:ilvl w:val="0"/>
          <w:numId w:val="38"/>
        </w:numPr>
        <w:spacing w:after="120" w:line="0" w:lineRule="atLeast"/>
        <w:ind w:left="1247" w:hanging="357"/>
        <w:jc w:val="both"/>
        <w:rPr>
          <w:rFonts w:asciiTheme="minorHAnsi" w:hAnsiTheme="minorHAnsi" w:cstheme="minorHAnsi"/>
        </w:rPr>
      </w:pPr>
      <w:r w:rsidRPr="0082031A">
        <w:rPr>
          <w:rFonts w:asciiTheme="minorHAnsi" w:hAnsiTheme="minorHAnsi" w:cstheme="minorHAnsi"/>
        </w:rPr>
        <w:t>práce na dodávce budou zahájeny vždy do dvou (2) pracovních dnů od výzvy zadavatele (písemně, emailem), a to v návaznosti na klimatické podmínky, jejichž vhodnost a jakož i případný posun termínu určuje objednatel</w:t>
      </w:r>
      <w:r w:rsidR="00337E83" w:rsidRPr="0082031A">
        <w:rPr>
          <w:rFonts w:asciiTheme="minorHAnsi" w:hAnsiTheme="minorHAnsi" w:cstheme="minorHAnsi"/>
        </w:rPr>
        <w:t>.</w:t>
      </w:r>
    </w:p>
    <w:p w14:paraId="48865453" w14:textId="77777777" w:rsidR="00E71A82" w:rsidRPr="0082031A" w:rsidRDefault="00E71A82" w:rsidP="006C111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567"/>
        <w:jc w:val="both"/>
        <w:rPr>
          <w:rFonts w:asciiTheme="minorHAnsi" w:hAnsiTheme="minorHAnsi" w:cstheme="minorHAnsi"/>
          <w:sz w:val="22"/>
          <w:szCs w:val="22"/>
        </w:rPr>
      </w:pPr>
      <w:r w:rsidRPr="0082031A">
        <w:rPr>
          <w:rFonts w:asciiTheme="minorHAnsi" w:hAnsiTheme="minorHAnsi" w:cstheme="minorHAnsi"/>
          <w:sz w:val="22"/>
          <w:szCs w:val="22"/>
        </w:rPr>
        <w:t>(5)</w:t>
      </w:r>
      <w:r w:rsidRPr="0082031A">
        <w:rPr>
          <w:rFonts w:asciiTheme="minorHAnsi" w:hAnsiTheme="minorHAnsi" w:cstheme="minorHAnsi"/>
          <w:sz w:val="22"/>
          <w:szCs w:val="22"/>
        </w:rPr>
        <w:tab/>
      </w:r>
      <w:r w:rsidR="00D3526E" w:rsidRPr="0082031A">
        <w:rPr>
          <w:rFonts w:asciiTheme="minorHAnsi" w:hAnsiTheme="minorHAnsi" w:cstheme="minorHAnsi"/>
          <w:sz w:val="22"/>
          <w:szCs w:val="22"/>
        </w:rPr>
        <w:t xml:space="preserve">Místem realizace </w:t>
      </w:r>
      <w:r w:rsidR="00B7029C" w:rsidRPr="0082031A">
        <w:rPr>
          <w:rFonts w:asciiTheme="minorHAnsi" w:hAnsiTheme="minorHAnsi" w:cstheme="minorHAnsi"/>
          <w:sz w:val="22"/>
          <w:szCs w:val="22"/>
        </w:rPr>
        <w:t xml:space="preserve">díla </w:t>
      </w:r>
      <w:r w:rsidR="00D3526E" w:rsidRPr="0082031A">
        <w:rPr>
          <w:rFonts w:asciiTheme="minorHAnsi" w:hAnsiTheme="minorHAnsi" w:cstheme="minorHAnsi"/>
          <w:sz w:val="22"/>
          <w:szCs w:val="22"/>
        </w:rPr>
        <w:t xml:space="preserve">je </w:t>
      </w:r>
      <w:r w:rsidRPr="0082031A">
        <w:rPr>
          <w:rFonts w:asciiTheme="minorHAnsi" w:hAnsiTheme="minorHAnsi" w:cstheme="minorHAnsi"/>
          <w:sz w:val="22"/>
          <w:szCs w:val="22"/>
        </w:rPr>
        <w:t xml:space="preserve">území Statutárního města Ostrava, městský obvod Moravská Ostrava a Přívoz. </w:t>
      </w:r>
    </w:p>
    <w:p w14:paraId="0AB827FF" w14:textId="77777777" w:rsidR="00F50C9E" w:rsidRPr="0082031A" w:rsidRDefault="00F50C9E" w:rsidP="006C1118">
      <w:pPr>
        <w:pStyle w:val="Nadpis3"/>
        <w:spacing w:after="120" w:line="0" w:lineRule="atLeast"/>
        <w:jc w:val="center"/>
        <w:rPr>
          <w:rFonts w:ascii="Calibri" w:hAnsi="Calibri" w:cs="Calibri"/>
          <w:b/>
          <w:i w:val="0"/>
          <w:sz w:val="22"/>
          <w:szCs w:val="22"/>
        </w:rPr>
      </w:pPr>
    </w:p>
    <w:p w14:paraId="00AE18AE" w14:textId="4D492909" w:rsidR="00E71A82" w:rsidRPr="0082031A" w:rsidRDefault="00E71A82" w:rsidP="006C1118">
      <w:pPr>
        <w:pStyle w:val="Nadpis3"/>
        <w:spacing w:after="120" w:line="0" w:lineRule="atLeast"/>
        <w:jc w:val="center"/>
        <w:rPr>
          <w:rFonts w:ascii="Calibri" w:hAnsi="Calibri" w:cs="Calibri"/>
          <w:b/>
          <w:i w:val="0"/>
          <w:sz w:val="22"/>
          <w:szCs w:val="22"/>
        </w:rPr>
      </w:pPr>
      <w:r w:rsidRPr="0082031A">
        <w:rPr>
          <w:rFonts w:ascii="Calibri" w:hAnsi="Calibri" w:cs="Calibri"/>
          <w:b/>
          <w:i w:val="0"/>
          <w:sz w:val="22"/>
          <w:szCs w:val="22"/>
        </w:rPr>
        <w:t>Článek III</w:t>
      </w:r>
    </w:p>
    <w:p w14:paraId="31F56C55" w14:textId="77777777" w:rsidR="00E71A82" w:rsidRPr="0082031A" w:rsidRDefault="00E71A82" w:rsidP="006C1118">
      <w:pPr>
        <w:pStyle w:val="Nadpis3"/>
        <w:spacing w:after="120" w:line="0" w:lineRule="atLeast"/>
        <w:jc w:val="center"/>
        <w:rPr>
          <w:rFonts w:ascii="Calibri" w:hAnsi="Calibri" w:cs="Calibri"/>
          <w:b/>
          <w:i w:val="0"/>
          <w:sz w:val="22"/>
          <w:szCs w:val="22"/>
          <w:u w:val="single"/>
        </w:rPr>
      </w:pPr>
      <w:r w:rsidRPr="0082031A">
        <w:rPr>
          <w:rFonts w:ascii="Calibri" w:hAnsi="Calibri" w:cs="Calibri"/>
          <w:b/>
          <w:i w:val="0"/>
          <w:sz w:val="22"/>
          <w:szCs w:val="22"/>
          <w:u w:val="single"/>
        </w:rPr>
        <w:t>Doba účinnosti smlouvy</w:t>
      </w:r>
    </w:p>
    <w:p w14:paraId="2F49B74C" w14:textId="50F949BE" w:rsidR="00E71A82" w:rsidRPr="0082031A" w:rsidRDefault="00155782" w:rsidP="00155782">
      <w:pPr>
        <w:spacing w:after="120" w:line="0" w:lineRule="atLeast"/>
        <w:ind w:left="705" w:hanging="705"/>
        <w:jc w:val="both"/>
      </w:pPr>
      <w:r w:rsidRPr="0082031A">
        <w:t xml:space="preserve">(1) </w:t>
      </w:r>
      <w:r w:rsidR="00662677" w:rsidRPr="0082031A">
        <w:t xml:space="preserve">     </w:t>
      </w:r>
      <w:r w:rsidR="00E71A82" w:rsidRPr="0082031A">
        <w:rPr>
          <w:rFonts w:asciiTheme="minorHAnsi" w:hAnsiTheme="minorHAnsi" w:cstheme="minorHAnsi"/>
        </w:rPr>
        <w:t>Tato smlouva se uzavírá na dobu určitou, a to s účinností od</w:t>
      </w:r>
      <w:r w:rsidR="00F9241C" w:rsidRPr="0082031A">
        <w:rPr>
          <w:rFonts w:asciiTheme="minorHAnsi" w:hAnsiTheme="minorHAnsi" w:cstheme="minorHAnsi"/>
        </w:rPr>
        <w:t xml:space="preserve">e dne </w:t>
      </w:r>
      <w:r w:rsidR="009B4B19" w:rsidRPr="0082031A">
        <w:rPr>
          <w:rFonts w:asciiTheme="minorHAnsi" w:hAnsiTheme="minorHAnsi" w:cstheme="minorHAnsi"/>
        </w:rPr>
        <w:t>uzavření</w:t>
      </w:r>
      <w:r w:rsidR="00565E9E" w:rsidRPr="0082031A">
        <w:rPr>
          <w:rFonts w:asciiTheme="minorHAnsi" w:hAnsiTheme="minorHAnsi" w:cstheme="minorHAnsi"/>
        </w:rPr>
        <w:t xml:space="preserve"> smlouvy </w:t>
      </w:r>
      <w:r w:rsidR="00E71A82" w:rsidRPr="0082031A">
        <w:rPr>
          <w:rFonts w:asciiTheme="minorHAnsi" w:hAnsiTheme="minorHAnsi" w:cstheme="minorHAnsi"/>
        </w:rPr>
        <w:t xml:space="preserve">do </w:t>
      </w:r>
      <w:r w:rsidR="00E71A82" w:rsidRPr="00AE749F">
        <w:rPr>
          <w:rFonts w:asciiTheme="minorHAnsi" w:hAnsiTheme="minorHAnsi" w:cstheme="minorHAnsi"/>
          <w:b/>
          <w:bCs/>
        </w:rPr>
        <w:t>3</w:t>
      </w:r>
      <w:r w:rsidR="00312B4F" w:rsidRPr="00AE749F">
        <w:rPr>
          <w:rFonts w:asciiTheme="minorHAnsi" w:hAnsiTheme="minorHAnsi" w:cstheme="minorHAnsi"/>
          <w:b/>
          <w:bCs/>
        </w:rPr>
        <w:t>0</w:t>
      </w:r>
      <w:r w:rsidR="00E71A82" w:rsidRPr="00AE749F">
        <w:rPr>
          <w:rFonts w:asciiTheme="minorHAnsi" w:hAnsiTheme="minorHAnsi" w:cstheme="minorHAnsi"/>
          <w:b/>
          <w:bCs/>
        </w:rPr>
        <w:t xml:space="preserve">. </w:t>
      </w:r>
      <w:r w:rsidR="007B098A">
        <w:rPr>
          <w:rFonts w:asciiTheme="minorHAnsi" w:hAnsiTheme="minorHAnsi" w:cstheme="minorHAnsi"/>
          <w:b/>
          <w:bCs/>
        </w:rPr>
        <w:t>11</w:t>
      </w:r>
      <w:r w:rsidR="00E71A82" w:rsidRPr="00AE749F">
        <w:rPr>
          <w:rFonts w:asciiTheme="minorHAnsi" w:hAnsiTheme="minorHAnsi" w:cstheme="minorHAnsi"/>
          <w:b/>
          <w:bCs/>
        </w:rPr>
        <w:t>. 20</w:t>
      </w:r>
      <w:r w:rsidR="00F9241C" w:rsidRPr="00AE749F">
        <w:rPr>
          <w:rFonts w:asciiTheme="minorHAnsi" w:hAnsiTheme="minorHAnsi" w:cstheme="minorHAnsi"/>
          <w:b/>
          <w:bCs/>
        </w:rPr>
        <w:t>2</w:t>
      </w:r>
      <w:r w:rsidR="00E31000" w:rsidRPr="00AE749F">
        <w:rPr>
          <w:rFonts w:asciiTheme="minorHAnsi" w:hAnsiTheme="minorHAnsi" w:cstheme="minorHAnsi"/>
          <w:b/>
          <w:bCs/>
        </w:rPr>
        <w:t>3.</w:t>
      </w:r>
    </w:p>
    <w:p w14:paraId="055FD7AF" w14:textId="77777777" w:rsidR="00F50C9E" w:rsidRPr="0082031A" w:rsidRDefault="00F50C9E" w:rsidP="006C1118">
      <w:pPr>
        <w:spacing w:after="120" w:line="0" w:lineRule="atLeast"/>
        <w:jc w:val="center"/>
        <w:rPr>
          <w:rFonts w:asciiTheme="minorHAnsi" w:hAnsiTheme="minorHAnsi" w:cstheme="minorHAnsi"/>
          <w:b/>
          <w:bCs/>
        </w:rPr>
      </w:pPr>
    </w:p>
    <w:p w14:paraId="1FB2AF83" w14:textId="55E3206D" w:rsidR="00E71A82" w:rsidRPr="0082031A" w:rsidRDefault="00E71A82" w:rsidP="006C1118">
      <w:pPr>
        <w:spacing w:after="120" w:line="0" w:lineRule="atLeast"/>
        <w:jc w:val="center"/>
        <w:rPr>
          <w:rFonts w:asciiTheme="minorHAnsi" w:hAnsiTheme="minorHAnsi" w:cstheme="minorHAnsi"/>
          <w:b/>
          <w:bCs/>
        </w:rPr>
      </w:pPr>
      <w:r w:rsidRPr="0082031A">
        <w:rPr>
          <w:rFonts w:asciiTheme="minorHAnsi" w:hAnsiTheme="minorHAnsi" w:cstheme="minorHAnsi"/>
          <w:b/>
          <w:bCs/>
        </w:rPr>
        <w:t>Článek IV</w:t>
      </w:r>
    </w:p>
    <w:p w14:paraId="2503ED3D" w14:textId="5ACD9E69" w:rsidR="00E71A82" w:rsidRPr="0082031A" w:rsidRDefault="00E31000" w:rsidP="006C1118">
      <w:pPr>
        <w:spacing w:after="120" w:line="0" w:lineRule="atLeast"/>
        <w:jc w:val="center"/>
        <w:rPr>
          <w:rFonts w:asciiTheme="minorHAnsi" w:hAnsiTheme="minorHAnsi" w:cstheme="minorHAnsi"/>
          <w:b/>
          <w:bCs/>
          <w:u w:val="single"/>
        </w:rPr>
      </w:pPr>
      <w:r w:rsidRPr="0082031A">
        <w:rPr>
          <w:rFonts w:asciiTheme="minorHAnsi" w:hAnsiTheme="minorHAnsi" w:cstheme="minorHAnsi"/>
          <w:b/>
          <w:bCs/>
          <w:u w:val="single"/>
        </w:rPr>
        <w:t>P</w:t>
      </w:r>
      <w:r w:rsidR="00E71A82" w:rsidRPr="0082031A">
        <w:rPr>
          <w:rFonts w:asciiTheme="minorHAnsi" w:hAnsiTheme="minorHAnsi" w:cstheme="minorHAnsi"/>
          <w:b/>
          <w:bCs/>
          <w:u w:val="single"/>
        </w:rPr>
        <w:t>odmínky dodání</w:t>
      </w:r>
    </w:p>
    <w:p w14:paraId="29DED10C" w14:textId="4402F7C9" w:rsidR="00E31000" w:rsidRPr="0082031A" w:rsidRDefault="006F1C81" w:rsidP="00E31000">
      <w:pPr>
        <w:numPr>
          <w:ilvl w:val="0"/>
          <w:numId w:val="40"/>
        </w:numPr>
        <w:spacing w:after="120" w:line="0" w:lineRule="atLeast"/>
        <w:jc w:val="both"/>
      </w:pPr>
      <w:r w:rsidRPr="0082031A">
        <w:rPr>
          <w:rFonts w:asciiTheme="minorHAnsi" w:hAnsiTheme="minorHAnsi" w:cstheme="minorHAnsi"/>
        </w:rPr>
        <w:t>D</w:t>
      </w:r>
      <w:r w:rsidR="00E71A82" w:rsidRPr="0082031A">
        <w:rPr>
          <w:rFonts w:asciiTheme="minorHAnsi" w:hAnsiTheme="minorHAnsi" w:cstheme="minorHAnsi"/>
        </w:rPr>
        <w:t>íl</w:t>
      </w:r>
      <w:r w:rsidRPr="0082031A">
        <w:rPr>
          <w:rFonts w:asciiTheme="minorHAnsi" w:hAnsiTheme="minorHAnsi" w:cstheme="minorHAnsi"/>
        </w:rPr>
        <w:t>o</w:t>
      </w:r>
      <w:r w:rsidR="00E71A82" w:rsidRPr="0082031A">
        <w:rPr>
          <w:rFonts w:asciiTheme="minorHAnsi" w:hAnsiTheme="minorHAnsi" w:cstheme="minorHAnsi"/>
        </w:rPr>
        <w:t xml:space="preserve"> dle článku II této smlouvy bu</w:t>
      </w:r>
      <w:r w:rsidR="00662677" w:rsidRPr="0082031A">
        <w:rPr>
          <w:rFonts w:asciiTheme="minorHAnsi" w:hAnsiTheme="minorHAnsi" w:cstheme="minorHAnsi"/>
        </w:rPr>
        <w:t>dou</w:t>
      </w:r>
      <w:r w:rsidR="00E71A82" w:rsidRPr="0082031A">
        <w:rPr>
          <w:rFonts w:asciiTheme="minorHAnsi" w:hAnsiTheme="minorHAnsi" w:cstheme="minorHAnsi"/>
        </w:rPr>
        <w:t xml:space="preserve"> prov</w:t>
      </w:r>
      <w:r w:rsidRPr="0082031A">
        <w:rPr>
          <w:rFonts w:asciiTheme="minorHAnsi" w:hAnsiTheme="minorHAnsi" w:cstheme="minorHAnsi"/>
        </w:rPr>
        <w:t>e</w:t>
      </w:r>
      <w:r w:rsidR="00E71A82" w:rsidRPr="0082031A">
        <w:rPr>
          <w:rFonts w:asciiTheme="minorHAnsi" w:hAnsiTheme="minorHAnsi" w:cstheme="minorHAnsi"/>
        </w:rPr>
        <w:t>d</w:t>
      </w:r>
      <w:r w:rsidRPr="0082031A">
        <w:rPr>
          <w:rFonts w:asciiTheme="minorHAnsi" w:hAnsiTheme="minorHAnsi" w:cstheme="minorHAnsi"/>
        </w:rPr>
        <w:t>e</w:t>
      </w:r>
      <w:r w:rsidR="00E71A82" w:rsidRPr="0082031A">
        <w:rPr>
          <w:rFonts w:asciiTheme="minorHAnsi" w:hAnsiTheme="minorHAnsi" w:cstheme="minorHAnsi"/>
        </w:rPr>
        <w:t>n</w:t>
      </w:r>
      <w:r w:rsidRPr="0082031A">
        <w:rPr>
          <w:rFonts w:asciiTheme="minorHAnsi" w:hAnsiTheme="minorHAnsi" w:cstheme="minorHAnsi"/>
        </w:rPr>
        <w:t>o</w:t>
      </w:r>
      <w:r w:rsidR="00E71A82" w:rsidRPr="0082031A">
        <w:rPr>
          <w:rFonts w:asciiTheme="minorHAnsi" w:hAnsiTheme="minorHAnsi" w:cstheme="minorHAnsi"/>
        </w:rPr>
        <w:t xml:space="preserve"> v souladu s touto smlouvou</w:t>
      </w:r>
      <w:r w:rsidRPr="0082031A">
        <w:rPr>
          <w:rFonts w:asciiTheme="minorHAnsi" w:hAnsiTheme="minorHAnsi" w:cstheme="minorHAnsi"/>
        </w:rPr>
        <w:t xml:space="preserve"> a specifikací a vizualizací návrhu v příloze č. 1 zadávací dokumentace. </w:t>
      </w:r>
    </w:p>
    <w:p w14:paraId="22B0FCED" w14:textId="2F85F71C" w:rsidR="00E71A82" w:rsidRPr="0082031A" w:rsidRDefault="00E31000" w:rsidP="00EA648C">
      <w:pPr>
        <w:numPr>
          <w:ilvl w:val="0"/>
          <w:numId w:val="40"/>
        </w:numPr>
        <w:spacing w:after="120" w:line="0" w:lineRule="atLeast"/>
        <w:jc w:val="both"/>
      </w:pPr>
      <w:r w:rsidRPr="0082031A">
        <w:t xml:space="preserve">Zhotovitel se zavazuje provést dílo v termínu určeném objednatelem. </w:t>
      </w:r>
      <w:r w:rsidR="006463F4" w:rsidRPr="002B1BDD">
        <w:t>Nejzazší</w:t>
      </w:r>
      <w:r w:rsidRPr="0082031A">
        <w:t xml:space="preserve"> termín předání </w:t>
      </w:r>
      <w:r w:rsidRPr="0082031A">
        <w:rPr>
          <w:b/>
          <w:bCs/>
        </w:rPr>
        <w:t>díla je do 3</w:t>
      </w:r>
      <w:r w:rsidR="002B1BDD">
        <w:rPr>
          <w:b/>
          <w:bCs/>
        </w:rPr>
        <w:t>0</w:t>
      </w:r>
      <w:r w:rsidRPr="0082031A">
        <w:rPr>
          <w:b/>
          <w:bCs/>
        </w:rPr>
        <w:t>.</w:t>
      </w:r>
      <w:r w:rsidR="00EA648C">
        <w:rPr>
          <w:b/>
          <w:bCs/>
        </w:rPr>
        <w:t>11</w:t>
      </w:r>
      <w:r w:rsidRPr="00EA648C">
        <w:rPr>
          <w:b/>
          <w:bCs/>
        </w:rPr>
        <w:t>.2023.</w:t>
      </w:r>
    </w:p>
    <w:p w14:paraId="10873129" w14:textId="776A1700" w:rsidR="00E71A82" w:rsidRPr="0082031A" w:rsidRDefault="00E71A82" w:rsidP="00C92928">
      <w:pPr>
        <w:widowControl w:val="0"/>
        <w:numPr>
          <w:ilvl w:val="0"/>
          <w:numId w:val="22"/>
        </w:numPr>
        <w:suppressAutoHyphens/>
        <w:overflowPunct w:val="0"/>
        <w:autoSpaceDE w:val="0"/>
        <w:spacing w:after="120" w:line="0" w:lineRule="atLeast"/>
        <w:jc w:val="both"/>
        <w:textAlignment w:val="baseline"/>
        <w:rPr>
          <w:rFonts w:asciiTheme="minorHAnsi" w:hAnsiTheme="minorHAnsi" w:cstheme="minorHAnsi"/>
        </w:rPr>
      </w:pPr>
      <w:r w:rsidRPr="0082031A">
        <w:rPr>
          <w:rFonts w:asciiTheme="minorHAnsi" w:hAnsiTheme="minorHAnsi" w:cstheme="minorHAnsi"/>
        </w:rPr>
        <w:t xml:space="preserve">Zhotovitel je povinen </w:t>
      </w:r>
      <w:r w:rsidR="00F10037" w:rsidRPr="0082031A">
        <w:rPr>
          <w:rFonts w:asciiTheme="minorHAnsi" w:hAnsiTheme="minorHAnsi" w:cstheme="minorHAnsi"/>
        </w:rPr>
        <w:t xml:space="preserve">zahájit provádění díla </w:t>
      </w:r>
      <w:r w:rsidR="00E31000" w:rsidRPr="0082031A">
        <w:rPr>
          <w:rFonts w:asciiTheme="minorHAnsi" w:hAnsiTheme="minorHAnsi" w:cstheme="minorHAnsi"/>
        </w:rPr>
        <w:t>n</w:t>
      </w:r>
      <w:r w:rsidR="00F10037" w:rsidRPr="0082031A">
        <w:rPr>
          <w:rFonts w:asciiTheme="minorHAnsi" w:hAnsiTheme="minorHAnsi" w:cstheme="minorHAnsi"/>
        </w:rPr>
        <w:t xml:space="preserve">ejpozději do dvou pracovních dnů od </w:t>
      </w:r>
      <w:r w:rsidR="00E31000" w:rsidRPr="0082031A">
        <w:rPr>
          <w:rFonts w:asciiTheme="minorHAnsi" w:hAnsiTheme="minorHAnsi" w:cstheme="minorHAnsi"/>
        </w:rPr>
        <w:t>nabytí účinnosti smlouvy.</w:t>
      </w:r>
    </w:p>
    <w:p w14:paraId="17E561B3" w14:textId="362E39CB" w:rsidR="007073B0" w:rsidRPr="0082031A" w:rsidRDefault="00E71A82" w:rsidP="006C1118">
      <w:pPr>
        <w:numPr>
          <w:ilvl w:val="0"/>
          <w:numId w:val="22"/>
        </w:numPr>
        <w:spacing w:after="120" w:line="0" w:lineRule="atLeast"/>
        <w:jc w:val="both"/>
        <w:rPr>
          <w:rFonts w:asciiTheme="minorHAnsi" w:hAnsiTheme="minorHAnsi" w:cstheme="minorHAnsi"/>
        </w:rPr>
      </w:pPr>
      <w:r w:rsidRPr="0082031A">
        <w:rPr>
          <w:rFonts w:asciiTheme="minorHAnsi" w:hAnsiTheme="minorHAnsi" w:cstheme="minorHAnsi"/>
        </w:rPr>
        <w:t xml:space="preserve">Zhotovitel se zavazuje provádět </w:t>
      </w:r>
      <w:r w:rsidR="00E31000" w:rsidRPr="0082031A">
        <w:rPr>
          <w:rFonts w:asciiTheme="minorHAnsi" w:hAnsiTheme="minorHAnsi" w:cstheme="minorHAnsi"/>
        </w:rPr>
        <w:t>dílo</w:t>
      </w:r>
      <w:r w:rsidRPr="0082031A">
        <w:rPr>
          <w:rFonts w:asciiTheme="minorHAnsi" w:hAnsiTheme="minorHAnsi" w:cstheme="minorHAnsi"/>
        </w:rPr>
        <w:t xml:space="preserve"> vlastním jménem, na vlastní odpovědnost</w:t>
      </w:r>
      <w:r w:rsidR="00E31000" w:rsidRPr="0082031A">
        <w:rPr>
          <w:rFonts w:asciiTheme="minorHAnsi" w:hAnsiTheme="minorHAnsi" w:cstheme="minorHAnsi"/>
        </w:rPr>
        <w:t xml:space="preserve"> </w:t>
      </w:r>
      <w:r w:rsidRPr="0082031A">
        <w:rPr>
          <w:rFonts w:asciiTheme="minorHAnsi" w:hAnsiTheme="minorHAnsi" w:cstheme="minorHAnsi"/>
        </w:rPr>
        <w:t xml:space="preserve">a na vlastní náklady.  </w:t>
      </w:r>
    </w:p>
    <w:p w14:paraId="53F01CAF" w14:textId="266BFB56" w:rsidR="007073B0" w:rsidRPr="0082031A" w:rsidRDefault="007073B0" w:rsidP="006C1118">
      <w:pPr>
        <w:numPr>
          <w:ilvl w:val="0"/>
          <w:numId w:val="22"/>
        </w:numPr>
        <w:spacing w:after="120" w:line="0" w:lineRule="atLeast"/>
        <w:jc w:val="both"/>
        <w:rPr>
          <w:rFonts w:asciiTheme="minorHAnsi" w:hAnsiTheme="minorHAnsi" w:cstheme="minorHAnsi"/>
        </w:rPr>
      </w:pPr>
      <w:r w:rsidRPr="0082031A">
        <w:rPr>
          <w:rFonts w:asciiTheme="minorHAnsi" w:hAnsiTheme="minorHAnsi" w:cstheme="minorHAnsi"/>
        </w:rPr>
        <w:t xml:space="preserve">Při realizaci díla budou použity materiály první jakosti a standardní výrobky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595D689F" w14:textId="77777777" w:rsidR="007073B0" w:rsidRPr="0082031A" w:rsidRDefault="007073B0" w:rsidP="006C1118">
      <w:pPr>
        <w:numPr>
          <w:ilvl w:val="0"/>
          <w:numId w:val="22"/>
        </w:numPr>
        <w:spacing w:after="120" w:line="0" w:lineRule="atLeast"/>
        <w:jc w:val="both"/>
        <w:rPr>
          <w:rFonts w:asciiTheme="minorHAnsi" w:hAnsiTheme="minorHAnsi" w:cstheme="minorHAnsi"/>
        </w:rPr>
      </w:pPr>
      <w:r w:rsidRPr="0082031A">
        <w:rPr>
          <w:rFonts w:asciiTheme="minorHAnsi" w:hAnsiTheme="minorHAnsi" w:cstheme="minorHAnsi"/>
        </w:rPr>
        <w:t>Pokud činností zhotovitele při plnění zakázky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231511AB" w14:textId="77777777" w:rsidR="007073B0" w:rsidRPr="0082031A" w:rsidRDefault="007073B0" w:rsidP="006C1118">
      <w:pPr>
        <w:numPr>
          <w:ilvl w:val="0"/>
          <w:numId w:val="22"/>
        </w:numPr>
        <w:spacing w:after="120" w:line="0" w:lineRule="atLeast"/>
        <w:jc w:val="both"/>
        <w:rPr>
          <w:rFonts w:asciiTheme="minorHAnsi" w:hAnsiTheme="minorHAnsi" w:cstheme="minorHAnsi"/>
        </w:rPr>
      </w:pPr>
      <w:r w:rsidRPr="0082031A">
        <w:rPr>
          <w:rFonts w:asciiTheme="minorHAnsi" w:hAnsiTheme="minorHAnsi" w:cstheme="minorHAnsi"/>
        </w:rPr>
        <w:lastRenderedPageBreak/>
        <w:t>Zhotovitel odstraní na vlastní náklady odpady, vzniklé jeho činností a naloží s nimi v souladu se zákonem č. 185/2001 Sb., o odpadech, ve znění pozdějších předpisů.</w:t>
      </w:r>
    </w:p>
    <w:p w14:paraId="73D79874" w14:textId="77777777" w:rsidR="007073B0" w:rsidRPr="0082031A" w:rsidRDefault="007073B0" w:rsidP="006C1118">
      <w:pPr>
        <w:numPr>
          <w:ilvl w:val="0"/>
          <w:numId w:val="22"/>
        </w:numPr>
        <w:spacing w:after="120" w:line="0" w:lineRule="atLeast"/>
        <w:jc w:val="both"/>
        <w:rPr>
          <w:rFonts w:asciiTheme="minorHAnsi" w:hAnsiTheme="minorHAnsi" w:cstheme="minorHAnsi"/>
        </w:rPr>
      </w:pPr>
      <w:r w:rsidRPr="0082031A">
        <w:rPr>
          <w:rFonts w:asciiTheme="minorHAnsi" w:hAnsiTheme="minorHAnsi" w:cstheme="minorHAnsi"/>
        </w:rPr>
        <w:t xml:space="preserve">Zhotovitel není oprávněn poskytovat plnění dle této smlouvy subdodavatelem bez předchozího písemného souhlasu objednatele. </w:t>
      </w:r>
    </w:p>
    <w:p w14:paraId="4D8FB574" w14:textId="2DB9662F" w:rsidR="009F7CB8" w:rsidRPr="0082031A" w:rsidRDefault="007073B0" w:rsidP="006C1118">
      <w:pPr>
        <w:numPr>
          <w:ilvl w:val="0"/>
          <w:numId w:val="22"/>
        </w:numPr>
        <w:spacing w:after="120" w:line="0" w:lineRule="atLeast"/>
        <w:jc w:val="both"/>
        <w:rPr>
          <w:rFonts w:asciiTheme="minorHAnsi" w:hAnsiTheme="minorHAnsi" w:cstheme="minorHAnsi"/>
        </w:rPr>
      </w:pPr>
      <w:r w:rsidRPr="0082031A">
        <w:rPr>
          <w:rFonts w:asciiTheme="minorHAnsi" w:hAnsiTheme="minorHAnsi" w:cstheme="minorHAnsi"/>
        </w:rPr>
        <w:t xml:space="preserve">Zhotovitel splní svou povinnost provést dílo </w:t>
      </w:r>
      <w:r w:rsidR="00E31000" w:rsidRPr="0082031A">
        <w:rPr>
          <w:rFonts w:asciiTheme="minorHAnsi" w:hAnsiTheme="minorHAnsi" w:cstheme="minorHAnsi"/>
        </w:rPr>
        <w:t>jeho</w:t>
      </w:r>
      <w:r w:rsidRPr="0082031A">
        <w:rPr>
          <w:rFonts w:asciiTheme="minorHAnsi" w:hAnsiTheme="minorHAnsi" w:cstheme="minorHAnsi"/>
        </w:rPr>
        <w:t xml:space="preserve"> dokončením a předáním objednateli bez jakýchkoliv vad a nedodělků. V případě, že objednatel převezme dílo s drobnými vadami a nedodělky, je zhotovitel povinen tyto drobné vady a nedodělky odstranit do </w:t>
      </w:r>
      <w:r w:rsidR="00B86A1B" w:rsidRPr="0082031A">
        <w:rPr>
          <w:rFonts w:asciiTheme="minorHAnsi" w:hAnsiTheme="minorHAnsi" w:cstheme="minorHAnsi"/>
        </w:rPr>
        <w:t>5</w:t>
      </w:r>
      <w:r w:rsidRPr="0082031A">
        <w:rPr>
          <w:rFonts w:asciiTheme="minorHAnsi" w:hAnsiTheme="minorHAnsi" w:cstheme="minorHAnsi"/>
        </w:rPr>
        <w:t xml:space="preserve"> dnů ode dne předání díla, nebude-li v předávacím protokolu uvedena jiná lhůta. </w:t>
      </w:r>
      <w:r w:rsidR="009F7CB8" w:rsidRPr="0082031A">
        <w:rPr>
          <w:rFonts w:asciiTheme="minorHAnsi" w:hAnsiTheme="minorHAnsi" w:cstheme="minorHAnsi"/>
        </w:rPr>
        <w:t xml:space="preserve">O provedení díla bude sepsán předávací protokol, který musí být podepsán oběma smluvními stranami. Předávací protokol je současně podkladem pro fakturaci ceny dle článku V této smlouvy. </w:t>
      </w:r>
    </w:p>
    <w:p w14:paraId="21059BC9" w14:textId="77777777" w:rsidR="00F50C9E" w:rsidRPr="0082031A" w:rsidRDefault="00F50C9E" w:rsidP="006C1118">
      <w:pPr>
        <w:spacing w:after="120" w:line="0" w:lineRule="atLeast"/>
        <w:jc w:val="center"/>
        <w:rPr>
          <w:rFonts w:asciiTheme="minorHAnsi" w:hAnsiTheme="minorHAnsi" w:cstheme="minorHAnsi"/>
          <w:b/>
          <w:bCs/>
        </w:rPr>
      </w:pPr>
    </w:p>
    <w:p w14:paraId="7AC22239" w14:textId="48E1FF22" w:rsidR="00D3526E" w:rsidRPr="0082031A" w:rsidRDefault="00D3526E" w:rsidP="006C1118">
      <w:pPr>
        <w:spacing w:after="120" w:line="0" w:lineRule="atLeast"/>
        <w:jc w:val="center"/>
        <w:rPr>
          <w:rFonts w:asciiTheme="minorHAnsi" w:hAnsiTheme="minorHAnsi" w:cstheme="minorHAnsi"/>
          <w:b/>
          <w:bCs/>
        </w:rPr>
      </w:pPr>
      <w:r w:rsidRPr="0082031A">
        <w:rPr>
          <w:rFonts w:asciiTheme="minorHAnsi" w:hAnsiTheme="minorHAnsi" w:cstheme="minorHAnsi"/>
          <w:b/>
          <w:bCs/>
        </w:rPr>
        <w:t xml:space="preserve">Článek </w:t>
      </w:r>
      <w:r w:rsidR="007073B0" w:rsidRPr="0082031A">
        <w:rPr>
          <w:rFonts w:asciiTheme="minorHAnsi" w:hAnsiTheme="minorHAnsi" w:cstheme="minorHAnsi"/>
          <w:b/>
          <w:bCs/>
        </w:rPr>
        <w:t>V</w:t>
      </w:r>
    </w:p>
    <w:p w14:paraId="04A7E92F" w14:textId="77777777" w:rsidR="00D3526E" w:rsidRPr="0082031A" w:rsidRDefault="00D3526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567"/>
        <w:jc w:val="center"/>
        <w:outlineLvl w:val="0"/>
        <w:rPr>
          <w:rFonts w:asciiTheme="minorHAnsi" w:hAnsiTheme="minorHAnsi" w:cstheme="minorHAnsi"/>
          <w:b/>
          <w:bCs/>
          <w:sz w:val="22"/>
          <w:szCs w:val="22"/>
          <w:u w:val="single"/>
        </w:rPr>
      </w:pPr>
      <w:r w:rsidRPr="0082031A">
        <w:rPr>
          <w:rFonts w:asciiTheme="minorHAnsi" w:hAnsiTheme="minorHAnsi" w:cstheme="minorHAnsi"/>
          <w:b/>
          <w:bCs/>
          <w:sz w:val="22"/>
          <w:szCs w:val="22"/>
          <w:u w:val="single"/>
        </w:rPr>
        <w:t>Cena za dílo</w:t>
      </w:r>
    </w:p>
    <w:p w14:paraId="7FD7A6ED" w14:textId="4959BDDB" w:rsidR="00C92928" w:rsidRPr="0082031A" w:rsidRDefault="006463F4" w:rsidP="00C92928">
      <w:pPr>
        <w:numPr>
          <w:ilvl w:val="0"/>
          <w:numId w:val="43"/>
        </w:numPr>
        <w:spacing w:after="120" w:line="0" w:lineRule="atLeast"/>
        <w:jc w:val="both"/>
      </w:pPr>
      <w:r>
        <w:t>Objednatel</w:t>
      </w:r>
      <w:r w:rsidR="00C92928" w:rsidRPr="0082031A">
        <w:t xml:space="preserve"> se zavazuje zaplatit </w:t>
      </w:r>
      <w:r>
        <w:t>zhotoviteli</w:t>
      </w:r>
      <w:r w:rsidR="00C92928" w:rsidRPr="0082031A">
        <w:t xml:space="preserve"> </w:t>
      </w:r>
      <w:r>
        <w:t>cenu díla</w:t>
      </w:r>
      <w:r w:rsidR="00C92928" w:rsidRPr="0082031A">
        <w:t xml:space="preserve"> ve výši: </w:t>
      </w:r>
    </w:p>
    <w:p w14:paraId="61293558" w14:textId="77777777" w:rsidR="004D2880" w:rsidRPr="0082031A" w:rsidRDefault="004D2880" w:rsidP="004D2880">
      <w:pPr>
        <w:spacing w:after="120" w:line="0" w:lineRule="atLeast"/>
        <w:ind w:left="567"/>
        <w:jc w:val="both"/>
      </w:pPr>
    </w:p>
    <w:p w14:paraId="47A52ED3" w14:textId="74C07782" w:rsidR="004D2880" w:rsidRPr="0082031A" w:rsidRDefault="004D2880" w:rsidP="00A31B67">
      <w:pPr>
        <w:spacing w:line="0" w:lineRule="atLeast"/>
        <w:ind w:left="1275" w:firstLine="141"/>
      </w:pPr>
      <w:r w:rsidRPr="0082031A">
        <w:t>Kč (cena bez DPH – neplátce DPH neuvádí),</w:t>
      </w:r>
    </w:p>
    <w:p w14:paraId="1ABB5E11" w14:textId="39A42E2F" w:rsidR="004D2880" w:rsidRPr="0082031A" w:rsidRDefault="00A31B67" w:rsidP="00A31B67">
      <w:pPr>
        <w:spacing w:line="0" w:lineRule="atLeast"/>
        <w:ind w:left="1134" w:firstLine="141"/>
      </w:pPr>
      <w:r>
        <w:t xml:space="preserve">   </w:t>
      </w:r>
      <w:r w:rsidR="004D2880" w:rsidRPr="0082031A">
        <w:t>Kč (výše DPH – neplátce DPH neuvádí),</w:t>
      </w:r>
    </w:p>
    <w:p w14:paraId="29A025E8" w14:textId="4FDA623D" w:rsidR="004D2880" w:rsidRPr="0082031A" w:rsidRDefault="00A31B67" w:rsidP="00A31B67">
      <w:pPr>
        <w:spacing w:line="0" w:lineRule="atLeast"/>
      </w:pPr>
      <w:r>
        <w:t xml:space="preserve">             </w:t>
      </w:r>
      <w:r w:rsidR="00B43E73" w:rsidRPr="00A31B67">
        <w:rPr>
          <w:b/>
          <w:bCs/>
        </w:rPr>
        <w:t>497.</w:t>
      </w:r>
      <w:r w:rsidR="00403FDA">
        <w:rPr>
          <w:b/>
          <w:bCs/>
        </w:rPr>
        <w:t>5</w:t>
      </w:r>
      <w:r w:rsidR="00B43E73" w:rsidRPr="00A31B67">
        <w:rPr>
          <w:b/>
          <w:bCs/>
        </w:rPr>
        <w:t>00</w:t>
      </w:r>
      <w:r w:rsidR="00B43E73">
        <w:t xml:space="preserve"> </w:t>
      </w:r>
      <w:r w:rsidR="004D2880" w:rsidRPr="0082031A">
        <w:t>Kč (cena vč. DPH – neplátce DPH uvede celkovou nabídkovou cenu),</w:t>
      </w:r>
    </w:p>
    <w:p w14:paraId="0ECE3ADF" w14:textId="77777777" w:rsidR="00C92928" w:rsidRPr="0082031A" w:rsidRDefault="00C92928" w:rsidP="00C92928">
      <w:pPr>
        <w:spacing w:after="120" w:line="0" w:lineRule="atLeast"/>
        <w:ind w:left="567"/>
      </w:pPr>
    </w:p>
    <w:p w14:paraId="18B52A6C" w14:textId="72E75348" w:rsidR="00C92928" w:rsidRPr="0082031A" w:rsidRDefault="00C92928" w:rsidP="00C92928">
      <w:pPr>
        <w:spacing w:after="120" w:line="0" w:lineRule="atLeast"/>
        <w:ind w:left="567"/>
      </w:pPr>
      <w:r w:rsidRPr="0082031A">
        <w:t>dále jen „cen</w:t>
      </w:r>
      <w:r w:rsidR="006463F4">
        <w:t>u díla</w:t>
      </w:r>
      <w:r w:rsidRPr="0082031A">
        <w:t>“.</w:t>
      </w:r>
    </w:p>
    <w:p w14:paraId="7929278E" w14:textId="77777777" w:rsidR="00C92928" w:rsidRPr="0082031A" w:rsidRDefault="00C92928" w:rsidP="00C92928">
      <w:pPr>
        <w:spacing w:after="120" w:line="0" w:lineRule="atLeast"/>
        <w:ind w:left="567"/>
      </w:pPr>
    </w:p>
    <w:p w14:paraId="3ADF66E0" w14:textId="1C1D0C1D" w:rsidR="00C92928" w:rsidRPr="0082031A" w:rsidRDefault="006463F4" w:rsidP="00C92928">
      <w:pPr>
        <w:widowControl w:val="0"/>
        <w:numPr>
          <w:ilvl w:val="0"/>
          <w:numId w:val="44"/>
        </w:numPr>
        <w:spacing w:after="120" w:line="0" w:lineRule="atLeast"/>
        <w:jc w:val="both"/>
        <w:rPr>
          <w:rFonts w:eastAsia="Microsoft Sans Serif"/>
          <w:color w:val="000000"/>
          <w:lang w:eastAsia="cs-CZ" w:bidi="cs-CZ"/>
        </w:rPr>
      </w:pPr>
      <w:r>
        <w:rPr>
          <w:rFonts w:eastAsia="Microsoft Sans Serif"/>
          <w:color w:val="000000"/>
          <w:lang w:eastAsia="cs-CZ" w:bidi="cs-CZ"/>
        </w:rPr>
        <w:t>Cena díla</w:t>
      </w:r>
      <w:r w:rsidR="00C92928" w:rsidRPr="0082031A">
        <w:rPr>
          <w:rFonts w:eastAsia="Microsoft Sans Serif"/>
          <w:color w:val="000000"/>
          <w:lang w:eastAsia="cs-CZ" w:bidi="cs-CZ"/>
        </w:rPr>
        <w:t xml:space="preserve"> zahrnuje veškeré náklady </w:t>
      </w:r>
      <w:r w:rsidR="004D2880" w:rsidRPr="0082031A">
        <w:rPr>
          <w:rFonts w:eastAsia="Microsoft Sans Serif"/>
          <w:color w:val="000000"/>
          <w:lang w:eastAsia="cs-CZ" w:bidi="cs-CZ"/>
        </w:rPr>
        <w:t>zhotovitele</w:t>
      </w:r>
      <w:r w:rsidR="00C92928" w:rsidRPr="0082031A">
        <w:rPr>
          <w:rFonts w:eastAsia="Microsoft Sans Serif"/>
          <w:color w:val="000000"/>
          <w:lang w:eastAsia="cs-CZ" w:bidi="cs-CZ"/>
        </w:rPr>
        <w:t xml:space="preserve"> spojené s</w:t>
      </w:r>
      <w:r w:rsidR="004D2880" w:rsidRPr="0082031A">
        <w:rPr>
          <w:rFonts w:eastAsia="Microsoft Sans Serif"/>
          <w:color w:val="000000"/>
          <w:lang w:eastAsia="cs-CZ" w:bidi="cs-CZ"/>
        </w:rPr>
        <w:t> provedením díla</w:t>
      </w:r>
      <w:r w:rsidR="00C92928" w:rsidRPr="0082031A">
        <w:rPr>
          <w:rFonts w:eastAsia="Microsoft Sans Serif"/>
          <w:color w:val="000000"/>
          <w:lang w:eastAsia="cs-CZ" w:bidi="cs-CZ"/>
        </w:rPr>
        <w:t xml:space="preserve"> dle této smlouvy</w:t>
      </w:r>
      <w:r w:rsidR="00EF236F" w:rsidRPr="0082031A">
        <w:rPr>
          <w:rFonts w:eastAsia="Microsoft Sans Serif"/>
          <w:color w:val="000000"/>
          <w:lang w:eastAsia="cs-CZ" w:bidi="cs-CZ"/>
        </w:rPr>
        <w:t xml:space="preserve"> vč. dopravy</w:t>
      </w:r>
      <w:r w:rsidR="00C92928" w:rsidRPr="0082031A">
        <w:rPr>
          <w:rFonts w:eastAsia="Microsoft Sans Serif"/>
          <w:color w:val="000000"/>
          <w:lang w:eastAsia="cs-CZ" w:bidi="cs-CZ"/>
        </w:rPr>
        <w:t xml:space="preserve">. </w:t>
      </w:r>
    </w:p>
    <w:p w14:paraId="277A759F" w14:textId="59821883" w:rsidR="00C92928" w:rsidRPr="0082031A" w:rsidRDefault="004D2880" w:rsidP="00C92928">
      <w:pPr>
        <w:widowControl w:val="0"/>
        <w:numPr>
          <w:ilvl w:val="0"/>
          <w:numId w:val="44"/>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Zhotovitel</w:t>
      </w:r>
      <w:r w:rsidR="00C92928" w:rsidRPr="0082031A">
        <w:rPr>
          <w:rFonts w:eastAsia="Microsoft Sans Serif"/>
          <w:color w:val="000000"/>
          <w:lang w:eastAsia="cs-CZ" w:bidi="cs-CZ"/>
        </w:rPr>
        <w:t xml:space="preserve"> je oprávněn vystavit fakturu po </w:t>
      </w:r>
      <w:r w:rsidR="00662677" w:rsidRPr="0082031A">
        <w:rPr>
          <w:rFonts w:eastAsia="Microsoft Sans Serif"/>
          <w:color w:val="000000"/>
          <w:lang w:eastAsia="cs-CZ" w:bidi="cs-CZ"/>
        </w:rPr>
        <w:t xml:space="preserve">provedení díla </w:t>
      </w:r>
      <w:r w:rsidR="00C92928" w:rsidRPr="0082031A">
        <w:rPr>
          <w:rFonts w:eastAsia="Microsoft Sans Serif"/>
          <w:color w:val="000000"/>
          <w:lang w:eastAsia="cs-CZ" w:bidi="cs-CZ"/>
        </w:rPr>
        <w:t>dle článku I</w:t>
      </w:r>
      <w:r w:rsidR="00662677" w:rsidRPr="0082031A">
        <w:rPr>
          <w:rFonts w:eastAsia="Microsoft Sans Serif"/>
          <w:color w:val="000000"/>
          <w:lang w:eastAsia="cs-CZ" w:bidi="cs-CZ"/>
        </w:rPr>
        <w:t>I.</w:t>
      </w:r>
    </w:p>
    <w:p w14:paraId="1FFF0ADD" w14:textId="51FE4974" w:rsidR="00C92928" w:rsidRPr="0082031A" w:rsidRDefault="00C92928" w:rsidP="00C92928">
      <w:pPr>
        <w:widowControl w:val="0"/>
        <w:numPr>
          <w:ilvl w:val="0"/>
          <w:numId w:val="44"/>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K dohodnuté ceně účtuje </w:t>
      </w:r>
      <w:r w:rsidR="006F1C81" w:rsidRPr="0082031A">
        <w:rPr>
          <w:rFonts w:eastAsia="Microsoft Sans Serif"/>
          <w:color w:val="000000"/>
          <w:lang w:eastAsia="cs-CZ" w:bidi="cs-CZ"/>
        </w:rPr>
        <w:t>zhotovitel,</w:t>
      </w:r>
      <w:r w:rsidRPr="0082031A">
        <w:rPr>
          <w:rFonts w:eastAsia="Microsoft Sans Serif"/>
          <w:color w:val="000000"/>
          <w:lang w:eastAsia="cs-CZ" w:bidi="cs-CZ"/>
        </w:rPr>
        <w:t xml:space="preserve"> je-li jeho plátcem, DPH ve výši dle platných obecně závazných právních předpisů. Daň z přidané hodnoty bude zaúčtována podle platných ustanovení zákona </w:t>
      </w:r>
      <w:r w:rsidRPr="0082031A">
        <w:rPr>
          <w:rFonts w:eastAsia="Microsoft Sans Serif"/>
          <w:color w:val="000000"/>
          <w:lang w:eastAsia="cs-CZ" w:bidi="cs-CZ"/>
        </w:rPr>
        <w:br/>
        <w:t xml:space="preserve">č. 235/2004 Sb., o dani z přidané hodnoty, ve znění pozdějších předpisů, dále jen „zákon o DPH“. Není-li </w:t>
      </w:r>
      <w:r w:rsidR="006F1C81" w:rsidRPr="0082031A">
        <w:rPr>
          <w:rFonts w:eastAsia="Microsoft Sans Serif"/>
          <w:color w:val="000000"/>
          <w:lang w:eastAsia="cs-CZ" w:bidi="cs-CZ"/>
        </w:rPr>
        <w:t xml:space="preserve">zhotovitel </w:t>
      </w:r>
      <w:r w:rsidRPr="0082031A">
        <w:rPr>
          <w:rFonts w:eastAsia="Microsoft Sans Serif"/>
          <w:color w:val="000000"/>
          <w:lang w:eastAsia="cs-CZ" w:bidi="cs-CZ"/>
        </w:rPr>
        <w:t xml:space="preserve">plátcem DPH, podkladem pro úhradu kupní ceny bude faktura, která bude mít náležitosti účetního dokladu dle zákona č. 563/1991 Sb., o účetnictví, ve znění pozdějších předpisů a náležitosti stanovené obecně závaznými právními předpisy. </w:t>
      </w:r>
    </w:p>
    <w:p w14:paraId="1650794F" w14:textId="77777777" w:rsidR="00C92928" w:rsidRPr="0082031A" w:rsidRDefault="00C92928" w:rsidP="00C92928">
      <w:pPr>
        <w:widowControl w:val="0"/>
        <w:numPr>
          <w:ilvl w:val="0"/>
          <w:numId w:val="44"/>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Kromě náležitostí stanovených platnými právními předpisy pro daňový doklad musí faktura obsahovat také:</w:t>
      </w:r>
    </w:p>
    <w:p w14:paraId="284A87F1"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číslo a datum vystavení faktury,</w:t>
      </w:r>
    </w:p>
    <w:p w14:paraId="4E4E03E3" w14:textId="2DAA979E"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číslo smlouvy </w:t>
      </w:r>
      <w:r w:rsidR="00EF236F" w:rsidRPr="0082031A">
        <w:rPr>
          <w:rFonts w:eastAsia="Microsoft Sans Serif"/>
          <w:color w:val="000000"/>
          <w:lang w:eastAsia="cs-CZ" w:bidi="cs-CZ"/>
        </w:rPr>
        <w:t>objednatele,</w:t>
      </w:r>
    </w:p>
    <w:p w14:paraId="21F8056A"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účel plnění a jeho stručnou specifikaci ve slovním vyjádření (nestačí pouze odkaz na číslo uzavřené smlouvy),</w:t>
      </w:r>
    </w:p>
    <w:p w14:paraId="42F48734"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označení banky a čísla účtu, na který musí být zaplaceno,</w:t>
      </w:r>
    </w:p>
    <w:p w14:paraId="39F3AB9C"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lhůta splatnosti faktury,</w:t>
      </w:r>
    </w:p>
    <w:p w14:paraId="540B51B8" w14:textId="12E09E99"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název, sídlo, IČO, DIČ </w:t>
      </w:r>
      <w:r w:rsidR="006F1C81" w:rsidRPr="0082031A">
        <w:rPr>
          <w:rFonts w:eastAsia="Microsoft Sans Serif"/>
          <w:color w:val="000000"/>
          <w:lang w:eastAsia="cs-CZ" w:bidi="cs-CZ"/>
        </w:rPr>
        <w:t>objednatele a zhotovitele,</w:t>
      </w:r>
    </w:p>
    <w:p w14:paraId="514AD5B6" w14:textId="77777777" w:rsidR="00C92928" w:rsidRPr="0082031A" w:rsidRDefault="00C92928" w:rsidP="00C92928">
      <w:pPr>
        <w:widowControl w:val="0"/>
        <w:numPr>
          <w:ilvl w:val="1"/>
          <w:numId w:val="41"/>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lastRenderedPageBreak/>
        <w:t>jméno a podpis osoby, která fakturu vystavila včetně kontaktního telefonu.</w:t>
      </w:r>
    </w:p>
    <w:p w14:paraId="3EF5871A" w14:textId="5778594C" w:rsidR="00C92928" w:rsidRPr="0082031A" w:rsidRDefault="00C92928" w:rsidP="00C92928">
      <w:pPr>
        <w:widowControl w:val="0"/>
        <w:numPr>
          <w:ilvl w:val="0"/>
          <w:numId w:val="44"/>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Nebude-li faktura, obsahovat některou povinou, nebo dohodnutou náležitost, nebo bude chybně vyúčtována cena, je </w:t>
      </w:r>
      <w:r w:rsidR="00EF236F" w:rsidRPr="0082031A">
        <w:rPr>
          <w:rFonts w:eastAsia="Microsoft Sans Serif"/>
          <w:color w:val="000000"/>
          <w:lang w:eastAsia="cs-CZ" w:bidi="cs-CZ"/>
        </w:rPr>
        <w:t xml:space="preserve">objednatel </w:t>
      </w:r>
      <w:r w:rsidRPr="0082031A">
        <w:rPr>
          <w:rFonts w:eastAsia="Microsoft Sans Serif"/>
          <w:color w:val="000000"/>
          <w:lang w:eastAsia="cs-CZ" w:bidi="cs-CZ"/>
        </w:rPr>
        <w:t xml:space="preserve">oprávněn fakturu před uplynutím lhůty splatnosti vrátit druhé straně k provedení opravy s vyznačením důvodu vrácení. </w:t>
      </w:r>
      <w:r w:rsidR="006F1C81" w:rsidRPr="0082031A">
        <w:rPr>
          <w:rFonts w:eastAsia="Microsoft Sans Serif"/>
          <w:color w:val="000000"/>
          <w:lang w:eastAsia="cs-CZ" w:bidi="cs-CZ"/>
        </w:rPr>
        <w:t>Zhotovitel</w:t>
      </w:r>
      <w:r w:rsidRPr="0082031A">
        <w:rPr>
          <w:rFonts w:eastAsia="Microsoft Sans Serif"/>
          <w:color w:val="000000"/>
          <w:lang w:eastAsia="cs-CZ" w:bidi="cs-CZ"/>
        </w:rPr>
        <w:t xml:space="preserve"> provede opravu vystavením nové faktury. Lhůta splatnosti běží ode dne doručení nově vyhotovené faktury.</w:t>
      </w:r>
    </w:p>
    <w:p w14:paraId="6C4CBE12" w14:textId="0B2D6141" w:rsidR="00C92928" w:rsidRPr="0082031A" w:rsidRDefault="00C92928" w:rsidP="00C92928">
      <w:pPr>
        <w:widowControl w:val="0"/>
        <w:numPr>
          <w:ilvl w:val="0"/>
          <w:numId w:val="44"/>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Faktura je splatná ve lhůtě třiceti (30) dnů ode dne vystavení za předpokladu, že faktura byla doručena </w:t>
      </w:r>
      <w:r w:rsidR="00EF236F" w:rsidRPr="0082031A">
        <w:rPr>
          <w:rFonts w:eastAsia="Microsoft Sans Serif"/>
          <w:color w:val="000000"/>
          <w:lang w:eastAsia="cs-CZ" w:bidi="cs-CZ"/>
        </w:rPr>
        <w:t>objednateli</w:t>
      </w:r>
      <w:r w:rsidRPr="0082031A">
        <w:rPr>
          <w:rFonts w:eastAsia="Microsoft Sans Serif"/>
          <w:color w:val="000000"/>
          <w:lang w:eastAsia="cs-CZ" w:bidi="cs-CZ"/>
        </w:rPr>
        <w:t xml:space="preserve"> do pěti (5) dnů od vystavení, jinak se o dobu prodlení s doručením faktury prodlužuje doba její splatnosti. Faktura musí být </w:t>
      </w:r>
      <w:r w:rsidR="00EF236F" w:rsidRPr="0082031A">
        <w:rPr>
          <w:rFonts w:eastAsia="Microsoft Sans Serif"/>
          <w:color w:val="000000"/>
          <w:lang w:eastAsia="cs-CZ" w:bidi="cs-CZ"/>
        </w:rPr>
        <w:t>objednateli</w:t>
      </w:r>
      <w:r w:rsidRPr="0082031A">
        <w:rPr>
          <w:rFonts w:eastAsia="Microsoft Sans Serif"/>
          <w:color w:val="000000"/>
          <w:lang w:eastAsia="cs-CZ" w:bidi="cs-CZ"/>
        </w:rPr>
        <w:t xml:space="preserve"> doručena doporučeně nebo předána osobně oproti písemnému potvrzení. Povinnost zaplatit cenu je splněna dnem odepsání příslušné částky z účtu </w:t>
      </w:r>
      <w:r w:rsidR="00EF236F" w:rsidRPr="0082031A">
        <w:rPr>
          <w:rFonts w:eastAsia="Microsoft Sans Serif"/>
          <w:color w:val="000000"/>
          <w:lang w:eastAsia="cs-CZ" w:bidi="cs-CZ"/>
        </w:rPr>
        <w:t>objednatele.</w:t>
      </w:r>
    </w:p>
    <w:p w14:paraId="57249945" w14:textId="52ED2BC0" w:rsidR="00C92928" w:rsidRPr="0082031A" w:rsidRDefault="00C92928" w:rsidP="00C92928">
      <w:pPr>
        <w:widowControl w:val="0"/>
        <w:numPr>
          <w:ilvl w:val="0"/>
          <w:numId w:val="44"/>
        </w:numPr>
        <w:spacing w:after="120" w:line="0" w:lineRule="atLeast"/>
        <w:jc w:val="both"/>
        <w:rPr>
          <w:rFonts w:eastAsia="Microsoft Sans Serif"/>
          <w:color w:val="000000"/>
          <w:lang w:eastAsia="cs-CZ" w:bidi="cs-CZ"/>
        </w:rPr>
      </w:pPr>
      <w:r w:rsidRPr="0082031A">
        <w:rPr>
          <w:rFonts w:eastAsia="Microsoft Sans Serif"/>
          <w:color w:val="000000"/>
          <w:lang w:eastAsia="cs-CZ" w:bidi="cs-CZ"/>
        </w:rPr>
        <w:t>V případě prodlení</w:t>
      </w:r>
      <w:r w:rsidR="00EF236F" w:rsidRPr="0082031A">
        <w:rPr>
          <w:rFonts w:eastAsia="Microsoft Sans Serif"/>
          <w:color w:val="000000"/>
          <w:lang w:eastAsia="cs-CZ" w:bidi="cs-CZ"/>
        </w:rPr>
        <w:t xml:space="preserve"> objednatele</w:t>
      </w:r>
      <w:r w:rsidRPr="0082031A">
        <w:rPr>
          <w:rFonts w:eastAsia="Microsoft Sans Serif"/>
          <w:color w:val="000000"/>
          <w:lang w:eastAsia="cs-CZ" w:bidi="cs-CZ"/>
        </w:rPr>
        <w:t xml:space="preserve"> se zaplacením </w:t>
      </w:r>
      <w:r w:rsidR="00EF236F" w:rsidRPr="0082031A">
        <w:rPr>
          <w:rFonts w:eastAsia="Microsoft Sans Serif"/>
          <w:color w:val="000000"/>
          <w:lang w:eastAsia="cs-CZ" w:bidi="cs-CZ"/>
        </w:rPr>
        <w:t>k</w:t>
      </w:r>
      <w:r w:rsidRPr="0082031A">
        <w:rPr>
          <w:rFonts w:eastAsia="Microsoft Sans Serif"/>
          <w:color w:val="000000"/>
          <w:lang w:eastAsia="cs-CZ" w:bidi="cs-CZ"/>
        </w:rPr>
        <w:t xml:space="preserve">upní ceny je </w:t>
      </w:r>
      <w:r w:rsidR="00EF236F" w:rsidRPr="0082031A">
        <w:rPr>
          <w:rFonts w:eastAsia="Microsoft Sans Serif"/>
          <w:color w:val="000000"/>
          <w:lang w:eastAsia="cs-CZ" w:bidi="cs-CZ"/>
        </w:rPr>
        <w:t xml:space="preserve">objednatel </w:t>
      </w:r>
      <w:r w:rsidRPr="0082031A">
        <w:rPr>
          <w:rFonts w:eastAsia="Microsoft Sans Serif"/>
          <w:color w:val="000000"/>
          <w:lang w:eastAsia="cs-CZ" w:bidi="cs-CZ"/>
        </w:rPr>
        <w:t xml:space="preserve">povinen zaplatit </w:t>
      </w:r>
      <w:r w:rsidR="00EF236F" w:rsidRPr="0082031A">
        <w:rPr>
          <w:rFonts w:eastAsia="Microsoft Sans Serif"/>
          <w:color w:val="000000"/>
          <w:lang w:eastAsia="cs-CZ" w:bidi="cs-CZ"/>
        </w:rPr>
        <w:t>zhotovitel</w:t>
      </w:r>
      <w:r w:rsidRPr="0082031A">
        <w:rPr>
          <w:rFonts w:eastAsia="Microsoft Sans Serif"/>
          <w:color w:val="000000"/>
          <w:lang w:eastAsia="cs-CZ" w:bidi="cs-CZ"/>
        </w:rPr>
        <w:t xml:space="preserve"> úrok z prodlení ve výši dle platných obecně závazných právních předpisů. </w:t>
      </w:r>
    </w:p>
    <w:p w14:paraId="3218D917" w14:textId="18C83D8D" w:rsidR="00C92928" w:rsidRPr="0082031A" w:rsidRDefault="00EF236F" w:rsidP="00C92928">
      <w:pPr>
        <w:widowControl w:val="0"/>
        <w:numPr>
          <w:ilvl w:val="0"/>
          <w:numId w:val="44"/>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Objednatel </w:t>
      </w:r>
      <w:r w:rsidR="00C92928" w:rsidRPr="0082031A">
        <w:rPr>
          <w:rFonts w:eastAsia="Microsoft Sans Serif"/>
          <w:color w:val="000000"/>
          <w:lang w:eastAsia="cs-CZ" w:bidi="cs-CZ"/>
        </w:rPr>
        <w:t xml:space="preserve">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sidRPr="0082031A">
        <w:rPr>
          <w:rFonts w:eastAsia="Microsoft Sans Serif"/>
          <w:color w:val="000000"/>
          <w:lang w:eastAsia="cs-CZ" w:bidi="cs-CZ"/>
        </w:rPr>
        <w:t xml:space="preserve">zhotovitele </w:t>
      </w:r>
      <w:r w:rsidR="00C92928" w:rsidRPr="0082031A">
        <w:rPr>
          <w:rFonts w:eastAsia="Microsoft Sans Serif"/>
          <w:color w:val="000000"/>
          <w:lang w:eastAsia="cs-CZ" w:bidi="cs-CZ"/>
        </w:rPr>
        <w:t>vedeného u místně příslušného správce daně v případě, že:</w:t>
      </w:r>
    </w:p>
    <w:p w14:paraId="7E4D05D8" w14:textId="6FA3CE41" w:rsidR="00C92928" w:rsidRPr="0082031A" w:rsidRDefault="00C92928" w:rsidP="00C92928">
      <w:pPr>
        <w:widowControl w:val="0"/>
        <w:numPr>
          <w:ilvl w:val="1"/>
          <w:numId w:val="42"/>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 xml:space="preserve">bankovní účet </w:t>
      </w:r>
      <w:r w:rsidR="00EF236F" w:rsidRPr="0082031A">
        <w:rPr>
          <w:rFonts w:eastAsia="Microsoft Sans Serif"/>
          <w:color w:val="000000"/>
          <w:lang w:eastAsia="cs-CZ" w:bidi="cs-CZ"/>
        </w:rPr>
        <w:t xml:space="preserve">zhotovitele </w:t>
      </w:r>
      <w:r w:rsidRPr="0082031A">
        <w:rPr>
          <w:rFonts w:eastAsia="Microsoft Sans Serif"/>
          <w:color w:val="000000"/>
          <w:lang w:eastAsia="cs-CZ" w:bidi="cs-CZ"/>
        </w:rPr>
        <w:t>určený k úhradě plnění uvedený na faktuře nebude správcem daně zveřejněn v aplikaci „Registr plátců DPH“, nebo</w:t>
      </w:r>
    </w:p>
    <w:p w14:paraId="6BE61C0A" w14:textId="155C3A42" w:rsidR="00C92928" w:rsidRPr="0082031A" w:rsidRDefault="00EF236F" w:rsidP="00C92928">
      <w:pPr>
        <w:widowControl w:val="0"/>
        <w:numPr>
          <w:ilvl w:val="1"/>
          <w:numId w:val="42"/>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zhotovitel</w:t>
      </w:r>
      <w:r w:rsidR="00C92928" w:rsidRPr="0082031A">
        <w:rPr>
          <w:rFonts w:eastAsia="Microsoft Sans Serif"/>
          <w:color w:val="000000"/>
          <w:lang w:eastAsia="cs-CZ" w:bidi="cs-CZ"/>
        </w:rPr>
        <w:t xml:space="preserve"> bude ke dni uskutečnění zdanitelného plnění zveřejněn v aplikaci „Registr plátců DPH“ jako nespolehlivý plátce, nebo</w:t>
      </w:r>
    </w:p>
    <w:p w14:paraId="75CE8D1D" w14:textId="1F35B9D3" w:rsidR="00C92928" w:rsidRPr="0082031A" w:rsidRDefault="00EF236F" w:rsidP="00C92928">
      <w:pPr>
        <w:widowControl w:val="0"/>
        <w:numPr>
          <w:ilvl w:val="1"/>
          <w:numId w:val="42"/>
        </w:numPr>
        <w:tabs>
          <w:tab w:val="left" w:pos="1988"/>
        </w:tabs>
        <w:autoSpaceDE w:val="0"/>
        <w:autoSpaceDN w:val="0"/>
        <w:adjustRightInd w:val="0"/>
        <w:spacing w:after="120" w:line="0" w:lineRule="atLeast"/>
        <w:jc w:val="both"/>
        <w:rPr>
          <w:rFonts w:eastAsia="Microsoft Sans Serif"/>
          <w:color w:val="000000"/>
          <w:lang w:eastAsia="cs-CZ" w:bidi="cs-CZ"/>
        </w:rPr>
      </w:pPr>
      <w:r w:rsidRPr="0082031A">
        <w:rPr>
          <w:rFonts w:eastAsia="Microsoft Sans Serif"/>
          <w:color w:val="000000"/>
          <w:lang w:eastAsia="cs-CZ" w:bidi="cs-CZ"/>
        </w:rPr>
        <w:t>zhotovitel</w:t>
      </w:r>
      <w:r w:rsidR="00C92928" w:rsidRPr="0082031A">
        <w:rPr>
          <w:rFonts w:eastAsia="Microsoft Sans Serif"/>
          <w:color w:val="000000"/>
          <w:lang w:eastAsia="cs-CZ" w:bidi="cs-CZ"/>
        </w:rPr>
        <w:t xml:space="preserve"> bude ke dni uskutečnění zdanitelného plnění v insolvenčním řízení.</w:t>
      </w:r>
    </w:p>
    <w:p w14:paraId="10087784" w14:textId="66C15151" w:rsidR="00C92928" w:rsidRPr="006F1B82" w:rsidRDefault="00EF236F" w:rsidP="00C92928">
      <w:pPr>
        <w:widowControl w:val="0"/>
        <w:numPr>
          <w:ilvl w:val="0"/>
          <w:numId w:val="44"/>
        </w:numPr>
        <w:tabs>
          <w:tab w:val="left" w:pos="1988"/>
        </w:tabs>
        <w:autoSpaceDE w:val="0"/>
        <w:autoSpaceDN w:val="0"/>
        <w:adjustRightInd w:val="0"/>
        <w:spacing w:after="120" w:line="0" w:lineRule="atLeast"/>
        <w:jc w:val="both"/>
      </w:pPr>
      <w:r w:rsidRPr="0082031A">
        <w:rPr>
          <w:rFonts w:eastAsia="Microsoft Sans Serif"/>
          <w:color w:val="000000"/>
          <w:lang w:eastAsia="cs-CZ" w:bidi="cs-CZ"/>
        </w:rPr>
        <w:t>Objednatel</w:t>
      </w:r>
      <w:r w:rsidR="00C92928" w:rsidRPr="0082031A">
        <w:rPr>
          <w:rFonts w:eastAsia="Microsoft Sans Serif"/>
          <w:color w:val="000000"/>
          <w:lang w:eastAsia="cs-CZ" w:bidi="cs-CZ"/>
        </w:rPr>
        <w:t xml:space="preserve"> nenese odpovědnost za případné penále a jiné postihy vyměřené či stanovené správce daně </w:t>
      </w:r>
      <w:r w:rsidRPr="0082031A">
        <w:rPr>
          <w:rFonts w:eastAsia="Microsoft Sans Serif"/>
          <w:color w:val="000000"/>
          <w:lang w:eastAsia="cs-CZ" w:bidi="cs-CZ"/>
        </w:rPr>
        <w:t>zhotoviteli</w:t>
      </w:r>
      <w:r w:rsidR="00C92928" w:rsidRPr="0082031A">
        <w:rPr>
          <w:rFonts w:eastAsia="Microsoft Sans Serif"/>
          <w:color w:val="000000"/>
          <w:lang w:eastAsia="cs-CZ" w:bidi="cs-CZ"/>
        </w:rPr>
        <w:t xml:space="preserve"> v souvislosti s potenciálně pozdní úhradou DPH, tj. po datu splatnosti této daně. </w:t>
      </w:r>
    </w:p>
    <w:p w14:paraId="0D2734D6" w14:textId="77777777" w:rsidR="006F1B82" w:rsidRPr="0082031A" w:rsidRDefault="006F1B82" w:rsidP="006F1B82">
      <w:pPr>
        <w:widowControl w:val="0"/>
        <w:tabs>
          <w:tab w:val="left" w:pos="1988"/>
        </w:tabs>
        <w:autoSpaceDE w:val="0"/>
        <w:autoSpaceDN w:val="0"/>
        <w:adjustRightInd w:val="0"/>
        <w:spacing w:after="120" w:line="0" w:lineRule="atLeast"/>
        <w:ind w:left="567"/>
        <w:jc w:val="both"/>
      </w:pPr>
    </w:p>
    <w:p w14:paraId="0A086FC1" w14:textId="337C1B0A" w:rsidR="007073B0" w:rsidRPr="0082031A" w:rsidRDefault="007073B0" w:rsidP="006C1118">
      <w:pPr>
        <w:spacing w:after="120" w:line="0" w:lineRule="atLeast"/>
        <w:jc w:val="center"/>
        <w:rPr>
          <w:rFonts w:asciiTheme="minorHAnsi" w:hAnsiTheme="minorHAnsi" w:cstheme="minorHAnsi"/>
          <w:b/>
          <w:bCs/>
        </w:rPr>
      </w:pPr>
      <w:r w:rsidRPr="0082031A">
        <w:rPr>
          <w:rFonts w:asciiTheme="minorHAnsi" w:hAnsiTheme="minorHAnsi" w:cstheme="minorHAnsi"/>
          <w:b/>
          <w:bCs/>
        </w:rPr>
        <w:t>Článek VI</w:t>
      </w:r>
    </w:p>
    <w:p w14:paraId="00B3FCA2" w14:textId="77777777" w:rsidR="007073B0" w:rsidRPr="0082031A" w:rsidRDefault="007073B0" w:rsidP="006C1118">
      <w:pPr>
        <w:spacing w:after="120" w:line="0" w:lineRule="atLeast"/>
        <w:jc w:val="center"/>
        <w:outlineLvl w:val="0"/>
        <w:rPr>
          <w:b/>
          <w:bCs/>
          <w:u w:val="single"/>
        </w:rPr>
      </w:pPr>
      <w:r w:rsidRPr="0082031A">
        <w:rPr>
          <w:b/>
          <w:bCs/>
          <w:u w:val="single"/>
        </w:rPr>
        <w:t>Smluvní pokuty a odstoupení od smlouvy</w:t>
      </w:r>
    </w:p>
    <w:p w14:paraId="13EF8B33" w14:textId="77777777" w:rsidR="007073B0" w:rsidRPr="0082031A" w:rsidRDefault="007073B0" w:rsidP="006C1118">
      <w:pPr>
        <w:pStyle w:val="Import13"/>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82031A">
        <w:rPr>
          <w:rFonts w:ascii="Calibri" w:hAnsi="Calibr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2F9DF739" w14:textId="77777777" w:rsidR="00683A5E" w:rsidRPr="0082031A" w:rsidRDefault="00683A5E" w:rsidP="006C1118">
      <w:pPr>
        <w:pStyle w:val="Import2"/>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82031A">
        <w:rPr>
          <w:rFonts w:asciiTheme="minorHAnsi" w:hAnsiTheme="minorHAnsi" w:cstheme="minorHAnsi"/>
          <w:sz w:val="22"/>
          <w:szCs w:val="22"/>
        </w:rPr>
        <w:t>Objednatel zhotoviteli:</w:t>
      </w:r>
    </w:p>
    <w:p w14:paraId="5A221488" w14:textId="77777777" w:rsidR="00683A5E" w:rsidRPr="0082031A" w:rsidRDefault="00683A5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jc w:val="both"/>
        <w:rPr>
          <w:rFonts w:asciiTheme="minorHAnsi" w:hAnsiTheme="minorHAnsi" w:cstheme="minorHAnsi"/>
          <w:sz w:val="22"/>
          <w:szCs w:val="22"/>
        </w:rPr>
      </w:pPr>
    </w:p>
    <w:p w14:paraId="687A828A" w14:textId="53364CC3" w:rsidR="00683A5E" w:rsidRPr="0082031A"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82031A">
        <w:rPr>
          <w:rFonts w:asciiTheme="minorHAnsi" w:hAnsiTheme="minorHAnsi" w:cstheme="minorHAnsi"/>
          <w:sz w:val="22"/>
          <w:szCs w:val="22"/>
        </w:rPr>
        <w:t>2</w:t>
      </w:r>
      <w:r w:rsidR="00683A5E" w:rsidRPr="0082031A">
        <w:rPr>
          <w:rFonts w:asciiTheme="minorHAnsi" w:hAnsiTheme="minorHAnsi" w:cstheme="minorHAnsi"/>
          <w:sz w:val="22"/>
          <w:szCs w:val="22"/>
        </w:rPr>
        <w:t>00,00 Kč za každý i započatý den prodlení s doručením řádně vystavené faktury ve lhůtě stanovené v článku VI odstavec (1) a odstavec (3),</w:t>
      </w:r>
    </w:p>
    <w:p w14:paraId="3EEEDFDE" w14:textId="0F8DFBE3" w:rsidR="00683A5E" w:rsidRPr="0082031A"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82031A">
        <w:rPr>
          <w:rFonts w:asciiTheme="minorHAnsi" w:hAnsiTheme="minorHAnsi" w:cstheme="minorHAnsi"/>
          <w:sz w:val="22"/>
          <w:szCs w:val="22"/>
        </w:rPr>
        <w:t>5</w:t>
      </w:r>
      <w:r w:rsidR="00683A5E" w:rsidRPr="0082031A">
        <w:rPr>
          <w:rFonts w:asciiTheme="minorHAnsi" w:hAnsiTheme="minorHAnsi" w:cstheme="minorHAnsi"/>
          <w:sz w:val="22"/>
          <w:szCs w:val="22"/>
        </w:rPr>
        <w:t>00,00 Kč za každý i započatý den prodlení s provedením díla v termínu dle článku IV odstavec (3) této smlouvy</w:t>
      </w:r>
      <w:r w:rsidR="00EF236F" w:rsidRPr="0082031A">
        <w:rPr>
          <w:rFonts w:asciiTheme="minorHAnsi" w:hAnsiTheme="minorHAnsi" w:cstheme="minorHAnsi"/>
          <w:sz w:val="22"/>
          <w:szCs w:val="22"/>
        </w:rPr>
        <w:t>,</w:t>
      </w:r>
      <w:r w:rsidR="00683A5E" w:rsidRPr="0082031A">
        <w:rPr>
          <w:rFonts w:asciiTheme="minorHAnsi" w:hAnsiTheme="minorHAnsi" w:cstheme="minorHAnsi"/>
          <w:sz w:val="22"/>
          <w:szCs w:val="22"/>
        </w:rPr>
        <w:t xml:space="preserve"> </w:t>
      </w:r>
    </w:p>
    <w:p w14:paraId="6D0F2B87" w14:textId="5812F3BD" w:rsidR="00683A5E" w:rsidRPr="0082031A"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82031A">
        <w:rPr>
          <w:rFonts w:asciiTheme="minorHAnsi" w:hAnsiTheme="minorHAnsi" w:cstheme="minorHAnsi"/>
          <w:sz w:val="22"/>
          <w:szCs w:val="22"/>
        </w:rPr>
        <w:t>3</w:t>
      </w:r>
      <w:r w:rsidR="00683A5E" w:rsidRPr="0082031A">
        <w:rPr>
          <w:rFonts w:asciiTheme="minorHAnsi" w:hAnsiTheme="minorHAnsi" w:cstheme="minorHAnsi"/>
          <w:sz w:val="22"/>
          <w:szCs w:val="22"/>
        </w:rPr>
        <w:t>.000,00 Kč za každý i započatý den prodlení s odstraněním drobných vad a nedodělků uvedených v protokolu o předání v termínu dle článku IV odstavec (10) této smlouvy; počínaje čtvrtým dnem prodlení s odstraněním kterékoliv drobné vady nebo nedodělku je zhotovitel povinen zaplatit smluvní pokutu ve výši 1</w:t>
      </w:r>
      <w:r w:rsidR="002A0CAE" w:rsidRPr="0082031A">
        <w:rPr>
          <w:rFonts w:asciiTheme="minorHAnsi" w:hAnsiTheme="minorHAnsi" w:cstheme="minorHAnsi"/>
          <w:sz w:val="22"/>
          <w:szCs w:val="22"/>
        </w:rPr>
        <w:t>.</w:t>
      </w:r>
      <w:r w:rsidR="00683A5E" w:rsidRPr="0082031A">
        <w:rPr>
          <w:rFonts w:asciiTheme="minorHAnsi" w:hAnsiTheme="minorHAnsi" w:cstheme="minorHAnsi"/>
          <w:sz w:val="22"/>
          <w:szCs w:val="22"/>
        </w:rPr>
        <w:t>000,00 Kč za každou takovou drobnou vadu nebo nedodělek a den prodlení s jejím odstraněním</w:t>
      </w:r>
      <w:r w:rsidR="00661F35" w:rsidRPr="0082031A">
        <w:rPr>
          <w:rFonts w:asciiTheme="minorHAnsi" w:hAnsiTheme="minorHAnsi" w:cstheme="minorHAnsi"/>
          <w:sz w:val="22"/>
          <w:szCs w:val="22"/>
        </w:rPr>
        <w:t>,</w:t>
      </w:r>
    </w:p>
    <w:p w14:paraId="7A05B8C0" w14:textId="77777777" w:rsidR="00683A5E" w:rsidRPr="0082031A" w:rsidRDefault="00683A5E"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82031A">
        <w:rPr>
          <w:rFonts w:asciiTheme="minorHAnsi" w:hAnsiTheme="minorHAnsi" w:cstheme="minorHAnsi"/>
          <w:sz w:val="22"/>
          <w:szCs w:val="22"/>
        </w:rPr>
        <w:t xml:space="preserve">1.000,00 Kč za každý i započatý den prodlení s odstraněním vad reklamovaných objednatelem v záruční době v termínech touto smlouvou stanovených nebo stranami písemně dohodnutých; počínaje čtvrtým dnem prodlení s odstraněním reklamované vady </w:t>
      </w:r>
      <w:r w:rsidRPr="0082031A">
        <w:rPr>
          <w:rFonts w:asciiTheme="minorHAnsi" w:hAnsiTheme="minorHAnsi" w:cstheme="minorHAnsi"/>
          <w:sz w:val="22"/>
          <w:szCs w:val="22"/>
        </w:rPr>
        <w:lastRenderedPageBreak/>
        <w:t>je zhotovitel povinen zaplatit smluvní pokutu ve výši 1</w:t>
      </w:r>
      <w:r w:rsidR="00661F35" w:rsidRPr="0082031A">
        <w:rPr>
          <w:rFonts w:asciiTheme="minorHAnsi" w:hAnsiTheme="minorHAnsi" w:cstheme="minorHAnsi"/>
          <w:sz w:val="22"/>
          <w:szCs w:val="22"/>
        </w:rPr>
        <w:t>.</w:t>
      </w:r>
      <w:r w:rsidRPr="0082031A">
        <w:rPr>
          <w:rFonts w:asciiTheme="minorHAnsi" w:hAnsiTheme="minorHAnsi" w:cstheme="minorHAnsi"/>
          <w:sz w:val="22"/>
          <w:szCs w:val="22"/>
        </w:rPr>
        <w:t>000,</w:t>
      </w:r>
      <w:r w:rsidR="00661F35" w:rsidRPr="0082031A">
        <w:rPr>
          <w:rFonts w:asciiTheme="minorHAnsi" w:hAnsiTheme="minorHAnsi" w:cstheme="minorHAnsi"/>
          <w:sz w:val="22"/>
          <w:szCs w:val="22"/>
        </w:rPr>
        <w:t>00</w:t>
      </w:r>
      <w:r w:rsidRPr="0082031A">
        <w:rPr>
          <w:rFonts w:asciiTheme="minorHAnsi" w:hAnsiTheme="minorHAnsi" w:cstheme="minorHAnsi"/>
          <w:sz w:val="22"/>
          <w:szCs w:val="22"/>
        </w:rPr>
        <w:t xml:space="preserve"> Kč za každou takovou reklamovanou a den prodlení s jejím odstraněním; o odstranění vad bude smluvními stranami sepsán zápis. </w:t>
      </w:r>
    </w:p>
    <w:p w14:paraId="799B8649" w14:textId="77777777" w:rsidR="007073B0" w:rsidRPr="0082031A" w:rsidRDefault="007073B0" w:rsidP="006C1118">
      <w:pPr>
        <w:pStyle w:val="Import2"/>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Zhotovitel objednateli:</w:t>
      </w:r>
    </w:p>
    <w:p w14:paraId="44B9313B" w14:textId="77777777" w:rsidR="007073B0" w:rsidRPr="0082031A" w:rsidRDefault="007073B0" w:rsidP="006C1118">
      <w:pPr>
        <w:pStyle w:val="Import7"/>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82031A">
        <w:rPr>
          <w:rFonts w:ascii="Calibri" w:hAnsi="Calibri" w:cs="Calibri"/>
          <w:sz w:val="22"/>
          <w:szCs w:val="22"/>
        </w:rPr>
        <w:t>0,05 % z fakturované dlužné částky za každý den prodlení s úhradou faktur.</w:t>
      </w:r>
    </w:p>
    <w:p w14:paraId="6865AE81" w14:textId="77777777" w:rsidR="007073B0" w:rsidRPr="0082031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1AE65D50" w14:textId="77777777" w:rsidR="007073B0" w:rsidRPr="0082031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shd w:val="clear" w:color="auto" w:fill="FFFF00"/>
        </w:rPr>
      </w:pPr>
      <w:r w:rsidRPr="0082031A">
        <w:rPr>
          <w:rFonts w:ascii="Calibri" w:hAnsi="Calibri" w:cs="Calibr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14:paraId="3179980A" w14:textId="77777777" w:rsidR="007073B0" w:rsidRPr="0082031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shd w:val="clear" w:color="auto" w:fill="FFFF00"/>
        </w:rPr>
      </w:pPr>
      <w:r w:rsidRPr="0082031A">
        <w:rPr>
          <w:rFonts w:ascii="Calibri" w:hAnsi="Calibri" w:cs="Calibri"/>
          <w:sz w:val="22"/>
          <w:szCs w:val="22"/>
        </w:rPr>
        <w:t>Objednatel je oprávněn</w:t>
      </w:r>
      <w:r w:rsidR="00626F84" w:rsidRPr="0082031A">
        <w:rPr>
          <w:rFonts w:asciiTheme="minorHAnsi" w:hAnsiTheme="minorHAnsi" w:cstheme="minorHAnsi"/>
          <w:sz w:val="22"/>
          <w:szCs w:val="22"/>
        </w:rPr>
        <w:t xml:space="preserve"> tuto smlouvu vypovědět bez výpovědní doby v následujících případech</w:t>
      </w:r>
      <w:r w:rsidRPr="0082031A">
        <w:rPr>
          <w:rFonts w:ascii="Calibri" w:hAnsi="Calibri" w:cs="Calibri"/>
          <w:sz w:val="22"/>
          <w:szCs w:val="22"/>
        </w:rPr>
        <w:t>:</w:t>
      </w:r>
    </w:p>
    <w:p w14:paraId="145B963B" w14:textId="0065E088" w:rsidR="00626F84" w:rsidRPr="0082031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82031A">
        <w:rPr>
          <w:rFonts w:ascii="Calibri" w:hAnsi="Calibri" w:cs="Calibri"/>
          <w:sz w:val="22"/>
          <w:szCs w:val="22"/>
        </w:rPr>
        <w:t>v případě prodlení s</w:t>
      </w:r>
      <w:r w:rsidR="00626F84" w:rsidRPr="0082031A">
        <w:rPr>
          <w:rFonts w:asciiTheme="minorHAnsi" w:hAnsiTheme="minorHAnsi" w:cstheme="minorHAnsi"/>
          <w:sz w:val="22"/>
          <w:szCs w:val="22"/>
        </w:rPr>
        <w:t> provedením díla o více</w:t>
      </w:r>
      <w:r w:rsidRPr="0082031A">
        <w:rPr>
          <w:rFonts w:ascii="Calibri" w:hAnsi="Calibri" w:cs="Calibri"/>
          <w:sz w:val="22"/>
          <w:szCs w:val="22"/>
        </w:rPr>
        <w:t> </w:t>
      </w:r>
      <w:r w:rsidR="00626F84" w:rsidRPr="0082031A">
        <w:rPr>
          <w:rFonts w:asciiTheme="minorHAnsi" w:hAnsiTheme="minorHAnsi" w:cstheme="minorHAnsi"/>
          <w:sz w:val="22"/>
          <w:szCs w:val="22"/>
        </w:rPr>
        <w:t xml:space="preserve">než </w:t>
      </w:r>
      <w:r w:rsidR="009D5DBF" w:rsidRPr="0082031A">
        <w:rPr>
          <w:rFonts w:asciiTheme="minorHAnsi" w:hAnsiTheme="minorHAnsi" w:cstheme="minorHAnsi"/>
          <w:sz w:val="22"/>
          <w:szCs w:val="22"/>
        </w:rPr>
        <w:t xml:space="preserve">5 </w:t>
      </w:r>
      <w:r w:rsidR="00626F84" w:rsidRPr="0082031A">
        <w:rPr>
          <w:rFonts w:asciiTheme="minorHAnsi" w:hAnsiTheme="minorHAnsi" w:cstheme="minorHAnsi"/>
          <w:sz w:val="22"/>
          <w:szCs w:val="22"/>
        </w:rPr>
        <w:t>dnů, nebo dostal-li se zhotovitel opakov</w:t>
      </w:r>
      <w:r w:rsidR="00AC5A71" w:rsidRPr="0082031A">
        <w:rPr>
          <w:rFonts w:asciiTheme="minorHAnsi" w:hAnsiTheme="minorHAnsi" w:cstheme="minorHAnsi"/>
          <w:sz w:val="22"/>
          <w:szCs w:val="22"/>
        </w:rPr>
        <w:t>a</w:t>
      </w:r>
      <w:r w:rsidR="00626F84" w:rsidRPr="0082031A">
        <w:rPr>
          <w:rFonts w:asciiTheme="minorHAnsi" w:hAnsiTheme="minorHAnsi" w:cstheme="minorHAnsi"/>
          <w:sz w:val="22"/>
          <w:szCs w:val="22"/>
        </w:rPr>
        <w:t>ně (nejméně dvakrát) do prodlení s provedením díla</w:t>
      </w:r>
      <w:r w:rsidR="00EF236F" w:rsidRPr="0082031A">
        <w:rPr>
          <w:rFonts w:asciiTheme="minorHAnsi" w:hAnsiTheme="minorHAnsi" w:cstheme="minorHAnsi"/>
          <w:sz w:val="22"/>
          <w:szCs w:val="22"/>
        </w:rPr>
        <w:t>,</w:t>
      </w:r>
    </w:p>
    <w:p w14:paraId="189F0624" w14:textId="5F6382D1" w:rsidR="007073B0" w:rsidRPr="0082031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je-li </w:t>
      </w:r>
      <w:r w:rsidR="00626F84" w:rsidRPr="0082031A">
        <w:rPr>
          <w:rFonts w:asciiTheme="minorHAnsi" w:hAnsiTheme="minorHAnsi" w:cstheme="minorHAnsi"/>
          <w:sz w:val="22"/>
          <w:szCs w:val="22"/>
        </w:rPr>
        <w:t xml:space="preserve">dílo opakovaně provedeno </w:t>
      </w:r>
      <w:r w:rsidRPr="0082031A">
        <w:rPr>
          <w:rFonts w:ascii="Calibri" w:hAnsi="Calibri" w:cs="Calibri"/>
          <w:sz w:val="22"/>
          <w:szCs w:val="22"/>
        </w:rPr>
        <w:t>zjevně nekvalitně,</w:t>
      </w:r>
    </w:p>
    <w:p w14:paraId="27BB491A" w14:textId="77777777" w:rsidR="007073B0" w:rsidRPr="0082031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je-li zhotovitel zjevně neschopen </w:t>
      </w:r>
      <w:r w:rsidR="00626F84" w:rsidRPr="0082031A">
        <w:rPr>
          <w:rFonts w:asciiTheme="minorHAnsi" w:hAnsiTheme="minorHAnsi" w:cstheme="minorHAnsi"/>
          <w:sz w:val="22"/>
          <w:szCs w:val="22"/>
        </w:rPr>
        <w:t xml:space="preserve">dokončit dílo </w:t>
      </w:r>
      <w:r w:rsidRPr="0082031A">
        <w:rPr>
          <w:rFonts w:ascii="Calibri" w:hAnsi="Calibri" w:cs="Calibri"/>
          <w:sz w:val="22"/>
          <w:szCs w:val="22"/>
        </w:rPr>
        <w:t>v termínu z důvodů nedostatku financí, např. proto, že neplní své finanční závazky vůči svým subdodav</w:t>
      </w:r>
      <w:r w:rsidR="00626F84" w:rsidRPr="0082031A">
        <w:rPr>
          <w:rFonts w:asciiTheme="minorHAnsi" w:hAnsiTheme="minorHAnsi" w:cstheme="minorHAnsi"/>
          <w:sz w:val="22"/>
          <w:szCs w:val="22"/>
        </w:rPr>
        <w:t>atelům či dodavatelům materiálu</w:t>
      </w:r>
      <w:r w:rsidRPr="0082031A">
        <w:rPr>
          <w:rFonts w:ascii="Calibri" w:hAnsi="Calibri" w:cs="Calibri"/>
          <w:sz w:val="22"/>
          <w:szCs w:val="22"/>
        </w:rPr>
        <w:t xml:space="preserve">. </w:t>
      </w:r>
    </w:p>
    <w:p w14:paraId="5A41D8A6" w14:textId="77777777" w:rsidR="002E0A8A" w:rsidRPr="0082031A" w:rsidRDefault="002E0A8A" w:rsidP="006C1118">
      <w:pPr>
        <w:pStyle w:val="Odstavecseseznamem3"/>
        <w:spacing w:after="120" w:line="0" w:lineRule="atLeast"/>
        <w:ind w:left="540" w:hanging="360"/>
        <w:jc w:val="both"/>
        <w:rPr>
          <w:rFonts w:cs="Calibri"/>
        </w:rPr>
      </w:pPr>
    </w:p>
    <w:p w14:paraId="2B213345" w14:textId="3B2615AA" w:rsidR="007073B0" w:rsidRPr="0082031A" w:rsidRDefault="00F10037" w:rsidP="006C1118">
      <w:pPr>
        <w:spacing w:after="120" w:line="0" w:lineRule="atLeast"/>
        <w:jc w:val="center"/>
        <w:outlineLvl w:val="0"/>
        <w:rPr>
          <w:b/>
          <w:bCs/>
        </w:rPr>
      </w:pPr>
      <w:r w:rsidRPr="0082031A">
        <w:rPr>
          <w:b/>
          <w:bCs/>
        </w:rPr>
        <w:t>Článek VII</w:t>
      </w:r>
    </w:p>
    <w:p w14:paraId="33B8A52D" w14:textId="77777777" w:rsidR="007073B0" w:rsidRPr="0082031A" w:rsidRDefault="007073B0" w:rsidP="006C1118">
      <w:pPr>
        <w:spacing w:after="120" w:line="0" w:lineRule="atLeast"/>
        <w:jc w:val="center"/>
        <w:outlineLvl w:val="0"/>
        <w:rPr>
          <w:b/>
          <w:bCs/>
          <w:u w:val="single"/>
        </w:rPr>
      </w:pPr>
      <w:r w:rsidRPr="0082031A">
        <w:rPr>
          <w:b/>
          <w:bCs/>
          <w:u w:val="single"/>
        </w:rPr>
        <w:t>Záruční doba a odpovědnost za vady</w:t>
      </w:r>
    </w:p>
    <w:p w14:paraId="4DA57149" w14:textId="3B07BC44"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Zhotovitel odpovídá za kvalitu, funkčnost a úplnost </w:t>
      </w:r>
      <w:r w:rsidR="00EF236F" w:rsidRPr="0082031A">
        <w:rPr>
          <w:rFonts w:ascii="Calibri" w:hAnsi="Calibri" w:cs="Calibri"/>
          <w:sz w:val="22"/>
          <w:szCs w:val="22"/>
        </w:rPr>
        <w:t>díla</w:t>
      </w:r>
      <w:r w:rsidRPr="0082031A">
        <w:rPr>
          <w:rFonts w:ascii="Calibri" w:hAnsi="Calibri" w:cs="Calibri"/>
          <w:sz w:val="22"/>
          <w:szCs w:val="22"/>
        </w:rPr>
        <w:t xml:space="preserve"> provedeného na základě této smlouvy v rámci jednotlivých zakázek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6427C070" w14:textId="30D597B8" w:rsidR="00F10037"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82031A">
        <w:rPr>
          <w:rFonts w:ascii="Calibri" w:hAnsi="Calibri" w:cs="Calibri"/>
          <w:sz w:val="22"/>
          <w:szCs w:val="22"/>
        </w:rPr>
        <w:t xml:space="preserve">Zhotovitel poskytuje na </w:t>
      </w:r>
      <w:r w:rsidR="00EF236F" w:rsidRPr="0082031A">
        <w:rPr>
          <w:rFonts w:asciiTheme="minorHAnsi" w:hAnsiTheme="minorHAnsi" w:cstheme="minorHAnsi"/>
          <w:sz w:val="22"/>
          <w:szCs w:val="22"/>
        </w:rPr>
        <w:t xml:space="preserve">dílo </w:t>
      </w:r>
      <w:r w:rsidR="00626F84" w:rsidRPr="0082031A">
        <w:rPr>
          <w:rFonts w:asciiTheme="minorHAnsi" w:hAnsiTheme="minorHAnsi" w:cstheme="minorHAnsi"/>
          <w:sz w:val="22"/>
          <w:szCs w:val="22"/>
        </w:rPr>
        <w:t>dle této smlouvy záruku za jakost v</w:t>
      </w:r>
      <w:r w:rsidR="00F10037" w:rsidRPr="0082031A">
        <w:rPr>
          <w:rFonts w:asciiTheme="minorHAnsi" w:hAnsiTheme="minorHAnsi" w:cstheme="minorHAnsi"/>
          <w:sz w:val="22"/>
          <w:szCs w:val="22"/>
        </w:rPr>
        <w:t> </w:t>
      </w:r>
      <w:r w:rsidR="00626F84" w:rsidRPr="0082031A">
        <w:rPr>
          <w:rFonts w:asciiTheme="minorHAnsi" w:hAnsiTheme="minorHAnsi" w:cstheme="minorHAnsi"/>
          <w:sz w:val="22"/>
          <w:szCs w:val="22"/>
        </w:rPr>
        <w:t>délce</w:t>
      </w:r>
      <w:r w:rsidR="00F10037" w:rsidRPr="0082031A">
        <w:rPr>
          <w:rFonts w:asciiTheme="minorHAnsi" w:hAnsiTheme="minorHAnsi" w:cstheme="minorHAnsi"/>
          <w:sz w:val="22"/>
          <w:szCs w:val="22"/>
        </w:rPr>
        <w:t xml:space="preserve"> </w:t>
      </w:r>
      <w:r w:rsidR="009D5DBF" w:rsidRPr="0082031A">
        <w:rPr>
          <w:rFonts w:asciiTheme="minorHAnsi" w:hAnsiTheme="minorHAnsi" w:cstheme="minorHAnsi"/>
          <w:sz w:val="22"/>
          <w:szCs w:val="22"/>
        </w:rPr>
        <w:t>12</w:t>
      </w:r>
      <w:r w:rsidR="00F10037" w:rsidRPr="0082031A">
        <w:rPr>
          <w:rFonts w:asciiTheme="minorHAnsi" w:hAnsiTheme="minorHAnsi" w:cstheme="minorHAnsi"/>
          <w:sz w:val="22"/>
          <w:szCs w:val="22"/>
        </w:rPr>
        <w:t xml:space="preserve"> měsíců. </w:t>
      </w:r>
    </w:p>
    <w:p w14:paraId="1A3F402E" w14:textId="5347047D"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Zhotovitel se zavazuje, že v záruční době bude </w:t>
      </w:r>
      <w:r w:rsidR="002E0A8A" w:rsidRPr="0082031A">
        <w:rPr>
          <w:rFonts w:asciiTheme="minorHAnsi" w:hAnsiTheme="minorHAnsi" w:cstheme="minorHAnsi"/>
          <w:sz w:val="22"/>
          <w:szCs w:val="22"/>
        </w:rPr>
        <w:t xml:space="preserve">dílo </w:t>
      </w:r>
      <w:r w:rsidRPr="0082031A">
        <w:rPr>
          <w:rFonts w:ascii="Calibri" w:hAnsi="Calibri" w:cs="Calibri"/>
          <w:sz w:val="22"/>
          <w:szCs w:val="22"/>
        </w:rPr>
        <w:t>bez vad a bude mít vlastnosti v této smlouvě dohodnuté.</w:t>
      </w:r>
    </w:p>
    <w:p w14:paraId="6788FCA9" w14:textId="47A30015"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Záruční doba </w:t>
      </w:r>
      <w:r w:rsidR="002E0A8A" w:rsidRPr="0082031A">
        <w:rPr>
          <w:rFonts w:asciiTheme="minorHAnsi" w:hAnsiTheme="minorHAnsi" w:cstheme="minorHAnsi"/>
          <w:sz w:val="22"/>
          <w:szCs w:val="22"/>
        </w:rPr>
        <w:t xml:space="preserve">díla </w:t>
      </w:r>
      <w:r w:rsidRPr="0082031A">
        <w:rPr>
          <w:rFonts w:ascii="Calibri" w:hAnsi="Calibri" w:cs="Calibri"/>
          <w:sz w:val="22"/>
          <w:szCs w:val="22"/>
        </w:rPr>
        <w:t xml:space="preserve">začne běžet dnem protokolárního předání </w:t>
      </w:r>
      <w:r w:rsidR="002E0A8A" w:rsidRPr="0082031A">
        <w:rPr>
          <w:rFonts w:asciiTheme="minorHAnsi" w:hAnsiTheme="minorHAnsi" w:cstheme="minorHAnsi"/>
          <w:sz w:val="22"/>
          <w:szCs w:val="22"/>
        </w:rPr>
        <w:t xml:space="preserve">díla </w:t>
      </w:r>
      <w:r w:rsidRPr="0082031A">
        <w:rPr>
          <w:rFonts w:ascii="Calibri" w:hAnsi="Calibri" w:cs="Calibri"/>
          <w:sz w:val="22"/>
          <w:szCs w:val="22"/>
        </w:rPr>
        <w:t xml:space="preserve">bez vad a nedodělků. V případě, že objednatel převzal </w:t>
      </w:r>
      <w:r w:rsidR="002E0A8A" w:rsidRPr="0082031A">
        <w:rPr>
          <w:rFonts w:asciiTheme="minorHAnsi" w:hAnsiTheme="minorHAnsi" w:cstheme="minorHAnsi"/>
          <w:sz w:val="22"/>
          <w:szCs w:val="22"/>
        </w:rPr>
        <w:t xml:space="preserve">dílo </w:t>
      </w:r>
      <w:r w:rsidRPr="0082031A">
        <w:rPr>
          <w:rFonts w:ascii="Calibri" w:hAnsi="Calibri" w:cs="Calibri"/>
          <w:sz w:val="22"/>
          <w:szCs w:val="22"/>
        </w:rPr>
        <w:t>s drobnými vadami a nedodělky, běží záruční doba až od odstranění všech těchto drobných vad a nedodělků. Záruční doba se prodlužuje o dobu, po kterou bude trvat odstraňování vad zhotovitelem.</w:t>
      </w:r>
    </w:p>
    <w:p w14:paraId="14D4321B" w14:textId="66840799"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 xml:space="preserve">Jestliže se v záruční lhůtě vyskytnou na </w:t>
      </w:r>
      <w:r w:rsidR="002E0A8A" w:rsidRPr="0082031A">
        <w:rPr>
          <w:rFonts w:asciiTheme="minorHAnsi" w:hAnsiTheme="minorHAnsi" w:cstheme="minorHAnsi"/>
          <w:sz w:val="22"/>
          <w:szCs w:val="22"/>
        </w:rPr>
        <w:t>díle vady</w:t>
      </w:r>
      <w:r w:rsidRPr="0082031A">
        <w:rPr>
          <w:rFonts w:ascii="Calibri" w:hAnsi="Calibri" w:cs="Calibri"/>
          <w:sz w:val="22"/>
          <w:szCs w:val="22"/>
        </w:rPr>
        <w:t xml:space="preserve">, je objednatel povinen tyto u zhotovitele </w:t>
      </w:r>
      <w:r w:rsidR="00341C60" w:rsidRPr="0082031A">
        <w:rPr>
          <w:rFonts w:ascii="Calibri" w:hAnsi="Calibri" w:cs="Calibri"/>
          <w:sz w:val="22"/>
          <w:szCs w:val="22"/>
        </w:rPr>
        <w:t>reklamovat</w:t>
      </w:r>
      <w:r w:rsidRPr="0082031A">
        <w:rPr>
          <w:rFonts w:ascii="Calibri" w:hAnsi="Calibri" w:cs="Calibri"/>
          <w:sz w:val="22"/>
          <w:szCs w:val="22"/>
        </w:rPr>
        <w:t>, a to bez zbytečného odkladu po jejich zjištění, nejpozději však do konce záruční dob</w:t>
      </w:r>
      <w:r w:rsidR="00341C60" w:rsidRPr="0082031A">
        <w:rPr>
          <w:rFonts w:ascii="Calibri" w:hAnsi="Calibri" w:cs="Calibri"/>
          <w:sz w:val="22"/>
          <w:szCs w:val="22"/>
        </w:rPr>
        <w:t>y.</w:t>
      </w:r>
      <w:r w:rsidRPr="0082031A">
        <w:rPr>
          <w:rFonts w:ascii="Calibri" w:hAnsi="Calibri" w:cs="Calibri"/>
          <w:sz w:val="22"/>
          <w:szCs w:val="22"/>
        </w:rPr>
        <w:t xml:space="preserve"> Reklamace může být učiněna písemně, elektronicky i bez zaručeného elektronického podpisu nebo faxem.</w:t>
      </w:r>
    </w:p>
    <w:p w14:paraId="42453691" w14:textId="77777777" w:rsidR="007073B0" w:rsidRPr="0082031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82031A">
        <w:rPr>
          <w:rFonts w:ascii="Calibri" w:hAnsi="Calibri" w:cs="Calibri"/>
          <w:sz w:val="22"/>
          <w:szCs w:val="22"/>
        </w:rPr>
        <w:t>Zhotovitel se zavazuje</w:t>
      </w:r>
      <w:r w:rsidR="002E0A8A" w:rsidRPr="0082031A">
        <w:rPr>
          <w:rFonts w:asciiTheme="minorHAnsi" w:hAnsiTheme="minorHAnsi" w:cstheme="minorHAnsi"/>
          <w:sz w:val="22"/>
          <w:szCs w:val="22"/>
        </w:rPr>
        <w:t xml:space="preserve"> </w:t>
      </w:r>
      <w:r w:rsidRPr="0082031A">
        <w:rPr>
          <w:rFonts w:ascii="Calibri" w:hAnsi="Calibri" w:cs="Calibri"/>
          <w:sz w:val="22"/>
          <w:szCs w:val="22"/>
        </w:rPr>
        <w:t xml:space="preserve">začít s odstraňováním vad do </w:t>
      </w:r>
      <w:r w:rsidR="009D5DBF" w:rsidRPr="0082031A">
        <w:rPr>
          <w:rFonts w:asciiTheme="minorHAnsi" w:hAnsiTheme="minorHAnsi" w:cstheme="minorHAnsi"/>
          <w:sz w:val="22"/>
          <w:szCs w:val="22"/>
        </w:rPr>
        <w:t>5</w:t>
      </w:r>
      <w:r w:rsidRPr="0082031A">
        <w:rPr>
          <w:rFonts w:ascii="Calibri" w:hAnsi="Calibri" w:cs="Calibri"/>
          <w:sz w:val="22"/>
          <w:szCs w:val="22"/>
        </w:rPr>
        <w:t xml:space="preserve"> dnů od uplatnění reklamace objednatelem a vady odstranit v co nejkratším možném termínu, pokud to charakter vady a podmínky dovolí, nejpozději však do </w:t>
      </w:r>
      <w:r w:rsidR="009D5DBF" w:rsidRPr="0082031A">
        <w:rPr>
          <w:rFonts w:asciiTheme="minorHAnsi" w:hAnsiTheme="minorHAnsi" w:cstheme="minorHAnsi"/>
          <w:sz w:val="22"/>
          <w:szCs w:val="22"/>
        </w:rPr>
        <w:t>10</w:t>
      </w:r>
      <w:r w:rsidR="002E0A8A" w:rsidRPr="0082031A">
        <w:rPr>
          <w:rFonts w:asciiTheme="minorHAnsi" w:hAnsiTheme="minorHAnsi" w:cstheme="minorHAnsi"/>
          <w:sz w:val="22"/>
          <w:szCs w:val="22"/>
        </w:rPr>
        <w:t xml:space="preserve"> </w:t>
      </w:r>
      <w:r w:rsidRPr="0082031A">
        <w:rPr>
          <w:rFonts w:ascii="Calibri" w:hAnsi="Calibri" w:cs="Calibri"/>
          <w:sz w:val="22"/>
          <w:szCs w:val="22"/>
        </w:rPr>
        <w:t xml:space="preserve">dnů od reklamace, pokud se smluvní strany písemně nedohodnou jinak. </w:t>
      </w:r>
      <w:r w:rsidR="00251353" w:rsidRPr="0082031A">
        <w:rPr>
          <w:rFonts w:ascii="Calibri" w:hAnsi="Calibri" w:cs="Calibri"/>
          <w:sz w:val="22"/>
          <w:szCs w:val="22"/>
        </w:rPr>
        <w:br/>
      </w:r>
      <w:r w:rsidRPr="0082031A">
        <w:rPr>
          <w:rFonts w:ascii="Calibri" w:hAnsi="Calibri" w:cs="Calibri"/>
          <w:sz w:val="22"/>
          <w:szCs w:val="22"/>
        </w:rPr>
        <w:t xml:space="preserve">V případě, že zhotovitel v uvedené lhůtě nezapočne s odstraňováním vad na díle, souhlasí zhotovitel s </w:t>
      </w:r>
      <w:r w:rsidRPr="0082031A">
        <w:rPr>
          <w:rFonts w:ascii="Calibri" w:hAnsi="Calibri" w:cs="Calibri"/>
          <w:sz w:val="22"/>
          <w:szCs w:val="22"/>
        </w:rPr>
        <w:lastRenderedPageBreak/>
        <w:t>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744B2314" w14:textId="77777777" w:rsidR="002E0A8A" w:rsidRPr="0082031A" w:rsidRDefault="002E0A8A" w:rsidP="006C1118">
      <w:pPr>
        <w:spacing w:after="120" w:line="0" w:lineRule="atLeast"/>
        <w:ind w:left="284" w:hanging="284"/>
        <w:jc w:val="center"/>
        <w:outlineLvl w:val="0"/>
        <w:rPr>
          <w:rFonts w:asciiTheme="minorHAnsi" w:hAnsiTheme="minorHAnsi" w:cstheme="minorHAnsi"/>
          <w:b/>
          <w:bCs/>
        </w:rPr>
      </w:pPr>
    </w:p>
    <w:p w14:paraId="018D9E45" w14:textId="38F3E54B" w:rsidR="007073B0" w:rsidRPr="0082031A" w:rsidRDefault="007073B0" w:rsidP="006C1118">
      <w:pPr>
        <w:spacing w:after="120" w:line="0" w:lineRule="atLeast"/>
        <w:ind w:left="284" w:hanging="284"/>
        <w:jc w:val="center"/>
        <w:outlineLvl w:val="0"/>
        <w:rPr>
          <w:b/>
          <w:bCs/>
        </w:rPr>
      </w:pPr>
      <w:r w:rsidRPr="0082031A">
        <w:rPr>
          <w:b/>
          <w:bCs/>
        </w:rPr>
        <w:t xml:space="preserve">Článek </w:t>
      </w:r>
      <w:r w:rsidR="00EF236F" w:rsidRPr="0082031A">
        <w:rPr>
          <w:b/>
          <w:bCs/>
        </w:rPr>
        <w:t>VIII</w:t>
      </w:r>
    </w:p>
    <w:p w14:paraId="30FD750A" w14:textId="77777777" w:rsidR="007073B0" w:rsidRPr="0082031A" w:rsidRDefault="007073B0" w:rsidP="006C1118">
      <w:pPr>
        <w:spacing w:after="120" w:line="0" w:lineRule="atLeast"/>
        <w:ind w:left="284" w:hanging="284"/>
        <w:jc w:val="center"/>
        <w:outlineLvl w:val="0"/>
        <w:rPr>
          <w:b/>
          <w:bCs/>
          <w:u w:val="single"/>
        </w:rPr>
      </w:pPr>
      <w:r w:rsidRPr="0082031A">
        <w:rPr>
          <w:b/>
          <w:bCs/>
          <w:u w:val="single"/>
        </w:rPr>
        <w:t>Společná a zvláštní ujednání</w:t>
      </w:r>
    </w:p>
    <w:p w14:paraId="701E65F3" w14:textId="2871688F" w:rsidR="007073B0" w:rsidRPr="0082031A" w:rsidRDefault="007073B0" w:rsidP="006C1118">
      <w:pPr>
        <w:spacing w:after="120" w:line="0" w:lineRule="atLeast"/>
        <w:rPr>
          <w:b/>
          <w:bCs/>
          <w:u w:val="single"/>
        </w:rPr>
      </w:pPr>
      <w:r w:rsidRPr="0082031A">
        <w:t xml:space="preserve">Smluvní strany se výslovně dohodly na následujícím: </w:t>
      </w:r>
    </w:p>
    <w:p w14:paraId="23501593" w14:textId="5FE48036" w:rsidR="007073B0" w:rsidRPr="0082031A" w:rsidRDefault="007073B0" w:rsidP="00956695">
      <w:pPr>
        <w:numPr>
          <w:ilvl w:val="0"/>
          <w:numId w:val="35"/>
        </w:numPr>
        <w:spacing w:after="120" w:line="0" w:lineRule="atLeast"/>
        <w:jc w:val="both"/>
      </w:pPr>
      <w:r w:rsidRPr="0082031A">
        <w:rPr>
          <w:i/>
        </w:rPr>
        <w:t>Práva a povinnosti smluvních stran založená touto smlouvou a další vztahy smluvních stran se řídí zákonem č. 89/2012 Sb., občanský zákoník.</w:t>
      </w:r>
    </w:p>
    <w:p w14:paraId="52586F22" w14:textId="77777777" w:rsidR="007073B0" w:rsidRPr="0082031A" w:rsidRDefault="007073B0" w:rsidP="006C1118">
      <w:pPr>
        <w:numPr>
          <w:ilvl w:val="0"/>
          <w:numId w:val="35"/>
        </w:numPr>
        <w:spacing w:after="120" w:line="0" w:lineRule="atLeast"/>
        <w:jc w:val="both"/>
        <w:rPr>
          <w:i/>
        </w:rPr>
      </w:pPr>
      <w:r w:rsidRPr="0082031A">
        <w:rPr>
          <w:i/>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0FBE531C" w14:textId="65563E2A" w:rsidR="007073B0" w:rsidRPr="0082031A" w:rsidRDefault="007073B0" w:rsidP="004704A1">
      <w:pPr>
        <w:numPr>
          <w:ilvl w:val="0"/>
          <w:numId w:val="35"/>
        </w:numPr>
        <w:spacing w:after="120" w:line="0" w:lineRule="atLeast"/>
        <w:jc w:val="both"/>
        <w:rPr>
          <w:i/>
        </w:rPr>
      </w:pPr>
      <w:r w:rsidRPr="0082031A">
        <w:rPr>
          <w:i/>
        </w:rPr>
        <w:t>Žádný projev smluvních stran učiněný při jednání o této smlouvě ani projev učiněný po jejím uzavření nesmí být vykládán v rozporu s výslovnými ujednáními této smlouvy a nezakládá žádný závazek žádné smluvní strany.</w:t>
      </w:r>
    </w:p>
    <w:p w14:paraId="13870E39" w14:textId="77777777" w:rsidR="007073B0" w:rsidRPr="0082031A" w:rsidRDefault="007073B0" w:rsidP="006C1118">
      <w:pPr>
        <w:numPr>
          <w:ilvl w:val="0"/>
          <w:numId w:val="35"/>
        </w:numPr>
        <w:spacing w:after="120" w:line="0" w:lineRule="atLeast"/>
        <w:jc w:val="both"/>
        <w:rPr>
          <w:i/>
        </w:rPr>
      </w:pPr>
      <w:r w:rsidRPr="0082031A">
        <w:rPr>
          <w:i/>
          <w:lang w:eastAsia="cs-CZ"/>
        </w:rPr>
        <w:t xml:space="preserve">Tato smlouva obsahuje úplné ujednání o předmětu smlouvy a všech náležitostech, které smluvní strany měly a chtěly ve smlouvě ujednat, a které považují za důležité pro závaznost této smlouvy. </w:t>
      </w:r>
      <w:r w:rsidRPr="0082031A">
        <w:rPr>
          <w:i/>
        </w:rPr>
        <w:t xml:space="preserve">Smluvní strany se dohodly na vyloučení aplikace ust. § 557 občanského zákoníku o tom, že připouští-li použitý výraz různý výklad, vyloží se v pochybnostech k tíži toho, kdo výrazu použil jako první. </w:t>
      </w:r>
    </w:p>
    <w:p w14:paraId="18D4B8EB" w14:textId="77777777" w:rsidR="007073B0" w:rsidRPr="0082031A" w:rsidRDefault="007073B0" w:rsidP="006C1118">
      <w:pPr>
        <w:numPr>
          <w:ilvl w:val="0"/>
          <w:numId w:val="35"/>
        </w:numPr>
        <w:spacing w:after="120" w:line="0" w:lineRule="atLeast"/>
        <w:jc w:val="both"/>
        <w:rPr>
          <w:i/>
        </w:rPr>
      </w:pPr>
      <w:r w:rsidRPr="0082031A">
        <w:rPr>
          <w:i/>
        </w:rPr>
        <w:t xml:space="preserve">V případě, že objednatel vydá zhotoviteli kvitanci nebo mu vrátí dlužní úpis, aniž by dluh byl splněn, nedochází k prominutí dluhu. V případě, že kvitance je vydána na jistinu pohledávky, nevztahuje se </w:t>
      </w:r>
      <w:r w:rsidR="002A0CAE" w:rsidRPr="0082031A">
        <w:rPr>
          <w:i/>
        </w:rPr>
        <w:br/>
      </w:r>
      <w:r w:rsidRPr="0082031A">
        <w:rPr>
          <w:i/>
        </w:rPr>
        <w:t xml:space="preserve">na příslušenství pohledávky. </w:t>
      </w:r>
    </w:p>
    <w:p w14:paraId="6A9E16F8" w14:textId="77777777" w:rsidR="007073B0" w:rsidRPr="0082031A" w:rsidRDefault="007073B0" w:rsidP="006C1118">
      <w:pPr>
        <w:numPr>
          <w:ilvl w:val="0"/>
          <w:numId w:val="35"/>
        </w:numPr>
        <w:spacing w:after="120" w:line="0" w:lineRule="atLeast"/>
        <w:jc w:val="both"/>
        <w:rPr>
          <w:i/>
        </w:rPr>
      </w:pPr>
      <w:r w:rsidRPr="0082031A">
        <w:rPr>
          <w:i/>
        </w:rPr>
        <w:t xml:space="preserve">Smluvní strany tímto v souladu s ust. § 630 občanského zákoníku sjednávají obecnou promlčecí lhůtu v trvání čtyř let. </w:t>
      </w:r>
    </w:p>
    <w:p w14:paraId="413BE7B3" w14:textId="10EED299" w:rsidR="007073B0" w:rsidRPr="0082031A" w:rsidRDefault="007073B0" w:rsidP="006C1118">
      <w:pPr>
        <w:numPr>
          <w:ilvl w:val="0"/>
          <w:numId w:val="35"/>
        </w:numPr>
        <w:spacing w:after="120" w:line="0" w:lineRule="atLeast"/>
        <w:jc w:val="both"/>
        <w:rPr>
          <w:i/>
        </w:rPr>
      </w:pPr>
      <w:r w:rsidRPr="0082031A">
        <w:rPr>
          <w:i/>
        </w:rPr>
        <w:t>Započtení pohle</w:t>
      </w:r>
      <w:r w:rsidR="0084673A" w:rsidRPr="0082031A">
        <w:rPr>
          <w:i/>
        </w:rPr>
        <w:t>d</w:t>
      </w:r>
      <w:r w:rsidRPr="0082031A">
        <w:rPr>
          <w:i/>
        </w:rPr>
        <w:t xml:space="preserve">ávek zhotovitele za objednatelem proti pohledávkám objednatele vzniklým z této smlouvy nebo v souvislosti s ní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14:paraId="553BD7B7" w14:textId="4F052422" w:rsidR="007073B0" w:rsidRPr="0082031A" w:rsidRDefault="007073B0" w:rsidP="008B7761">
      <w:pPr>
        <w:numPr>
          <w:ilvl w:val="0"/>
          <w:numId w:val="35"/>
        </w:numPr>
        <w:spacing w:after="120" w:line="0" w:lineRule="atLeast"/>
        <w:jc w:val="both"/>
        <w:rPr>
          <w:i/>
        </w:rPr>
      </w:pPr>
      <w:r w:rsidRPr="0082031A">
        <w:rPr>
          <w:i/>
        </w:rPr>
        <w:t>Zhotovitel není oprávněn postoupit své pohledávky z této smlouvy za objednatelem bez předchozího písemného souhlasu objednatele, s</w:t>
      </w:r>
      <w:r w:rsidRPr="0082031A">
        <w:rPr>
          <w:i/>
          <w:iCs/>
        </w:rPr>
        <w:t xml:space="preserve">mluvní strany se tak ohledně pohledávek zhotovitele </w:t>
      </w:r>
      <w:r w:rsidR="00251353" w:rsidRPr="0082031A">
        <w:rPr>
          <w:i/>
          <w:iCs/>
        </w:rPr>
        <w:br/>
      </w:r>
      <w:r w:rsidRPr="0082031A">
        <w:rPr>
          <w:i/>
          <w:iCs/>
        </w:rPr>
        <w:t>za objednatelem v souladu s ust. § 1881 odst. 1 občanského zákoníku dohodly na vyloučení postoupení těchto pohledávek</w:t>
      </w:r>
      <w:r w:rsidR="006C1118" w:rsidRPr="0082031A">
        <w:rPr>
          <w:i/>
          <w:iCs/>
        </w:rPr>
        <w:t>.</w:t>
      </w:r>
      <w:r w:rsidRPr="0082031A">
        <w:rPr>
          <w:i/>
          <w:iCs/>
        </w:rPr>
        <w:t xml:space="preserve"> </w:t>
      </w:r>
      <w:r w:rsidRPr="0082031A">
        <w:rPr>
          <w:i/>
        </w:rPr>
        <w:t xml:space="preserve"> </w:t>
      </w:r>
    </w:p>
    <w:p w14:paraId="74BE8501" w14:textId="2E04C89B" w:rsidR="007073B0" w:rsidRPr="0082031A" w:rsidRDefault="007073B0" w:rsidP="009A6726">
      <w:pPr>
        <w:numPr>
          <w:ilvl w:val="0"/>
          <w:numId w:val="35"/>
        </w:numPr>
        <w:spacing w:after="120" w:line="0" w:lineRule="atLeast"/>
        <w:jc w:val="both"/>
        <w:rPr>
          <w:i/>
        </w:rPr>
      </w:pPr>
      <w:r w:rsidRPr="0082031A">
        <w:rPr>
          <w:i/>
        </w:rPr>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82031A">
        <w:rPr>
          <w:i/>
          <w:spacing w:val="-4"/>
        </w:rPr>
        <w:t xml:space="preserve">Za písemnou formu nebude pro tento účel považována výměna e-mailových či jiných elektronických zpráv. </w:t>
      </w:r>
    </w:p>
    <w:p w14:paraId="6BF0AE7A" w14:textId="6646FC0E" w:rsidR="007073B0" w:rsidRPr="0082031A" w:rsidRDefault="007073B0" w:rsidP="0040558D">
      <w:pPr>
        <w:numPr>
          <w:ilvl w:val="0"/>
          <w:numId w:val="35"/>
        </w:numPr>
        <w:spacing w:after="120" w:line="0" w:lineRule="atLeast"/>
        <w:jc w:val="both"/>
      </w:pPr>
      <w:r w:rsidRPr="0082031A">
        <w:rPr>
          <w:i/>
        </w:rPr>
        <w:t xml:space="preserve">Zhotovitel dává výslovně souhlas objednateli s postoupením jejich práv a povinností z této smlouvy </w:t>
      </w:r>
      <w:r w:rsidR="002A0CAE" w:rsidRPr="0082031A">
        <w:rPr>
          <w:i/>
        </w:rPr>
        <w:br/>
      </w:r>
      <w:r w:rsidRPr="0082031A">
        <w:rPr>
          <w:i/>
        </w:rPr>
        <w:t>na jinou osobu majetkově propojenou s objednatelem.</w:t>
      </w:r>
      <w:r w:rsidRPr="0082031A">
        <w:t xml:space="preserve">   </w:t>
      </w:r>
    </w:p>
    <w:p w14:paraId="433ED839" w14:textId="6235F8C6" w:rsidR="00A87378" w:rsidRPr="005E7B16" w:rsidRDefault="007073B0" w:rsidP="005E7B16">
      <w:pPr>
        <w:numPr>
          <w:ilvl w:val="0"/>
          <w:numId w:val="35"/>
        </w:numPr>
        <w:spacing w:after="120" w:line="0" w:lineRule="atLeast"/>
        <w:jc w:val="both"/>
        <w:rPr>
          <w:i/>
        </w:rPr>
      </w:pPr>
      <w:r w:rsidRPr="0082031A">
        <w:rPr>
          <w:i/>
          <w:spacing w:val="-4"/>
        </w:rPr>
        <w:t>V případech, kdy to zákon nebo tato smlouva připouští, je objednatel oprávněn od této smlouvy odstoupit bez časového omezení ve vztahu k okamžiku, kdy k důvodu, pro který objednatel může od smlouvy odstoupit, došlo</w:t>
      </w:r>
      <w:r w:rsidRPr="00A87378">
        <w:rPr>
          <w:i/>
          <w:spacing w:val="-4"/>
        </w:rPr>
        <w:t>.</w:t>
      </w:r>
    </w:p>
    <w:p w14:paraId="233DDFAC" w14:textId="77777777" w:rsidR="006C1118" w:rsidRPr="0082031A" w:rsidRDefault="006C1118" w:rsidP="006C1118">
      <w:pPr>
        <w:spacing w:after="120" w:line="0" w:lineRule="atLeast"/>
        <w:ind w:left="284" w:hanging="284"/>
        <w:jc w:val="center"/>
        <w:outlineLvl w:val="0"/>
        <w:rPr>
          <w:b/>
          <w:bCs/>
        </w:rPr>
      </w:pPr>
    </w:p>
    <w:p w14:paraId="25BAFB97" w14:textId="7FB04AA1" w:rsidR="007073B0" w:rsidRPr="0082031A" w:rsidRDefault="00F10037" w:rsidP="006C1118">
      <w:pPr>
        <w:spacing w:after="120" w:line="0" w:lineRule="atLeast"/>
        <w:ind w:left="284" w:hanging="284"/>
        <w:jc w:val="center"/>
        <w:outlineLvl w:val="0"/>
        <w:rPr>
          <w:b/>
          <w:bCs/>
        </w:rPr>
      </w:pPr>
      <w:r w:rsidRPr="0082031A">
        <w:rPr>
          <w:b/>
          <w:bCs/>
        </w:rPr>
        <w:t xml:space="preserve">Článek </w:t>
      </w:r>
      <w:r w:rsidR="00EF236F" w:rsidRPr="0082031A">
        <w:rPr>
          <w:b/>
          <w:bCs/>
        </w:rPr>
        <w:t>I</w:t>
      </w:r>
      <w:r w:rsidRPr="0082031A">
        <w:rPr>
          <w:b/>
          <w:bCs/>
        </w:rPr>
        <w:t>X</w:t>
      </w:r>
    </w:p>
    <w:p w14:paraId="11529910" w14:textId="77777777" w:rsidR="007073B0" w:rsidRPr="0082031A" w:rsidRDefault="007073B0" w:rsidP="006C1118">
      <w:pPr>
        <w:spacing w:after="120" w:line="0" w:lineRule="atLeast"/>
        <w:ind w:left="284" w:hanging="284"/>
        <w:jc w:val="center"/>
        <w:outlineLvl w:val="0"/>
        <w:rPr>
          <w:b/>
          <w:bCs/>
          <w:u w:val="single"/>
        </w:rPr>
      </w:pPr>
      <w:r w:rsidRPr="0082031A">
        <w:rPr>
          <w:b/>
          <w:bCs/>
          <w:u w:val="single"/>
        </w:rPr>
        <w:t>Závěrečná ujednání</w:t>
      </w:r>
    </w:p>
    <w:p w14:paraId="28C6C00C" w14:textId="77777777" w:rsidR="007073B0" w:rsidRPr="0082031A" w:rsidRDefault="007073B0" w:rsidP="006C1118">
      <w:pPr>
        <w:numPr>
          <w:ilvl w:val="0"/>
          <w:numId w:val="34"/>
        </w:numPr>
        <w:spacing w:after="120" w:line="0" w:lineRule="atLeast"/>
        <w:jc w:val="both"/>
      </w:pPr>
      <w:r w:rsidRPr="0082031A">
        <w:t>Smlouva nabývá platnosti dnem jejího podpisu poslední smluvní stranou.</w:t>
      </w:r>
    </w:p>
    <w:p w14:paraId="06DCB341" w14:textId="35DA83D0" w:rsidR="007073B0" w:rsidRPr="0082031A" w:rsidRDefault="007073B0" w:rsidP="003B12D9">
      <w:pPr>
        <w:numPr>
          <w:ilvl w:val="0"/>
          <w:numId w:val="34"/>
        </w:numPr>
        <w:spacing w:after="120" w:line="0" w:lineRule="atLeast"/>
        <w:jc w:val="both"/>
      </w:pPr>
      <w:r w:rsidRPr="0082031A">
        <w:t xml:space="preserve">Tato smlouva je sepsána ve </w:t>
      </w:r>
      <w:r w:rsidR="00EF236F" w:rsidRPr="0082031A">
        <w:t>dvou</w:t>
      </w:r>
      <w:r w:rsidRPr="0082031A">
        <w:t xml:space="preserve"> vyhotoveních, z nichž </w:t>
      </w:r>
      <w:r w:rsidR="000D17A8">
        <w:t>každá ze smluvních stran obdrží jedno vyhotovení</w:t>
      </w:r>
      <w:r w:rsidRPr="0082031A">
        <w:t>. Všechna vyhotovení této smlouvy mají stejnou platnost.</w:t>
      </w:r>
    </w:p>
    <w:p w14:paraId="28CE6C1F" w14:textId="4C519895" w:rsidR="007073B0" w:rsidRPr="0082031A" w:rsidRDefault="007073B0" w:rsidP="00176A1F">
      <w:pPr>
        <w:numPr>
          <w:ilvl w:val="0"/>
          <w:numId w:val="34"/>
        </w:numPr>
        <w:spacing w:after="120" w:line="0" w:lineRule="atLeast"/>
        <w:jc w:val="both"/>
      </w:pPr>
      <w:r w:rsidRPr="0082031A">
        <w:t>Tuto smlouvu je možné ukončit písemnou dohodou smluvních stran.</w:t>
      </w:r>
    </w:p>
    <w:p w14:paraId="0BCA14FE" w14:textId="64F0CE53" w:rsidR="007073B0" w:rsidRPr="0082031A" w:rsidRDefault="007073B0" w:rsidP="008324DB">
      <w:pPr>
        <w:numPr>
          <w:ilvl w:val="0"/>
          <w:numId w:val="34"/>
        </w:numPr>
        <w:spacing w:after="120" w:line="0" w:lineRule="atLeast"/>
        <w:jc w:val="both"/>
      </w:pPr>
      <w:r w:rsidRPr="0082031A">
        <w:t>Smluvní strany souhlasně konstatují, že tato smlouva je uzavřena na základě výběrového řízení vyhlášeného objednatelem a provedeného dle zadávací dokumentace ze dne</w:t>
      </w:r>
      <w:r w:rsidR="0030551F">
        <w:t xml:space="preserve"> </w:t>
      </w:r>
      <w:r w:rsidR="00F24236" w:rsidRPr="00F24236">
        <w:rPr>
          <w:b/>
          <w:bCs/>
        </w:rPr>
        <w:t>4</w:t>
      </w:r>
      <w:r w:rsidR="0030551F" w:rsidRPr="00F24236">
        <w:rPr>
          <w:b/>
          <w:bCs/>
        </w:rPr>
        <w:t xml:space="preserve">. </w:t>
      </w:r>
      <w:r w:rsidR="00F24236" w:rsidRPr="00F24236">
        <w:rPr>
          <w:b/>
          <w:bCs/>
        </w:rPr>
        <w:t>8</w:t>
      </w:r>
      <w:r w:rsidR="0030551F" w:rsidRPr="00F24236">
        <w:rPr>
          <w:b/>
          <w:bCs/>
        </w:rPr>
        <w:t>.</w:t>
      </w:r>
      <w:r w:rsidRPr="00F24236">
        <w:rPr>
          <w:b/>
          <w:bCs/>
        </w:rPr>
        <w:t xml:space="preserve"> </w:t>
      </w:r>
      <w:r w:rsidR="00973A0C" w:rsidRPr="00F24236">
        <w:rPr>
          <w:b/>
          <w:bCs/>
        </w:rPr>
        <w:t>202</w:t>
      </w:r>
      <w:r w:rsidR="00C26547" w:rsidRPr="00F24236">
        <w:rPr>
          <w:b/>
          <w:bCs/>
        </w:rPr>
        <w:t>3</w:t>
      </w:r>
      <w:r w:rsidRPr="00F24236">
        <w:rPr>
          <w:b/>
          <w:bCs/>
        </w:rPr>
        <w:t xml:space="preserve"> </w:t>
      </w:r>
      <w:r w:rsidRPr="0082031A">
        <w:rPr>
          <w:b/>
          <w:bCs/>
        </w:rPr>
        <w:t xml:space="preserve">pro veřejnou zakázku s názvem </w:t>
      </w:r>
      <w:r w:rsidR="00EF236F" w:rsidRPr="0082031A">
        <w:rPr>
          <w:rFonts w:asciiTheme="minorHAnsi" w:hAnsiTheme="minorHAnsi" w:cstheme="minorHAnsi"/>
          <w:b/>
        </w:rPr>
        <w:t>„Malovaná hřiště 2023</w:t>
      </w:r>
      <w:r w:rsidR="007C36CA">
        <w:rPr>
          <w:rFonts w:asciiTheme="minorHAnsi" w:hAnsiTheme="minorHAnsi" w:cstheme="minorHAnsi"/>
          <w:b/>
        </w:rPr>
        <w:t xml:space="preserve"> - podruhé</w:t>
      </w:r>
      <w:r w:rsidR="00EF236F" w:rsidRPr="0082031A">
        <w:rPr>
          <w:rFonts w:asciiTheme="minorHAnsi" w:hAnsiTheme="minorHAnsi" w:cstheme="minorHAnsi"/>
          <w:b/>
        </w:rPr>
        <w:t xml:space="preserve">“, </w:t>
      </w:r>
      <w:r w:rsidRPr="0082031A">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629414DC" w14:textId="77777777" w:rsidR="007073B0" w:rsidRPr="0082031A" w:rsidRDefault="007073B0" w:rsidP="006C1118">
      <w:pPr>
        <w:numPr>
          <w:ilvl w:val="0"/>
          <w:numId w:val="34"/>
        </w:numPr>
        <w:spacing w:after="120" w:line="0" w:lineRule="atLeast"/>
        <w:jc w:val="both"/>
      </w:pPr>
      <w:r w:rsidRPr="0082031A">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0D8A35D6" w14:textId="5A980392" w:rsidR="007073B0" w:rsidRPr="0082031A" w:rsidRDefault="007073B0" w:rsidP="004A7579">
      <w:pPr>
        <w:numPr>
          <w:ilvl w:val="0"/>
          <w:numId w:val="34"/>
        </w:numPr>
        <w:spacing w:after="120" w:line="0" w:lineRule="atLeast"/>
        <w:jc w:val="both"/>
      </w:pPr>
      <w:r w:rsidRPr="0082031A">
        <w:rPr>
          <w:spacing w:val="-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27E51261" w14:textId="77777777" w:rsidR="006C1118" w:rsidRPr="0082031A" w:rsidRDefault="006C1118" w:rsidP="006C1118">
      <w:pPr>
        <w:pStyle w:val="Normln1"/>
        <w:numPr>
          <w:ilvl w:val="0"/>
          <w:numId w:val="34"/>
        </w:numPr>
        <w:spacing w:after="120" w:line="0" w:lineRule="atLeast"/>
        <w:jc w:val="both"/>
      </w:pPr>
      <w:bookmarkStart w:id="0" w:name="_Hlk138234957"/>
      <w:r w:rsidRPr="0082031A">
        <w:t xml:space="preserve">Zhotovitel výslovně souhlasí se zveřejněním podmínek této smlouvy v rozsahu a za podmínek vyplývajících z příslušných právních předpisů, jakož i s uveřejněním této smlouvy v registru smluv dle zákona č. 340/2015 Sb., </w:t>
      </w:r>
      <w:r w:rsidRPr="0082031A">
        <w:rPr>
          <w:rFonts w:cs="Arial"/>
          <w:color w:val="000000"/>
          <w:shd w:val="clear" w:color="auto" w:fill="FFFFFF"/>
        </w:rPr>
        <w:t>o zvláštních podmínkách účinnosti některých smluv, uveřejňování těchto smluv a o registru smluv (zákon o registru smluv), ve znění pozdějších předpisů</w:t>
      </w:r>
      <w:r w:rsidRPr="0082031A">
        <w:t>.</w:t>
      </w:r>
    </w:p>
    <w:p w14:paraId="19FEC871" w14:textId="77777777" w:rsidR="006C1118" w:rsidRPr="0082031A" w:rsidRDefault="006C1118" w:rsidP="006C1118">
      <w:pPr>
        <w:pStyle w:val="Normln1"/>
        <w:numPr>
          <w:ilvl w:val="0"/>
          <w:numId w:val="34"/>
        </w:numPr>
        <w:tabs>
          <w:tab w:val="clear" w:pos="567"/>
        </w:tabs>
        <w:spacing w:after="120"/>
        <w:jc w:val="both"/>
      </w:pPr>
      <w:r w:rsidRPr="0082031A">
        <w:t>Tato smlouva neobsahuje žádné skutečnosti, které lze označit jako obchodní tajemství dle ust. § 504 zákona č, 89/2012 Sb., či jiných právních předpisů.</w:t>
      </w:r>
    </w:p>
    <w:bookmarkEnd w:id="0"/>
    <w:p w14:paraId="2AC98EEB" w14:textId="77777777" w:rsidR="007073B0" w:rsidRPr="0082031A" w:rsidRDefault="007073B0" w:rsidP="006C1118">
      <w:pPr>
        <w:numPr>
          <w:ilvl w:val="0"/>
          <w:numId w:val="34"/>
        </w:numPr>
        <w:spacing w:after="120" w:line="0" w:lineRule="atLeast"/>
        <w:jc w:val="both"/>
      </w:pPr>
      <w:r w:rsidRPr="0082031A">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117C95E8" w14:textId="77777777" w:rsidR="00581C42" w:rsidRPr="0082031A" w:rsidRDefault="00581C42" w:rsidP="006C1118">
      <w:pPr>
        <w:spacing w:after="120" w:line="0" w:lineRule="atLeast"/>
        <w:jc w:val="both"/>
      </w:pPr>
    </w:p>
    <w:p w14:paraId="738F9229" w14:textId="77777777" w:rsidR="00581C42" w:rsidRPr="0082031A" w:rsidRDefault="00581C42" w:rsidP="006C1118">
      <w:pPr>
        <w:spacing w:after="120" w:line="0" w:lineRule="atLeast"/>
        <w:jc w:val="both"/>
        <w:rPr>
          <w:rFonts w:asciiTheme="minorHAnsi" w:eastAsia="Times New Roman" w:hAnsiTheme="minorHAnsi" w:cstheme="minorHAnsi"/>
          <w:kern w:val="18"/>
        </w:rPr>
      </w:pPr>
    </w:p>
    <w:p w14:paraId="65E72787" w14:textId="77777777" w:rsidR="00581C42" w:rsidRPr="0082031A" w:rsidRDefault="00581C42" w:rsidP="00C26547">
      <w:pPr>
        <w:spacing w:after="60" w:line="0" w:lineRule="atLeast"/>
      </w:pPr>
      <w:r w:rsidRPr="0082031A">
        <w:t>Za objednatele</w:t>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t xml:space="preserve">Za zhotovitele: </w:t>
      </w:r>
    </w:p>
    <w:p w14:paraId="6FE450F7" w14:textId="5C4AE46A" w:rsidR="00581C42" w:rsidRPr="0082031A" w:rsidRDefault="00581C42" w:rsidP="00C26547">
      <w:pPr>
        <w:spacing w:after="60" w:line="0" w:lineRule="atLeast"/>
      </w:pPr>
      <w:r w:rsidRPr="0082031A">
        <w:t xml:space="preserve">Datum: </w:t>
      </w:r>
      <w:r w:rsidR="00A31B67">
        <w:t>14.8.2023</w:t>
      </w:r>
      <w:r w:rsidRPr="0082031A">
        <w:tab/>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t>Datum:</w:t>
      </w:r>
    </w:p>
    <w:p w14:paraId="2502F54A" w14:textId="77777777" w:rsidR="00581C42" w:rsidRPr="0082031A" w:rsidRDefault="00581C42" w:rsidP="00C26547">
      <w:pPr>
        <w:spacing w:after="60" w:line="0" w:lineRule="atLeast"/>
      </w:pPr>
      <w:r w:rsidRPr="0082031A">
        <w:t>Místo:</w:t>
      </w:r>
      <w:r w:rsidR="00EF1BCE" w:rsidRPr="0082031A">
        <w:t xml:space="preserve"> Ostrava-Moravská Ostrava</w:t>
      </w:r>
      <w:r w:rsidRPr="0082031A">
        <w:rPr>
          <w:rFonts w:asciiTheme="minorHAnsi" w:hAnsiTheme="minorHAnsi" w:cstheme="minorHAnsi"/>
        </w:rPr>
        <w:tab/>
      </w:r>
      <w:r w:rsidRPr="0082031A">
        <w:rPr>
          <w:rFonts w:asciiTheme="minorHAnsi" w:hAnsiTheme="minorHAnsi" w:cstheme="minorHAnsi"/>
        </w:rPr>
        <w:tab/>
      </w:r>
      <w:r w:rsidRPr="0082031A">
        <w:rPr>
          <w:rFonts w:asciiTheme="minorHAnsi" w:hAnsiTheme="minorHAnsi" w:cstheme="minorHAnsi"/>
        </w:rPr>
        <w:tab/>
        <w:t xml:space="preserve">Místo: </w:t>
      </w:r>
    </w:p>
    <w:p w14:paraId="306D0845" w14:textId="6331C888" w:rsidR="00581C42" w:rsidRPr="0082031A" w:rsidRDefault="00581C42" w:rsidP="006C1118">
      <w:pPr>
        <w:spacing w:after="120" w:line="0" w:lineRule="atLeast"/>
      </w:pPr>
      <w:r w:rsidRPr="0082031A">
        <w:tab/>
      </w:r>
      <w:r w:rsidRPr="0082031A">
        <w:tab/>
      </w:r>
    </w:p>
    <w:p w14:paraId="61E3080B" w14:textId="77777777" w:rsidR="00581C42" w:rsidRPr="0082031A" w:rsidRDefault="00581C42" w:rsidP="006C1118">
      <w:pPr>
        <w:spacing w:after="120" w:line="0" w:lineRule="atLeast"/>
      </w:pPr>
    </w:p>
    <w:p w14:paraId="5DB88B0D" w14:textId="77777777" w:rsidR="00581C42" w:rsidRPr="0082031A" w:rsidRDefault="00581C42" w:rsidP="006C1118">
      <w:pPr>
        <w:spacing w:after="120" w:line="0" w:lineRule="atLeast"/>
      </w:pPr>
      <w:r w:rsidRPr="0082031A">
        <w:t>_________</w:t>
      </w:r>
      <w:r w:rsidRPr="0082031A">
        <w:rPr>
          <w:rFonts w:asciiTheme="minorHAnsi" w:hAnsiTheme="minorHAnsi" w:cstheme="minorHAnsi"/>
        </w:rPr>
        <w:t>________________________</w:t>
      </w:r>
      <w:r w:rsidRPr="0082031A">
        <w:rPr>
          <w:rFonts w:asciiTheme="minorHAnsi" w:hAnsiTheme="minorHAnsi" w:cstheme="minorHAnsi"/>
        </w:rPr>
        <w:tab/>
      </w:r>
      <w:r w:rsidRPr="0082031A">
        <w:rPr>
          <w:rFonts w:asciiTheme="minorHAnsi" w:hAnsiTheme="minorHAnsi" w:cstheme="minorHAnsi"/>
        </w:rPr>
        <w:tab/>
        <w:t>________________________</w:t>
      </w:r>
    </w:p>
    <w:p w14:paraId="0BBB51A2" w14:textId="0C1AFF30" w:rsidR="00EF1BCE" w:rsidRPr="0082031A" w:rsidRDefault="00EF1BCE" w:rsidP="006C1118">
      <w:pPr>
        <w:spacing w:after="120" w:line="0" w:lineRule="atLeast"/>
        <w:rPr>
          <w:rFonts w:asciiTheme="minorHAnsi" w:hAnsiTheme="minorHAnsi" w:cstheme="minorHAnsi"/>
          <w:b/>
        </w:rPr>
      </w:pPr>
      <w:r w:rsidRPr="0082031A">
        <w:rPr>
          <w:rFonts w:asciiTheme="minorHAnsi" w:hAnsiTheme="minorHAnsi" w:cstheme="minorHAnsi"/>
          <w:b/>
        </w:rPr>
        <w:t xml:space="preserve">Bc. Petr Smoleň </w:t>
      </w:r>
      <w:r w:rsidR="00A31B67">
        <w:rPr>
          <w:rFonts w:asciiTheme="minorHAnsi" w:hAnsiTheme="minorHAnsi" w:cstheme="minorHAnsi"/>
          <w:b/>
        </w:rPr>
        <w:tab/>
      </w:r>
      <w:r w:rsidR="00A31B67">
        <w:rPr>
          <w:rFonts w:asciiTheme="minorHAnsi" w:hAnsiTheme="minorHAnsi" w:cstheme="minorHAnsi"/>
          <w:b/>
        </w:rPr>
        <w:tab/>
      </w:r>
      <w:r w:rsidR="00A31B67">
        <w:rPr>
          <w:rFonts w:asciiTheme="minorHAnsi" w:hAnsiTheme="minorHAnsi" w:cstheme="minorHAnsi"/>
          <w:b/>
        </w:rPr>
        <w:tab/>
      </w:r>
      <w:r w:rsidR="00A31B67">
        <w:rPr>
          <w:rFonts w:asciiTheme="minorHAnsi" w:hAnsiTheme="minorHAnsi" w:cstheme="minorHAnsi"/>
          <w:b/>
        </w:rPr>
        <w:tab/>
      </w:r>
      <w:r w:rsidR="00A31B67">
        <w:rPr>
          <w:rFonts w:asciiTheme="minorHAnsi" w:hAnsiTheme="minorHAnsi" w:cstheme="minorHAnsi"/>
          <w:b/>
        </w:rPr>
        <w:tab/>
        <w:t>Tereza Vašnovská</w:t>
      </w:r>
    </w:p>
    <w:p w14:paraId="6763B214" w14:textId="46BB016F" w:rsidR="00565E9E" w:rsidRDefault="00EF1BCE" w:rsidP="006F1C81">
      <w:pPr>
        <w:spacing w:after="120" w:line="0" w:lineRule="atLeast"/>
        <w:rPr>
          <w:rFonts w:asciiTheme="minorHAnsi" w:eastAsia="Times New Roman" w:hAnsiTheme="minorHAnsi" w:cstheme="minorHAnsi"/>
          <w:b/>
          <w:bCs/>
          <w:kern w:val="18"/>
        </w:rPr>
      </w:pPr>
      <w:r w:rsidRPr="0082031A">
        <w:rPr>
          <w:rFonts w:asciiTheme="minorHAnsi" w:hAnsiTheme="minorHAnsi" w:cstheme="minorHAnsi"/>
          <w:b/>
        </w:rPr>
        <w:t>ředitel organizace</w:t>
      </w:r>
      <w:r w:rsidR="00A31B67">
        <w:rPr>
          <w:rFonts w:asciiTheme="minorHAnsi" w:hAnsiTheme="minorHAnsi" w:cstheme="minorHAnsi"/>
          <w:b/>
        </w:rPr>
        <w:tab/>
      </w:r>
      <w:r w:rsidR="00A31B67">
        <w:rPr>
          <w:rFonts w:asciiTheme="minorHAnsi" w:hAnsiTheme="minorHAnsi" w:cstheme="minorHAnsi"/>
          <w:b/>
        </w:rPr>
        <w:tab/>
      </w:r>
      <w:r w:rsidR="00A31B67">
        <w:rPr>
          <w:rFonts w:asciiTheme="minorHAnsi" w:hAnsiTheme="minorHAnsi" w:cstheme="minorHAnsi"/>
          <w:b/>
        </w:rPr>
        <w:tab/>
      </w:r>
      <w:r w:rsidR="00A31B67">
        <w:rPr>
          <w:rFonts w:asciiTheme="minorHAnsi" w:hAnsiTheme="minorHAnsi" w:cstheme="minorHAnsi"/>
          <w:b/>
        </w:rPr>
        <w:tab/>
      </w:r>
      <w:r w:rsidR="00A31B67">
        <w:rPr>
          <w:rFonts w:asciiTheme="minorHAnsi" w:hAnsiTheme="minorHAnsi" w:cstheme="minorHAnsi"/>
          <w:b/>
        </w:rPr>
        <w:tab/>
        <w:t>podnikatel</w:t>
      </w:r>
    </w:p>
    <w:sectPr w:rsidR="00565E9E" w:rsidSect="00EF1BCE">
      <w:headerReference w:type="default" r:id="rId8"/>
      <w:footerReference w:type="default" r:id="rId9"/>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EAA3" w14:textId="77777777" w:rsidR="000662C2" w:rsidRDefault="000662C2" w:rsidP="002957FF">
      <w:pPr>
        <w:spacing w:after="0" w:line="240" w:lineRule="auto"/>
      </w:pPr>
      <w:r>
        <w:separator/>
      </w:r>
    </w:p>
  </w:endnote>
  <w:endnote w:type="continuationSeparator" w:id="0">
    <w:p w14:paraId="0A66FAA0" w14:textId="77777777" w:rsidR="000662C2" w:rsidRDefault="000662C2"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93770"/>
      <w:docPartObj>
        <w:docPartGallery w:val="Page Numbers (Bottom of Page)"/>
        <w:docPartUnique/>
      </w:docPartObj>
    </w:sdtPr>
    <w:sdtContent>
      <w:p w14:paraId="27201269" w14:textId="77777777" w:rsidR="00EF1BCE" w:rsidRDefault="00EF1BCE">
        <w:pPr>
          <w:pStyle w:val="Zpat"/>
          <w:jc w:val="center"/>
        </w:pPr>
        <w:r>
          <w:fldChar w:fldCharType="begin"/>
        </w:r>
        <w:r>
          <w:instrText>PAGE   \* MERGEFORMAT</w:instrText>
        </w:r>
        <w:r>
          <w:fldChar w:fldCharType="separate"/>
        </w:r>
        <w:r>
          <w:t>2</w:t>
        </w:r>
        <w:r>
          <w:fldChar w:fldCharType="end"/>
        </w:r>
      </w:p>
    </w:sdtContent>
  </w:sdt>
  <w:p w14:paraId="146EFE58" w14:textId="77777777" w:rsidR="00D3526E" w:rsidRDefault="00D3526E"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ED22" w14:textId="77777777" w:rsidR="000662C2" w:rsidRDefault="000662C2" w:rsidP="002957FF">
      <w:pPr>
        <w:spacing w:after="0" w:line="240" w:lineRule="auto"/>
      </w:pPr>
      <w:r>
        <w:separator/>
      </w:r>
    </w:p>
  </w:footnote>
  <w:footnote w:type="continuationSeparator" w:id="0">
    <w:p w14:paraId="68D63609" w14:textId="77777777" w:rsidR="000662C2" w:rsidRDefault="000662C2" w:rsidP="0029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32BF" w14:textId="77777777" w:rsidR="00D3526E" w:rsidRDefault="00D3526E" w:rsidP="006E6398">
    <w:pPr>
      <w:pStyle w:val="Zhlav"/>
      <w:tabs>
        <w:tab w:val="left" w:pos="750"/>
        <w:tab w:val="right" w:pos="9215"/>
      </w:tabs>
      <w:rPr>
        <w:i/>
        <w:iCs/>
      </w:rPr>
    </w:pPr>
    <w:r>
      <w:rPr>
        <w:i/>
        <w:iCs/>
      </w:rPr>
      <w:tab/>
    </w:r>
    <w:r>
      <w:rPr>
        <w:i/>
        <w:iCs/>
      </w:rPr>
      <w:tab/>
    </w:r>
    <w:r>
      <w:rPr>
        <w:i/>
        <w:iCs/>
      </w:rPr>
      <w:tab/>
    </w:r>
  </w:p>
  <w:p w14:paraId="6665A5EC" w14:textId="77777777" w:rsidR="00D3526E" w:rsidRPr="006C1118" w:rsidRDefault="00D3526E" w:rsidP="006D403A">
    <w:pPr>
      <w:pStyle w:val="Zhlav"/>
      <w:jc w:val="center"/>
      <w:rPr>
        <w:color w:val="808080"/>
      </w:rPr>
    </w:pPr>
    <w:r w:rsidRPr="006C1118">
      <w:rPr>
        <w:b/>
        <w:bCs/>
        <w:color w:val="808080"/>
      </w:rPr>
      <w:t>Technické služby Moravská Ostrava a Přívoz</w:t>
    </w:r>
    <w:r w:rsidRPr="006C1118">
      <w:rPr>
        <w:color w:val="808080"/>
      </w:rPr>
      <w:t xml:space="preserve">, </w:t>
    </w:r>
    <w:r w:rsidRPr="006C1118">
      <w:rPr>
        <w:color w:val="808080"/>
        <w:sz w:val="20"/>
        <w:szCs w:val="20"/>
      </w:rPr>
      <w:t>příspěvková organizace</w:t>
    </w:r>
  </w:p>
  <w:p w14:paraId="649B3516" w14:textId="1F3A656A" w:rsidR="00D3526E" w:rsidRPr="006C1118" w:rsidRDefault="00D3526E" w:rsidP="002957FF">
    <w:pPr>
      <w:pStyle w:val="Zhlav"/>
      <w:jc w:val="center"/>
      <w:rPr>
        <w:color w:val="808080"/>
      </w:rPr>
    </w:pPr>
    <w:r w:rsidRPr="006C1118">
      <w:rPr>
        <w:color w:val="808080"/>
      </w:rPr>
      <w:t>Harantova 3152/28, 702 00 Ostrava-Moravská Ostrava</w:t>
    </w:r>
  </w:p>
  <w:p w14:paraId="31506B7A" w14:textId="23BB1F94" w:rsidR="00D3526E" w:rsidRPr="006C1118" w:rsidRDefault="00D3526E" w:rsidP="002957FF">
    <w:pPr>
      <w:pStyle w:val="Zhlav"/>
      <w:jc w:val="center"/>
      <w:rPr>
        <w:color w:val="808080"/>
        <w:sz w:val="16"/>
        <w:szCs w:val="16"/>
      </w:rPr>
    </w:pPr>
    <w:r w:rsidRPr="006C1118">
      <w:rPr>
        <w:color w:val="808080"/>
        <w:sz w:val="16"/>
        <w:szCs w:val="16"/>
      </w:rPr>
      <w:t xml:space="preserve">IČO: 00097381 DIČ: </w:t>
    </w:r>
    <w:r w:rsidR="00C16D31">
      <w:rPr>
        <w:color w:val="808080"/>
        <w:sz w:val="16"/>
        <w:szCs w:val="16"/>
      </w:rPr>
      <w:t>neplátce DPH</w:t>
    </w:r>
  </w:p>
  <w:p w14:paraId="75380308" w14:textId="0F419784" w:rsidR="00D3526E" w:rsidRPr="006C1118" w:rsidRDefault="00D3526E" w:rsidP="00D010D7">
    <w:pPr>
      <w:pStyle w:val="Zhlav"/>
      <w:jc w:val="center"/>
      <w:rPr>
        <w:color w:val="808080"/>
        <w:sz w:val="18"/>
        <w:szCs w:val="18"/>
      </w:rPr>
    </w:pPr>
    <w:r w:rsidRPr="006C1118">
      <w:rPr>
        <w:color w:val="808080"/>
        <w:sz w:val="18"/>
        <w:szCs w:val="18"/>
      </w:rPr>
      <w:t>tel.: 596 112 526 e-mail: tsmoap@tsmoap.cz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6342852"/>
    <w:multiLevelType w:val="multilevel"/>
    <w:tmpl w:val="61C6571C"/>
    <w:lvl w:ilvl="0">
      <w:start w:val="3"/>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FDF1CEC"/>
    <w:multiLevelType w:val="hybridMultilevel"/>
    <w:tmpl w:val="40648AC6"/>
    <w:lvl w:ilvl="0" w:tplc="4D8684AC">
      <w:start w:val="1"/>
      <w:numFmt w:val="decimal"/>
      <w:lvlText w:val="10.%1"/>
      <w:lvlJc w:val="left"/>
      <w:pPr>
        <w:tabs>
          <w:tab w:val="num" w:pos="567"/>
        </w:tabs>
        <w:ind w:left="567" w:hanging="567"/>
      </w:pPr>
      <w:rPr>
        <w:rFonts w:hint="default"/>
      </w:rPr>
    </w:lvl>
    <w:lvl w:ilvl="1" w:tplc="1164A5B2">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38D4458"/>
    <w:multiLevelType w:val="hybridMultilevel"/>
    <w:tmpl w:val="F548710A"/>
    <w:lvl w:ilvl="0" w:tplc="E7204CE2">
      <w:start w:val="1"/>
      <w:numFmt w:val="decimal"/>
      <w:lvlText w:val="(%1)"/>
      <w:lvlJc w:val="left"/>
      <w:pPr>
        <w:tabs>
          <w:tab w:val="num" w:pos="567"/>
        </w:tabs>
        <w:ind w:left="567" w:hanging="567"/>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1134"/>
        </w:tabs>
        <w:ind w:left="1134"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10" w15:restartNumberingAfterBreak="0">
    <w:nsid w:val="1F32770C"/>
    <w:multiLevelType w:val="hybridMultilevel"/>
    <w:tmpl w:val="D0C000BC"/>
    <w:lvl w:ilvl="0" w:tplc="E5DA64DC">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38C65D5"/>
    <w:multiLevelType w:val="hybridMultilevel"/>
    <w:tmpl w:val="EFA07F32"/>
    <w:lvl w:ilvl="0" w:tplc="F6AA9438">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472515A"/>
    <w:multiLevelType w:val="hybridMultilevel"/>
    <w:tmpl w:val="A2D66212"/>
    <w:lvl w:ilvl="0" w:tplc="8D685D32">
      <w:start w:val="1"/>
      <w:numFmt w:val="decimal"/>
      <w:lvlText w:val="(%1)"/>
      <w:lvlJc w:val="left"/>
      <w:pPr>
        <w:tabs>
          <w:tab w:val="num" w:pos="567"/>
        </w:tabs>
        <w:ind w:left="567" w:hanging="567"/>
      </w:pPr>
      <w:rPr>
        <w:rFonts w:hint="default"/>
        <w:color w:val="auto"/>
      </w:rPr>
    </w:lvl>
    <w:lvl w:ilvl="1" w:tplc="AE740576">
      <w:start w:val="1"/>
      <w:numFmt w:val="lowerLetter"/>
      <w:lvlText w:val="%2)"/>
      <w:lvlJc w:val="left"/>
      <w:pPr>
        <w:tabs>
          <w:tab w:val="num" w:pos="1134"/>
        </w:tabs>
        <w:ind w:left="1134" w:hanging="567"/>
      </w:pPr>
      <w:rPr>
        <w:rFonts w:hint="default"/>
        <w:sz w:val="22"/>
        <w:szCs w:val="22"/>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EE20A1"/>
    <w:multiLevelType w:val="hybridMultilevel"/>
    <w:tmpl w:val="324869D0"/>
    <w:lvl w:ilvl="0" w:tplc="BF3E42FE">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5" w15:restartNumberingAfterBreak="0">
    <w:nsid w:val="346A0403"/>
    <w:multiLevelType w:val="hybridMultilevel"/>
    <w:tmpl w:val="CEFADAC0"/>
    <w:lvl w:ilvl="0" w:tplc="B0A42B3E">
      <w:start w:val="2"/>
      <w:numFmt w:val="decimal"/>
      <w:lvlText w:val="(%1)"/>
      <w:lvlJc w:val="left"/>
      <w:pPr>
        <w:tabs>
          <w:tab w:val="num" w:pos="567"/>
        </w:tabs>
        <w:ind w:left="567" w:hanging="567"/>
      </w:pPr>
      <w:rPr>
        <w:rFonts w:hint="default"/>
      </w:rPr>
    </w:lvl>
    <w:lvl w:ilvl="1" w:tplc="7FCAF91E">
      <w:start w:val="2"/>
      <w:numFmt w:val="decimal"/>
      <w:lvlText w:val="(%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i w:val="0"/>
        <w:u w:val="none"/>
      </w:rPr>
    </w:lvl>
    <w:lvl w:ilvl="1" w:tplc="7A162E7C">
      <w:start w:val="1"/>
      <w:numFmt w:val="lowerLetter"/>
      <w:lvlText w:val="%2)"/>
      <w:lvlJc w:val="left"/>
      <w:pPr>
        <w:tabs>
          <w:tab w:val="num" w:pos="1701"/>
        </w:tabs>
        <w:ind w:left="1701" w:hanging="567"/>
      </w:pPr>
      <w:rPr>
        <w:rFonts w:hint="default"/>
        <w:b w:val="0"/>
        <w:i w:val="0"/>
        <w:u w:val="none"/>
      </w:rPr>
    </w:lvl>
    <w:lvl w:ilvl="2" w:tplc="5EEAB30A">
      <w:start w:val="2"/>
      <w:numFmt w:val="decimal"/>
      <w:lvlText w:val="(%3)"/>
      <w:lvlJc w:val="left"/>
      <w:pPr>
        <w:tabs>
          <w:tab w:val="num" w:pos="567"/>
        </w:tabs>
        <w:ind w:left="567" w:hanging="567"/>
      </w:pPr>
      <w:rPr>
        <w:rFonts w:hint="default"/>
        <w:b w:val="0"/>
        <w:i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E226E86"/>
    <w:multiLevelType w:val="hybridMultilevel"/>
    <w:tmpl w:val="47DACAC0"/>
    <w:lvl w:ilvl="0" w:tplc="34503DF6">
      <w:start w:val="1"/>
      <w:numFmt w:val="decimal"/>
      <w:lvlText w:val="11.%1"/>
      <w:lvlJc w:val="left"/>
      <w:pPr>
        <w:tabs>
          <w:tab w:val="num" w:pos="567"/>
        </w:tabs>
        <w:ind w:left="567" w:hanging="567"/>
      </w:pPr>
      <w:rPr>
        <w:rFonts w:hint="default"/>
      </w:rPr>
    </w:lvl>
    <w:lvl w:ilvl="1" w:tplc="0ED8DFAC">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EE92314"/>
    <w:multiLevelType w:val="hybridMultilevel"/>
    <w:tmpl w:val="7280399C"/>
    <w:lvl w:ilvl="0" w:tplc="E96EE0E4">
      <w:start w:val="2"/>
      <w:numFmt w:val="decimal"/>
      <w:lvlText w:val="(%1)"/>
      <w:lvlJc w:val="left"/>
      <w:pPr>
        <w:tabs>
          <w:tab w:val="num" w:pos="567"/>
        </w:tabs>
        <w:ind w:left="567" w:hanging="567"/>
      </w:pPr>
      <w:rPr>
        <w:rFonts w:hint="default"/>
      </w:rPr>
    </w:lvl>
    <w:lvl w:ilvl="1" w:tplc="6C4AAAC6">
      <w:start w:val="1"/>
      <w:numFmt w:val="lowerLetter"/>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i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4" w15:restartNumberingAfterBreak="0">
    <w:nsid w:val="444126F7"/>
    <w:multiLevelType w:val="hybridMultilevel"/>
    <w:tmpl w:val="E0DE579E"/>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955979"/>
    <w:multiLevelType w:val="hybridMultilevel"/>
    <w:tmpl w:val="92E277FC"/>
    <w:lvl w:ilvl="0" w:tplc="F6AA9438">
      <w:start w:val="1"/>
      <w:numFmt w:val="bullet"/>
      <w:lvlText w:val="-"/>
      <w:lvlJc w:val="left"/>
      <w:pPr>
        <w:ind w:left="1253" w:hanging="360"/>
      </w:pPr>
      <w:rPr>
        <w:rFonts w:ascii="Calibri" w:eastAsia="Times New Roman" w:hAnsi="Calibri" w:hint="default"/>
      </w:rPr>
    </w:lvl>
    <w:lvl w:ilvl="1" w:tplc="04050003" w:tentative="1">
      <w:start w:val="1"/>
      <w:numFmt w:val="bullet"/>
      <w:lvlText w:val="o"/>
      <w:lvlJc w:val="left"/>
      <w:pPr>
        <w:ind w:left="1973" w:hanging="360"/>
      </w:pPr>
      <w:rPr>
        <w:rFonts w:ascii="Courier New" w:hAnsi="Courier New" w:cs="Courier New" w:hint="default"/>
      </w:rPr>
    </w:lvl>
    <w:lvl w:ilvl="2" w:tplc="04050005" w:tentative="1">
      <w:start w:val="1"/>
      <w:numFmt w:val="bullet"/>
      <w:lvlText w:val=""/>
      <w:lvlJc w:val="left"/>
      <w:pPr>
        <w:ind w:left="2693" w:hanging="360"/>
      </w:pPr>
      <w:rPr>
        <w:rFonts w:ascii="Wingdings" w:hAnsi="Wingdings" w:hint="default"/>
      </w:rPr>
    </w:lvl>
    <w:lvl w:ilvl="3" w:tplc="04050001" w:tentative="1">
      <w:start w:val="1"/>
      <w:numFmt w:val="bullet"/>
      <w:lvlText w:val=""/>
      <w:lvlJc w:val="left"/>
      <w:pPr>
        <w:ind w:left="3413" w:hanging="360"/>
      </w:pPr>
      <w:rPr>
        <w:rFonts w:ascii="Symbol" w:hAnsi="Symbol" w:hint="default"/>
      </w:rPr>
    </w:lvl>
    <w:lvl w:ilvl="4" w:tplc="04050003" w:tentative="1">
      <w:start w:val="1"/>
      <w:numFmt w:val="bullet"/>
      <w:lvlText w:val="o"/>
      <w:lvlJc w:val="left"/>
      <w:pPr>
        <w:ind w:left="4133" w:hanging="360"/>
      </w:pPr>
      <w:rPr>
        <w:rFonts w:ascii="Courier New" w:hAnsi="Courier New" w:cs="Courier New" w:hint="default"/>
      </w:rPr>
    </w:lvl>
    <w:lvl w:ilvl="5" w:tplc="04050005" w:tentative="1">
      <w:start w:val="1"/>
      <w:numFmt w:val="bullet"/>
      <w:lvlText w:val=""/>
      <w:lvlJc w:val="left"/>
      <w:pPr>
        <w:ind w:left="4853" w:hanging="360"/>
      </w:pPr>
      <w:rPr>
        <w:rFonts w:ascii="Wingdings" w:hAnsi="Wingdings" w:hint="default"/>
      </w:rPr>
    </w:lvl>
    <w:lvl w:ilvl="6" w:tplc="04050001" w:tentative="1">
      <w:start w:val="1"/>
      <w:numFmt w:val="bullet"/>
      <w:lvlText w:val=""/>
      <w:lvlJc w:val="left"/>
      <w:pPr>
        <w:ind w:left="5573" w:hanging="360"/>
      </w:pPr>
      <w:rPr>
        <w:rFonts w:ascii="Symbol" w:hAnsi="Symbol" w:hint="default"/>
      </w:rPr>
    </w:lvl>
    <w:lvl w:ilvl="7" w:tplc="04050003" w:tentative="1">
      <w:start w:val="1"/>
      <w:numFmt w:val="bullet"/>
      <w:lvlText w:val="o"/>
      <w:lvlJc w:val="left"/>
      <w:pPr>
        <w:ind w:left="6293" w:hanging="360"/>
      </w:pPr>
      <w:rPr>
        <w:rFonts w:ascii="Courier New" w:hAnsi="Courier New" w:cs="Courier New" w:hint="default"/>
      </w:rPr>
    </w:lvl>
    <w:lvl w:ilvl="8" w:tplc="04050005" w:tentative="1">
      <w:start w:val="1"/>
      <w:numFmt w:val="bullet"/>
      <w:lvlText w:val=""/>
      <w:lvlJc w:val="left"/>
      <w:pPr>
        <w:ind w:left="7013" w:hanging="360"/>
      </w:pPr>
      <w:rPr>
        <w:rFonts w:ascii="Wingdings" w:hAnsi="Wingdings" w:hint="default"/>
      </w:rPr>
    </w:lvl>
  </w:abstractNum>
  <w:abstractNum w:abstractNumId="27"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B11D88"/>
    <w:multiLevelType w:val="hybridMultilevel"/>
    <w:tmpl w:val="D7903A8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6AFCE118">
      <w:start w:val="4"/>
      <w:numFmt w:val="decimal"/>
      <w:lvlText w:val="8.%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31"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4281F45"/>
    <w:multiLevelType w:val="hybridMultilevel"/>
    <w:tmpl w:val="7D78C7B0"/>
    <w:lvl w:ilvl="0" w:tplc="3D567600">
      <w:numFmt w:val="bullet"/>
      <w:lvlText w:val="-"/>
      <w:lvlJc w:val="left"/>
      <w:pPr>
        <w:ind w:left="893" w:hanging="360"/>
      </w:pPr>
      <w:rPr>
        <w:rFonts w:ascii="Calibri" w:eastAsia="Calibri" w:hAnsi="Calibri" w:cs="Calibri" w:hint="default"/>
      </w:rPr>
    </w:lvl>
    <w:lvl w:ilvl="1" w:tplc="04050003" w:tentative="1">
      <w:start w:val="1"/>
      <w:numFmt w:val="bullet"/>
      <w:lvlText w:val="o"/>
      <w:lvlJc w:val="left"/>
      <w:pPr>
        <w:ind w:left="1613" w:hanging="360"/>
      </w:pPr>
      <w:rPr>
        <w:rFonts w:ascii="Courier New" w:hAnsi="Courier New" w:cs="Courier New" w:hint="default"/>
      </w:rPr>
    </w:lvl>
    <w:lvl w:ilvl="2" w:tplc="04050005" w:tentative="1">
      <w:start w:val="1"/>
      <w:numFmt w:val="bullet"/>
      <w:lvlText w:val=""/>
      <w:lvlJc w:val="left"/>
      <w:pPr>
        <w:ind w:left="2333" w:hanging="360"/>
      </w:pPr>
      <w:rPr>
        <w:rFonts w:ascii="Wingdings" w:hAnsi="Wingdings" w:hint="default"/>
      </w:rPr>
    </w:lvl>
    <w:lvl w:ilvl="3" w:tplc="04050001" w:tentative="1">
      <w:start w:val="1"/>
      <w:numFmt w:val="bullet"/>
      <w:lvlText w:val=""/>
      <w:lvlJc w:val="left"/>
      <w:pPr>
        <w:ind w:left="3053" w:hanging="360"/>
      </w:pPr>
      <w:rPr>
        <w:rFonts w:ascii="Symbol" w:hAnsi="Symbol" w:hint="default"/>
      </w:rPr>
    </w:lvl>
    <w:lvl w:ilvl="4" w:tplc="04050003" w:tentative="1">
      <w:start w:val="1"/>
      <w:numFmt w:val="bullet"/>
      <w:lvlText w:val="o"/>
      <w:lvlJc w:val="left"/>
      <w:pPr>
        <w:ind w:left="3773" w:hanging="360"/>
      </w:pPr>
      <w:rPr>
        <w:rFonts w:ascii="Courier New" w:hAnsi="Courier New" w:cs="Courier New" w:hint="default"/>
      </w:rPr>
    </w:lvl>
    <w:lvl w:ilvl="5" w:tplc="04050005" w:tentative="1">
      <w:start w:val="1"/>
      <w:numFmt w:val="bullet"/>
      <w:lvlText w:val=""/>
      <w:lvlJc w:val="left"/>
      <w:pPr>
        <w:ind w:left="4493" w:hanging="360"/>
      </w:pPr>
      <w:rPr>
        <w:rFonts w:ascii="Wingdings" w:hAnsi="Wingdings" w:hint="default"/>
      </w:rPr>
    </w:lvl>
    <w:lvl w:ilvl="6" w:tplc="04050001" w:tentative="1">
      <w:start w:val="1"/>
      <w:numFmt w:val="bullet"/>
      <w:lvlText w:val=""/>
      <w:lvlJc w:val="left"/>
      <w:pPr>
        <w:ind w:left="5213" w:hanging="360"/>
      </w:pPr>
      <w:rPr>
        <w:rFonts w:ascii="Symbol" w:hAnsi="Symbol" w:hint="default"/>
      </w:rPr>
    </w:lvl>
    <w:lvl w:ilvl="7" w:tplc="04050003" w:tentative="1">
      <w:start w:val="1"/>
      <w:numFmt w:val="bullet"/>
      <w:lvlText w:val="o"/>
      <w:lvlJc w:val="left"/>
      <w:pPr>
        <w:ind w:left="5933" w:hanging="360"/>
      </w:pPr>
      <w:rPr>
        <w:rFonts w:ascii="Courier New" w:hAnsi="Courier New" w:cs="Courier New" w:hint="default"/>
      </w:rPr>
    </w:lvl>
    <w:lvl w:ilvl="8" w:tplc="04050005" w:tentative="1">
      <w:start w:val="1"/>
      <w:numFmt w:val="bullet"/>
      <w:lvlText w:val=""/>
      <w:lvlJc w:val="left"/>
      <w:pPr>
        <w:ind w:left="6653" w:hanging="360"/>
      </w:pPr>
      <w:rPr>
        <w:rFonts w:ascii="Wingdings" w:hAnsi="Wingdings" w:hint="default"/>
      </w:rPr>
    </w:lvl>
  </w:abstractNum>
  <w:abstractNum w:abstractNumId="33"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B725E5"/>
    <w:multiLevelType w:val="hybridMultilevel"/>
    <w:tmpl w:val="516E5B04"/>
    <w:lvl w:ilvl="0" w:tplc="32CC3988">
      <w:start w:val="1"/>
      <w:numFmt w:val="lowerLetter"/>
      <w:lvlText w:val="%1)"/>
      <w:lvlJc w:val="left"/>
      <w:pPr>
        <w:tabs>
          <w:tab w:val="num" w:pos="567"/>
        </w:tabs>
        <w:ind w:left="567" w:hanging="567"/>
      </w:pPr>
      <w:rPr>
        <w:rFonts w:hint="default"/>
        <w:i/>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6B6AA1"/>
    <w:multiLevelType w:val="hybridMultilevel"/>
    <w:tmpl w:val="DE088B52"/>
    <w:lvl w:ilvl="0" w:tplc="30664290">
      <w:start w:val="1"/>
      <w:numFmt w:val="decimal"/>
      <w:lvlText w:val="(%1)"/>
      <w:lvlJc w:val="left"/>
      <w:pPr>
        <w:tabs>
          <w:tab w:val="num" w:pos="567"/>
        </w:tabs>
        <w:ind w:left="567" w:hanging="567"/>
      </w:pPr>
      <w:rPr>
        <w:rFonts w:ascii="Calibri" w:hAnsi="Calibri" w:cs="Times New Roman" w:hint="default"/>
        <w:b w:val="0"/>
        <w:i w:val="0"/>
        <w:sz w:val="22"/>
        <w:szCs w:val="22"/>
      </w:rPr>
    </w:lvl>
    <w:lvl w:ilvl="1" w:tplc="067AF444">
      <w:start w:val="1"/>
      <w:numFmt w:val="lowerLetter"/>
      <w:lvlText w:val="%2)"/>
      <w:lvlJc w:val="left"/>
      <w:pPr>
        <w:tabs>
          <w:tab w:val="num" w:pos="1134"/>
        </w:tabs>
        <w:ind w:left="1134" w:hanging="567"/>
      </w:pPr>
      <w:rPr>
        <w:rFonts w:hint="default"/>
        <w:b w:val="0"/>
        <w:i w:val="0"/>
        <w:sz w:val="20"/>
        <w:szCs w:val="20"/>
      </w:rPr>
    </w:lvl>
    <w:lvl w:ilvl="2" w:tplc="0CA6BDA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B557C08"/>
    <w:multiLevelType w:val="hybridMultilevel"/>
    <w:tmpl w:val="2EDAB14C"/>
    <w:lvl w:ilvl="0" w:tplc="78A48F76">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43" w15:restartNumberingAfterBreak="0">
    <w:nsid w:val="788963B4"/>
    <w:multiLevelType w:val="hybridMultilevel"/>
    <w:tmpl w:val="C3ECEDD8"/>
    <w:lvl w:ilvl="0" w:tplc="507E6BA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980310764">
    <w:abstractNumId w:val="41"/>
  </w:num>
  <w:num w:numId="2" w16cid:durableId="149533808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977913">
    <w:abstractNumId w:val="33"/>
  </w:num>
  <w:num w:numId="4" w16cid:durableId="461777844">
    <w:abstractNumId w:val="14"/>
  </w:num>
  <w:num w:numId="5" w16cid:durableId="2110541054">
    <w:abstractNumId w:val="40"/>
  </w:num>
  <w:num w:numId="6" w16cid:durableId="1660646457">
    <w:abstractNumId w:val="1"/>
  </w:num>
  <w:num w:numId="7" w16cid:durableId="108279317">
    <w:abstractNumId w:val="18"/>
  </w:num>
  <w:num w:numId="8" w16cid:durableId="1821574118">
    <w:abstractNumId w:val="29"/>
  </w:num>
  <w:num w:numId="9" w16cid:durableId="1165978834">
    <w:abstractNumId w:val="34"/>
  </w:num>
  <w:num w:numId="10" w16cid:durableId="867986043">
    <w:abstractNumId w:val="3"/>
  </w:num>
  <w:num w:numId="11" w16cid:durableId="116609498">
    <w:abstractNumId w:val="43"/>
  </w:num>
  <w:num w:numId="12" w16cid:durableId="1648128768">
    <w:abstractNumId w:val="28"/>
  </w:num>
  <w:num w:numId="13" w16cid:durableId="1912301641">
    <w:abstractNumId w:val="27"/>
  </w:num>
  <w:num w:numId="14" w16cid:durableId="378475194">
    <w:abstractNumId w:val="6"/>
  </w:num>
  <w:num w:numId="15" w16cid:durableId="1829445181">
    <w:abstractNumId w:val="20"/>
  </w:num>
  <w:num w:numId="16" w16cid:durableId="1713536782">
    <w:abstractNumId w:val="5"/>
  </w:num>
  <w:num w:numId="17" w16cid:durableId="1359117844">
    <w:abstractNumId w:val="30"/>
  </w:num>
  <w:num w:numId="18" w16cid:durableId="172914716">
    <w:abstractNumId w:val="19"/>
  </w:num>
  <w:num w:numId="19" w16cid:durableId="174922640">
    <w:abstractNumId w:val="42"/>
  </w:num>
  <w:num w:numId="20" w16cid:durableId="1779174820">
    <w:abstractNumId w:val="23"/>
  </w:num>
  <w:num w:numId="21" w16cid:durableId="507134498">
    <w:abstractNumId w:val="9"/>
  </w:num>
  <w:num w:numId="22" w16cid:durableId="1624114683">
    <w:abstractNumId w:val="2"/>
  </w:num>
  <w:num w:numId="23" w16cid:durableId="139465982">
    <w:abstractNumId w:val="11"/>
  </w:num>
  <w:num w:numId="24" w16cid:durableId="1441145278">
    <w:abstractNumId w:val="10"/>
  </w:num>
  <w:num w:numId="25" w16cid:durableId="1439761955">
    <w:abstractNumId w:val="8"/>
  </w:num>
  <w:num w:numId="26" w16cid:durableId="1006206658">
    <w:abstractNumId w:val="25"/>
  </w:num>
  <w:num w:numId="27" w16cid:durableId="1982229792">
    <w:abstractNumId w:val="39"/>
  </w:num>
  <w:num w:numId="28" w16cid:durableId="366684116">
    <w:abstractNumId w:val="12"/>
  </w:num>
  <w:num w:numId="29" w16cid:durableId="954410372">
    <w:abstractNumId w:val="37"/>
  </w:num>
  <w:num w:numId="30" w16cid:durableId="654071664">
    <w:abstractNumId w:val="22"/>
  </w:num>
  <w:num w:numId="31" w16cid:durableId="1841309789">
    <w:abstractNumId w:val="17"/>
  </w:num>
  <w:num w:numId="32" w16cid:durableId="1718892344">
    <w:abstractNumId w:val="4"/>
  </w:num>
  <w:num w:numId="33" w16cid:durableId="259992967">
    <w:abstractNumId w:val="0"/>
  </w:num>
  <w:num w:numId="34" w16cid:durableId="1006902457">
    <w:abstractNumId w:val="38"/>
  </w:num>
  <w:num w:numId="35" w16cid:durableId="455412202">
    <w:abstractNumId w:val="35"/>
  </w:num>
  <w:num w:numId="36" w16cid:durableId="1718239610">
    <w:abstractNumId w:val="16"/>
  </w:num>
  <w:num w:numId="37" w16cid:durableId="1554459971">
    <w:abstractNumId w:val="21"/>
  </w:num>
  <w:num w:numId="38" w16cid:durableId="1393046069">
    <w:abstractNumId w:val="26"/>
  </w:num>
  <w:num w:numId="39" w16cid:durableId="703791943">
    <w:abstractNumId w:val="32"/>
  </w:num>
  <w:num w:numId="40" w16cid:durableId="1359116687">
    <w:abstractNumId w:val="13"/>
  </w:num>
  <w:num w:numId="41" w16cid:durableId="1885942177">
    <w:abstractNumId w:val="24"/>
  </w:num>
  <w:num w:numId="42" w16cid:durableId="398870031">
    <w:abstractNumId w:val="36"/>
  </w:num>
  <w:num w:numId="43" w16cid:durableId="1607537241">
    <w:abstractNumId w:val="7"/>
  </w:num>
  <w:num w:numId="44" w16cid:durableId="1480578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FF"/>
    <w:rsid w:val="00001527"/>
    <w:rsid w:val="00001EB8"/>
    <w:rsid w:val="00011784"/>
    <w:rsid w:val="000177B0"/>
    <w:rsid w:val="000348FA"/>
    <w:rsid w:val="00041BBA"/>
    <w:rsid w:val="00042CCA"/>
    <w:rsid w:val="00043914"/>
    <w:rsid w:val="000465A2"/>
    <w:rsid w:val="000633D6"/>
    <w:rsid w:val="000635A8"/>
    <w:rsid w:val="000662C2"/>
    <w:rsid w:val="0006726B"/>
    <w:rsid w:val="00074C30"/>
    <w:rsid w:val="000851F7"/>
    <w:rsid w:val="000914AC"/>
    <w:rsid w:val="000A2805"/>
    <w:rsid w:val="000A2D78"/>
    <w:rsid w:val="000A4AE6"/>
    <w:rsid w:val="000A7804"/>
    <w:rsid w:val="000B2276"/>
    <w:rsid w:val="000B2471"/>
    <w:rsid w:val="000C1460"/>
    <w:rsid w:val="000C5ABF"/>
    <w:rsid w:val="000C5CD3"/>
    <w:rsid w:val="000D0738"/>
    <w:rsid w:val="000D17A8"/>
    <w:rsid w:val="000D19BC"/>
    <w:rsid w:val="000D5B79"/>
    <w:rsid w:val="000D76C4"/>
    <w:rsid w:val="000E20E9"/>
    <w:rsid w:val="000E4CA9"/>
    <w:rsid w:val="000E6052"/>
    <w:rsid w:val="000F6CF1"/>
    <w:rsid w:val="000F6D75"/>
    <w:rsid w:val="001333C3"/>
    <w:rsid w:val="001349CA"/>
    <w:rsid w:val="00140387"/>
    <w:rsid w:val="00141830"/>
    <w:rsid w:val="00143708"/>
    <w:rsid w:val="00143ADB"/>
    <w:rsid w:val="00147E24"/>
    <w:rsid w:val="00151868"/>
    <w:rsid w:val="001522E0"/>
    <w:rsid w:val="00153E33"/>
    <w:rsid w:val="00155782"/>
    <w:rsid w:val="00155D48"/>
    <w:rsid w:val="00161170"/>
    <w:rsid w:val="00163B01"/>
    <w:rsid w:val="00176390"/>
    <w:rsid w:val="00176F97"/>
    <w:rsid w:val="00190F5B"/>
    <w:rsid w:val="00192545"/>
    <w:rsid w:val="00193C4F"/>
    <w:rsid w:val="00194A7A"/>
    <w:rsid w:val="001A2ECF"/>
    <w:rsid w:val="001A436D"/>
    <w:rsid w:val="001A5372"/>
    <w:rsid w:val="001C0E94"/>
    <w:rsid w:val="001D2DF3"/>
    <w:rsid w:val="001D2EE1"/>
    <w:rsid w:val="001D42BB"/>
    <w:rsid w:val="001D5949"/>
    <w:rsid w:val="001D5D98"/>
    <w:rsid w:val="001E6E5D"/>
    <w:rsid w:val="001E78FF"/>
    <w:rsid w:val="00205D8D"/>
    <w:rsid w:val="00207BC7"/>
    <w:rsid w:val="00216A97"/>
    <w:rsid w:val="0022075E"/>
    <w:rsid w:val="00221BA3"/>
    <w:rsid w:val="00222C91"/>
    <w:rsid w:val="00226819"/>
    <w:rsid w:val="00227194"/>
    <w:rsid w:val="00227750"/>
    <w:rsid w:val="00234E5A"/>
    <w:rsid w:val="00235D5A"/>
    <w:rsid w:val="00251353"/>
    <w:rsid w:val="002641F9"/>
    <w:rsid w:val="00264429"/>
    <w:rsid w:val="00264D11"/>
    <w:rsid w:val="00266451"/>
    <w:rsid w:val="00266A6E"/>
    <w:rsid w:val="00272F81"/>
    <w:rsid w:val="00276021"/>
    <w:rsid w:val="002806C1"/>
    <w:rsid w:val="0028080C"/>
    <w:rsid w:val="00291D78"/>
    <w:rsid w:val="002957FF"/>
    <w:rsid w:val="00295D0A"/>
    <w:rsid w:val="0029781B"/>
    <w:rsid w:val="00297E58"/>
    <w:rsid w:val="002A0CAE"/>
    <w:rsid w:val="002A5CB2"/>
    <w:rsid w:val="002B1943"/>
    <w:rsid w:val="002B1BA0"/>
    <w:rsid w:val="002B1BDD"/>
    <w:rsid w:val="002B6FDB"/>
    <w:rsid w:val="002C6C57"/>
    <w:rsid w:val="002E046A"/>
    <w:rsid w:val="002E0A8A"/>
    <w:rsid w:val="002E2DEC"/>
    <w:rsid w:val="002E39E2"/>
    <w:rsid w:val="002E6019"/>
    <w:rsid w:val="002F198A"/>
    <w:rsid w:val="002F7593"/>
    <w:rsid w:val="0030551F"/>
    <w:rsid w:val="00312B4F"/>
    <w:rsid w:val="003148BD"/>
    <w:rsid w:val="003157F8"/>
    <w:rsid w:val="0032091B"/>
    <w:rsid w:val="0032197B"/>
    <w:rsid w:val="00321C24"/>
    <w:rsid w:val="003340D0"/>
    <w:rsid w:val="00337E83"/>
    <w:rsid w:val="00340CF2"/>
    <w:rsid w:val="00341C60"/>
    <w:rsid w:val="00343C88"/>
    <w:rsid w:val="0034727F"/>
    <w:rsid w:val="0035544C"/>
    <w:rsid w:val="00366610"/>
    <w:rsid w:val="00366F9D"/>
    <w:rsid w:val="00380FFE"/>
    <w:rsid w:val="0038736F"/>
    <w:rsid w:val="00387709"/>
    <w:rsid w:val="003A027D"/>
    <w:rsid w:val="003A436B"/>
    <w:rsid w:val="003B7FA1"/>
    <w:rsid w:val="003E0F1B"/>
    <w:rsid w:val="003F033F"/>
    <w:rsid w:val="003F09E8"/>
    <w:rsid w:val="003F2800"/>
    <w:rsid w:val="003F466F"/>
    <w:rsid w:val="003F538E"/>
    <w:rsid w:val="00403FDA"/>
    <w:rsid w:val="004116E4"/>
    <w:rsid w:val="00421956"/>
    <w:rsid w:val="00425DB9"/>
    <w:rsid w:val="004373DB"/>
    <w:rsid w:val="004419D0"/>
    <w:rsid w:val="0044452D"/>
    <w:rsid w:val="004471B5"/>
    <w:rsid w:val="004523BC"/>
    <w:rsid w:val="00456336"/>
    <w:rsid w:val="00457423"/>
    <w:rsid w:val="004640FE"/>
    <w:rsid w:val="00471A00"/>
    <w:rsid w:val="004750BF"/>
    <w:rsid w:val="00476AB9"/>
    <w:rsid w:val="0049018B"/>
    <w:rsid w:val="00491195"/>
    <w:rsid w:val="00493633"/>
    <w:rsid w:val="00494E21"/>
    <w:rsid w:val="004B0A70"/>
    <w:rsid w:val="004B7AFE"/>
    <w:rsid w:val="004D2880"/>
    <w:rsid w:val="004D29C2"/>
    <w:rsid w:val="004D3E11"/>
    <w:rsid w:val="004D6514"/>
    <w:rsid w:val="004E757A"/>
    <w:rsid w:val="00502B46"/>
    <w:rsid w:val="00506BE2"/>
    <w:rsid w:val="00514A77"/>
    <w:rsid w:val="005208BF"/>
    <w:rsid w:val="00520A9E"/>
    <w:rsid w:val="0052268D"/>
    <w:rsid w:val="00531B47"/>
    <w:rsid w:val="00534ADD"/>
    <w:rsid w:val="00541FCF"/>
    <w:rsid w:val="00542D44"/>
    <w:rsid w:val="00544769"/>
    <w:rsid w:val="00564CA5"/>
    <w:rsid w:val="00565E9E"/>
    <w:rsid w:val="005710C1"/>
    <w:rsid w:val="00574D49"/>
    <w:rsid w:val="00575D72"/>
    <w:rsid w:val="00581C42"/>
    <w:rsid w:val="00582670"/>
    <w:rsid w:val="00583EC3"/>
    <w:rsid w:val="005851E3"/>
    <w:rsid w:val="00587A34"/>
    <w:rsid w:val="0059145C"/>
    <w:rsid w:val="00596EB1"/>
    <w:rsid w:val="005A2520"/>
    <w:rsid w:val="005A4DD0"/>
    <w:rsid w:val="005C03B5"/>
    <w:rsid w:val="005C1786"/>
    <w:rsid w:val="005C2A29"/>
    <w:rsid w:val="005C5A8C"/>
    <w:rsid w:val="005C6700"/>
    <w:rsid w:val="005E35AD"/>
    <w:rsid w:val="005E6747"/>
    <w:rsid w:val="005E7B16"/>
    <w:rsid w:val="005F63DA"/>
    <w:rsid w:val="005F76B8"/>
    <w:rsid w:val="0060199A"/>
    <w:rsid w:val="00620319"/>
    <w:rsid w:val="00623B49"/>
    <w:rsid w:val="00626F84"/>
    <w:rsid w:val="006343D3"/>
    <w:rsid w:val="00640F2F"/>
    <w:rsid w:val="006463F4"/>
    <w:rsid w:val="00646B57"/>
    <w:rsid w:val="006563FC"/>
    <w:rsid w:val="00661F35"/>
    <w:rsid w:val="00662677"/>
    <w:rsid w:val="006749B8"/>
    <w:rsid w:val="00677248"/>
    <w:rsid w:val="0068181E"/>
    <w:rsid w:val="006822A9"/>
    <w:rsid w:val="00683A5E"/>
    <w:rsid w:val="006855BE"/>
    <w:rsid w:val="006917B3"/>
    <w:rsid w:val="006B78A0"/>
    <w:rsid w:val="006C09B8"/>
    <w:rsid w:val="006C1118"/>
    <w:rsid w:val="006D0190"/>
    <w:rsid w:val="006D403A"/>
    <w:rsid w:val="006E33A9"/>
    <w:rsid w:val="006E6398"/>
    <w:rsid w:val="006F1B82"/>
    <w:rsid w:val="006F1C81"/>
    <w:rsid w:val="006F7192"/>
    <w:rsid w:val="007014F5"/>
    <w:rsid w:val="007034A1"/>
    <w:rsid w:val="007073B0"/>
    <w:rsid w:val="007210FA"/>
    <w:rsid w:val="00725244"/>
    <w:rsid w:val="007275B7"/>
    <w:rsid w:val="007318BB"/>
    <w:rsid w:val="00740606"/>
    <w:rsid w:val="007418AF"/>
    <w:rsid w:val="00746617"/>
    <w:rsid w:val="00753B26"/>
    <w:rsid w:val="00756D94"/>
    <w:rsid w:val="007632F0"/>
    <w:rsid w:val="00767FCE"/>
    <w:rsid w:val="007772D6"/>
    <w:rsid w:val="0079788C"/>
    <w:rsid w:val="007B098A"/>
    <w:rsid w:val="007B3F57"/>
    <w:rsid w:val="007C36CA"/>
    <w:rsid w:val="007D1F6B"/>
    <w:rsid w:val="007E3A00"/>
    <w:rsid w:val="007E4F09"/>
    <w:rsid w:val="007E7611"/>
    <w:rsid w:val="0080019E"/>
    <w:rsid w:val="00803754"/>
    <w:rsid w:val="008054EC"/>
    <w:rsid w:val="008135D0"/>
    <w:rsid w:val="00814A65"/>
    <w:rsid w:val="00820099"/>
    <w:rsid w:val="00820114"/>
    <w:rsid w:val="0082031A"/>
    <w:rsid w:val="0084673A"/>
    <w:rsid w:val="0085106D"/>
    <w:rsid w:val="0085676C"/>
    <w:rsid w:val="00863647"/>
    <w:rsid w:val="00863E8E"/>
    <w:rsid w:val="0087151C"/>
    <w:rsid w:val="00871C0E"/>
    <w:rsid w:val="00875087"/>
    <w:rsid w:val="0087765C"/>
    <w:rsid w:val="0088136F"/>
    <w:rsid w:val="008817E1"/>
    <w:rsid w:val="0089150A"/>
    <w:rsid w:val="008A38D3"/>
    <w:rsid w:val="008A5B26"/>
    <w:rsid w:val="008C2D50"/>
    <w:rsid w:val="008C4108"/>
    <w:rsid w:val="008C72D8"/>
    <w:rsid w:val="008D505B"/>
    <w:rsid w:val="008D62E1"/>
    <w:rsid w:val="008E585F"/>
    <w:rsid w:val="00902F82"/>
    <w:rsid w:val="00905981"/>
    <w:rsid w:val="0091123C"/>
    <w:rsid w:val="009162CB"/>
    <w:rsid w:val="009214B3"/>
    <w:rsid w:val="0092388F"/>
    <w:rsid w:val="00927759"/>
    <w:rsid w:val="00932823"/>
    <w:rsid w:val="00935F53"/>
    <w:rsid w:val="00941BAF"/>
    <w:rsid w:val="009426FD"/>
    <w:rsid w:val="00953669"/>
    <w:rsid w:val="00957B8E"/>
    <w:rsid w:val="009668E8"/>
    <w:rsid w:val="00970481"/>
    <w:rsid w:val="00973A0C"/>
    <w:rsid w:val="009850AD"/>
    <w:rsid w:val="00991BEE"/>
    <w:rsid w:val="00992C6A"/>
    <w:rsid w:val="00992DB3"/>
    <w:rsid w:val="009939D7"/>
    <w:rsid w:val="00994404"/>
    <w:rsid w:val="009945B5"/>
    <w:rsid w:val="009974B1"/>
    <w:rsid w:val="009A0B22"/>
    <w:rsid w:val="009B1C34"/>
    <w:rsid w:val="009B32A9"/>
    <w:rsid w:val="009B4B19"/>
    <w:rsid w:val="009B648E"/>
    <w:rsid w:val="009C3746"/>
    <w:rsid w:val="009D23D4"/>
    <w:rsid w:val="009D5DBF"/>
    <w:rsid w:val="009E0DC5"/>
    <w:rsid w:val="009E6FFB"/>
    <w:rsid w:val="009F1074"/>
    <w:rsid w:val="009F3857"/>
    <w:rsid w:val="009F7CB8"/>
    <w:rsid w:val="00A1094A"/>
    <w:rsid w:val="00A1166D"/>
    <w:rsid w:val="00A22CF2"/>
    <w:rsid w:val="00A24090"/>
    <w:rsid w:val="00A245AD"/>
    <w:rsid w:val="00A26DD5"/>
    <w:rsid w:val="00A31B67"/>
    <w:rsid w:val="00A3525E"/>
    <w:rsid w:val="00A43D5D"/>
    <w:rsid w:val="00A62ADC"/>
    <w:rsid w:val="00A63621"/>
    <w:rsid w:val="00A64D68"/>
    <w:rsid w:val="00A65A56"/>
    <w:rsid w:val="00A667A7"/>
    <w:rsid w:val="00A71524"/>
    <w:rsid w:val="00A81FDF"/>
    <w:rsid w:val="00A87378"/>
    <w:rsid w:val="00A9375E"/>
    <w:rsid w:val="00A965C2"/>
    <w:rsid w:val="00A96D52"/>
    <w:rsid w:val="00AA73A2"/>
    <w:rsid w:val="00AB15DE"/>
    <w:rsid w:val="00AB33EE"/>
    <w:rsid w:val="00AB6304"/>
    <w:rsid w:val="00AB716A"/>
    <w:rsid w:val="00AC3252"/>
    <w:rsid w:val="00AC42A5"/>
    <w:rsid w:val="00AC5A71"/>
    <w:rsid w:val="00AD06CE"/>
    <w:rsid w:val="00AD21CB"/>
    <w:rsid w:val="00AD5F54"/>
    <w:rsid w:val="00AD7A1E"/>
    <w:rsid w:val="00AE0B98"/>
    <w:rsid w:val="00AE749F"/>
    <w:rsid w:val="00AF3A54"/>
    <w:rsid w:val="00B01D0D"/>
    <w:rsid w:val="00B042D6"/>
    <w:rsid w:val="00B14059"/>
    <w:rsid w:val="00B17B53"/>
    <w:rsid w:val="00B36EA0"/>
    <w:rsid w:val="00B43E73"/>
    <w:rsid w:val="00B508AB"/>
    <w:rsid w:val="00B532B3"/>
    <w:rsid w:val="00B57A25"/>
    <w:rsid w:val="00B7029C"/>
    <w:rsid w:val="00B7157C"/>
    <w:rsid w:val="00B7255B"/>
    <w:rsid w:val="00B73076"/>
    <w:rsid w:val="00B75539"/>
    <w:rsid w:val="00B75FFF"/>
    <w:rsid w:val="00B831FA"/>
    <w:rsid w:val="00B86A1B"/>
    <w:rsid w:val="00B916D1"/>
    <w:rsid w:val="00B9397D"/>
    <w:rsid w:val="00B97E46"/>
    <w:rsid w:val="00BB58E8"/>
    <w:rsid w:val="00BC2510"/>
    <w:rsid w:val="00BC329F"/>
    <w:rsid w:val="00BC57F6"/>
    <w:rsid w:val="00BC671A"/>
    <w:rsid w:val="00BD49D1"/>
    <w:rsid w:val="00BE06B5"/>
    <w:rsid w:val="00BF331E"/>
    <w:rsid w:val="00BF5581"/>
    <w:rsid w:val="00C04B5E"/>
    <w:rsid w:val="00C054D9"/>
    <w:rsid w:val="00C11B18"/>
    <w:rsid w:val="00C16D31"/>
    <w:rsid w:val="00C178A6"/>
    <w:rsid w:val="00C26547"/>
    <w:rsid w:val="00C42AEB"/>
    <w:rsid w:val="00C42B47"/>
    <w:rsid w:val="00C43E55"/>
    <w:rsid w:val="00C46FAD"/>
    <w:rsid w:val="00C51019"/>
    <w:rsid w:val="00C5632B"/>
    <w:rsid w:val="00C62D34"/>
    <w:rsid w:val="00C7125E"/>
    <w:rsid w:val="00C72C67"/>
    <w:rsid w:val="00C77E03"/>
    <w:rsid w:val="00C81BEE"/>
    <w:rsid w:val="00C81F77"/>
    <w:rsid w:val="00C92928"/>
    <w:rsid w:val="00C948F6"/>
    <w:rsid w:val="00CA08B1"/>
    <w:rsid w:val="00CA184F"/>
    <w:rsid w:val="00CA4BDA"/>
    <w:rsid w:val="00CA4C53"/>
    <w:rsid w:val="00CA714D"/>
    <w:rsid w:val="00CC5BE0"/>
    <w:rsid w:val="00CD5DB7"/>
    <w:rsid w:val="00CE124F"/>
    <w:rsid w:val="00CE3DED"/>
    <w:rsid w:val="00CF090C"/>
    <w:rsid w:val="00CF2973"/>
    <w:rsid w:val="00CF3703"/>
    <w:rsid w:val="00D00F57"/>
    <w:rsid w:val="00D010D7"/>
    <w:rsid w:val="00D035CD"/>
    <w:rsid w:val="00D04461"/>
    <w:rsid w:val="00D073AB"/>
    <w:rsid w:val="00D15F7D"/>
    <w:rsid w:val="00D24F79"/>
    <w:rsid w:val="00D3526E"/>
    <w:rsid w:val="00D4101B"/>
    <w:rsid w:val="00D512C1"/>
    <w:rsid w:val="00D5713C"/>
    <w:rsid w:val="00D624B5"/>
    <w:rsid w:val="00D64C19"/>
    <w:rsid w:val="00D7001F"/>
    <w:rsid w:val="00D75522"/>
    <w:rsid w:val="00D80EDE"/>
    <w:rsid w:val="00D83BE4"/>
    <w:rsid w:val="00D92631"/>
    <w:rsid w:val="00DA3E1A"/>
    <w:rsid w:val="00DB6298"/>
    <w:rsid w:val="00DD5E93"/>
    <w:rsid w:val="00DD6E78"/>
    <w:rsid w:val="00DE111E"/>
    <w:rsid w:val="00DE14F8"/>
    <w:rsid w:val="00DF5949"/>
    <w:rsid w:val="00E078D2"/>
    <w:rsid w:val="00E115AD"/>
    <w:rsid w:val="00E173F7"/>
    <w:rsid w:val="00E27F44"/>
    <w:rsid w:val="00E31000"/>
    <w:rsid w:val="00E40284"/>
    <w:rsid w:val="00E46AB2"/>
    <w:rsid w:val="00E546B8"/>
    <w:rsid w:val="00E60271"/>
    <w:rsid w:val="00E65ADA"/>
    <w:rsid w:val="00E67F66"/>
    <w:rsid w:val="00E70591"/>
    <w:rsid w:val="00E71A82"/>
    <w:rsid w:val="00E80225"/>
    <w:rsid w:val="00E82043"/>
    <w:rsid w:val="00E87B03"/>
    <w:rsid w:val="00E91C59"/>
    <w:rsid w:val="00E93FFC"/>
    <w:rsid w:val="00EA0255"/>
    <w:rsid w:val="00EA648C"/>
    <w:rsid w:val="00EB02CD"/>
    <w:rsid w:val="00EB0CAA"/>
    <w:rsid w:val="00EB0E7B"/>
    <w:rsid w:val="00EC1128"/>
    <w:rsid w:val="00EC14E0"/>
    <w:rsid w:val="00EC4526"/>
    <w:rsid w:val="00EC670C"/>
    <w:rsid w:val="00EC6B40"/>
    <w:rsid w:val="00EC7AD3"/>
    <w:rsid w:val="00ED2A92"/>
    <w:rsid w:val="00ED3571"/>
    <w:rsid w:val="00EF1BCE"/>
    <w:rsid w:val="00EF236F"/>
    <w:rsid w:val="00F03C0E"/>
    <w:rsid w:val="00F10037"/>
    <w:rsid w:val="00F13DE5"/>
    <w:rsid w:val="00F157B4"/>
    <w:rsid w:val="00F17748"/>
    <w:rsid w:val="00F23056"/>
    <w:rsid w:val="00F24236"/>
    <w:rsid w:val="00F26536"/>
    <w:rsid w:val="00F27BF7"/>
    <w:rsid w:val="00F30BAC"/>
    <w:rsid w:val="00F34E03"/>
    <w:rsid w:val="00F417DC"/>
    <w:rsid w:val="00F50C9E"/>
    <w:rsid w:val="00F53A68"/>
    <w:rsid w:val="00F54074"/>
    <w:rsid w:val="00F607DF"/>
    <w:rsid w:val="00F60DE6"/>
    <w:rsid w:val="00F737B9"/>
    <w:rsid w:val="00F74656"/>
    <w:rsid w:val="00F8145E"/>
    <w:rsid w:val="00F86B05"/>
    <w:rsid w:val="00F9241C"/>
    <w:rsid w:val="00FA0777"/>
    <w:rsid w:val="00FA0AF1"/>
    <w:rsid w:val="00FA554D"/>
    <w:rsid w:val="00FA75CC"/>
    <w:rsid w:val="00FB0AC9"/>
    <w:rsid w:val="00FD2E77"/>
    <w:rsid w:val="00FD5718"/>
    <w:rsid w:val="00FE51C4"/>
    <w:rsid w:val="00FF36C9"/>
    <w:rsid w:val="00FF47F2"/>
    <w:rsid w:val="00FF5BAE"/>
    <w:rsid w:val="00FF7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943561"/>
  <w15:docId w15:val="{C9A62551-5DA4-4E65-82BB-05F96FA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746"/>
    <w:pPr>
      <w:spacing w:after="200" w:line="276" w:lineRule="auto"/>
    </w:pPr>
    <w:rPr>
      <w:rFonts w:cs="Calibri"/>
      <w:lang w:eastAsia="en-US"/>
    </w:rPr>
  </w:style>
  <w:style w:type="paragraph" w:styleId="Nadpis3">
    <w:name w:val="heading 3"/>
    <w:basedOn w:val="Normln"/>
    <w:next w:val="Zkladntext"/>
    <w:link w:val="Nadpis3Char"/>
    <w:qFormat/>
    <w:rsid w:val="00E71A82"/>
    <w:pPr>
      <w:keepNext/>
      <w:keepLines/>
      <w:spacing w:after="240" w:line="240" w:lineRule="atLeast"/>
      <w:outlineLvl w:val="2"/>
    </w:pPr>
    <w:rPr>
      <w:rFonts w:ascii="Garamond" w:eastAsia="Times New Roman" w:hAnsi="Garamond" w:cs="Times New Roman"/>
      <w:i/>
      <w:kern w:val="2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basedOn w:val="Standardnpsmoodstavce"/>
    <w:uiPriority w:val="99"/>
    <w:qFormat/>
    <w:rsid w:val="00193C4F"/>
    <w:rPr>
      <w:b/>
      <w:bCs/>
    </w:rPr>
  </w:style>
  <w:style w:type="character" w:styleId="Hypertextovodkaz">
    <w:name w:val="Hyperlink"/>
    <w:basedOn w:val="Standardnpsmoodstavce"/>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rFonts w:cs="Calibri"/>
      <w:noProof/>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basedOn w:val="Standardnpsmoodstav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ascii="Garamond" w:hAnsi="Garamond" w:cs="Garamond"/>
      <w:kern w:val="18"/>
      <w:sz w:val="20"/>
      <w:szCs w:val="20"/>
    </w:rPr>
  </w:style>
  <w:style w:type="character" w:customStyle="1" w:styleId="Zkladntext2Char">
    <w:name w:val="Základní text 2 Char"/>
    <w:basedOn w:val="Standardnpsmoodstavce"/>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lang w:eastAsia="cs-CZ"/>
    </w:rPr>
  </w:style>
  <w:style w:type="character" w:customStyle="1" w:styleId="ZkladntextodsazenChar">
    <w:name w:val="Základní text odsazený Char"/>
    <w:basedOn w:val="Standardnpsmoodstavce"/>
    <w:link w:val="Zkladntextodsazen"/>
    <w:uiPriority w:val="99"/>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basedOn w:val="TextkomenteChar"/>
    <w:link w:val="Pedmtkomente"/>
    <w:uiPriority w:val="99"/>
    <w:semiHidden/>
    <w:rsid w:val="00297E58"/>
    <w:rPr>
      <w:b/>
      <w:bCs/>
      <w:sz w:val="20"/>
      <w:szCs w:val="20"/>
      <w:lang w:eastAsia="en-US"/>
    </w:rPr>
  </w:style>
  <w:style w:type="paragraph" w:customStyle="1" w:styleId="zklad">
    <w:name w:val="základ"/>
    <w:basedOn w:val="Normln"/>
    <w:uiPriority w:val="99"/>
    <w:rsid w:val="00011784"/>
    <w:pPr>
      <w:spacing w:before="60" w:after="120" w:line="240" w:lineRule="auto"/>
      <w:jc w:val="both"/>
    </w:pPr>
    <w:rPr>
      <w:sz w:val="24"/>
      <w:szCs w:val="24"/>
      <w:lang w:eastAsia="cs-CZ"/>
    </w:rPr>
  </w:style>
  <w:style w:type="character" w:customStyle="1" w:styleId="Nadpis3Char">
    <w:name w:val="Nadpis 3 Char"/>
    <w:basedOn w:val="Standardnpsmoodstavce"/>
    <w:link w:val="Nadpis3"/>
    <w:rsid w:val="00E71A82"/>
    <w:rPr>
      <w:rFonts w:ascii="Garamond" w:eastAsia="Times New Roman" w:hAnsi="Garamond"/>
      <w:i/>
      <w:kern w:val="20"/>
      <w:sz w:val="20"/>
      <w:szCs w:val="20"/>
      <w:lang w:eastAsia="en-US"/>
    </w:rPr>
  </w:style>
  <w:style w:type="paragraph" w:styleId="Zkladntext">
    <w:name w:val="Body Text"/>
    <w:basedOn w:val="Normln"/>
    <w:link w:val="ZkladntextChar"/>
    <w:uiPriority w:val="99"/>
    <w:semiHidden/>
    <w:unhideWhenUsed/>
    <w:rsid w:val="00E71A82"/>
    <w:pPr>
      <w:spacing w:after="120"/>
    </w:pPr>
  </w:style>
  <w:style w:type="character" w:customStyle="1" w:styleId="ZkladntextChar">
    <w:name w:val="Základní text Char"/>
    <w:basedOn w:val="Standardnpsmoodstavce"/>
    <w:link w:val="Zkladntext"/>
    <w:uiPriority w:val="99"/>
    <w:semiHidden/>
    <w:rsid w:val="00E71A82"/>
    <w:rPr>
      <w:rFonts w:cs="Calibri"/>
      <w:lang w:eastAsia="en-US"/>
    </w:rPr>
  </w:style>
  <w:style w:type="paragraph" w:styleId="Seznam2">
    <w:name w:val="List 2"/>
    <w:basedOn w:val="Normln"/>
    <w:uiPriority w:val="99"/>
    <w:rsid w:val="009F7CB8"/>
    <w:pPr>
      <w:spacing w:after="0" w:line="240" w:lineRule="auto"/>
      <w:ind w:left="566" w:hanging="283"/>
    </w:pPr>
    <w:rPr>
      <w:rFonts w:ascii="Times New Roman" w:eastAsia="Times New Roman" w:hAnsi="Times New Roman" w:cs="Times New Roman"/>
      <w:sz w:val="20"/>
      <w:szCs w:val="20"/>
      <w:lang w:eastAsia="cs-CZ"/>
    </w:rPr>
  </w:style>
  <w:style w:type="paragraph" w:customStyle="1" w:styleId="Odstavecseseznamem3">
    <w:name w:val="Odstavec se seznamem3"/>
    <w:basedOn w:val="Normln"/>
    <w:rsid w:val="007073B0"/>
    <w:pPr>
      <w:ind w:left="720"/>
    </w:pPr>
    <w:rPr>
      <w:rFonts w:eastAsia="Times New Roman" w:cs="Times New Roman"/>
    </w:rPr>
  </w:style>
  <w:style w:type="paragraph" w:customStyle="1" w:styleId="Zkladntextodsazen1">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 w:type="paragraph" w:customStyle="1" w:styleId="Zkladntextodsazen10">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45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8D8F8-A1B3-4D39-8910-5794BF53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2704</Words>
  <Characters>15956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Alena Hinštová</cp:lastModifiedBy>
  <cp:revision>65</cp:revision>
  <cp:lastPrinted>2023-08-10T09:33:00Z</cp:lastPrinted>
  <dcterms:created xsi:type="dcterms:W3CDTF">2023-01-10T07:57:00Z</dcterms:created>
  <dcterms:modified xsi:type="dcterms:W3CDTF">2023-08-14T04:56:00Z</dcterms:modified>
</cp:coreProperties>
</file>