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E1D30B" w14:textId="77777777" w:rsidR="00F0677E" w:rsidRPr="00896B16" w:rsidRDefault="00F0677E" w:rsidP="00F0677E">
      <w:pPr>
        <w:pBdr>
          <w:top w:val="single" w:sz="4" w:space="1" w:color="auto"/>
          <w:left w:val="single" w:sz="4" w:space="4" w:color="auto"/>
          <w:bottom w:val="single" w:sz="4" w:space="1" w:color="auto"/>
          <w:right w:val="single" w:sz="4" w:space="4" w:color="auto"/>
        </w:pBdr>
        <w:jc w:val="center"/>
        <w:rPr>
          <w:b/>
          <w:caps/>
          <w:sz w:val="36"/>
        </w:rPr>
      </w:pPr>
      <w:r w:rsidRPr="00896B16">
        <w:rPr>
          <w:b/>
          <w:caps/>
          <w:sz w:val="36"/>
        </w:rPr>
        <w:t>Smlouva o účasti na řešení projektu</w:t>
      </w:r>
      <w:r w:rsidRPr="00896B16">
        <w:rPr>
          <w:b/>
          <w:caps/>
          <w:sz w:val="36"/>
        </w:rPr>
        <w:br/>
        <w:t>a o využití výsledků</w:t>
      </w:r>
    </w:p>
    <w:p w14:paraId="27DA3C7B" w14:textId="129CC932" w:rsidR="006B1C9F" w:rsidRPr="00896B16" w:rsidRDefault="00342A93" w:rsidP="006522BB">
      <w:pPr>
        <w:pBdr>
          <w:top w:val="single" w:sz="4" w:space="1" w:color="auto"/>
          <w:left w:val="single" w:sz="4" w:space="4" w:color="auto"/>
          <w:bottom w:val="single" w:sz="4" w:space="1" w:color="auto"/>
          <w:right w:val="single" w:sz="4" w:space="4" w:color="auto"/>
        </w:pBdr>
        <w:jc w:val="center"/>
      </w:pPr>
      <w:r w:rsidRPr="00896B16">
        <w:t xml:space="preserve">Číslo </w:t>
      </w:r>
      <w:r w:rsidR="00605E46" w:rsidRPr="00896B16">
        <w:t>smlouvy</w:t>
      </w:r>
      <w:r w:rsidRPr="00896B16">
        <w:t xml:space="preserve">: </w:t>
      </w:r>
      <w:r w:rsidR="00065F8F" w:rsidRPr="00896B16">
        <w:t>016-301</w:t>
      </w:r>
      <w:r w:rsidR="00C936D9">
        <w:t>-</w:t>
      </w:r>
      <w:r w:rsidR="00065F8F" w:rsidRPr="00896B16">
        <w:t>0193</w:t>
      </w:r>
    </w:p>
    <w:p w14:paraId="7A4EF7D2" w14:textId="77777777" w:rsidR="007663C2" w:rsidRPr="00896B16" w:rsidRDefault="007663C2" w:rsidP="007663C2">
      <w:pPr>
        <w:jc w:val="center"/>
        <w:rPr>
          <w:sz w:val="16"/>
          <w:szCs w:val="18"/>
        </w:rPr>
      </w:pPr>
      <w:r w:rsidRPr="00896B16">
        <w:rPr>
          <w:sz w:val="16"/>
          <w:szCs w:val="18"/>
        </w:rPr>
        <w:t>uzavřená dle ustanovení § 1746 odst. 2 zák. č. 89/2012 Sb., občanského zákoníku, ve znění pozdějších předpisů, a v souladu s příslušnými ustanoveními zákona č. 130/2002 Sb., o podpoře výzkumu, experimentálního vývoje a inovací z veřejných prostředků a o změně některých souvisejících zákonů (zákon o podpoře výzkumu a vývoje), ve znění pozdějších předpisů</w:t>
      </w:r>
    </w:p>
    <w:p w14:paraId="42863BE2" w14:textId="77777777" w:rsidR="007663C2" w:rsidRPr="00896B16" w:rsidRDefault="007663C2" w:rsidP="007663C2">
      <w:pPr>
        <w:jc w:val="center"/>
        <w:rPr>
          <w:sz w:val="16"/>
          <w:szCs w:val="18"/>
        </w:rPr>
      </w:pPr>
    </w:p>
    <w:p w14:paraId="0384FEC7" w14:textId="4F3AC340" w:rsidR="00F4187F" w:rsidRPr="00896B16" w:rsidRDefault="007746DC" w:rsidP="00F4187F">
      <w:pPr>
        <w:rPr>
          <w:b/>
        </w:rPr>
      </w:pPr>
      <w:r w:rsidRPr="00896B16">
        <w:rPr>
          <w:b/>
        </w:rPr>
        <w:t>První brněnská strojírna Velká Bíteš, a. s.</w:t>
      </w:r>
    </w:p>
    <w:p w14:paraId="202EBE5C" w14:textId="14E28D5B" w:rsidR="00F4187F" w:rsidRPr="00896B16" w:rsidRDefault="00F4187F" w:rsidP="000D702B">
      <w:pPr>
        <w:tabs>
          <w:tab w:val="left" w:pos="1701"/>
        </w:tabs>
        <w:jc w:val="left"/>
      </w:pPr>
      <w:r w:rsidRPr="00896B16">
        <w:t>Sídlem:</w:t>
      </w:r>
      <w:r w:rsidRPr="00896B16">
        <w:tab/>
      </w:r>
      <w:proofErr w:type="spellStart"/>
      <w:r w:rsidR="007746DC" w:rsidRPr="00896B16">
        <w:t>Vlkovská</w:t>
      </w:r>
      <w:proofErr w:type="spellEnd"/>
      <w:r w:rsidR="007746DC" w:rsidRPr="00896B16">
        <w:t xml:space="preserve"> 279, 595 </w:t>
      </w:r>
      <w:r w:rsidR="001A4BAB" w:rsidRPr="00896B16">
        <w:t>01</w:t>
      </w:r>
      <w:r w:rsidR="007746DC" w:rsidRPr="00896B16">
        <w:t xml:space="preserve"> Velká Bíteš</w:t>
      </w:r>
      <w:r w:rsidRPr="00896B16">
        <w:br/>
        <w:t xml:space="preserve">IČ: </w:t>
      </w:r>
      <w:r w:rsidRPr="00896B16">
        <w:tab/>
      </w:r>
      <w:r w:rsidR="007746DC" w:rsidRPr="00896B16">
        <w:t>00176109</w:t>
      </w:r>
      <w:r w:rsidRPr="00896B16">
        <w:br/>
        <w:t xml:space="preserve">DIČ: </w:t>
      </w:r>
      <w:r w:rsidRPr="00896B16">
        <w:tab/>
      </w:r>
      <w:r w:rsidRPr="00896B16">
        <w:tab/>
      </w:r>
      <w:r w:rsidR="007746DC" w:rsidRPr="00896B16">
        <w:t>CZ00176109</w:t>
      </w:r>
      <w:r w:rsidRPr="00896B16">
        <w:br/>
        <w:t>Bankovní spojení:</w:t>
      </w:r>
      <w:r w:rsidRPr="00896B16">
        <w:tab/>
      </w:r>
      <w:r w:rsidR="00A57E16" w:rsidRPr="008315E0">
        <w:t>XXXXXXXXXXXXXXXXXXXXXXXXXX</w:t>
      </w:r>
      <w:r w:rsidRPr="00896B16">
        <w:br/>
      </w:r>
      <w:r w:rsidR="000D702B" w:rsidRPr="00896B16">
        <w:t>Zapsaná v OR vedeném Krajským soudem v Brně, oddíl B, vložka 204, ode dne 1. ledna 1991</w:t>
      </w:r>
      <w:r w:rsidR="000D702B" w:rsidRPr="00896B16">
        <w:br/>
        <w:t>Statutární orgán:</w:t>
      </w:r>
      <w:r w:rsidR="000D702B" w:rsidRPr="00896B16">
        <w:tab/>
        <w:t>Ing. Milan Macholán, předseda představenstva</w:t>
      </w:r>
      <w:r w:rsidR="000D702B" w:rsidRPr="00896B16">
        <w:br/>
      </w:r>
      <w:r w:rsidR="000D702B" w:rsidRPr="00896B16">
        <w:tab/>
        <w:t>Ing. Martin Uhlíř, místopředseda představenstva</w:t>
      </w:r>
      <w:r w:rsidRPr="00896B16">
        <w:br/>
        <w:t xml:space="preserve">Odpovědný zaměstnanec za </w:t>
      </w:r>
      <w:r w:rsidR="00E2490B" w:rsidRPr="00896B16">
        <w:t>příjemce</w:t>
      </w:r>
      <w:r w:rsidRPr="00896B16">
        <w:t xml:space="preserve">: </w:t>
      </w:r>
      <w:r w:rsidR="000D702B" w:rsidRPr="00896B16">
        <w:t>Ing. Petr Lindovský</w:t>
      </w:r>
    </w:p>
    <w:p w14:paraId="450A346E" w14:textId="4D051C25" w:rsidR="00B35878" w:rsidRPr="00896B16" w:rsidRDefault="00AD4DD3" w:rsidP="00B45FB2">
      <w:pPr>
        <w:tabs>
          <w:tab w:val="left" w:pos="1701"/>
        </w:tabs>
        <w:jc w:val="left"/>
      </w:pPr>
      <w:r w:rsidRPr="00896B16">
        <w:rPr>
          <w:b/>
        </w:rPr>
        <w:t xml:space="preserve">na straně jedné a dále v textu </w:t>
      </w:r>
      <w:r w:rsidR="00852D48" w:rsidRPr="00896B16">
        <w:rPr>
          <w:b/>
        </w:rPr>
        <w:t xml:space="preserve">též </w:t>
      </w:r>
      <w:r w:rsidRPr="00896B16">
        <w:rPr>
          <w:b/>
        </w:rPr>
        <w:t>jako příjemce PBS</w:t>
      </w:r>
    </w:p>
    <w:p w14:paraId="338A2DAA" w14:textId="77777777" w:rsidR="006B1C9F" w:rsidRPr="00896B16" w:rsidRDefault="00FA6F5B" w:rsidP="006522BB">
      <w:r w:rsidRPr="00896B16">
        <w:t>a</w:t>
      </w:r>
    </w:p>
    <w:p w14:paraId="5ACD22F7" w14:textId="6BD9C06C" w:rsidR="00326FD2" w:rsidRPr="00896B16" w:rsidRDefault="00857988" w:rsidP="00326FD2">
      <w:pPr>
        <w:rPr>
          <w:b/>
        </w:rPr>
      </w:pPr>
      <w:r w:rsidRPr="00896B16">
        <w:rPr>
          <w:b/>
        </w:rPr>
        <w:t xml:space="preserve">MESIT </w:t>
      </w:r>
      <w:proofErr w:type="spellStart"/>
      <w:r w:rsidRPr="00896B16">
        <w:rPr>
          <w:b/>
        </w:rPr>
        <w:t>aerospace</w:t>
      </w:r>
      <w:proofErr w:type="spellEnd"/>
      <w:r w:rsidRPr="00896B16">
        <w:rPr>
          <w:b/>
        </w:rPr>
        <w:t>, s.r.o.</w:t>
      </w:r>
    </w:p>
    <w:p w14:paraId="766A0FC0" w14:textId="06C72841" w:rsidR="001A4BAB" w:rsidRPr="00896B16" w:rsidRDefault="001A4BAB" w:rsidP="001A4BAB">
      <w:pPr>
        <w:tabs>
          <w:tab w:val="left" w:pos="1701"/>
        </w:tabs>
        <w:jc w:val="left"/>
      </w:pPr>
      <w:r w:rsidRPr="00896B16">
        <w:t>Sídlem:</w:t>
      </w:r>
      <w:r w:rsidRPr="00896B16">
        <w:tab/>
        <w:t>Sokolovská 573, Mařatice,  686 01 Uherské Hradiště</w:t>
      </w:r>
      <w:r w:rsidRPr="00896B16">
        <w:br/>
        <w:t xml:space="preserve">IČ: </w:t>
      </w:r>
      <w:r w:rsidRPr="00896B16">
        <w:tab/>
        <w:t>60709235</w:t>
      </w:r>
      <w:r w:rsidRPr="00896B16">
        <w:br/>
        <w:t xml:space="preserve">DIČ: </w:t>
      </w:r>
      <w:r w:rsidRPr="00896B16">
        <w:tab/>
      </w:r>
      <w:r w:rsidRPr="00896B16">
        <w:tab/>
        <w:t>CZ60709235</w:t>
      </w:r>
      <w:r w:rsidRPr="00896B16">
        <w:br/>
        <w:t>Bankovní spojení:</w:t>
      </w:r>
      <w:r w:rsidRPr="00896B16">
        <w:tab/>
      </w:r>
      <w:r w:rsidR="00A57E16" w:rsidRPr="008315E0">
        <w:t>XXXXXXXXXXXXXXXXXXXXXXXXXX</w:t>
      </w:r>
      <w:r w:rsidRPr="00896B16">
        <w:br/>
        <w:t>Zapsaná v OR vedeném Krajským soudem v Brně, oddíl C, vložka 15427, ode dne 20. června 1994</w:t>
      </w:r>
      <w:r w:rsidRPr="00896B16">
        <w:br/>
        <w:t>Statutární orgán:</w:t>
      </w:r>
      <w:r w:rsidRPr="00896B16">
        <w:tab/>
        <w:t>Ing. Jaroslav Hovorka, Ph.D., jednatel a ředitel společnosti</w:t>
      </w:r>
      <w:r w:rsidRPr="00896B16">
        <w:br/>
        <w:t>Odpovědný zaměstnanec za dalšího účastníka: Ing. Vít Svadbík</w:t>
      </w:r>
    </w:p>
    <w:p w14:paraId="2865C004" w14:textId="1B78F09E" w:rsidR="00326FD2" w:rsidRPr="00896B16" w:rsidRDefault="00326FD2" w:rsidP="00F4187F">
      <w:pPr>
        <w:rPr>
          <w:b/>
        </w:rPr>
      </w:pPr>
      <w:r w:rsidRPr="00896B16">
        <w:rPr>
          <w:b/>
        </w:rPr>
        <w:t xml:space="preserve">na straně druhé a dále v textu </w:t>
      </w:r>
      <w:r w:rsidR="006B4991" w:rsidRPr="00896B16">
        <w:rPr>
          <w:b/>
        </w:rPr>
        <w:t xml:space="preserve">též </w:t>
      </w:r>
      <w:r w:rsidRPr="00896B16">
        <w:rPr>
          <w:b/>
        </w:rPr>
        <w:t>jako další účastník projektu M</w:t>
      </w:r>
      <w:r w:rsidR="0062279F" w:rsidRPr="00896B16">
        <w:rPr>
          <w:b/>
        </w:rPr>
        <w:t>A</w:t>
      </w:r>
      <w:r w:rsidR="001D44FE" w:rsidRPr="00896B16">
        <w:rPr>
          <w:b/>
        </w:rPr>
        <w:t>S</w:t>
      </w:r>
    </w:p>
    <w:p w14:paraId="27CACF41" w14:textId="4344B7EB" w:rsidR="000E6A8F" w:rsidRPr="00896B16" w:rsidRDefault="000E6A8F" w:rsidP="00F4187F">
      <w:r w:rsidRPr="00896B16">
        <w:t>a</w:t>
      </w:r>
    </w:p>
    <w:p w14:paraId="441E3812" w14:textId="235FAC67" w:rsidR="00F4187F" w:rsidRPr="00896B16" w:rsidRDefault="00F4187F" w:rsidP="00F4187F">
      <w:pPr>
        <w:rPr>
          <w:b/>
        </w:rPr>
      </w:pPr>
      <w:r w:rsidRPr="00896B16">
        <w:rPr>
          <w:b/>
        </w:rPr>
        <w:t>Vysoké učení technické v Brně</w:t>
      </w:r>
    </w:p>
    <w:p w14:paraId="42E668EC" w14:textId="343B0A0A" w:rsidR="00F4187F" w:rsidRPr="00896B16" w:rsidRDefault="00F4187F" w:rsidP="00F4187F">
      <w:pPr>
        <w:tabs>
          <w:tab w:val="left" w:pos="1701"/>
        </w:tabs>
        <w:jc w:val="left"/>
      </w:pPr>
      <w:r w:rsidRPr="00896B16">
        <w:t xml:space="preserve">Sídlem: </w:t>
      </w:r>
      <w:r w:rsidRPr="00896B16">
        <w:tab/>
        <w:t>Antonínská 548/1, 601 90 Brno</w:t>
      </w:r>
      <w:r w:rsidRPr="00896B16">
        <w:br/>
        <w:t xml:space="preserve">IČ: </w:t>
      </w:r>
      <w:r w:rsidRPr="00896B16">
        <w:tab/>
        <w:t>00216305 (veřejná vysoká škola, nezapisuje se do OR)</w:t>
      </w:r>
      <w:r w:rsidRPr="00896B16">
        <w:br/>
        <w:t xml:space="preserve">DIČ: </w:t>
      </w:r>
      <w:r w:rsidRPr="00896B16">
        <w:tab/>
        <w:t>CZ00216305</w:t>
      </w:r>
      <w:r w:rsidRPr="00896B16">
        <w:br/>
        <w:t>Bankovní spojení:</w:t>
      </w:r>
      <w:r w:rsidRPr="00896B16">
        <w:tab/>
      </w:r>
      <w:r w:rsidR="00490D99" w:rsidRPr="008315E0">
        <w:t>XXXXXXXXXXXXXXXXXXXXXXXXXX</w:t>
      </w:r>
      <w:r w:rsidRPr="00896B16">
        <w:br/>
      </w:r>
      <w:r w:rsidR="006B4991" w:rsidRPr="00896B16">
        <w:t>Statutární orgán</w:t>
      </w:r>
      <w:r w:rsidRPr="00896B16">
        <w:t>:</w:t>
      </w:r>
      <w:r w:rsidRPr="00896B16">
        <w:tab/>
        <w:t>prof. RNDr. Ing. Petr Štěpáne</w:t>
      </w:r>
      <w:r w:rsidR="004407C1" w:rsidRPr="00896B16">
        <w:t>k</w:t>
      </w:r>
      <w:r w:rsidRPr="00896B16">
        <w:t>, CSc., rektor</w:t>
      </w:r>
      <w:r w:rsidRPr="00896B16">
        <w:br/>
        <w:t xml:space="preserve">Odpovědný zaměstnanec za </w:t>
      </w:r>
      <w:r w:rsidR="00ED3952" w:rsidRPr="00896B16">
        <w:t>dalšího účastníka</w:t>
      </w:r>
      <w:r w:rsidRPr="00896B16">
        <w:t xml:space="preserve">: </w:t>
      </w:r>
      <w:r w:rsidR="006B4991" w:rsidRPr="00896B16">
        <w:t>prof. Dr. Ing. Zdeněk Kolka</w:t>
      </w:r>
    </w:p>
    <w:p w14:paraId="326C458B" w14:textId="4A3E87BA" w:rsidR="00FA6F5B" w:rsidRPr="00896B16" w:rsidRDefault="000E6A8F" w:rsidP="00004C4F">
      <w:pPr>
        <w:tabs>
          <w:tab w:val="left" w:pos="1701"/>
        </w:tabs>
        <w:jc w:val="left"/>
        <w:rPr>
          <w:b/>
        </w:rPr>
      </w:pPr>
      <w:r w:rsidRPr="00896B16">
        <w:rPr>
          <w:b/>
        </w:rPr>
        <w:t>na straně třetí a dále v textu též jako další účastník projektu VUT</w:t>
      </w:r>
    </w:p>
    <w:p w14:paraId="10B96EAC" w14:textId="77777777" w:rsidR="00E52915" w:rsidRPr="00896B16" w:rsidRDefault="00E52915" w:rsidP="006522BB"/>
    <w:p w14:paraId="77C6B048" w14:textId="77777777" w:rsidR="006B1C9F" w:rsidRPr="00896B16" w:rsidRDefault="00A056DE" w:rsidP="006522BB">
      <w:pPr>
        <w:pStyle w:val="Nadpis2"/>
      </w:pPr>
      <w:r w:rsidRPr="00896B16">
        <w:t>I.</w:t>
      </w:r>
      <w:r w:rsidR="007663C2" w:rsidRPr="00896B16">
        <w:br/>
        <w:t>Předmět smlouvy</w:t>
      </w:r>
    </w:p>
    <w:p w14:paraId="1C65AD06" w14:textId="2F8760C4" w:rsidR="004B7A2E" w:rsidRPr="00896B16" w:rsidRDefault="00E175E2" w:rsidP="006522BB">
      <w:r w:rsidRPr="00896B16">
        <w:t>1.</w:t>
      </w:r>
      <w:r w:rsidRPr="00896B16">
        <w:tab/>
        <w:t>Předmětem této smlouvy je stanovení podmínek spolupráce smluvních stran na řešení projektu z oblasti výzkumu a vývoje</w:t>
      </w:r>
      <w:r w:rsidR="004B7A2E" w:rsidRPr="00896B16">
        <w:t xml:space="preserve"> </w:t>
      </w:r>
      <w:r w:rsidR="004B7A2E" w:rsidRPr="00896B16">
        <w:rPr>
          <w:bCs/>
        </w:rPr>
        <w:t>předkládaného v</w:t>
      </w:r>
      <w:r w:rsidR="00537795" w:rsidRPr="00896B16">
        <w:rPr>
          <w:bCs/>
        </w:rPr>
        <w:t xml:space="preserve"> Programu na podporu aplikovaného výzkumu a experimentálního vývoje EPSILON, realizovaného Technologickou agenturou ČR</w:t>
      </w:r>
      <w:r w:rsidR="00E61C07" w:rsidRPr="00896B16">
        <w:t>.</w:t>
      </w:r>
    </w:p>
    <w:p w14:paraId="03AB8431" w14:textId="77777777" w:rsidR="00FE456A" w:rsidRPr="00896B16" w:rsidRDefault="00FE456A" w:rsidP="006522BB">
      <w:r w:rsidRPr="00896B16">
        <w:t>2.</w:t>
      </w:r>
      <w:r w:rsidRPr="00896B16">
        <w:tab/>
        <w:t>Identifikace projektu:</w:t>
      </w:r>
    </w:p>
    <w:p w14:paraId="65FB0A70" w14:textId="5F2FC331" w:rsidR="00FE456A" w:rsidRPr="00896B16" w:rsidRDefault="00FE456A" w:rsidP="00E52915">
      <w:pPr>
        <w:rPr>
          <w:b/>
        </w:rPr>
      </w:pPr>
      <w:r w:rsidRPr="00896B16">
        <w:rPr>
          <w:b/>
        </w:rPr>
        <w:lastRenderedPageBreak/>
        <w:t>N</w:t>
      </w:r>
      <w:r w:rsidR="00E175E2" w:rsidRPr="00896B16">
        <w:rPr>
          <w:b/>
        </w:rPr>
        <w:t>áz</w:t>
      </w:r>
      <w:r w:rsidRPr="00896B16">
        <w:rPr>
          <w:b/>
        </w:rPr>
        <w:t>e</w:t>
      </w:r>
      <w:r w:rsidR="00E175E2" w:rsidRPr="00896B16">
        <w:rPr>
          <w:b/>
        </w:rPr>
        <w:t>v</w:t>
      </w:r>
      <w:r w:rsidRPr="00896B16">
        <w:rPr>
          <w:b/>
        </w:rPr>
        <w:t>:</w:t>
      </w:r>
      <w:r w:rsidRPr="00896B16">
        <w:rPr>
          <w:b/>
        </w:rPr>
        <w:tab/>
      </w:r>
      <w:r w:rsidR="00E52915" w:rsidRPr="00896B16">
        <w:rPr>
          <w:b/>
        </w:rPr>
        <w:t>Vývoj efektivního klimatizačního systému pro cvičný proudový letoun</w:t>
      </w:r>
    </w:p>
    <w:p w14:paraId="6ACC6531" w14:textId="1A761584" w:rsidR="00A056DE" w:rsidRPr="00896B16" w:rsidRDefault="00FE456A" w:rsidP="00FE456A">
      <w:pPr>
        <w:rPr>
          <w:b/>
        </w:rPr>
      </w:pPr>
      <w:proofErr w:type="spellStart"/>
      <w:proofErr w:type="gramStart"/>
      <w:r w:rsidRPr="00896B16">
        <w:rPr>
          <w:b/>
        </w:rPr>
        <w:t>Reg</w:t>
      </w:r>
      <w:proofErr w:type="gramEnd"/>
      <w:r w:rsidRPr="00896B16">
        <w:rPr>
          <w:b/>
        </w:rPr>
        <w:t>.</w:t>
      </w:r>
      <w:proofErr w:type="gramStart"/>
      <w:r w:rsidRPr="00896B16">
        <w:rPr>
          <w:b/>
        </w:rPr>
        <w:t>č</w:t>
      </w:r>
      <w:proofErr w:type="spellEnd"/>
      <w:r w:rsidRPr="00896B16">
        <w:rPr>
          <w:b/>
        </w:rPr>
        <w:t>.</w:t>
      </w:r>
      <w:proofErr w:type="gramEnd"/>
      <w:r w:rsidRPr="00896B16">
        <w:rPr>
          <w:b/>
        </w:rPr>
        <w:t xml:space="preserve">: </w:t>
      </w:r>
      <w:r w:rsidRPr="00896B16">
        <w:rPr>
          <w:b/>
        </w:rPr>
        <w:tab/>
      </w:r>
      <w:r w:rsidR="00E52915" w:rsidRPr="00896B16">
        <w:rPr>
          <w:b/>
        </w:rPr>
        <w:t>TH02010981</w:t>
      </w:r>
    </w:p>
    <w:p w14:paraId="3E530854" w14:textId="77777777" w:rsidR="007663C2" w:rsidRPr="00896B16" w:rsidRDefault="007663C2" w:rsidP="006522BB"/>
    <w:p w14:paraId="12735E5A" w14:textId="77777777" w:rsidR="007663C2" w:rsidRPr="00896B16" w:rsidRDefault="007663C2" w:rsidP="007663C2">
      <w:pPr>
        <w:pStyle w:val="Nadpis2"/>
      </w:pPr>
      <w:r w:rsidRPr="00896B16">
        <w:t>II.</w:t>
      </w:r>
      <w:r w:rsidRPr="00896B16">
        <w:br/>
        <w:t>Řešení projektu</w:t>
      </w:r>
    </w:p>
    <w:p w14:paraId="6EF76262" w14:textId="52C00361" w:rsidR="00475DD6" w:rsidRPr="00896B16" w:rsidRDefault="00E175E2" w:rsidP="00475DD6">
      <w:r w:rsidRPr="00896B16">
        <w:t>1.</w:t>
      </w:r>
      <w:r w:rsidRPr="00896B16">
        <w:tab/>
        <w:t xml:space="preserve">Řešení projektu je rozloženo do </w:t>
      </w:r>
      <w:r w:rsidR="00475DD6" w:rsidRPr="00896B16">
        <w:t>období</w:t>
      </w:r>
      <w:r w:rsidRPr="00896B16">
        <w:t xml:space="preserve"> </w:t>
      </w:r>
      <w:r w:rsidR="00475DD6" w:rsidRPr="00896B16">
        <w:t xml:space="preserve">od </w:t>
      </w:r>
      <w:r w:rsidR="004165CF" w:rsidRPr="00896B16">
        <w:t>1. 1. 2017</w:t>
      </w:r>
      <w:r w:rsidR="00475DD6" w:rsidRPr="00896B16">
        <w:t xml:space="preserve"> do </w:t>
      </w:r>
      <w:r w:rsidR="004165CF" w:rsidRPr="00896B16">
        <w:t>31. 12. 2019</w:t>
      </w:r>
    </w:p>
    <w:p w14:paraId="23863294" w14:textId="1C8DB1E6" w:rsidR="00E175E2" w:rsidRPr="00896B16" w:rsidRDefault="00E175E2" w:rsidP="00E175E2">
      <w:r w:rsidRPr="00896B16">
        <w:t>2.</w:t>
      </w:r>
      <w:r w:rsidRPr="00896B16">
        <w:tab/>
        <w:t xml:space="preserve">Předmětem řešení projektu je </w:t>
      </w:r>
      <w:r w:rsidR="00FD7556" w:rsidRPr="00896B16">
        <w:t>vyvinout, vyrobit a odzkoušet funkční vzorek efektivního klimatizačního systému pro cvičný proudový letoun. Při vývoji tohoto zařízení budou aplikovány nejnovější poznatky z oboru strojírenství (termodynamický návrh a výroba zařízení) a elektroniky (návrh a realizace řídicího systému klimatizace), což jsou oblasti s významným růstovým potenciálem pro ČR a zapadají do NPOV.</w:t>
      </w:r>
    </w:p>
    <w:p w14:paraId="6E4F1DAC" w14:textId="407727FB" w:rsidR="00E175E2" w:rsidRPr="00896B16" w:rsidRDefault="00E175E2" w:rsidP="00E175E2">
      <w:r w:rsidRPr="00896B16">
        <w:t>3.</w:t>
      </w:r>
      <w:r w:rsidRPr="00896B16">
        <w:tab/>
        <w:t>Cíle projektu:</w:t>
      </w:r>
      <w:r w:rsidR="00B00BFB" w:rsidRPr="00896B16">
        <w:t xml:space="preserve"> vyvinout, vyrobit a odzkoušet funkční vzorek efektivního klimatizačního systému pro cvičný proudový letoun, který bude splňovat požadavky na efektivnost, spolehlivost, životnost a nízké provozní a údržbové náklady.</w:t>
      </w:r>
    </w:p>
    <w:p w14:paraId="6C323B61" w14:textId="71C64841" w:rsidR="00E175E2" w:rsidRPr="00896B16" w:rsidRDefault="00E175E2" w:rsidP="00E175E2">
      <w:r w:rsidRPr="00896B16">
        <w:t>4.</w:t>
      </w:r>
      <w:r w:rsidRPr="00896B16">
        <w:tab/>
        <w:t xml:space="preserve">Předpokládané výsledky: </w:t>
      </w:r>
      <w:r w:rsidR="00715A78" w:rsidRPr="00896B16">
        <w:t>funkční vzorek klimatizačního systému, funkční vzorek řídicího sytému</w:t>
      </w:r>
    </w:p>
    <w:p w14:paraId="5E1CE7A8" w14:textId="16707214" w:rsidR="00E175E2" w:rsidRPr="00896B16" w:rsidRDefault="00E175E2" w:rsidP="00E175E2">
      <w:r w:rsidRPr="00896B16">
        <w:t>5.</w:t>
      </w:r>
      <w:r w:rsidRPr="00896B16">
        <w:tab/>
        <w:t xml:space="preserve">Za řízení </w:t>
      </w:r>
      <w:r w:rsidR="00663C1C" w:rsidRPr="00896B16">
        <w:t>projektu je odpovědný příjemce</w:t>
      </w:r>
      <w:r w:rsidR="00715A78" w:rsidRPr="00896B16">
        <w:t xml:space="preserve"> PBS</w:t>
      </w:r>
      <w:r w:rsidR="00663C1C" w:rsidRPr="00896B16">
        <w:t>.</w:t>
      </w:r>
    </w:p>
    <w:p w14:paraId="15EFF5C5" w14:textId="77777777" w:rsidR="007663C2" w:rsidRPr="00896B16" w:rsidRDefault="007663C2" w:rsidP="007663C2"/>
    <w:p w14:paraId="14F88AF1" w14:textId="637FE2E2" w:rsidR="007663C2" w:rsidRPr="00896B16" w:rsidRDefault="007663C2" w:rsidP="007663C2">
      <w:pPr>
        <w:pStyle w:val="Nadpis2"/>
      </w:pPr>
      <w:r w:rsidRPr="00896B16">
        <w:t>I</w:t>
      </w:r>
      <w:r w:rsidR="0083671E" w:rsidRPr="00896B16">
        <w:t>II</w:t>
      </w:r>
      <w:r w:rsidRPr="00896B16">
        <w:t>.</w:t>
      </w:r>
      <w:r w:rsidRPr="00896B16">
        <w:br/>
        <w:t>Věcná náplň spolupráce příjemce a další</w:t>
      </w:r>
      <w:r w:rsidR="007C124D" w:rsidRPr="00896B16">
        <w:t>c</w:t>
      </w:r>
      <w:r w:rsidRPr="00896B16">
        <w:t>h</w:t>
      </w:r>
      <w:r w:rsidR="007C124D" w:rsidRPr="00896B16">
        <w:t xml:space="preserve"> účastníků</w:t>
      </w:r>
    </w:p>
    <w:p w14:paraId="1DF6FFB1" w14:textId="79B96BF0" w:rsidR="00E175E2" w:rsidRPr="00896B16" w:rsidRDefault="00E175E2" w:rsidP="00E175E2">
      <w:r w:rsidRPr="00896B16">
        <w:t>1.</w:t>
      </w:r>
      <w:r w:rsidRPr="00896B16">
        <w:tab/>
        <w:t>Smluvní strany se za účelem naplnění předmětu smlouvy vymezeného výše zavazují spolupracovat tak, že zajistí spolupráci</w:t>
      </w:r>
      <w:r w:rsidR="00AF3A0E" w:rsidRPr="00896B16">
        <w:t xml:space="preserve"> řešitele</w:t>
      </w:r>
      <w:r w:rsidRPr="00896B16">
        <w:t xml:space="preserve"> a další</w:t>
      </w:r>
      <w:r w:rsidR="00982C76" w:rsidRPr="00896B16">
        <w:t>ch</w:t>
      </w:r>
      <w:r w:rsidRPr="00896B16">
        <w:t xml:space="preserve"> řešitel</w:t>
      </w:r>
      <w:r w:rsidR="00982C76" w:rsidRPr="00896B16">
        <w:t>ů</w:t>
      </w:r>
      <w:r w:rsidRPr="00896B16">
        <w:t xml:space="preserve"> (příp. dalších </w:t>
      </w:r>
      <w:r w:rsidR="00AF3A0E" w:rsidRPr="00896B16">
        <w:t>pověřených osob</w:t>
      </w:r>
      <w:r w:rsidRPr="00896B16">
        <w:t>) na řešení následujících úkolů v rámci projektu:</w:t>
      </w:r>
    </w:p>
    <w:p w14:paraId="1022A84F" w14:textId="53FA2C16" w:rsidR="00CB4346" w:rsidRDefault="00CB4346" w:rsidP="00E175E2">
      <w:r w:rsidRPr="00E202C2">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14:paraId="6FDA6FE4" w14:textId="77777777" w:rsidR="00E175E2" w:rsidRPr="00896B16" w:rsidRDefault="00E175E2" w:rsidP="007663C2"/>
    <w:p w14:paraId="2A036502" w14:textId="7843245B" w:rsidR="007663C2" w:rsidRPr="00896B16" w:rsidRDefault="0083671E" w:rsidP="007663C2">
      <w:pPr>
        <w:pStyle w:val="Nadpis2"/>
      </w:pPr>
      <w:r w:rsidRPr="00896B16">
        <w:t>I</w:t>
      </w:r>
      <w:r w:rsidR="007663C2" w:rsidRPr="00896B16">
        <w:t>V.</w:t>
      </w:r>
      <w:r w:rsidR="007663C2" w:rsidRPr="00896B16">
        <w:br/>
        <w:t>Finanční zajištění projektu</w:t>
      </w:r>
    </w:p>
    <w:p w14:paraId="5F46B5D9" w14:textId="3CB27AF9" w:rsidR="00E175E2" w:rsidRPr="00896B16" w:rsidRDefault="00E175E2" w:rsidP="00E175E2">
      <w:r w:rsidRPr="00896B16">
        <w:t>1.</w:t>
      </w:r>
      <w:r w:rsidRPr="00896B16">
        <w:tab/>
        <w:t xml:space="preserve">Příjemce se na základě této smlouvy zavazuje dalšímu účastníku projektu </w:t>
      </w:r>
      <w:r w:rsidR="00257994" w:rsidRPr="00896B16">
        <w:t xml:space="preserve">MAS </w:t>
      </w:r>
      <w:r w:rsidRPr="00896B16">
        <w:t>převést na řešení výše uvedené věcné náplně projektu neinvestiční účelové</w:t>
      </w:r>
      <w:r w:rsidR="00AF3A0E" w:rsidRPr="00896B16">
        <w:t xml:space="preserve"> finanční prostředky ve výši </w:t>
      </w:r>
      <w:r w:rsidR="00F57C7A" w:rsidRPr="00896B16">
        <w:rPr>
          <w:b/>
        </w:rPr>
        <w:t>1 564 545,- Kč,</w:t>
      </w:r>
    </w:p>
    <w:p w14:paraId="36BB218C" w14:textId="6652758F" w:rsidR="00E175E2" w:rsidRPr="00896B16" w:rsidRDefault="00E175E2" w:rsidP="00F57C7A">
      <w:r w:rsidRPr="00896B16">
        <w:t>a to v roce 20</w:t>
      </w:r>
      <w:r w:rsidR="00F57C7A" w:rsidRPr="00896B16">
        <w:t>17</w:t>
      </w:r>
      <w:r w:rsidRPr="00896B16">
        <w:t xml:space="preserve"> ve výši </w:t>
      </w:r>
      <w:r w:rsidR="00F57C7A" w:rsidRPr="00896B16">
        <w:t>613 948</w:t>
      </w:r>
      <w:r w:rsidR="00AF3A0E" w:rsidRPr="00896B16">
        <w:t>,-</w:t>
      </w:r>
      <w:r w:rsidRPr="00896B16">
        <w:t xml:space="preserve"> Kč</w:t>
      </w:r>
      <w:r w:rsidR="00F57C7A" w:rsidRPr="00896B16">
        <w:t>, v roce 2018 ve výši 627 448,- Kč, v roce 2019 ve výši 323 149,- Kč.</w:t>
      </w:r>
    </w:p>
    <w:p w14:paraId="38680E96" w14:textId="03C69F6A" w:rsidR="00BA0C2E" w:rsidRPr="00896B16" w:rsidRDefault="00BA0C2E" w:rsidP="00BA0C2E">
      <w:r w:rsidRPr="00896B16">
        <w:t>2.</w:t>
      </w:r>
      <w:r w:rsidRPr="00896B16">
        <w:tab/>
        <w:t xml:space="preserve">Příjemce se na základě této smlouvy zavazuje dalšímu účastníku projektu VUT převést na řešení výše uvedené věcné náplně projektu neinvestiční účelové finanční prostředky ve výši </w:t>
      </w:r>
      <w:r w:rsidRPr="00896B16">
        <w:rPr>
          <w:b/>
        </w:rPr>
        <w:t>2 808 531,- Kč,</w:t>
      </w:r>
    </w:p>
    <w:p w14:paraId="0B0473DA" w14:textId="3F7275E0" w:rsidR="00BA0C2E" w:rsidRPr="00896B16" w:rsidRDefault="00BA0C2E" w:rsidP="00BA0C2E">
      <w:r w:rsidRPr="00896B16">
        <w:t xml:space="preserve">a to v roce 2017 ve výši </w:t>
      </w:r>
      <w:r w:rsidR="00D31B74" w:rsidRPr="00896B16">
        <w:t>915 545</w:t>
      </w:r>
      <w:r w:rsidRPr="00896B16">
        <w:t xml:space="preserve">,- Kč, v roce 2018 ve výši </w:t>
      </w:r>
      <w:r w:rsidR="00D31B74" w:rsidRPr="00896B16">
        <w:t>959 388</w:t>
      </w:r>
      <w:r w:rsidRPr="00896B16">
        <w:t xml:space="preserve">,- Kč, v roce 2019 ve výši </w:t>
      </w:r>
      <w:r w:rsidR="00D31B74" w:rsidRPr="00896B16">
        <w:t>933 598</w:t>
      </w:r>
      <w:r w:rsidRPr="00896B16">
        <w:t>,- Kč.</w:t>
      </w:r>
    </w:p>
    <w:p w14:paraId="3756BE30" w14:textId="418318F0" w:rsidR="00E175E2" w:rsidRPr="00896B16" w:rsidRDefault="00B91BD6" w:rsidP="00E175E2">
      <w:r w:rsidRPr="00896B16">
        <w:t>3</w:t>
      </w:r>
      <w:r w:rsidR="00E175E2" w:rsidRPr="00896B16">
        <w:t>.</w:t>
      </w:r>
      <w:r w:rsidR="00E175E2" w:rsidRPr="00896B16">
        <w:tab/>
        <w:t>Účelové finanční prostředky je příjemce povinen dalším účastník</w:t>
      </w:r>
      <w:r w:rsidRPr="00896B16">
        <w:t>ům</w:t>
      </w:r>
      <w:r w:rsidR="00E175E2" w:rsidRPr="00896B16">
        <w:t xml:space="preserve"> projektu uhradit vždy bezhotovostním převodem na je</w:t>
      </w:r>
      <w:r w:rsidRPr="00896B16">
        <w:t>jich</w:t>
      </w:r>
      <w:r w:rsidR="00E175E2" w:rsidRPr="00896B16">
        <w:t xml:space="preserve"> bankovní účt</w:t>
      </w:r>
      <w:r w:rsidRPr="00896B16">
        <w:t>y</w:t>
      </w:r>
      <w:r w:rsidR="00E175E2" w:rsidRPr="00896B16">
        <w:t xml:space="preserve"> uveden</w:t>
      </w:r>
      <w:r w:rsidRPr="00896B16">
        <w:t>é</w:t>
      </w:r>
      <w:r w:rsidR="00E175E2" w:rsidRPr="00896B16">
        <w:t xml:space="preserve"> v</w:t>
      </w:r>
      <w:r w:rsidR="00123548" w:rsidRPr="00896B16">
        <w:t> záhlaví této smlouvy</w:t>
      </w:r>
      <w:r w:rsidR="00E175E2" w:rsidRPr="00896B16">
        <w:t xml:space="preserve"> nejpozději do 20-ti dnů od obdržení účelových prostředků od poskytovatele.</w:t>
      </w:r>
    </w:p>
    <w:p w14:paraId="15CB0F08" w14:textId="76D76AA7" w:rsidR="00E175E2" w:rsidRPr="00896B16" w:rsidRDefault="00B91BD6" w:rsidP="00E175E2">
      <w:r w:rsidRPr="00896B16">
        <w:t>4</w:t>
      </w:r>
      <w:r w:rsidR="00E175E2" w:rsidRPr="00896B16">
        <w:t>.</w:t>
      </w:r>
      <w:r w:rsidR="00E175E2" w:rsidRPr="00896B16">
        <w:tab/>
        <w:t>V případě, že poskytovatel rozhodne o poskytnutí odlišné částky na řešení projektu než je uvedena v návrhu projektu, zavazují se smluvní strany upravit poměrně výši účelových prostředků dodatkem k této smlouvě.</w:t>
      </w:r>
    </w:p>
    <w:p w14:paraId="2A0C6659" w14:textId="7DFE1EDA" w:rsidR="00E175E2" w:rsidRPr="00896B16" w:rsidRDefault="00B91BD6" w:rsidP="00E175E2">
      <w:r w:rsidRPr="00896B16">
        <w:t>5</w:t>
      </w:r>
      <w:r w:rsidR="00E175E2" w:rsidRPr="00896B16">
        <w:t>.</w:t>
      </w:r>
      <w:r w:rsidR="00E175E2" w:rsidRPr="00896B16">
        <w:tab/>
        <w:t>Převáděné účelové finanční prostředky nejsou předmětem DPH.</w:t>
      </w:r>
    </w:p>
    <w:p w14:paraId="38BF1FE7" w14:textId="33D54602" w:rsidR="00E175E2" w:rsidRPr="00896B16" w:rsidRDefault="00B91BD6" w:rsidP="00E175E2">
      <w:r w:rsidRPr="00896B16">
        <w:lastRenderedPageBreak/>
        <w:t>6</w:t>
      </w:r>
      <w:r w:rsidR="00E175E2" w:rsidRPr="00896B16">
        <w:t>.</w:t>
      </w:r>
      <w:r w:rsidR="00E175E2" w:rsidRPr="00896B16">
        <w:tab/>
        <w:t xml:space="preserve">Účelové finanční prostředky dle této smlouvy jsou příjemcem poskytovány </w:t>
      </w:r>
      <w:r w:rsidRPr="00896B16">
        <w:t xml:space="preserve">dalším účastníkům projektu </w:t>
      </w:r>
      <w:r w:rsidR="00E175E2" w:rsidRPr="00896B16">
        <w:t>na úhradu skutečně vynaložených provozních nákladů účelově vymezených touto smlouvou.</w:t>
      </w:r>
    </w:p>
    <w:p w14:paraId="1737A3E8" w14:textId="2021417E" w:rsidR="00E175E2" w:rsidRPr="00896B16" w:rsidRDefault="00B91BD6" w:rsidP="00E175E2">
      <w:r w:rsidRPr="00896B16">
        <w:t>7</w:t>
      </w:r>
      <w:r w:rsidR="00E175E2" w:rsidRPr="00896B16">
        <w:t>.</w:t>
      </w:r>
      <w:r w:rsidR="00E175E2" w:rsidRPr="00896B16">
        <w:tab/>
        <w:t xml:space="preserve">Smluvní strany ujednávají, že jejich </w:t>
      </w:r>
      <w:r w:rsidR="00D31E3D" w:rsidRPr="00896B16">
        <w:t xml:space="preserve">finanční </w:t>
      </w:r>
      <w:r w:rsidR="00E175E2" w:rsidRPr="00896B16">
        <w:t>vklad do spolupráce na řešení projektu je:</w:t>
      </w:r>
    </w:p>
    <w:p w14:paraId="4C97BD98" w14:textId="207367A6" w:rsidR="00E175E2" w:rsidRPr="00896B16" w:rsidRDefault="00E175E2" w:rsidP="00C95D91">
      <w:pPr>
        <w:pStyle w:val="Odstavecseseznamem"/>
        <w:numPr>
          <w:ilvl w:val="0"/>
          <w:numId w:val="11"/>
        </w:numPr>
        <w:jc w:val="left"/>
      </w:pPr>
      <w:r w:rsidRPr="00896B16">
        <w:t>ze strany příjemce:</w:t>
      </w:r>
      <w:r w:rsidR="00E202C2">
        <w:t xml:space="preserve"> </w:t>
      </w:r>
      <w:r w:rsidR="00E202C2" w:rsidRPr="008315E0">
        <w:t>XXXXXXXXXXXXXXXXXXXXXXXXXX</w:t>
      </w:r>
    </w:p>
    <w:p w14:paraId="7451408A" w14:textId="67C39D90" w:rsidR="00E175E2" w:rsidRPr="00896B16" w:rsidRDefault="00E175E2" w:rsidP="00F069FC">
      <w:pPr>
        <w:pStyle w:val="Odstavecseseznamem"/>
        <w:numPr>
          <w:ilvl w:val="0"/>
          <w:numId w:val="11"/>
        </w:numPr>
        <w:jc w:val="left"/>
      </w:pPr>
      <w:r w:rsidRPr="00896B16">
        <w:t xml:space="preserve">ze strany dalšího účastníka projektu </w:t>
      </w:r>
      <w:r w:rsidR="00E202C2" w:rsidRPr="008315E0">
        <w:t>XXXXXXXXXXXXXXXXXXXXXXXXXX</w:t>
      </w:r>
    </w:p>
    <w:p w14:paraId="3BBF3F0C" w14:textId="0D9BE204" w:rsidR="00E76030" w:rsidRPr="00896B16" w:rsidRDefault="00E76030" w:rsidP="00C95D91">
      <w:pPr>
        <w:pStyle w:val="Odstavecseseznamem"/>
        <w:numPr>
          <w:ilvl w:val="0"/>
          <w:numId w:val="11"/>
        </w:numPr>
        <w:jc w:val="left"/>
      </w:pPr>
      <w:r w:rsidRPr="00896B16">
        <w:t xml:space="preserve">ze strany </w:t>
      </w:r>
      <w:r w:rsidR="00C73BA4" w:rsidRPr="00896B16">
        <w:t>dalšího účastníka projektu VUT</w:t>
      </w:r>
      <w:r w:rsidRPr="00896B16">
        <w:t xml:space="preserve">: </w:t>
      </w:r>
      <w:r w:rsidR="00E202C2" w:rsidRPr="008315E0">
        <w:t>XXXXXXXXXXXXXXXXXXXXXXXXXX</w:t>
      </w:r>
    </w:p>
    <w:p w14:paraId="48259BB5" w14:textId="796EB108" w:rsidR="00580FEE" w:rsidRPr="00896B16" w:rsidRDefault="00F752DB" w:rsidP="00580FEE">
      <w:pPr>
        <w:jc w:val="left"/>
      </w:pPr>
      <w:r w:rsidRPr="00896B16">
        <w:t>8</w:t>
      </w:r>
      <w:r w:rsidR="00580FEE" w:rsidRPr="00896B16">
        <w:t>.</w:t>
      </w:r>
      <w:r w:rsidR="00580FEE" w:rsidRPr="00896B16">
        <w:tab/>
        <w:t>Celkové uznané náklady projektu jsou rozděleny následovně:</w:t>
      </w:r>
    </w:p>
    <w:p w14:paraId="039E6FE4" w14:textId="279840D3" w:rsidR="00580FEE" w:rsidRPr="00F0503A" w:rsidRDefault="00580FEE" w:rsidP="00584F0E">
      <w:pPr>
        <w:pStyle w:val="Odstavecseseznamem"/>
        <w:numPr>
          <w:ilvl w:val="0"/>
          <w:numId w:val="14"/>
        </w:numPr>
        <w:jc w:val="left"/>
      </w:pPr>
      <w:r w:rsidRPr="00F0503A">
        <w:t xml:space="preserve">ze strany příjemce: </w:t>
      </w:r>
      <w:r w:rsidR="00E202C2" w:rsidRPr="00F0503A">
        <w:t>XXXXXXXXXXXXXXXXXXXXXXXXXX</w:t>
      </w:r>
    </w:p>
    <w:p w14:paraId="703741C9" w14:textId="5A199492" w:rsidR="00580FEE" w:rsidRPr="00896B16" w:rsidRDefault="00580FEE" w:rsidP="00711CC9">
      <w:pPr>
        <w:pStyle w:val="Odstavecseseznamem"/>
        <w:numPr>
          <w:ilvl w:val="0"/>
          <w:numId w:val="14"/>
        </w:numPr>
        <w:jc w:val="left"/>
      </w:pPr>
      <w:r w:rsidRPr="00896B16">
        <w:t xml:space="preserve">ze strany dalšího účastníka projektu MAS: </w:t>
      </w:r>
      <w:r w:rsidR="00E202C2" w:rsidRPr="008315E0">
        <w:t>XXXXXXXXXXXXXXXXXXXXXXXXXX</w:t>
      </w:r>
    </w:p>
    <w:p w14:paraId="12E3B28F" w14:textId="32658BDD" w:rsidR="00580FEE" w:rsidRPr="00896B16" w:rsidRDefault="00580FEE" w:rsidP="0022592D">
      <w:pPr>
        <w:pStyle w:val="Odstavecseseznamem"/>
        <w:numPr>
          <w:ilvl w:val="0"/>
          <w:numId w:val="14"/>
        </w:numPr>
        <w:jc w:val="left"/>
      </w:pPr>
      <w:r w:rsidRPr="00896B16">
        <w:t xml:space="preserve">ze strany dalšího účastníka projektu VUT: </w:t>
      </w:r>
      <w:r w:rsidR="00E202C2" w:rsidRPr="008315E0">
        <w:t>XXXXXXXXXXXXXXXXXXXXXXXXXX</w:t>
      </w:r>
    </w:p>
    <w:p w14:paraId="05483D59" w14:textId="77777777" w:rsidR="00580FEE" w:rsidRPr="00896B16" w:rsidRDefault="00580FEE" w:rsidP="00580FEE">
      <w:pPr>
        <w:jc w:val="left"/>
      </w:pPr>
    </w:p>
    <w:p w14:paraId="04973D9E" w14:textId="77777777" w:rsidR="007663C2" w:rsidRPr="00896B16" w:rsidRDefault="007663C2" w:rsidP="006522BB"/>
    <w:p w14:paraId="39237C17" w14:textId="42A8D26E" w:rsidR="007663C2" w:rsidRPr="00896B16" w:rsidRDefault="0083671E" w:rsidP="007663C2">
      <w:pPr>
        <w:pStyle w:val="Nadpis2"/>
      </w:pPr>
      <w:r w:rsidRPr="00896B16">
        <w:t>V</w:t>
      </w:r>
      <w:r w:rsidR="007663C2" w:rsidRPr="00896B16">
        <w:t>.</w:t>
      </w:r>
      <w:r w:rsidR="007663C2" w:rsidRPr="00896B16">
        <w:br/>
        <w:t>Podmínky použití poskytnutých účelových finančních prostředků</w:t>
      </w:r>
    </w:p>
    <w:p w14:paraId="215C3FD8" w14:textId="7D06CD66" w:rsidR="00E175E2" w:rsidRPr="00896B16" w:rsidRDefault="00E175E2" w:rsidP="00E175E2">
      <w:r w:rsidRPr="00896B16">
        <w:t>1.</w:t>
      </w:r>
      <w:r w:rsidRPr="00896B16">
        <w:tab/>
        <w:t>Dalš</w:t>
      </w:r>
      <w:r w:rsidR="00B22F39" w:rsidRPr="00896B16">
        <w:t>í účastník projektu je povinen:</w:t>
      </w:r>
    </w:p>
    <w:p w14:paraId="6B0A11DD" w14:textId="77777777" w:rsidR="00E175E2" w:rsidRPr="00896B16" w:rsidRDefault="00E175E2" w:rsidP="00B361B7">
      <w:pPr>
        <w:pStyle w:val="Odstavecseseznamem"/>
        <w:numPr>
          <w:ilvl w:val="0"/>
          <w:numId w:val="5"/>
        </w:numPr>
      </w:pPr>
      <w:r w:rsidRPr="00896B16">
        <w:t>Použít účelové finanční prostředky výhradně k úhradě prokazatelných, nezbytně nutných nákladů přímo souvisejících s plněním cílů a parametrů řešené části projektu, a to v souladu s podmínkami stanovenými obecně závaznými právními předpisy.</w:t>
      </w:r>
    </w:p>
    <w:p w14:paraId="7C5C47AA" w14:textId="77777777" w:rsidR="00E175E2" w:rsidRPr="00896B16" w:rsidRDefault="00E175E2" w:rsidP="00B361B7">
      <w:pPr>
        <w:pStyle w:val="Odstavecseseznamem"/>
        <w:numPr>
          <w:ilvl w:val="0"/>
          <w:numId w:val="5"/>
        </w:numPr>
      </w:pPr>
      <w:r w:rsidRPr="00896B16">
        <w:t>Vést o čerpání a užití účelových finančních prostředků poskytnutých na řešení projektu samostatnou účetní evidenci tak, aby tyto prostředky a nakládání s nimi bylo odděleno od ostatního majetku dalšího účastníka projektu. Tuto evidenci uchovávat po dobu 10-ti let od poskytnutí účelových finančních prostředků na řešení části projektu. Při vedení této účetní evidence je další účastník projektu povinen dodržovat obecně závazné právní předpisy, běžné účetní zvyklosti a příslušné závazné podmínky uvedené v zásadách, pokynech, směrnicích nebo v jiných předpisech uveřejněných ve Finančním zpravodaji Ministerstva financí, nebo jiným obdobným závazným způsobem.</w:t>
      </w:r>
    </w:p>
    <w:p w14:paraId="7B3632AD" w14:textId="77777777" w:rsidR="00E175E2" w:rsidRPr="00896B16" w:rsidRDefault="00E175E2" w:rsidP="00B361B7">
      <w:pPr>
        <w:pStyle w:val="Odstavecseseznamem"/>
        <w:numPr>
          <w:ilvl w:val="0"/>
          <w:numId w:val="5"/>
        </w:numPr>
      </w:pPr>
      <w:r w:rsidRPr="00896B16">
        <w:t>Provádět pravidelnou kontrolu dalšího řešitele a dalších osob ve věci čerpání, užití a evidence účelových finančních prostředků poskytnutých mu příjemcem v souvislosti s řešením části projektu.</w:t>
      </w:r>
    </w:p>
    <w:p w14:paraId="694302AB" w14:textId="77777777" w:rsidR="00E175E2" w:rsidRPr="00896B16" w:rsidRDefault="00E175E2" w:rsidP="00B361B7">
      <w:pPr>
        <w:pStyle w:val="Odstavecseseznamem"/>
        <w:numPr>
          <w:ilvl w:val="0"/>
          <w:numId w:val="5"/>
        </w:numPr>
      </w:pPr>
      <w:r w:rsidRPr="00896B16">
        <w:t>Dosáhnout stanovených cílů a parametrů části projektu.</w:t>
      </w:r>
    </w:p>
    <w:p w14:paraId="4ACA42A5" w14:textId="77777777" w:rsidR="00E175E2" w:rsidRPr="00896B16" w:rsidRDefault="00E175E2" w:rsidP="00B361B7">
      <w:pPr>
        <w:pStyle w:val="Odstavecseseznamem"/>
        <w:numPr>
          <w:ilvl w:val="0"/>
          <w:numId w:val="5"/>
        </w:numPr>
      </w:pPr>
      <w:r w:rsidRPr="00896B16">
        <w:t>Dodržet v rámci celkových nákladů skutečně vynaložených na řešení části projektu stanovený poměr mezi náklady hrazenými z účelových finančních prostředků poskytnutých ze státního rozpočtu a ostatními stanovenými formami financování části projektu.</w:t>
      </w:r>
    </w:p>
    <w:p w14:paraId="4C6B9CB1" w14:textId="595AF223" w:rsidR="00E175E2" w:rsidRPr="00896B16" w:rsidRDefault="00E175E2" w:rsidP="00B361B7">
      <w:pPr>
        <w:pStyle w:val="Odstavecseseznamem"/>
        <w:numPr>
          <w:ilvl w:val="0"/>
          <w:numId w:val="5"/>
        </w:numPr>
      </w:pPr>
      <w:r w:rsidRPr="00896B16">
        <w:t xml:space="preserve">Předložit příjemci nejpozději do dne </w:t>
      </w:r>
      <w:r w:rsidRPr="00896B16">
        <w:rPr>
          <w:b/>
        </w:rPr>
        <w:t>31. 12</w:t>
      </w:r>
      <w:r w:rsidRPr="00896B16">
        <w:t xml:space="preserve">. kalendářního roku, ve kterém trvá řešení projektu, písemnou roční zprávu o realizaci části projektu v průběhu daného roku. Do </w:t>
      </w:r>
      <w:r w:rsidR="00FE1E61" w:rsidRPr="00896B16">
        <w:rPr>
          <w:b/>
        </w:rPr>
        <w:t>15</w:t>
      </w:r>
      <w:r w:rsidRPr="00896B16">
        <w:rPr>
          <w:b/>
        </w:rPr>
        <w:t>. 1</w:t>
      </w:r>
      <w:r w:rsidRPr="00896B16">
        <w:t xml:space="preserve">. následujícího roku musí příjemci předložit podrobné vyúčtování hospodaření s poskytnutými účelovými finančními prostředky. Návazně je další účastník projektu povinen vrátit příjemci do dne </w:t>
      </w:r>
      <w:r w:rsidRPr="00896B16">
        <w:rPr>
          <w:b/>
        </w:rPr>
        <w:t>31. 1.</w:t>
      </w:r>
      <w:r w:rsidRPr="00896B16">
        <w:t xml:space="preserve"> následujícího kalendářního roku účelové finanční prostředky, které nebyly dalším účastníkem projektu dočerpány do konce kalendářního roku s tím, že vrácené účelové finanční prostředky budou příjemci avizovány předem a ten je povinen je následně do </w:t>
      </w:r>
      <w:r w:rsidRPr="00896B16">
        <w:rPr>
          <w:b/>
        </w:rPr>
        <w:t>15. 2</w:t>
      </w:r>
      <w:r w:rsidRPr="00896B16">
        <w:t>. vrátit do státního rozpočtu.</w:t>
      </w:r>
    </w:p>
    <w:p w14:paraId="57670997" w14:textId="77777777" w:rsidR="00E175E2" w:rsidRPr="00896B16" w:rsidRDefault="00E175E2" w:rsidP="00B361B7">
      <w:pPr>
        <w:pStyle w:val="Odstavecseseznamem"/>
        <w:numPr>
          <w:ilvl w:val="0"/>
          <w:numId w:val="5"/>
        </w:numPr>
      </w:pPr>
      <w:r w:rsidRPr="00896B16">
        <w:t>V případě, že vznikne povinnost vrácení účelových finančních prostředků z jiných důvodů, než na podkladě finančního vypořádání, je další účastník projektu povinen neprodleně písemně požádat příjemce o sdělení podmínek a způsobu vypořádání těchto prostředků.</w:t>
      </w:r>
    </w:p>
    <w:p w14:paraId="26E7D726" w14:textId="77777777" w:rsidR="00E175E2" w:rsidRPr="00896B16" w:rsidRDefault="00E175E2" w:rsidP="00B361B7">
      <w:pPr>
        <w:pStyle w:val="Odstavecseseznamem"/>
        <w:numPr>
          <w:ilvl w:val="0"/>
          <w:numId w:val="5"/>
        </w:numPr>
      </w:pPr>
      <w:r w:rsidRPr="00896B16">
        <w:t xml:space="preserve">Umožnit poskytovateli a příjemci či jimi pověřeným osobám provádět komplexní kontrolu jak výsledků řešení projektu, tak i účetní evidence a použití účelových finančních prostředků, které byly na řešení části projektu poskytnuty ze státního rozpočtu, a to kdykoli v průběhu řešení projektu nebo do 10-ti let od ukončení poskytování finančních prostředků ze státního rozpočtu </w:t>
      </w:r>
      <w:r w:rsidRPr="00896B16">
        <w:lastRenderedPageBreak/>
        <w:t>na část projektu. Tímto ujednáním nejsou dotčena ani omezena práva kontrolních a finančních orgánů státní správy České republiky.</w:t>
      </w:r>
    </w:p>
    <w:p w14:paraId="273598DC" w14:textId="77777777" w:rsidR="00E175E2" w:rsidRPr="00896B16" w:rsidRDefault="00E175E2" w:rsidP="00B361B7">
      <w:pPr>
        <w:pStyle w:val="Odstavecseseznamem"/>
        <w:numPr>
          <w:ilvl w:val="0"/>
          <w:numId w:val="5"/>
        </w:numPr>
      </w:pPr>
      <w:r w:rsidRPr="00896B16">
        <w:t>Postupovat při nakládání s účelovými finančními prostředky získanými na základě rozhodnutí poskytovatele a této smlouvy a s majetkem a právy za ně pořízenými v souladu s obecně závaznými právními předpisy týkajícími se hospodaření se státním majetkem (např. zák. č. 137/2006 Sb., o veřejných zakázkách, ve znění pozdějších předpisů; zák. č. 218/2000 Sb., o rozpočtových pravidlech a o změně některých souvisejících zákonů, ve znění pozdějších předpisů).</w:t>
      </w:r>
    </w:p>
    <w:p w14:paraId="067B198C" w14:textId="77777777" w:rsidR="00E175E2" w:rsidRPr="00896B16" w:rsidRDefault="00E175E2" w:rsidP="00B361B7">
      <w:pPr>
        <w:pStyle w:val="Odstavecseseznamem"/>
        <w:numPr>
          <w:ilvl w:val="0"/>
          <w:numId w:val="5"/>
        </w:numPr>
      </w:pPr>
      <w:r w:rsidRPr="00896B16">
        <w:t>Informovat příjemce o případné své neschopnosti plnit řádně a včas povinnosti vyplývající pro něj z této smlouvy a o všech významných změnách svého majetkoprávního postavení, jakými jsou zejména vznik, spojení či rozdělení společnosti, změna právní formy, snížení základního kapitálu, vstup do likvidace, zahájení insolventního řízení, zánik příslušného oprávnění k činnosti apod., a to bezprostředně poté, co tyto změny nabydou právní platnost.</w:t>
      </w:r>
    </w:p>
    <w:p w14:paraId="3B8FBF84" w14:textId="77777777" w:rsidR="00E175E2" w:rsidRPr="00896B16" w:rsidRDefault="00E175E2" w:rsidP="00B361B7">
      <w:pPr>
        <w:pStyle w:val="Odstavecseseznamem"/>
        <w:numPr>
          <w:ilvl w:val="0"/>
          <w:numId w:val="5"/>
        </w:numPr>
      </w:pPr>
      <w:r w:rsidRPr="00896B16">
        <w:t>Vrátit příjemci veškeré poskytnuté účelové finanční prostředky včetně majetkového prospěchu získaného v souvislosti s jejich použitím a to do 30-ti dnů ode dne, kdy oznámí, nebo kdy měl oznámit příjemci ve smyslu předchozího odstavce, že nastaly skutečnosti, na jejichž základě další účastník projektu nebude moci nadále plnit své povinnosti vyplývající pro něj z této smlouvy.</w:t>
      </w:r>
    </w:p>
    <w:p w14:paraId="14B2F283" w14:textId="04952A7F" w:rsidR="007663C2" w:rsidRPr="00896B16" w:rsidRDefault="00E175E2" w:rsidP="00E175E2">
      <w:r w:rsidRPr="00896B16">
        <w:t>2</w:t>
      </w:r>
      <w:r w:rsidR="00B361B7" w:rsidRPr="00896B16">
        <w:t>.</w:t>
      </w:r>
      <w:r w:rsidRPr="00896B16">
        <w:tab/>
        <w:t xml:space="preserve">Jestliže další účastník projektu </w:t>
      </w:r>
      <w:r w:rsidR="00831C70" w:rsidRPr="00896B16">
        <w:t xml:space="preserve">VUT </w:t>
      </w:r>
      <w:r w:rsidRPr="00896B16">
        <w:t xml:space="preserve">v příslušném kalendářním roce nedočerpá všechny účelové finanční prostředky poskytnuté mu na dané období příjemcem, je v takovém případě oprávněn část nedočerpaných účelových finančních prostředků až do výše 5% celkové účelové podpory poskytnuté mu příjemcem na dané období převést do fondu účelově určených prostředků a užít tyto finanční prostředky v následujícím roce. Ujednání předchozí věty nelze užít v posledním roce spolupráce smluvních stran v souvislosti s touto smlouvou. </w:t>
      </w:r>
    </w:p>
    <w:p w14:paraId="300E50FA" w14:textId="77777777" w:rsidR="007663C2" w:rsidRPr="00896B16" w:rsidRDefault="007663C2" w:rsidP="007663C2"/>
    <w:p w14:paraId="304541F1" w14:textId="78C5D919" w:rsidR="007663C2" w:rsidRPr="00896B16" w:rsidRDefault="0083671E" w:rsidP="007663C2">
      <w:pPr>
        <w:pStyle w:val="Nadpis2"/>
      </w:pPr>
      <w:r w:rsidRPr="00896B16">
        <w:t>VI</w:t>
      </w:r>
      <w:r w:rsidR="007663C2" w:rsidRPr="00896B16">
        <w:t>.</w:t>
      </w:r>
      <w:r w:rsidR="007663C2" w:rsidRPr="00896B16">
        <w:br/>
        <w:t>Práva k hmotnému majetku</w:t>
      </w:r>
    </w:p>
    <w:p w14:paraId="6BFF7A16" w14:textId="4FBB8BBC" w:rsidR="00E175E2" w:rsidRPr="00896B16" w:rsidRDefault="00E175E2" w:rsidP="00E175E2">
      <w:r w:rsidRPr="00896B16">
        <w:t>1.</w:t>
      </w:r>
      <w:r w:rsidRPr="00896B16">
        <w:tab/>
        <w:t>Vlastníkem hmotného majetku, nutného k řešení projektu a pořízeného z poskytnutých účelových prostředků, je ta smluvní strana, která si uvedený majetek pořídila nebo ho při řešení projektu vytvořila. Byl-li tento majetek pořízen či vytvořen příjemcem a dalším</w:t>
      </w:r>
      <w:r w:rsidR="00CC3749" w:rsidRPr="00896B16">
        <w:t>i</w:t>
      </w:r>
      <w:r w:rsidRPr="00896B16">
        <w:t xml:space="preserve"> účastník</w:t>
      </w:r>
      <w:r w:rsidR="00CC3749" w:rsidRPr="00896B16">
        <w:t>y</w:t>
      </w:r>
      <w:r w:rsidRPr="00896B16">
        <w:t xml:space="preserve"> společně, je jejich podíl na vlastnictví tohoto majetku </w:t>
      </w:r>
      <w:r w:rsidR="00CC3749" w:rsidRPr="00896B16">
        <w:t>podílem nákladů vynaložených na jeho pořízení či vytvoření</w:t>
      </w:r>
      <w:r w:rsidR="00DB6169" w:rsidRPr="00896B16">
        <w:t>, nedohodnou-li se jinak.</w:t>
      </w:r>
    </w:p>
    <w:p w14:paraId="42FB9F65" w14:textId="77777777" w:rsidR="00E175E2" w:rsidRPr="00896B16" w:rsidRDefault="00E175E2" w:rsidP="00E175E2">
      <w:r w:rsidRPr="00896B16">
        <w:t>2.</w:t>
      </w:r>
      <w:r w:rsidRPr="00896B16">
        <w:tab/>
        <w:t>S majetkem, který další účastník projektu získá v přímé souvislosti s plněním cílů projektu a který pořídí z poskytnutých účelových finančních prostředků, není další účastník projektu oprávněn nakládat ve vztahu k třetím osobám v rozporu s touto smlouvou bez předchozího písemného souhlasu příjemce, a to až do doby úplného vyrovnání všech závazků, které pro dalšího účastníka projektu vyplývají z této smlouvy.</w:t>
      </w:r>
    </w:p>
    <w:p w14:paraId="4A1EB3D7" w14:textId="225E4859" w:rsidR="007663C2" w:rsidRPr="00896B16" w:rsidRDefault="00E175E2" w:rsidP="00E175E2">
      <w:r w:rsidRPr="00896B16">
        <w:t>3.</w:t>
      </w:r>
      <w:r w:rsidRPr="00896B16">
        <w:tab/>
        <w:t>Smluvní strany se zavazují zpřístupnit si vzájemně zařízení potřebná k řešen</w:t>
      </w:r>
      <w:r w:rsidR="00AC1024" w:rsidRPr="00896B16">
        <w:t xml:space="preserve">í projektu, a to </w:t>
      </w:r>
      <w:r w:rsidR="00310B27" w:rsidRPr="00BA7A86">
        <w:t>XXXXXXXXXXXXXXXXXXXXXXXXXXXXXXXXXXXXXXXXXXXXXXXXXXXXXXXXXXXXXXXXXXXXXXXXXXXXXXXXXXXXXXXXXXXXXXXXXXXXXXX</w:t>
      </w:r>
      <w:r w:rsidR="004F24E0" w:rsidRPr="00BA7A86">
        <w:t>.</w:t>
      </w:r>
    </w:p>
    <w:p w14:paraId="16E62A41" w14:textId="77777777" w:rsidR="007663C2" w:rsidRPr="00896B16" w:rsidRDefault="007663C2" w:rsidP="006522BB"/>
    <w:p w14:paraId="76CDA041" w14:textId="77777777" w:rsidR="00B9307F" w:rsidRPr="00896B16" w:rsidRDefault="00B9307F" w:rsidP="00B9307F">
      <w:pPr>
        <w:pStyle w:val="Nadpis2"/>
      </w:pPr>
      <w:r w:rsidRPr="00896B16">
        <w:t>VII.</w:t>
      </w:r>
      <w:r w:rsidRPr="00896B16">
        <w:br/>
        <w:t>Ochrana duševního vlastnictví</w:t>
      </w:r>
    </w:p>
    <w:p w14:paraId="4989CF5B" w14:textId="77777777" w:rsidR="00B9307F" w:rsidRPr="00896B16" w:rsidRDefault="00B9307F" w:rsidP="00B9307F">
      <w:r w:rsidRPr="00896B16">
        <w:t>1.</w:t>
      </w:r>
      <w:r w:rsidRPr="00896B16">
        <w:tab/>
        <w:t xml:space="preserve">Strany této smlouvy výslovně prohlašují, že všechny informace vztahující se k řešení projektu včetně jeho návrhu, k vkládaným znalostem, k výsledkům řešení projektu anebo jejich částem považují za důvěrné, případně za své obchodní tajemství, pokud se v konkrétním případě výslovně nedohodnou jinak. Za důvěrné budou smluvní strany považovat všechny informace technické nebo obchodní povahy týkající se projektu, které jedna strana zpřístupní jiné straně, pokud poskytující strana výslovně při </w:t>
      </w:r>
      <w:r w:rsidRPr="00896B16">
        <w:lastRenderedPageBreak/>
        <w:t>jejich předání neuvede, že důvěrný charakter nemají. Smluvní strany se zavazují dbát o utajení všech důvěrných informací s náležitou péčí a nepředat důvěrné informace získané od jiné smluvní strany bez jejího předchozího písemného souhlasu třetí osobě. S důvěrnými informacemi se mohou seznámit jen takoví pracovníci smluvní strany a její subdodavatelé, kteří je potřebují znát pro řádné plnění projektu.</w:t>
      </w:r>
      <w:r w:rsidRPr="00896B16" w:rsidDel="0000004C">
        <w:t xml:space="preserve"> </w:t>
      </w:r>
      <w:r w:rsidRPr="00896B16">
        <w:t>Závazek k ochraně důvěrných informací se nevztahuje na informace již oprávněně zveřejněné a na informace povinně předávané poskytovateli dotace, kontrolním orgánům v souvislosti s poskytnutou dotací a do Rejstříku informací o výsledcích (RIV). Pokud jsou předmětem projektu též utajované skutečnosti podle zvláštního zákona, řídí se nakládání s nimi platnou legislativou.</w:t>
      </w:r>
    </w:p>
    <w:p w14:paraId="46E4A5B5" w14:textId="66A0BD00" w:rsidR="00B9307F" w:rsidRPr="00896B16" w:rsidRDefault="00B9307F" w:rsidP="00B9307F">
      <w:r w:rsidRPr="00896B16">
        <w:t>2.</w:t>
      </w:r>
      <w:r w:rsidRPr="00896B16">
        <w:tab/>
        <w:t xml:space="preserve">Znalosti </w:t>
      </w:r>
      <w:r w:rsidR="008A1A29" w:rsidRPr="00896B16">
        <w:t xml:space="preserve">využité při řešení </w:t>
      </w:r>
      <w:r w:rsidRPr="00896B16">
        <w:t xml:space="preserve"> projektu:</w:t>
      </w:r>
    </w:p>
    <w:p w14:paraId="4CB5EDD0" w14:textId="3F7F8B88" w:rsidR="00B9307F" w:rsidRPr="00896B16" w:rsidRDefault="00B9307F" w:rsidP="00B9307F">
      <w:pPr>
        <w:pStyle w:val="Odstavecseseznamem"/>
        <w:numPr>
          <w:ilvl w:val="0"/>
          <w:numId w:val="7"/>
        </w:numPr>
      </w:pPr>
      <w:r w:rsidRPr="00896B16">
        <w:t>Smluvní strany vstupují do projektu s následujícími dovednostmi, know-how a jinými právy duševního vlastnictví, které jsou potřebné pro realizaci projektu (v</w:t>
      </w:r>
      <w:r w:rsidR="008A1A29" w:rsidRPr="00896B16">
        <w:t xml:space="preserve">yužité </w:t>
      </w:r>
      <w:r w:rsidRPr="00896B16">
        <w:t xml:space="preserve"> znalosti):</w:t>
      </w:r>
    </w:p>
    <w:p w14:paraId="7A713554" w14:textId="4AE845BA" w:rsidR="00B9307F" w:rsidRPr="00BA7A86" w:rsidRDefault="00B9307F" w:rsidP="00B9307F">
      <w:pPr>
        <w:pStyle w:val="Odstavecseseznamem"/>
      </w:pPr>
      <w:r w:rsidRPr="00BA7A86">
        <w:t xml:space="preserve">Příjemce: </w:t>
      </w:r>
      <w:r w:rsidR="005718D2" w:rsidRPr="00BA7A86">
        <w:t>XXXXXXXXXXXXXXXXXXXXXXXXXXXX</w:t>
      </w:r>
      <w:r w:rsidR="00CE74E7" w:rsidRPr="00BA7A86">
        <w:t>.</w:t>
      </w:r>
    </w:p>
    <w:p w14:paraId="6417BF84" w14:textId="04BF70AF" w:rsidR="00B9307F" w:rsidRPr="00BA7A86" w:rsidRDefault="00B9307F" w:rsidP="003A37AB">
      <w:pPr>
        <w:pStyle w:val="Odstavecseseznamem"/>
      </w:pPr>
      <w:r w:rsidRPr="00BA7A86">
        <w:t>Další účastník projektu</w:t>
      </w:r>
      <w:r w:rsidR="00CE74E7" w:rsidRPr="00BA7A86">
        <w:t xml:space="preserve"> MAS</w:t>
      </w:r>
      <w:r w:rsidRPr="00BA7A86">
        <w:t xml:space="preserve">: </w:t>
      </w:r>
      <w:r w:rsidR="005718D2" w:rsidRPr="00BA7A86">
        <w:t>XXXXXXXXXXXXXXXXXXXXXXXXXXXX</w:t>
      </w:r>
      <w:r w:rsidR="003A37AB" w:rsidRPr="00BA7A86">
        <w:t>.</w:t>
      </w:r>
    </w:p>
    <w:p w14:paraId="5ACBB46C" w14:textId="08DA54C2" w:rsidR="003A37AB" w:rsidRPr="00896B16" w:rsidRDefault="003A37AB" w:rsidP="003A37AB">
      <w:pPr>
        <w:pStyle w:val="Odstavecseseznamem"/>
      </w:pPr>
      <w:r w:rsidRPr="00BA7A86">
        <w:t xml:space="preserve">Další účastník projektu VUT: </w:t>
      </w:r>
      <w:r w:rsidR="005718D2" w:rsidRPr="00BA7A86">
        <w:t>XXXXXXXXXXXXXXXXXXXXXXXXXXXX</w:t>
      </w:r>
      <w:r w:rsidRPr="00BA7A86">
        <w:t>.</w:t>
      </w:r>
      <w:bookmarkStart w:id="0" w:name="_GoBack"/>
      <w:bookmarkEnd w:id="0"/>
    </w:p>
    <w:p w14:paraId="7E1B0949" w14:textId="1BAC1953" w:rsidR="00B9307F" w:rsidRPr="00896B16" w:rsidRDefault="00B9307F" w:rsidP="00B9307F">
      <w:pPr>
        <w:pStyle w:val="Odstavecseseznamem"/>
        <w:numPr>
          <w:ilvl w:val="0"/>
          <w:numId w:val="7"/>
        </w:numPr>
      </w:pPr>
      <w:r w:rsidRPr="00896B16">
        <w:t>V</w:t>
      </w:r>
      <w:r w:rsidR="008A1A29" w:rsidRPr="00896B16">
        <w:t>yužité</w:t>
      </w:r>
      <w:r w:rsidRPr="00896B16">
        <w:t xml:space="preserve"> znalosti zůstávají vlastnictvím strany, která je </w:t>
      </w:r>
      <w:r w:rsidR="008A1A29" w:rsidRPr="00896B16">
        <w:t>vytvořila</w:t>
      </w:r>
      <w:r w:rsidRPr="00896B16">
        <w:t>.</w:t>
      </w:r>
    </w:p>
    <w:p w14:paraId="6E4029A8" w14:textId="36189CCF" w:rsidR="00B9307F" w:rsidRPr="00896B16" w:rsidRDefault="00B9307F" w:rsidP="00B9307F">
      <w:pPr>
        <w:pStyle w:val="Odstavecseseznamem"/>
        <w:numPr>
          <w:ilvl w:val="0"/>
          <w:numId w:val="7"/>
        </w:numPr>
      </w:pPr>
      <w:r w:rsidRPr="00896B16">
        <w:t xml:space="preserve">Ostatní smluvní strany jsou oprávněny použít </w:t>
      </w:r>
      <w:r w:rsidR="008A1A29" w:rsidRPr="00896B16">
        <w:t>využité</w:t>
      </w:r>
      <w:r w:rsidR="001470A3">
        <w:t xml:space="preserve"> </w:t>
      </w:r>
      <w:r w:rsidRPr="00896B16">
        <w:t xml:space="preserve">znalosti pro práce na projektu, pokud jsou nezbytně potřebné, </w:t>
      </w:r>
      <w:r w:rsidR="00D8029A" w:rsidRPr="00896B16">
        <w:t>po dobu trvání projektu zdarma.</w:t>
      </w:r>
    </w:p>
    <w:p w14:paraId="25AC778D" w14:textId="442686CE" w:rsidR="00B9307F" w:rsidRPr="00896B16" w:rsidRDefault="00B9307F" w:rsidP="00B9307F">
      <w:pPr>
        <w:pStyle w:val="Odstavecseseznamem"/>
        <w:numPr>
          <w:ilvl w:val="0"/>
          <w:numId w:val="7"/>
        </w:numPr>
      </w:pPr>
      <w:r w:rsidRPr="00896B16">
        <w:t xml:space="preserve">Smluvní strany nejsou oprávněny použít </w:t>
      </w:r>
      <w:r w:rsidR="008A1A29" w:rsidRPr="00896B16">
        <w:t xml:space="preserve">využívané </w:t>
      </w:r>
      <w:r w:rsidRPr="00896B16">
        <w:t xml:space="preserve"> znalosti k jinému účelu a jiným způsobem, pokud si předem písemně nesjednají jinak zvláštní smlouvou.</w:t>
      </w:r>
    </w:p>
    <w:p w14:paraId="64731338" w14:textId="5EAA2F7C" w:rsidR="00B9307F" w:rsidRPr="00896B16" w:rsidRDefault="00B9307F" w:rsidP="00B9307F">
      <w:pPr>
        <w:pStyle w:val="Odstavecseseznamem"/>
        <w:numPr>
          <w:ilvl w:val="0"/>
          <w:numId w:val="7"/>
        </w:numPr>
      </w:pPr>
      <w:r w:rsidRPr="00896B16">
        <w:t xml:space="preserve">Smluvní strany používají </w:t>
      </w:r>
      <w:r w:rsidR="008A1A29" w:rsidRPr="00896B16">
        <w:t>využívané</w:t>
      </w:r>
      <w:r w:rsidRPr="00896B16">
        <w:t xml:space="preserve"> znalosti druhé strany na vlastní nebezpečí a berou na vědomí, že jsou jim </w:t>
      </w:r>
      <w:r w:rsidR="008A1A29" w:rsidRPr="00896B16">
        <w:t>využívané</w:t>
      </w:r>
      <w:r w:rsidRPr="00896B16">
        <w:t xml:space="preserve"> znalosti zpřístupněny bez jakékoli záruky, zejména, co se týče jejich správnosti, přesnosti a vhodnosti pro konkrétní účel. Smluvní strana, která </w:t>
      </w:r>
      <w:r w:rsidR="008A1A29" w:rsidRPr="00896B16">
        <w:t>využívané</w:t>
      </w:r>
      <w:r w:rsidRPr="00896B16">
        <w:t xml:space="preserve"> znalosti jiné strany použije, je sama odpovědná za případná porušení práv duševního vlastnictví třetích osob.</w:t>
      </w:r>
    </w:p>
    <w:p w14:paraId="2DB5319F" w14:textId="77777777" w:rsidR="00B9307F" w:rsidRPr="00896B16" w:rsidRDefault="00B9307F" w:rsidP="00B9307F">
      <w:r w:rsidRPr="00896B16">
        <w:t>3.</w:t>
      </w:r>
      <w:r w:rsidRPr="00896B16">
        <w:tab/>
        <w:t>Ochrana duševního vlastnictví:</w:t>
      </w:r>
    </w:p>
    <w:p w14:paraId="1B3D7848" w14:textId="77777777" w:rsidR="00B9307F" w:rsidRPr="00896B16" w:rsidRDefault="00B9307F" w:rsidP="00B9307F">
      <w:pPr>
        <w:pStyle w:val="Odstavecseseznamem"/>
        <w:numPr>
          <w:ilvl w:val="0"/>
          <w:numId w:val="3"/>
        </w:numPr>
      </w:pPr>
      <w:r w:rsidRPr="00896B16">
        <w:t>Vlastník výsledků je povinen na svůj náklad a odpovědnost navrhnout a realizovat vhodnou ochranu duševního vlastnictví ztělesněného v dosažených výsledcích. Ochrana duševního vlastnictví spočívá zejména v podání domácích a/nebo zahraničních přihlášek technického řešení jako patentově chráněný vynález, užitný vzor a průmyslový vzor, utajení informací o výsledcích, případně ochrana autorským právem.</w:t>
      </w:r>
    </w:p>
    <w:p w14:paraId="203C1BA1" w14:textId="3B9D5D9E" w:rsidR="00B9307F" w:rsidRPr="00896B16" w:rsidRDefault="00B9307F" w:rsidP="00B9307F">
      <w:pPr>
        <w:pStyle w:val="Odstavecseseznamem"/>
        <w:numPr>
          <w:ilvl w:val="0"/>
          <w:numId w:val="3"/>
        </w:numPr>
      </w:pPr>
      <w:r w:rsidRPr="00896B16">
        <w:t>Pokud výsledek vlastní smluvní strany společně, podají přihlášku k ochraně společně a to tak, aby se smluvní strany staly spolumajiteli (spoluvlastníky) příslušného ochranného institutu. Pro vztahy mezi smluvními stranami jako spolumajiteli příslušného předmětu práv průmyslového vlastnictví se použijí ustanovení obecně závazných právních předpisů upravující podílové spoluvlastnictví; na nákladech spojených se získáním a udržováním ochrany se strany podílejí podle spoluvlastnických podílů. K převodu předmětu práv průmyslového vlastnictví, zejména převodu patentu anebo užitného vzoru, k nabídce licence předmětu práv duševního vlastnictví či k uzavření licenční smlouvy s třetí osobou bude vždy zapotřebí písemného souhlasu všech spoluvlastníků. Každý ze spoluvlastníků je oprávněn samostatně uplatňovat nároky z prokazatelných porušení práv k předmětu (předmětům) duševního vlastnictví. Výnosy z licencování společných výsledků třetím osobám se rozdělí podle výše spoluvlastnických podílů.</w:t>
      </w:r>
    </w:p>
    <w:p w14:paraId="3CFCAF2E" w14:textId="77777777" w:rsidR="00B9307F" w:rsidRPr="00896B16" w:rsidRDefault="00B9307F" w:rsidP="00B9307F">
      <w:r w:rsidRPr="00896B16">
        <w:t>4.</w:t>
      </w:r>
      <w:r w:rsidRPr="00896B16">
        <w:tab/>
        <w:t>Smluvní strany jsou povinny zajistit si vůči nositelům chráněných práv duševního vlastnictví vzniklých v souvislosti s realizací části projektu možnost volného nakládání s těmito právy (zejména řádně a včas uplatnit vůči původci právo na zaměstnanecký vynález, užitný vzor nebo průmyslový vzor, popřípadě se vypořádat s původci a autory smluvně). Každá ze stran je zodpovědná za vypořádání nároků autorů a původců na své straně.</w:t>
      </w:r>
    </w:p>
    <w:p w14:paraId="44D93A52" w14:textId="77777777" w:rsidR="00B9307F" w:rsidRPr="00896B16" w:rsidRDefault="00B9307F" w:rsidP="00B9307F">
      <w:r w:rsidRPr="00896B16">
        <w:t>5.</w:t>
      </w:r>
      <w:r w:rsidRPr="00896B16">
        <w:tab/>
        <w:t>Pokud se smluvní strany nedohodnou písemně jinak, uplatní se ustanovení tohoto článku obdobně na nároky k výsledkům projektu v případě předčasného ukončení smlouvy.</w:t>
      </w:r>
    </w:p>
    <w:p w14:paraId="5C9F47FC" w14:textId="77777777" w:rsidR="00B9307F" w:rsidRPr="00896B16" w:rsidRDefault="00B9307F" w:rsidP="00B9307F"/>
    <w:p w14:paraId="4AEFDC7F" w14:textId="77777777" w:rsidR="00B9307F" w:rsidRPr="00896B16" w:rsidRDefault="00B9307F" w:rsidP="00B9307F">
      <w:pPr>
        <w:pStyle w:val="Nadpis2"/>
      </w:pPr>
      <w:r w:rsidRPr="00896B16">
        <w:lastRenderedPageBreak/>
        <w:t>VIII.</w:t>
      </w:r>
      <w:r w:rsidRPr="00896B16">
        <w:br/>
        <w:t>Práva k výsledkům a využití výsledků</w:t>
      </w:r>
    </w:p>
    <w:p w14:paraId="6EEAD16B" w14:textId="77777777" w:rsidR="00B9307F" w:rsidRPr="00896B16" w:rsidRDefault="00B9307F" w:rsidP="00B9307F">
      <w:r w:rsidRPr="00896B16">
        <w:t>1.</w:t>
      </w:r>
      <w:r w:rsidRPr="00896B16">
        <w:tab/>
        <w:t>Práva k výsledkům:</w:t>
      </w:r>
    </w:p>
    <w:p w14:paraId="4170FB8B" w14:textId="77777777" w:rsidR="00B9307F" w:rsidRPr="00896B16" w:rsidRDefault="00B9307F" w:rsidP="00B9307F">
      <w:pPr>
        <w:pStyle w:val="Odstavecseseznamem"/>
        <w:numPr>
          <w:ilvl w:val="0"/>
          <w:numId w:val="1"/>
        </w:numPr>
      </w:pPr>
      <w:r w:rsidRPr="00896B16">
        <w:t>Výsledky projektu, kterých bude v rámci projektu dosaženo pouze jednou smluvní stranou, budou zcela ve vlastnictví strany, která tyto výsledky vyvinula (vytvořila vlastní tvůrčí prací).</w:t>
      </w:r>
    </w:p>
    <w:p w14:paraId="266EDF23" w14:textId="06D50F99" w:rsidR="00B9307F" w:rsidRPr="00896B16" w:rsidRDefault="00B9307F" w:rsidP="001C21F7">
      <w:pPr>
        <w:pStyle w:val="Odstavecseseznamem"/>
        <w:numPr>
          <w:ilvl w:val="0"/>
          <w:numId w:val="1"/>
        </w:numPr>
      </w:pPr>
      <w:r w:rsidRPr="00896B16">
        <w:t xml:space="preserve">Výsledky projektu, které budou dosaženy v rámci projektu více stranami společně tak, že jednotlivé tvůrčí příspěvky smluvních stran nelze oddělit bez ztráty jejich podstaty, budou ve společném vlastnictví smluvních stran. Pokud nelze určit tvůrčí podíly jednotlivých smluvních stran na výsledku a strany se nedohodly jinak, platí, </w:t>
      </w:r>
      <w:r w:rsidR="001C21F7" w:rsidRPr="00896B16">
        <w:t>že spoluvlastnické podíly smluvních stran se stanoví podílem celkových uznaných nákladů vynaložených na řešení projektu každou ze smluvních stran.</w:t>
      </w:r>
    </w:p>
    <w:p w14:paraId="040CC0C7" w14:textId="77777777" w:rsidR="00B9307F" w:rsidRPr="00896B16" w:rsidRDefault="00B9307F" w:rsidP="00B9307F">
      <w:r w:rsidRPr="00896B16">
        <w:t>2.</w:t>
      </w:r>
      <w:r w:rsidRPr="00896B16">
        <w:tab/>
        <w:t>Využití výsledků:</w:t>
      </w:r>
    </w:p>
    <w:p w14:paraId="784C4325" w14:textId="2AF10EC5" w:rsidR="00B9307F" w:rsidRPr="00896B16" w:rsidRDefault="00D25C52" w:rsidP="00D25C52">
      <w:pPr>
        <w:pStyle w:val="Odstavecseseznamem"/>
        <w:numPr>
          <w:ilvl w:val="0"/>
          <w:numId w:val="9"/>
        </w:numPr>
      </w:pPr>
      <w:r w:rsidRPr="00896B16">
        <w:t xml:space="preserve">Spoluvlastníci výsledku se dohodli, že si umožní volně nakládat se společným výsledkem v rámci svých výzkumných a vývojových aktivit. Poskytnutí know-how třetí straně podléhá souhlasu druhého spoluvlastníka a povinnosti finančního vypořádání mezi spoluvlastníky za poskytnutí práv. </w:t>
      </w:r>
    </w:p>
    <w:p w14:paraId="20B8CCC4" w14:textId="7CD062BF" w:rsidR="00B9307F" w:rsidRPr="00896B16" w:rsidRDefault="00B9307F" w:rsidP="00B9307F">
      <w:pPr>
        <w:pStyle w:val="Odstavecseseznamem"/>
        <w:numPr>
          <w:ilvl w:val="0"/>
          <w:numId w:val="9"/>
        </w:numPr>
      </w:pPr>
      <w:r w:rsidRPr="00896B16">
        <w:t>Výsledky ve společném vlastnictví smluvních stran je oprávněna samostatně užívat každá smluvní strana. Výsledek ve společném vlastnictví více smluvních stran je oprávněn používat ke komerčním účelům každý ze spoluvlastníků, je však povinen předtím uzavřít s ostatními spoluvlastníky smlouvu o využití předmětného výsledku, která stanoví způsob děle</w:t>
      </w:r>
      <w:r w:rsidR="00B30CD0" w:rsidRPr="00896B16">
        <w:t>ní příjmů z komerčního využití.</w:t>
      </w:r>
    </w:p>
    <w:p w14:paraId="6C944B73" w14:textId="77777777" w:rsidR="00B9307F" w:rsidRPr="00896B16" w:rsidRDefault="00B9307F" w:rsidP="00B9307F">
      <w:r w:rsidRPr="00896B16">
        <w:t>3.</w:t>
      </w:r>
      <w:r w:rsidRPr="00896B16">
        <w:tab/>
        <w:t>Ustanovení předchozích odstavců nebrání tomu, aby smluvní strany po vzájemné dohodě upravily vlastnická a užívací práva k výsledkům projektu v jednotlivých případech odlišně při respektování platné legislativy a podmínek projektu stanovených poskytovatelem.</w:t>
      </w:r>
    </w:p>
    <w:p w14:paraId="101F693A" w14:textId="77777777" w:rsidR="00B9307F" w:rsidRPr="00896B16" w:rsidRDefault="00B9307F" w:rsidP="00B9307F">
      <w:r w:rsidRPr="00896B16">
        <w:t>4.</w:t>
      </w:r>
      <w:r w:rsidRPr="00896B16">
        <w:tab/>
        <w:t>Pokud se smluvní strany nedohodnou písemně jinak, uplatní se ustanovení tohoto článku obdobně na nároky k výsledkům projektu v případě předčasného ukončení smlouvy.</w:t>
      </w:r>
    </w:p>
    <w:p w14:paraId="0AD72A54" w14:textId="77777777" w:rsidR="00AD453A" w:rsidRPr="00896B16" w:rsidRDefault="00AD453A" w:rsidP="006522BB"/>
    <w:p w14:paraId="7B7F92E2" w14:textId="2E2C3F4E" w:rsidR="007663C2" w:rsidRPr="00896B16" w:rsidRDefault="0083671E" w:rsidP="007663C2">
      <w:pPr>
        <w:pStyle w:val="Nadpis2"/>
      </w:pPr>
      <w:r w:rsidRPr="00896B16">
        <w:t>I</w:t>
      </w:r>
      <w:r w:rsidR="001833F7" w:rsidRPr="00896B16">
        <w:t>X.</w:t>
      </w:r>
      <w:r w:rsidR="001833F7" w:rsidRPr="00896B16">
        <w:br/>
        <w:t>Odpovědnost a sankce</w:t>
      </w:r>
    </w:p>
    <w:p w14:paraId="6832D50C" w14:textId="77777777" w:rsidR="001833F7" w:rsidRPr="00896B16" w:rsidRDefault="001833F7" w:rsidP="001833F7">
      <w:r w:rsidRPr="00896B16">
        <w:t>1.</w:t>
      </w:r>
      <w:r w:rsidRPr="00896B16">
        <w:tab/>
        <w:t>Pokud další účastník projektu použije účelové finanční prostředky v rozporu s účelem a/nebo k jinému účelu, než ke kterému mu byly dle této smlouvy příjemcem poskytnuty, či je bude jinak neoprávněně používat či zadržovat, ujednávají smluvní strany, že takové jednání bude pro účely této smlouvy považováno za porušení rozpočtové kázně ve smyslu ustanovení § 44 a násl. zákona č. 218/2000 Sb., o rozpočtových pravidlech a o změně některých souvisejících zákonů, ve znění pozdějších předpisů, a bude mít důsledky analogické důsledkům v tomto zákoně uvedeným.</w:t>
      </w:r>
    </w:p>
    <w:p w14:paraId="01240B66" w14:textId="77777777" w:rsidR="007663C2" w:rsidRPr="00896B16" w:rsidRDefault="001833F7" w:rsidP="001833F7">
      <w:r w:rsidRPr="00896B16">
        <w:t>2.</w:t>
      </w:r>
      <w:r w:rsidRPr="00896B16">
        <w:tab/>
        <w:t>Za každé závažné (podstatné) porušení povinností vyplývajících z této smlouvy je smluvní strana, která svou povinnost porušila, povinna uhradit druhé smluvní straně smluvní pokutu ve výši 0,05 % z celkové výše poskytnutých účelových finančních prostředků. Tímto ujednáním o smluvních sankcích není dotčeno právo smluvní strany na náhradu vzniklé škody, kterou je oprávněna vymáhat samostatně.</w:t>
      </w:r>
    </w:p>
    <w:p w14:paraId="5ED5F9F5" w14:textId="77777777" w:rsidR="001833F7" w:rsidRPr="00896B16" w:rsidRDefault="001833F7" w:rsidP="001833F7">
      <w:r w:rsidRPr="00896B16">
        <w:t>3.</w:t>
      </w:r>
      <w:r w:rsidRPr="00896B16">
        <w:tab/>
        <w:t>Pokud by došlo k porušení pravidel (podmínek) spolupráce vymezených v této smlouvě některou ze smluvních stran, je strana, která porušení způsobila, povinna nahradit druhé straně prokazatelnou škodu.</w:t>
      </w:r>
    </w:p>
    <w:p w14:paraId="51E304CB" w14:textId="77777777" w:rsidR="007663C2" w:rsidRPr="00896B16" w:rsidRDefault="007663C2" w:rsidP="007663C2"/>
    <w:p w14:paraId="0D3BCE6B" w14:textId="72855F03" w:rsidR="001833F7" w:rsidRPr="00896B16" w:rsidRDefault="001833F7" w:rsidP="001833F7">
      <w:pPr>
        <w:keepNext/>
        <w:jc w:val="center"/>
        <w:rPr>
          <w:b/>
        </w:rPr>
      </w:pPr>
      <w:r w:rsidRPr="00896B16">
        <w:rPr>
          <w:b/>
        </w:rPr>
        <w:lastRenderedPageBreak/>
        <w:t>X.</w:t>
      </w:r>
      <w:r w:rsidRPr="00896B16">
        <w:rPr>
          <w:b/>
        </w:rPr>
        <w:br/>
        <w:t>Závěrečná ustanovení</w:t>
      </w:r>
    </w:p>
    <w:p w14:paraId="4A6A9D36" w14:textId="42424840" w:rsidR="001833F7" w:rsidRPr="00896B16" w:rsidRDefault="001833F7" w:rsidP="001833F7">
      <w:r w:rsidRPr="00896B16">
        <w:t>1.</w:t>
      </w:r>
      <w:r w:rsidRPr="00896B16">
        <w:tab/>
      </w:r>
      <w:r w:rsidR="00494C2D" w:rsidRPr="00896B16">
        <w:t>Další účastní</w:t>
      </w:r>
      <w:r w:rsidR="000B0EF9" w:rsidRPr="00896B16">
        <w:t>ci</w:t>
      </w:r>
      <w:r w:rsidR="00494C2D" w:rsidRPr="00896B16">
        <w:t xml:space="preserve"> se bezvýhradně zavazuj</w:t>
      </w:r>
      <w:r w:rsidR="000B0EF9" w:rsidRPr="00896B16">
        <w:t>í</w:t>
      </w:r>
      <w:r w:rsidR="00494C2D" w:rsidRPr="00896B16">
        <w:t>,</w:t>
      </w:r>
      <w:r w:rsidRPr="00896B16">
        <w:t xml:space="preserve"> že se bud</w:t>
      </w:r>
      <w:r w:rsidR="000B0EF9" w:rsidRPr="00896B16">
        <w:t>ou</w:t>
      </w:r>
      <w:r w:rsidRPr="00896B16">
        <w:t xml:space="preserve"> řídit smlouvou o poskytnutí podpory na řešení projektu uzavřenou mezi poskytovatelem a příjemcem, </w:t>
      </w:r>
      <w:r w:rsidR="00494C2D" w:rsidRPr="00896B16">
        <w:t>včetně všech jejích příloh. Další účastní</w:t>
      </w:r>
      <w:r w:rsidR="000B0EF9" w:rsidRPr="00896B16">
        <w:t xml:space="preserve">ci </w:t>
      </w:r>
      <w:r w:rsidR="00494C2D" w:rsidRPr="00896B16">
        <w:t>j</w:t>
      </w:r>
      <w:r w:rsidR="000B0EF9" w:rsidRPr="00896B16">
        <w:t>sou</w:t>
      </w:r>
      <w:r w:rsidR="00494C2D" w:rsidRPr="00896B16">
        <w:t xml:space="preserve"> dále</w:t>
      </w:r>
      <w:r w:rsidRPr="00896B16">
        <w:t xml:space="preserve"> povinn</w:t>
      </w:r>
      <w:r w:rsidR="000B0EF9" w:rsidRPr="00896B16">
        <w:t>i</w:t>
      </w:r>
      <w:r w:rsidRPr="00896B16">
        <w:t xml:space="preserve"> poskytnout příjemci veškerou potřebnou součinnost za účelem dodržení povinností</w:t>
      </w:r>
      <w:r w:rsidR="00494C2D" w:rsidRPr="00896B16">
        <w:t xml:space="preserve"> mu plynoucích ze smlouvy o poskytnutí podpory uzavřené s poskytovatelem</w:t>
      </w:r>
      <w:r w:rsidRPr="00896B16">
        <w:t>.</w:t>
      </w:r>
    </w:p>
    <w:p w14:paraId="6E891C64" w14:textId="77777777" w:rsidR="0060197E" w:rsidRPr="00896B16" w:rsidRDefault="0060197E" w:rsidP="0060197E">
      <w:r w:rsidRPr="00896B16">
        <w:t>2.</w:t>
      </w:r>
      <w:r w:rsidRPr="00896B16">
        <w:tab/>
        <w:t>Smluvní pokuty sjednané touto smlouvou nesaturují případný nárok poškozené strany na náhradu škody.</w:t>
      </w:r>
    </w:p>
    <w:p w14:paraId="771DFF40" w14:textId="3A77C825" w:rsidR="001833F7" w:rsidRPr="00896B16" w:rsidRDefault="0060197E" w:rsidP="001833F7">
      <w:r w:rsidRPr="00896B16">
        <w:t>3</w:t>
      </w:r>
      <w:r w:rsidR="001833F7" w:rsidRPr="00896B16">
        <w:t>.</w:t>
      </w:r>
      <w:r w:rsidR="001833F7" w:rsidRPr="00896B16">
        <w:tab/>
        <w:t>Zásady, které nejsou touto smlouvou upraveny, se řídí zákonem č. 89/2012 Sb., občanským zákoníkem, v platném znění, a právními předpisy na občanský zákoník pro účely této smlouvy navazujícími, a to zejména zákonem č. 130/2002 Sb., o podpoře výzkumu, experimentálního vývoje a inovací z veřejných prostředků a o změně některých souvisejících zákonů (zákon o podpoře výzkumu a vývoje), ve znění pozdějších předpisů.</w:t>
      </w:r>
    </w:p>
    <w:p w14:paraId="54D623E6" w14:textId="3B13994F" w:rsidR="001833F7" w:rsidRPr="00896B16" w:rsidRDefault="0060197E" w:rsidP="001833F7">
      <w:r w:rsidRPr="00896B16">
        <w:t>4</w:t>
      </w:r>
      <w:r w:rsidR="001833F7" w:rsidRPr="00896B16">
        <w:t>.</w:t>
      </w:r>
      <w:r w:rsidR="001833F7" w:rsidRPr="00896B16">
        <w:tab/>
        <w:t>Tuto smlouvu lze měnit pouze písemně, její změna v jiné formě je vyloučena. Za písemnou formu se pro tento účel nepovažuje jednání učiněné elektronickými či jinými technickými prostředky (e-mail, fax). Smluvní strany mohou namítnout neplatnost změny této smlouvy z důvodu nedodržení formy kdykoliv, i poté, co bylo započato s plněním.</w:t>
      </w:r>
    </w:p>
    <w:p w14:paraId="362C0CE4" w14:textId="29D89151" w:rsidR="001833F7" w:rsidRPr="00896B16" w:rsidRDefault="0060197E" w:rsidP="001833F7">
      <w:r w:rsidRPr="00896B16">
        <w:t>5</w:t>
      </w:r>
      <w:r w:rsidR="009E55C0" w:rsidRPr="00896B16">
        <w:t>.</w:t>
      </w:r>
      <w:r w:rsidR="001833F7" w:rsidRPr="00896B16">
        <w:tab/>
      </w:r>
      <w:r w:rsidR="00494E85" w:rsidRPr="00896B16">
        <w:t>Tato smlouva o vzájemných vztazích mezi příjemci se uzavírá s účinností od data zahájení řešení projektu, na dobu určitou do ukončení řešení projektu a vyrovnání všech závazků smluvních stran s tím souvisejících, avšak s výjimkou přežívajícího článku VII a VIII této smlouvy. V případě, že nebude poskytovatelem přiznána a poskytnut</w:t>
      </w:r>
      <w:r w:rsidR="00197388" w:rsidRPr="00896B16">
        <w:t>a podpora na řešení projektu a s</w:t>
      </w:r>
      <w:r w:rsidR="00494E85" w:rsidRPr="00896B16">
        <w:t xml:space="preserve"> řešením projektu tudíž nebude započato, tato smlouva nevstoupí v účinnost a její platnost automaticky skončí dnem zveřejněním rozhodnutí, resp. oznámení poskytovatele o nepřiznání podpory.</w:t>
      </w:r>
    </w:p>
    <w:p w14:paraId="23C7A677" w14:textId="599DB655" w:rsidR="00197388" w:rsidRPr="00896B16" w:rsidRDefault="00197388" w:rsidP="00197388">
      <w:r w:rsidRPr="00896B16">
        <w:t>6.</w:t>
      </w:r>
      <w:r w:rsidRPr="00896B16">
        <w:tab/>
        <w:t>Kterákoliv smluvní strana může tuto smlouvu vypovědět. Výpovědní doba je v takovém případě dvouměsíční a její běh začíná prvým dnem měsíce následujícího po doručení výpovědi. Výpověď musí být učiněna v písemné formě, jinak je neplatná.</w:t>
      </w:r>
    </w:p>
    <w:p w14:paraId="52F7549A" w14:textId="28AC0B1D" w:rsidR="001833F7" w:rsidRPr="00896B16" w:rsidRDefault="00197388" w:rsidP="001833F7">
      <w:r w:rsidRPr="00896B16">
        <w:t>7</w:t>
      </w:r>
      <w:r w:rsidR="001833F7" w:rsidRPr="00896B16">
        <w:t>.</w:t>
      </w:r>
      <w:r w:rsidR="001833F7" w:rsidRPr="00896B16">
        <w:tab/>
      </w:r>
      <w:r w:rsidR="000E6499" w:rsidRPr="00896B16">
        <w:t xml:space="preserve">Smlouva je vyhotovena v </w:t>
      </w:r>
      <w:r w:rsidR="007A17C2" w:rsidRPr="00896B16">
        <w:t>sedmi</w:t>
      </w:r>
      <w:r w:rsidR="000E6499" w:rsidRPr="00896B16">
        <w:t xml:space="preserve"> (</w:t>
      </w:r>
      <w:r w:rsidR="00FE2B63" w:rsidRPr="00896B16">
        <w:t>7</w:t>
      </w:r>
      <w:r w:rsidR="000E6499" w:rsidRPr="00896B16">
        <w:t xml:space="preserve">) stejnopisech s platností originálu, z nichž každá smluvní strana obdrží dva (2), </w:t>
      </w:r>
      <w:r w:rsidR="00F4187F" w:rsidRPr="00896B16">
        <w:t>jeden</w:t>
      </w:r>
      <w:r w:rsidR="000E6499" w:rsidRPr="00896B16">
        <w:t xml:space="preserve"> (</w:t>
      </w:r>
      <w:r w:rsidR="00F4187F" w:rsidRPr="00896B16">
        <w:t>1</w:t>
      </w:r>
      <w:r w:rsidR="000E6499" w:rsidRPr="00896B16">
        <w:t>) stejnopis j</w:t>
      </w:r>
      <w:r w:rsidR="00F4187F" w:rsidRPr="00896B16">
        <w:t xml:space="preserve">e určen </w:t>
      </w:r>
      <w:r w:rsidR="000E6499" w:rsidRPr="00896B16">
        <w:t>pro potřeby poskytovatele.</w:t>
      </w:r>
    </w:p>
    <w:p w14:paraId="7575869D" w14:textId="16319ABC" w:rsidR="009E55C0" w:rsidRPr="00896B16" w:rsidRDefault="00197388" w:rsidP="009E55C0">
      <w:r w:rsidRPr="00896B16">
        <w:t>8</w:t>
      </w:r>
      <w:r w:rsidR="009E55C0" w:rsidRPr="00896B16">
        <w:t>.</w:t>
      </w:r>
      <w:r w:rsidR="009E55C0" w:rsidRPr="00896B16">
        <w:tab/>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14:paraId="38BA19BD" w14:textId="7FF75A1A" w:rsidR="009E55C0" w:rsidRPr="00896B16" w:rsidRDefault="00197388" w:rsidP="009E55C0">
      <w:r w:rsidRPr="00896B16">
        <w:t>9</w:t>
      </w:r>
      <w:r w:rsidR="009E55C0" w:rsidRPr="00896B16">
        <w:t>.</w:t>
      </w:r>
      <w:r w:rsidR="009E55C0" w:rsidRPr="00896B16">
        <w:tab/>
        <w:t>Smluvní strany výslovně potvrzují, že tato smlouva je výsledkem jejich jednání a každá ze stran měla příležitost ovlivnit její základní podmínky.</w:t>
      </w:r>
    </w:p>
    <w:p w14:paraId="567A464B" w14:textId="77777777" w:rsidR="007663C2" w:rsidRPr="00896B16" w:rsidRDefault="007663C2" w:rsidP="006522BB"/>
    <w:p w14:paraId="30195EFD" w14:textId="42DCE3F4" w:rsidR="00A24505" w:rsidRPr="00896B16" w:rsidRDefault="00182900" w:rsidP="005A7E3C">
      <w:pPr>
        <w:tabs>
          <w:tab w:val="left" w:pos="5812"/>
        </w:tabs>
      </w:pPr>
      <w:r w:rsidRPr="00896B16">
        <w:t>V</w:t>
      </w:r>
      <w:r w:rsidR="00F175C7" w:rsidRPr="00896B16">
        <w:t>e Velké Bíteši</w:t>
      </w:r>
      <w:r w:rsidRPr="00896B16">
        <w:t xml:space="preserve"> dne ___________</w:t>
      </w:r>
      <w:r w:rsidR="00A24505" w:rsidRPr="00896B16">
        <w:tab/>
        <w:t>V</w:t>
      </w:r>
      <w:r w:rsidR="002F73C8" w:rsidRPr="00896B16">
        <w:t xml:space="preserve"> Uherském Hradišti </w:t>
      </w:r>
      <w:r w:rsidR="00FD2E3F" w:rsidRPr="00896B16">
        <w:t>dne</w:t>
      </w:r>
      <w:r w:rsidR="00A24505" w:rsidRPr="00896B16">
        <w:t xml:space="preserve"> </w:t>
      </w:r>
      <w:r w:rsidR="002F73C8" w:rsidRPr="00896B16">
        <w:t>_________</w:t>
      </w:r>
    </w:p>
    <w:p w14:paraId="585DE148" w14:textId="77777777" w:rsidR="00A24505" w:rsidRPr="00896B16" w:rsidRDefault="00A24505" w:rsidP="006522BB"/>
    <w:p w14:paraId="24986B0A" w14:textId="77777777" w:rsidR="0007065E" w:rsidRPr="00896B16" w:rsidRDefault="0007065E" w:rsidP="006522BB"/>
    <w:p w14:paraId="064F16FC" w14:textId="70F75577" w:rsidR="0013442F" w:rsidRPr="00896B16" w:rsidRDefault="00A24505" w:rsidP="00F679EA">
      <w:pPr>
        <w:tabs>
          <w:tab w:val="left" w:pos="5812"/>
        </w:tabs>
        <w:jc w:val="left"/>
      </w:pPr>
      <w:r w:rsidRPr="00896B16">
        <w:t>_____________________________</w:t>
      </w:r>
      <w:r w:rsidRPr="00896B16">
        <w:tab/>
        <w:t>_____________________________</w:t>
      </w:r>
      <w:r w:rsidR="000840BB" w:rsidRPr="00896B16">
        <w:br/>
      </w:r>
      <w:r w:rsidR="00F175C7" w:rsidRPr="00896B16">
        <w:t>Ing. Milan Macholán, předseda představenstva</w:t>
      </w:r>
      <w:r w:rsidRPr="00896B16">
        <w:tab/>
      </w:r>
      <w:r w:rsidR="00471CA8" w:rsidRPr="00896B16">
        <w:t>Ing. Jaroslav Hovorka</w:t>
      </w:r>
      <w:r w:rsidRPr="00896B16">
        <w:br/>
      </w:r>
      <w:r w:rsidR="00F175C7" w:rsidRPr="00896B16">
        <w:t>Ing. Martin Uhlíř, místopředseda představenstva</w:t>
      </w:r>
      <w:r w:rsidRPr="00896B16">
        <w:tab/>
      </w:r>
      <w:r w:rsidR="00471CA8" w:rsidRPr="00896B16">
        <w:t>jednatel</w:t>
      </w:r>
      <w:r w:rsidR="00EE7C7F">
        <w:t xml:space="preserve"> </w:t>
      </w:r>
      <w:r w:rsidR="00EE7C7F" w:rsidRPr="00896B16">
        <w:t>a ředitel společnosti</w:t>
      </w:r>
      <w:r w:rsidRPr="00896B16">
        <w:br/>
        <w:t xml:space="preserve">za </w:t>
      </w:r>
      <w:r w:rsidR="00C87920" w:rsidRPr="00896B16">
        <w:t>p</w:t>
      </w:r>
      <w:r w:rsidR="00F501C3" w:rsidRPr="00896B16">
        <w:t>říjemce</w:t>
      </w:r>
      <w:r w:rsidR="00471CA8" w:rsidRPr="00896B16">
        <w:tab/>
        <w:t>za dalšího účastníka MAS</w:t>
      </w:r>
    </w:p>
    <w:p w14:paraId="050C7979" w14:textId="67C99D0E" w:rsidR="00D049C2" w:rsidRPr="00896B16" w:rsidRDefault="00D049C2" w:rsidP="00F679EA">
      <w:pPr>
        <w:tabs>
          <w:tab w:val="left" w:pos="5812"/>
        </w:tabs>
        <w:jc w:val="left"/>
      </w:pPr>
    </w:p>
    <w:p w14:paraId="61E2F6ED" w14:textId="0363EC6C" w:rsidR="00D049C2" w:rsidRPr="00896B16" w:rsidRDefault="00D049C2" w:rsidP="00F679EA">
      <w:pPr>
        <w:tabs>
          <w:tab w:val="left" w:pos="5812"/>
        </w:tabs>
        <w:jc w:val="left"/>
      </w:pPr>
    </w:p>
    <w:p w14:paraId="27B35EAA" w14:textId="636D3AA0" w:rsidR="00D049C2" w:rsidRPr="00896B16" w:rsidRDefault="00D049C2" w:rsidP="00D049C2">
      <w:pPr>
        <w:tabs>
          <w:tab w:val="left" w:pos="5812"/>
        </w:tabs>
      </w:pPr>
      <w:r w:rsidRPr="00896B16">
        <w:lastRenderedPageBreak/>
        <w:t>V Brně dne ___________</w:t>
      </w:r>
    </w:p>
    <w:p w14:paraId="27436DC3" w14:textId="77777777" w:rsidR="00D049C2" w:rsidRPr="00896B16" w:rsidRDefault="00D049C2" w:rsidP="00D049C2"/>
    <w:p w14:paraId="60D688B0" w14:textId="77777777" w:rsidR="00D049C2" w:rsidRPr="00896B16" w:rsidRDefault="00D049C2" w:rsidP="00D049C2"/>
    <w:p w14:paraId="2B7194E5" w14:textId="5340DAC5" w:rsidR="00D049C2" w:rsidRPr="00CC485F" w:rsidRDefault="00D049C2" w:rsidP="00F679EA">
      <w:pPr>
        <w:tabs>
          <w:tab w:val="left" w:pos="5812"/>
        </w:tabs>
        <w:jc w:val="left"/>
      </w:pPr>
      <w:r w:rsidRPr="00896B16">
        <w:t>_____________________________</w:t>
      </w:r>
      <w:r w:rsidRPr="00896B16">
        <w:br/>
        <w:t>prof. RNDr. Ing. Petr Štěpánek, CSc.</w:t>
      </w:r>
      <w:r w:rsidRPr="00896B16">
        <w:br/>
        <w:t>rektor</w:t>
      </w:r>
      <w:r w:rsidRPr="00896B16">
        <w:br/>
        <w:t>za dalšího účastníka VUT</w:t>
      </w:r>
    </w:p>
    <w:sectPr w:rsidR="00D049C2" w:rsidRPr="00CC485F" w:rsidSect="00C553A9">
      <w:headerReference w:type="even" r:id="rId7"/>
      <w:footerReference w:type="even" r:id="rId8"/>
      <w:footerReference w:type="default" r:id="rId9"/>
      <w:pgSz w:w="11900" w:h="16840"/>
      <w:pgMar w:top="1417" w:right="1417" w:bottom="1417" w:left="1417" w:header="992"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771E9A" w14:textId="77777777" w:rsidR="00BB6D72" w:rsidRDefault="00BB6D72" w:rsidP="006522BB">
      <w:r>
        <w:separator/>
      </w:r>
    </w:p>
    <w:p w14:paraId="68DDA148" w14:textId="77777777" w:rsidR="00BB6D72" w:rsidRDefault="00BB6D72" w:rsidP="006522BB"/>
  </w:endnote>
  <w:endnote w:type="continuationSeparator" w:id="0">
    <w:p w14:paraId="0BEF7063" w14:textId="77777777" w:rsidR="00BB6D72" w:rsidRDefault="00BB6D72" w:rsidP="006522BB">
      <w:r>
        <w:continuationSeparator/>
      </w:r>
    </w:p>
    <w:p w14:paraId="7BB73DDC" w14:textId="77777777" w:rsidR="00BB6D72" w:rsidRDefault="00BB6D72" w:rsidP="006522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DA1B5" w14:textId="77777777" w:rsidR="00FE3E51" w:rsidRPr="00FE3E51" w:rsidRDefault="00FE3E51" w:rsidP="006522BB">
    <w:pPr>
      <w:pStyle w:val="Zpat"/>
    </w:pPr>
  </w:p>
  <w:p w14:paraId="44316E33" w14:textId="77777777" w:rsidR="00824688" w:rsidRDefault="00824688" w:rsidP="006522B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28E77" w14:textId="43F92BDD" w:rsidR="00824688" w:rsidRPr="00CC047C" w:rsidRDefault="00D302A8" w:rsidP="00CC047C">
    <w:pPr>
      <w:pStyle w:val="Zpat"/>
      <w:jc w:val="center"/>
      <w:rPr>
        <w:sz w:val="18"/>
        <w:szCs w:val="18"/>
      </w:rPr>
    </w:pPr>
    <w:r w:rsidRPr="00CC047C">
      <w:rPr>
        <w:rStyle w:val="slostrnky"/>
        <w:sz w:val="18"/>
        <w:szCs w:val="18"/>
      </w:rPr>
      <w:t xml:space="preserve">Strana </w:t>
    </w:r>
    <w:r w:rsidRPr="00CC047C">
      <w:rPr>
        <w:rStyle w:val="slostrnky"/>
        <w:sz w:val="18"/>
        <w:szCs w:val="18"/>
      </w:rPr>
      <w:fldChar w:fldCharType="begin"/>
    </w:r>
    <w:r w:rsidRPr="00CC047C">
      <w:rPr>
        <w:rStyle w:val="slostrnky"/>
        <w:sz w:val="18"/>
        <w:szCs w:val="18"/>
      </w:rPr>
      <w:instrText xml:space="preserve"> PAGE </w:instrText>
    </w:r>
    <w:r w:rsidRPr="00CC047C">
      <w:rPr>
        <w:rStyle w:val="slostrnky"/>
        <w:sz w:val="18"/>
        <w:szCs w:val="18"/>
      </w:rPr>
      <w:fldChar w:fldCharType="separate"/>
    </w:r>
    <w:r w:rsidR="00BA7A86">
      <w:rPr>
        <w:rStyle w:val="slostrnky"/>
        <w:noProof/>
        <w:sz w:val="18"/>
        <w:szCs w:val="18"/>
      </w:rPr>
      <w:t>7</w:t>
    </w:r>
    <w:r w:rsidRPr="00CC047C">
      <w:rPr>
        <w:rStyle w:val="slostrnky"/>
        <w:sz w:val="18"/>
        <w:szCs w:val="18"/>
      </w:rPr>
      <w:fldChar w:fldCharType="end"/>
    </w:r>
    <w:r w:rsidR="0013442F" w:rsidRPr="00CC047C">
      <w:rPr>
        <w:rStyle w:val="slostrnky"/>
        <w:sz w:val="18"/>
        <w:szCs w:val="18"/>
      </w:rPr>
      <w:t xml:space="preserve"> </w:t>
    </w:r>
    <w:r w:rsidRPr="00CC047C">
      <w:rPr>
        <w:rStyle w:val="slostrnky"/>
        <w:sz w:val="18"/>
        <w:szCs w:val="18"/>
      </w:rPr>
      <w:t xml:space="preserve">(celkem </w:t>
    </w:r>
    <w:r w:rsidRPr="00CC047C">
      <w:rPr>
        <w:rStyle w:val="slostrnky"/>
        <w:sz w:val="18"/>
        <w:szCs w:val="18"/>
      </w:rPr>
      <w:fldChar w:fldCharType="begin"/>
    </w:r>
    <w:r w:rsidRPr="00CC047C">
      <w:rPr>
        <w:rStyle w:val="slostrnky"/>
        <w:sz w:val="18"/>
        <w:szCs w:val="18"/>
      </w:rPr>
      <w:instrText xml:space="preserve"> NUMPAGES </w:instrText>
    </w:r>
    <w:r w:rsidRPr="00CC047C">
      <w:rPr>
        <w:rStyle w:val="slostrnky"/>
        <w:sz w:val="18"/>
        <w:szCs w:val="18"/>
      </w:rPr>
      <w:fldChar w:fldCharType="separate"/>
    </w:r>
    <w:r w:rsidR="00BA7A86">
      <w:rPr>
        <w:rStyle w:val="slostrnky"/>
        <w:noProof/>
        <w:sz w:val="18"/>
        <w:szCs w:val="18"/>
      </w:rPr>
      <w:t>8</w:t>
    </w:r>
    <w:r w:rsidRPr="00CC047C">
      <w:rPr>
        <w:rStyle w:val="slostrnky"/>
        <w:sz w:val="18"/>
        <w:szCs w:val="18"/>
      </w:rPr>
      <w:fldChar w:fldCharType="end"/>
    </w:r>
    <w:r w:rsidRPr="00CC047C">
      <w:rPr>
        <w:rStyle w:val="slostrnky"/>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E6EF1B" w14:textId="77777777" w:rsidR="00BB6D72" w:rsidRDefault="00BB6D72" w:rsidP="006522BB">
      <w:r>
        <w:separator/>
      </w:r>
    </w:p>
    <w:p w14:paraId="7D6FC395" w14:textId="77777777" w:rsidR="00BB6D72" w:rsidRDefault="00BB6D72" w:rsidP="006522BB"/>
  </w:footnote>
  <w:footnote w:type="continuationSeparator" w:id="0">
    <w:p w14:paraId="33E45931" w14:textId="77777777" w:rsidR="00BB6D72" w:rsidRDefault="00BB6D72" w:rsidP="006522BB">
      <w:r>
        <w:continuationSeparator/>
      </w:r>
    </w:p>
    <w:p w14:paraId="5A3E8E35" w14:textId="77777777" w:rsidR="00BB6D72" w:rsidRDefault="00BB6D72" w:rsidP="006522B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5F707" w14:textId="77777777" w:rsidR="00FE3E51" w:rsidRDefault="00FE3E51" w:rsidP="006522BB">
    <w:pPr>
      <w:pStyle w:val="Zhlav"/>
    </w:pPr>
  </w:p>
  <w:p w14:paraId="6B428834" w14:textId="77777777" w:rsidR="00824688" w:rsidRDefault="00824688" w:rsidP="006522B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75B74"/>
    <w:multiLevelType w:val="hybridMultilevel"/>
    <w:tmpl w:val="BB70456A"/>
    <w:lvl w:ilvl="0" w:tplc="D0F4DD06">
      <w:start w:val="1"/>
      <w:numFmt w:val="lowerLetter"/>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65D4BD2"/>
    <w:multiLevelType w:val="hybridMultilevel"/>
    <w:tmpl w:val="E14EF2F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F955C57"/>
    <w:multiLevelType w:val="hybridMultilevel"/>
    <w:tmpl w:val="F294CC62"/>
    <w:lvl w:ilvl="0" w:tplc="089EFDE6">
      <w:start w:val="1"/>
      <w:numFmt w:val="lowerLetter"/>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1BF5827"/>
    <w:multiLevelType w:val="hybridMultilevel"/>
    <w:tmpl w:val="0360DA9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21E534E"/>
    <w:multiLevelType w:val="hybridMultilevel"/>
    <w:tmpl w:val="4E3CC3F4"/>
    <w:lvl w:ilvl="0" w:tplc="CCFA117E">
      <w:start w:val="1"/>
      <w:numFmt w:val="lowerLetter"/>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3526BFB"/>
    <w:multiLevelType w:val="hybridMultilevel"/>
    <w:tmpl w:val="83F48F08"/>
    <w:lvl w:ilvl="0" w:tplc="10B0A5FE">
      <w:start w:val="1"/>
      <w:numFmt w:val="lowerLetter"/>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9D000C3"/>
    <w:multiLevelType w:val="hybridMultilevel"/>
    <w:tmpl w:val="AAECC1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4D5D36A4"/>
    <w:multiLevelType w:val="hybridMultilevel"/>
    <w:tmpl w:val="0360DA9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FC32972"/>
    <w:multiLevelType w:val="hybridMultilevel"/>
    <w:tmpl w:val="4698851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8E10551"/>
    <w:multiLevelType w:val="hybridMultilevel"/>
    <w:tmpl w:val="D6F899E8"/>
    <w:lvl w:ilvl="0" w:tplc="60CE2B34">
      <w:start w:val="1"/>
      <w:numFmt w:val="lowerLetter"/>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BA04C8D"/>
    <w:multiLevelType w:val="hybridMultilevel"/>
    <w:tmpl w:val="F138B8D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8415042"/>
    <w:multiLevelType w:val="hybridMultilevel"/>
    <w:tmpl w:val="03DEA6D0"/>
    <w:lvl w:ilvl="0" w:tplc="23B8CA3C">
      <w:start w:val="1"/>
      <w:numFmt w:val="lowerLetter"/>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505124D"/>
    <w:multiLevelType w:val="hybridMultilevel"/>
    <w:tmpl w:val="837E073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EFC6983"/>
    <w:multiLevelType w:val="hybridMultilevel"/>
    <w:tmpl w:val="4ADC275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0"/>
  </w:num>
  <w:num w:numId="2">
    <w:abstractNumId w:val="11"/>
  </w:num>
  <w:num w:numId="3">
    <w:abstractNumId w:val="13"/>
  </w:num>
  <w:num w:numId="4">
    <w:abstractNumId w:val="4"/>
  </w:num>
  <w:num w:numId="5">
    <w:abstractNumId w:val="12"/>
  </w:num>
  <w:num w:numId="6">
    <w:abstractNumId w:val="5"/>
  </w:num>
  <w:num w:numId="7">
    <w:abstractNumId w:val="1"/>
  </w:num>
  <w:num w:numId="8">
    <w:abstractNumId w:val="9"/>
  </w:num>
  <w:num w:numId="9">
    <w:abstractNumId w:val="8"/>
  </w:num>
  <w:num w:numId="10">
    <w:abstractNumId w:val="2"/>
  </w:num>
  <w:num w:numId="11">
    <w:abstractNumId w:val="7"/>
  </w:num>
  <w:num w:numId="12">
    <w:abstractNumId w:val="0"/>
  </w:num>
  <w:num w:numId="13">
    <w:abstractNumId w:val="6"/>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6CF"/>
    <w:rsid w:val="00004C4F"/>
    <w:rsid w:val="00012CEA"/>
    <w:rsid w:val="00013FB3"/>
    <w:rsid w:val="000541B3"/>
    <w:rsid w:val="00065F8F"/>
    <w:rsid w:val="0007065E"/>
    <w:rsid w:val="000715B4"/>
    <w:rsid w:val="000840BB"/>
    <w:rsid w:val="000A00ED"/>
    <w:rsid w:val="000B0EF9"/>
    <w:rsid w:val="000B4414"/>
    <w:rsid w:val="000C23E2"/>
    <w:rsid w:val="000D686B"/>
    <w:rsid w:val="000D702B"/>
    <w:rsid w:val="000E6499"/>
    <w:rsid w:val="000E6A8F"/>
    <w:rsid w:val="000F4604"/>
    <w:rsid w:val="00123548"/>
    <w:rsid w:val="001337D7"/>
    <w:rsid w:val="0013442F"/>
    <w:rsid w:val="001470A3"/>
    <w:rsid w:val="00150155"/>
    <w:rsid w:val="001706B4"/>
    <w:rsid w:val="00176808"/>
    <w:rsid w:val="00182900"/>
    <w:rsid w:val="001833F7"/>
    <w:rsid w:val="001872CC"/>
    <w:rsid w:val="00197388"/>
    <w:rsid w:val="001A4BAB"/>
    <w:rsid w:val="001A7BD8"/>
    <w:rsid w:val="001C21F7"/>
    <w:rsid w:val="001C3992"/>
    <w:rsid w:val="001D1C0B"/>
    <w:rsid w:val="001D44FE"/>
    <w:rsid w:val="001E680B"/>
    <w:rsid w:val="00202665"/>
    <w:rsid w:val="0022592D"/>
    <w:rsid w:val="00241F78"/>
    <w:rsid w:val="00257994"/>
    <w:rsid w:val="002A11CA"/>
    <w:rsid w:val="002B50FD"/>
    <w:rsid w:val="002B57C3"/>
    <w:rsid w:val="002E1BFC"/>
    <w:rsid w:val="002F1066"/>
    <w:rsid w:val="002F56B4"/>
    <w:rsid w:val="002F73C8"/>
    <w:rsid w:val="00310B27"/>
    <w:rsid w:val="00326ADB"/>
    <w:rsid w:val="00326FD2"/>
    <w:rsid w:val="00332DD6"/>
    <w:rsid w:val="00342A93"/>
    <w:rsid w:val="003453AD"/>
    <w:rsid w:val="0035457D"/>
    <w:rsid w:val="00366387"/>
    <w:rsid w:val="00380DA3"/>
    <w:rsid w:val="003A3579"/>
    <w:rsid w:val="003A37AB"/>
    <w:rsid w:val="003F39BC"/>
    <w:rsid w:val="004165CF"/>
    <w:rsid w:val="00424A37"/>
    <w:rsid w:val="004353E4"/>
    <w:rsid w:val="004407C1"/>
    <w:rsid w:val="004545C2"/>
    <w:rsid w:val="004566BE"/>
    <w:rsid w:val="00471CA8"/>
    <w:rsid w:val="00475DD6"/>
    <w:rsid w:val="00490D99"/>
    <w:rsid w:val="00494C2D"/>
    <w:rsid w:val="00494E85"/>
    <w:rsid w:val="004B2F54"/>
    <w:rsid w:val="004B7A2E"/>
    <w:rsid w:val="004E45C8"/>
    <w:rsid w:val="004F24E0"/>
    <w:rsid w:val="004F726C"/>
    <w:rsid w:val="00537795"/>
    <w:rsid w:val="0054619F"/>
    <w:rsid w:val="005718D2"/>
    <w:rsid w:val="00577961"/>
    <w:rsid w:val="00580FEE"/>
    <w:rsid w:val="00584F0E"/>
    <w:rsid w:val="005904F3"/>
    <w:rsid w:val="005A7E3C"/>
    <w:rsid w:val="005B00CE"/>
    <w:rsid w:val="005B56DC"/>
    <w:rsid w:val="005B593E"/>
    <w:rsid w:val="005C3AB0"/>
    <w:rsid w:val="005C4B4E"/>
    <w:rsid w:val="005D0DC1"/>
    <w:rsid w:val="005D3BDE"/>
    <w:rsid w:val="005D462D"/>
    <w:rsid w:val="005E3F46"/>
    <w:rsid w:val="0060197E"/>
    <w:rsid w:val="00605E46"/>
    <w:rsid w:val="0062279F"/>
    <w:rsid w:val="00640009"/>
    <w:rsid w:val="006522BB"/>
    <w:rsid w:val="00663C1C"/>
    <w:rsid w:val="006B1C9F"/>
    <w:rsid w:val="006B4991"/>
    <w:rsid w:val="00711CC9"/>
    <w:rsid w:val="00715A78"/>
    <w:rsid w:val="00735A48"/>
    <w:rsid w:val="007361EE"/>
    <w:rsid w:val="007452FC"/>
    <w:rsid w:val="00756A88"/>
    <w:rsid w:val="007621D9"/>
    <w:rsid w:val="007663C2"/>
    <w:rsid w:val="00767916"/>
    <w:rsid w:val="007746DC"/>
    <w:rsid w:val="007A17C2"/>
    <w:rsid w:val="007C124D"/>
    <w:rsid w:val="007C42F9"/>
    <w:rsid w:val="007C6341"/>
    <w:rsid w:val="007F385F"/>
    <w:rsid w:val="00800606"/>
    <w:rsid w:val="0080532F"/>
    <w:rsid w:val="00822109"/>
    <w:rsid w:val="00824688"/>
    <w:rsid w:val="008315E0"/>
    <w:rsid w:val="00831C70"/>
    <w:rsid w:val="0083427F"/>
    <w:rsid w:val="0083671E"/>
    <w:rsid w:val="00842B04"/>
    <w:rsid w:val="00852400"/>
    <w:rsid w:val="00852D48"/>
    <w:rsid w:val="00857988"/>
    <w:rsid w:val="00862D80"/>
    <w:rsid w:val="008714DD"/>
    <w:rsid w:val="0088081F"/>
    <w:rsid w:val="008964CA"/>
    <w:rsid w:val="00896B16"/>
    <w:rsid w:val="008A1A29"/>
    <w:rsid w:val="008B2FCF"/>
    <w:rsid w:val="008C45E6"/>
    <w:rsid w:val="008C71E5"/>
    <w:rsid w:val="008F6AE1"/>
    <w:rsid w:val="00921877"/>
    <w:rsid w:val="00937EAD"/>
    <w:rsid w:val="00982C76"/>
    <w:rsid w:val="009936EB"/>
    <w:rsid w:val="00997228"/>
    <w:rsid w:val="009A2266"/>
    <w:rsid w:val="009A57A3"/>
    <w:rsid w:val="009E55C0"/>
    <w:rsid w:val="00A00770"/>
    <w:rsid w:val="00A056DE"/>
    <w:rsid w:val="00A07FF9"/>
    <w:rsid w:val="00A156C7"/>
    <w:rsid w:val="00A24505"/>
    <w:rsid w:val="00A24F12"/>
    <w:rsid w:val="00A310B6"/>
    <w:rsid w:val="00A41D1D"/>
    <w:rsid w:val="00A56689"/>
    <w:rsid w:val="00A57E16"/>
    <w:rsid w:val="00A62FF6"/>
    <w:rsid w:val="00A70042"/>
    <w:rsid w:val="00A712A0"/>
    <w:rsid w:val="00A957F5"/>
    <w:rsid w:val="00A965B4"/>
    <w:rsid w:val="00AA0C09"/>
    <w:rsid w:val="00AC1024"/>
    <w:rsid w:val="00AC2325"/>
    <w:rsid w:val="00AC23C6"/>
    <w:rsid w:val="00AC5970"/>
    <w:rsid w:val="00AD453A"/>
    <w:rsid w:val="00AD4DD3"/>
    <w:rsid w:val="00AE2661"/>
    <w:rsid w:val="00AE7F03"/>
    <w:rsid w:val="00AF3A0E"/>
    <w:rsid w:val="00B00BFB"/>
    <w:rsid w:val="00B00C8B"/>
    <w:rsid w:val="00B164BA"/>
    <w:rsid w:val="00B22F39"/>
    <w:rsid w:val="00B30B4A"/>
    <w:rsid w:val="00B30CD0"/>
    <w:rsid w:val="00B32677"/>
    <w:rsid w:val="00B35878"/>
    <w:rsid w:val="00B361B7"/>
    <w:rsid w:val="00B4257A"/>
    <w:rsid w:val="00B45FB2"/>
    <w:rsid w:val="00B524F1"/>
    <w:rsid w:val="00B53FAC"/>
    <w:rsid w:val="00B57C1A"/>
    <w:rsid w:val="00B91BD6"/>
    <w:rsid w:val="00B9307F"/>
    <w:rsid w:val="00B94525"/>
    <w:rsid w:val="00BA0C2E"/>
    <w:rsid w:val="00BA5F33"/>
    <w:rsid w:val="00BA7A86"/>
    <w:rsid w:val="00BB090D"/>
    <w:rsid w:val="00BB59C2"/>
    <w:rsid w:val="00BB6D72"/>
    <w:rsid w:val="00C02D4B"/>
    <w:rsid w:val="00C302BC"/>
    <w:rsid w:val="00C352D5"/>
    <w:rsid w:val="00C46A1A"/>
    <w:rsid w:val="00C553A9"/>
    <w:rsid w:val="00C662C2"/>
    <w:rsid w:val="00C71437"/>
    <w:rsid w:val="00C73BA4"/>
    <w:rsid w:val="00C87920"/>
    <w:rsid w:val="00C936D9"/>
    <w:rsid w:val="00C94BDC"/>
    <w:rsid w:val="00C95D91"/>
    <w:rsid w:val="00CB4346"/>
    <w:rsid w:val="00CB7607"/>
    <w:rsid w:val="00CC047C"/>
    <w:rsid w:val="00CC31EB"/>
    <w:rsid w:val="00CC3749"/>
    <w:rsid w:val="00CC485F"/>
    <w:rsid w:val="00CD0DD3"/>
    <w:rsid w:val="00CE74E7"/>
    <w:rsid w:val="00CE7A16"/>
    <w:rsid w:val="00D049C2"/>
    <w:rsid w:val="00D1094E"/>
    <w:rsid w:val="00D25C52"/>
    <w:rsid w:val="00D302A8"/>
    <w:rsid w:val="00D31B74"/>
    <w:rsid w:val="00D31E3D"/>
    <w:rsid w:val="00D33C52"/>
    <w:rsid w:val="00D41D47"/>
    <w:rsid w:val="00D46A92"/>
    <w:rsid w:val="00D54BD6"/>
    <w:rsid w:val="00D73020"/>
    <w:rsid w:val="00D77DD2"/>
    <w:rsid w:val="00D8029A"/>
    <w:rsid w:val="00D822E6"/>
    <w:rsid w:val="00D858A1"/>
    <w:rsid w:val="00DB6169"/>
    <w:rsid w:val="00DD15BF"/>
    <w:rsid w:val="00DE374E"/>
    <w:rsid w:val="00DE57D3"/>
    <w:rsid w:val="00DF1ED8"/>
    <w:rsid w:val="00DF6C13"/>
    <w:rsid w:val="00E14FF5"/>
    <w:rsid w:val="00E168E9"/>
    <w:rsid w:val="00E175E2"/>
    <w:rsid w:val="00E202C2"/>
    <w:rsid w:val="00E2490B"/>
    <w:rsid w:val="00E52915"/>
    <w:rsid w:val="00E61C07"/>
    <w:rsid w:val="00E64A43"/>
    <w:rsid w:val="00E71BAE"/>
    <w:rsid w:val="00E76030"/>
    <w:rsid w:val="00E821E6"/>
    <w:rsid w:val="00E945FC"/>
    <w:rsid w:val="00E95363"/>
    <w:rsid w:val="00ED3698"/>
    <w:rsid w:val="00ED3952"/>
    <w:rsid w:val="00EE7C7F"/>
    <w:rsid w:val="00F0249D"/>
    <w:rsid w:val="00F0503A"/>
    <w:rsid w:val="00F0677E"/>
    <w:rsid w:val="00F069FC"/>
    <w:rsid w:val="00F10AFC"/>
    <w:rsid w:val="00F126CF"/>
    <w:rsid w:val="00F175C7"/>
    <w:rsid w:val="00F31474"/>
    <w:rsid w:val="00F41827"/>
    <w:rsid w:val="00F4187F"/>
    <w:rsid w:val="00F42874"/>
    <w:rsid w:val="00F434FE"/>
    <w:rsid w:val="00F501C3"/>
    <w:rsid w:val="00F57C7A"/>
    <w:rsid w:val="00F679EA"/>
    <w:rsid w:val="00F752DB"/>
    <w:rsid w:val="00F905FE"/>
    <w:rsid w:val="00F92595"/>
    <w:rsid w:val="00F96B13"/>
    <w:rsid w:val="00FA6F5B"/>
    <w:rsid w:val="00FA77D0"/>
    <w:rsid w:val="00FC76E7"/>
    <w:rsid w:val="00FD2E3F"/>
    <w:rsid w:val="00FD665C"/>
    <w:rsid w:val="00FD7556"/>
    <w:rsid w:val="00FD78D8"/>
    <w:rsid w:val="00FE1E61"/>
    <w:rsid w:val="00FE2B63"/>
    <w:rsid w:val="00FE3E51"/>
    <w:rsid w:val="00FE456A"/>
    <w:rsid w:val="00FE65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6A10AA"/>
  <w15:docId w15:val="{C1D4385D-B781-466D-9162-7D88E2E94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522BB"/>
    <w:pPr>
      <w:spacing w:after="120" w:line="240" w:lineRule="auto"/>
      <w:jc w:val="both"/>
    </w:pPr>
    <w:rPr>
      <w:rFonts w:eastAsia="Cambria" w:cs="Times New Roman"/>
      <w:color w:val="000000" w:themeColor="text1"/>
    </w:rPr>
  </w:style>
  <w:style w:type="paragraph" w:styleId="Nadpis1">
    <w:name w:val="heading 1"/>
    <w:basedOn w:val="Normln"/>
    <w:next w:val="Normln"/>
    <w:link w:val="Nadpis1Char"/>
    <w:uiPriority w:val="9"/>
    <w:qFormat/>
    <w:rsid w:val="009A2266"/>
    <w:pPr>
      <w:jc w:val="center"/>
      <w:outlineLvl w:val="0"/>
    </w:pPr>
    <w:rPr>
      <w:b/>
      <w:caps/>
      <w:sz w:val="40"/>
    </w:rPr>
  </w:style>
  <w:style w:type="paragraph" w:styleId="Nadpis2">
    <w:name w:val="heading 2"/>
    <w:basedOn w:val="Normln"/>
    <w:next w:val="Normln"/>
    <w:link w:val="Nadpis2Char"/>
    <w:uiPriority w:val="9"/>
    <w:unhideWhenUsed/>
    <w:qFormat/>
    <w:rsid w:val="006522BB"/>
    <w:pPr>
      <w:keepNext/>
      <w:jc w:val="center"/>
      <w:outlineLvl w:val="1"/>
    </w:pPr>
    <w:rPr>
      <w:b/>
    </w:rPr>
  </w:style>
  <w:style w:type="paragraph" w:styleId="Nadpis3">
    <w:name w:val="heading 3"/>
    <w:basedOn w:val="Normln"/>
    <w:next w:val="Normln"/>
    <w:link w:val="Nadpis3Char"/>
    <w:uiPriority w:val="9"/>
    <w:unhideWhenUsed/>
    <w:qFormat/>
    <w:rsid w:val="00DE374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6">
    <w:name w:val="heading 6"/>
    <w:basedOn w:val="Normln"/>
    <w:next w:val="Normln"/>
    <w:link w:val="Nadpis6Char"/>
    <w:uiPriority w:val="9"/>
    <w:semiHidden/>
    <w:unhideWhenUsed/>
    <w:qFormat/>
    <w:rsid w:val="00E175E2"/>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6B1C9F"/>
    <w:pPr>
      <w:tabs>
        <w:tab w:val="center" w:pos="4320"/>
        <w:tab w:val="right" w:pos="8640"/>
      </w:tabs>
      <w:spacing w:after="0"/>
    </w:pPr>
  </w:style>
  <w:style w:type="character" w:customStyle="1" w:styleId="ZhlavChar">
    <w:name w:val="Záhlaví Char"/>
    <w:basedOn w:val="Standardnpsmoodstavce"/>
    <w:link w:val="Zhlav"/>
    <w:uiPriority w:val="99"/>
    <w:rsid w:val="006B1C9F"/>
    <w:rPr>
      <w:rFonts w:ascii="Cambria" w:eastAsia="Cambria" w:hAnsi="Cambria" w:cs="Times New Roman"/>
      <w:sz w:val="24"/>
      <w:szCs w:val="24"/>
      <w:lang w:val="en-US"/>
    </w:rPr>
  </w:style>
  <w:style w:type="paragraph" w:styleId="Zpat">
    <w:name w:val="footer"/>
    <w:basedOn w:val="Normln"/>
    <w:link w:val="ZpatChar"/>
    <w:unhideWhenUsed/>
    <w:rsid w:val="006B1C9F"/>
    <w:pPr>
      <w:tabs>
        <w:tab w:val="center" w:pos="4320"/>
        <w:tab w:val="right" w:pos="8640"/>
      </w:tabs>
      <w:spacing w:after="0"/>
    </w:pPr>
  </w:style>
  <w:style w:type="character" w:customStyle="1" w:styleId="ZpatChar">
    <w:name w:val="Zápatí Char"/>
    <w:basedOn w:val="Standardnpsmoodstavce"/>
    <w:link w:val="Zpat"/>
    <w:rsid w:val="006B1C9F"/>
    <w:rPr>
      <w:rFonts w:ascii="Cambria" w:eastAsia="Cambria" w:hAnsi="Cambria" w:cs="Times New Roman"/>
      <w:sz w:val="24"/>
      <w:szCs w:val="24"/>
      <w:lang w:val="en-US"/>
    </w:rPr>
  </w:style>
  <w:style w:type="character" w:styleId="slostrnky">
    <w:name w:val="page number"/>
    <w:basedOn w:val="Standardnpsmoodstavce"/>
    <w:uiPriority w:val="99"/>
    <w:rsid w:val="00D302A8"/>
    <w:rPr>
      <w:rFonts w:cs="Times New Roman"/>
    </w:rPr>
  </w:style>
  <w:style w:type="paragraph" w:styleId="Textbubliny">
    <w:name w:val="Balloon Text"/>
    <w:basedOn w:val="Normln"/>
    <w:link w:val="TextbublinyChar"/>
    <w:uiPriority w:val="99"/>
    <w:semiHidden/>
    <w:unhideWhenUsed/>
    <w:rsid w:val="00F31474"/>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31474"/>
    <w:rPr>
      <w:rFonts w:ascii="Segoe UI" w:eastAsia="Cambria" w:hAnsi="Segoe UI" w:cs="Segoe UI"/>
      <w:sz w:val="18"/>
      <w:szCs w:val="18"/>
      <w:lang w:val="en-US"/>
    </w:rPr>
  </w:style>
  <w:style w:type="character" w:customStyle="1" w:styleId="Nadpis2Char">
    <w:name w:val="Nadpis 2 Char"/>
    <w:basedOn w:val="Standardnpsmoodstavce"/>
    <w:link w:val="Nadpis2"/>
    <w:uiPriority w:val="9"/>
    <w:rsid w:val="006522BB"/>
    <w:rPr>
      <w:rFonts w:eastAsia="Cambria" w:cs="Times New Roman"/>
      <w:b/>
      <w:color w:val="000000" w:themeColor="text1"/>
    </w:rPr>
  </w:style>
  <w:style w:type="character" w:customStyle="1" w:styleId="Nadpis1Char">
    <w:name w:val="Nadpis 1 Char"/>
    <w:basedOn w:val="Standardnpsmoodstavce"/>
    <w:link w:val="Nadpis1"/>
    <w:uiPriority w:val="9"/>
    <w:rsid w:val="009A2266"/>
    <w:rPr>
      <w:rFonts w:eastAsia="Cambria" w:cs="Times New Roman"/>
      <w:b/>
      <w:caps/>
      <w:color w:val="000000" w:themeColor="text1"/>
      <w:sz w:val="40"/>
    </w:rPr>
  </w:style>
  <w:style w:type="character" w:customStyle="1" w:styleId="Nadpis3Char">
    <w:name w:val="Nadpis 3 Char"/>
    <w:basedOn w:val="Standardnpsmoodstavce"/>
    <w:link w:val="Nadpis3"/>
    <w:uiPriority w:val="9"/>
    <w:rsid w:val="00DE374E"/>
    <w:rPr>
      <w:rFonts w:asciiTheme="majorHAnsi" w:eastAsiaTheme="majorEastAsia" w:hAnsiTheme="majorHAnsi" w:cstheme="majorBidi"/>
      <w:color w:val="1F4D78" w:themeColor="accent1" w:themeShade="7F"/>
      <w:sz w:val="24"/>
      <w:szCs w:val="24"/>
    </w:rPr>
  </w:style>
  <w:style w:type="character" w:customStyle="1" w:styleId="Nadpis6Char">
    <w:name w:val="Nadpis 6 Char"/>
    <w:basedOn w:val="Standardnpsmoodstavce"/>
    <w:link w:val="Nadpis6"/>
    <w:uiPriority w:val="9"/>
    <w:semiHidden/>
    <w:rsid w:val="00E175E2"/>
    <w:rPr>
      <w:rFonts w:asciiTheme="majorHAnsi" w:eastAsiaTheme="majorEastAsia" w:hAnsiTheme="majorHAnsi" w:cstheme="majorBidi"/>
      <w:color w:val="1F4D78" w:themeColor="accent1" w:themeShade="7F"/>
    </w:rPr>
  </w:style>
  <w:style w:type="paragraph" w:styleId="Odstavecseseznamem">
    <w:name w:val="List Paragraph"/>
    <w:basedOn w:val="Normln"/>
    <w:uiPriority w:val="34"/>
    <w:qFormat/>
    <w:rsid w:val="00B361B7"/>
    <w:pPr>
      <w:ind w:left="720"/>
      <w:contextualSpacing/>
    </w:pPr>
  </w:style>
  <w:style w:type="character" w:styleId="Odkaznakoment">
    <w:name w:val="annotation reference"/>
    <w:basedOn w:val="Standardnpsmoodstavce"/>
    <w:uiPriority w:val="99"/>
    <w:semiHidden/>
    <w:unhideWhenUsed/>
    <w:rsid w:val="00AF3A0E"/>
    <w:rPr>
      <w:sz w:val="16"/>
      <w:szCs w:val="16"/>
    </w:rPr>
  </w:style>
  <w:style w:type="paragraph" w:styleId="Textkomente">
    <w:name w:val="annotation text"/>
    <w:basedOn w:val="Normln"/>
    <w:link w:val="TextkomenteChar"/>
    <w:uiPriority w:val="99"/>
    <w:semiHidden/>
    <w:unhideWhenUsed/>
    <w:rsid w:val="00AF3A0E"/>
    <w:rPr>
      <w:sz w:val="20"/>
      <w:szCs w:val="20"/>
    </w:rPr>
  </w:style>
  <w:style w:type="character" w:customStyle="1" w:styleId="TextkomenteChar">
    <w:name w:val="Text komentáře Char"/>
    <w:basedOn w:val="Standardnpsmoodstavce"/>
    <w:link w:val="Textkomente"/>
    <w:uiPriority w:val="99"/>
    <w:semiHidden/>
    <w:rsid w:val="00AF3A0E"/>
    <w:rPr>
      <w:rFonts w:eastAsia="Cambria" w:cs="Times New Roman"/>
      <w:color w:val="000000" w:themeColor="text1"/>
      <w:sz w:val="20"/>
      <w:szCs w:val="20"/>
    </w:rPr>
  </w:style>
  <w:style w:type="paragraph" w:styleId="Pedmtkomente">
    <w:name w:val="annotation subject"/>
    <w:basedOn w:val="Textkomente"/>
    <w:next w:val="Textkomente"/>
    <w:link w:val="PedmtkomenteChar"/>
    <w:uiPriority w:val="99"/>
    <w:semiHidden/>
    <w:unhideWhenUsed/>
    <w:rsid w:val="00AF3A0E"/>
    <w:rPr>
      <w:b/>
      <w:bCs/>
    </w:rPr>
  </w:style>
  <w:style w:type="character" w:customStyle="1" w:styleId="PedmtkomenteChar">
    <w:name w:val="Předmět komentáře Char"/>
    <w:basedOn w:val="TextkomenteChar"/>
    <w:link w:val="Pedmtkomente"/>
    <w:uiPriority w:val="99"/>
    <w:semiHidden/>
    <w:rsid w:val="00AF3A0E"/>
    <w:rPr>
      <w:rFonts w:eastAsia="Cambria" w:cs="Times New Roman"/>
      <w:b/>
      <w:b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5511625">
      <w:bodyDiv w:val="1"/>
      <w:marLeft w:val="0"/>
      <w:marRight w:val="0"/>
      <w:marTop w:val="0"/>
      <w:marBottom w:val="0"/>
      <w:divBdr>
        <w:top w:val="none" w:sz="0" w:space="0" w:color="auto"/>
        <w:left w:val="none" w:sz="0" w:space="0" w:color="auto"/>
        <w:bottom w:val="none" w:sz="0" w:space="0" w:color="auto"/>
        <w:right w:val="none" w:sz="0" w:space="0" w:color="auto"/>
      </w:divBdr>
    </w:div>
    <w:div w:id="2023847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3189</Words>
  <Characters>18817</Characters>
  <Application>Microsoft Office Word</Application>
  <DocSecurity>0</DocSecurity>
  <Lines>156</Lines>
  <Paragraphs>43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Gregorek Kamil</dc:creator>
  <cp:lastModifiedBy>ZK</cp:lastModifiedBy>
  <cp:revision>7</cp:revision>
  <cp:lastPrinted>2014-03-04T13:15:00Z</cp:lastPrinted>
  <dcterms:created xsi:type="dcterms:W3CDTF">2017-06-02T06:44:00Z</dcterms:created>
  <dcterms:modified xsi:type="dcterms:W3CDTF">2017-06-13T20:57:00Z</dcterms:modified>
</cp:coreProperties>
</file>