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56817" w:rsidRDefault="00C92D54">
      <w:pPr>
        <w:pStyle w:val="Normln1"/>
        <w:spacing w:before="120" w:after="120" w:line="240" w:lineRule="auto"/>
        <w:jc w:val="center"/>
      </w:pPr>
      <w:r>
        <w:rPr>
          <w:rFonts w:ascii="Times New Roman" w:eastAsia="Times New Roman" w:hAnsi="Times New Roman" w:cs="Times New Roman"/>
          <w:b/>
          <w:smallCaps/>
          <w:sz w:val="24"/>
          <w:szCs w:val="24"/>
        </w:rPr>
        <w:t>SMLOUVA O DÍLO</w:t>
      </w:r>
    </w:p>
    <w:p w:rsidR="006E65FC" w:rsidRDefault="006E65FC">
      <w:pPr>
        <w:pStyle w:val="Normln1"/>
        <w:spacing w:before="120" w:line="240" w:lineRule="auto"/>
        <w:rPr>
          <w:rFonts w:ascii="Times New Roman" w:eastAsia="Times New Roman" w:hAnsi="Times New Roman" w:cs="Times New Roman"/>
          <w:sz w:val="24"/>
          <w:szCs w:val="24"/>
        </w:rPr>
      </w:pPr>
    </w:p>
    <w:p w:rsidR="00A56817" w:rsidRDefault="00C92D54">
      <w:pPr>
        <w:pStyle w:val="Normln1"/>
        <w:spacing w:before="120" w:line="240" w:lineRule="auto"/>
      </w:pPr>
      <w:r>
        <w:rPr>
          <w:rFonts w:ascii="Times New Roman" w:eastAsia="Times New Roman" w:hAnsi="Times New Roman" w:cs="Times New Roman"/>
          <w:sz w:val="24"/>
          <w:szCs w:val="24"/>
        </w:rPr>
        <w:t xml:space="preserve">kterou ve smyslu příslušných ustanovení zákona č. 89/2012 Sb., občanského zákoníku uzavřely níže uvedeného dne, měsíce a roku na základě vzájemného konsenzu a za následujících podmínek tyto smluvní strany </w:t>
      </w:r>
    </w:p>
    <w:p w:rsidR="00A56817" w:rsidRDefault="00A56817">
      <w:pPr>
        <w:pStyle w:val="Normln1"/>
        <w:spacing w:line="240" w:lineRule="auto"/>
        <w:jc w:val="center"/>
      </w:pPr>
    </w:p>
    <w:p w:rsidR="00A56817" w:rsidRDefault="00A56817">
      <w:pPr>
        <w:pStyle w:val="Normln1"/>
        <w:spacing w:line="240" w:lineRule="auto"/>
      </w:pPr>
    </w:p>
    <w:p w:rsidR="00A56817" w:rsidRDefault="00C92D54">
      <w:pPr>
        <w:pStyle w:val="Normln1"/>
        <w:spacing w:line="240" w:lineRule="auto"/>
      </w:pPr>
      <w:r>
        <w:rPr>
          <w:rFonts w:ascii="Times New Roman" w:eastAsia="Times New Roman" w:hAnsi="Times New Roman" w:cs="Times New Roman"/>
          <w:sz w:val="24"/>
          <w:szCs w:val="24"/>
        </w:rPr>
        <w:t>Název:</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Základní škola, Znojmo, náměstí Republiky9</w:t>
      </w:r>
    </w:p>
    <w:p w:rsidR="00A56817" w:rsidRDefault="00C92D54">
      <w:pPr>
        <w:pStyle w:val="Normln1"/>
        <w:tabs>
          <w:tab w:val="left" w:pos="360"/>
        </w:tabs>
        <w:spacing w:line="240" w:lineRule="auto"/>
      </w:pPr>
      <w:r>
        <w:rPr>
          <w:rFonts w:ascii="Times New Roman" w:eastAsia="Times New Roman" w:hAnsi="Times New Roman" w:cs="Times New Roman"/>
          <w:sz w:val="24"/>
          <w:szCs w:val="24"/>
        </w:rPr>
        <w:t>Sídlo: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náměstí Republiky 9, 669 02 Znojmo</w:t>
      </w:r>
    </w:p>
    <w:p w:rsidR="00A56817" w:rsidRDefault="00C92D54">
      <w:pPr>
        <w:pStyle w:val="Normln1"/>
        <w:tabs>
          <w:tab w:val="left" w:pos="360"/>
        </w:tabs>
        <w:spacing w:line="240" w:lineRule="auto"/>
      </w:pPr>
      <w:r>
        <w:rPr>
          <w:rFonts w:ascii="Times New Roman" w:eastAsia="Times New Roman" w:hAnsi="Times New Roman" w:cs="Times New Roman"/>
          <w:sz w:val="24"/>
          <w:szCs w:val="24"/>
        </w:rPr>
        <w:t>IČO: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45671303</w:t>
      </w:r>
    </w:p>
    <w:p w:rsidR="00A56817" w:rsidRDefault="00C92D54">
      <w:pPr>
        <w:pStyle w:val="Normln1"/>
        <w:tabs>
          <w:tab w:val="left" w:pos="360"/>
        </w:tabs>
        <w:spacing w:line="240" w:lineRule="auto"/>
      </w:pPr>
      <w:r>
        <w:rPr>
          <w:rFonts w:ascii="Times New Roman" w:eastAsia="Times New Roman" w:hAnsi="Times New Roman" w:cs="Times New Roman"/>
          <w:sz w:val="24"/>
          <w:szCs w:val="24"/>
        </w:rPr>
        <w:t>Osoba oprávněná jednat</w:t>
      </w:r>
    </w:p>
    <w:p w:rsidR="00A56817" w:rsidRDefault="00C92D54">
      <w:pPr>
        <w:pStyle w:val="Normln1"/>
        <w:tabs>
          <w:tab w:val="left" w:pos="360"/>
        </w:tabs>
        <w:spacing w:line="240" w:lineRule="auto"/>
      </w:pPr>
      <w:r>
        <w:rPr>
          <w:rFonts w:ascii="Times New Roman" w:eastAsia="Times New Roman" w:hAnsi="Times New Roman" w:cs="Times New Roman"/>
          <w:sz w:val="24"/>
          <w:szCs w:val="24"/>
        </w:rPr>
        <w:t>jménem objednatele: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Mgr. Zdeněk </w:t>
      </w:r>
      <w:proofErr w:type="spellStart"/>
      <w:r>
        <w:rPr>
          <w:rFonts w:ascii="Times New Roman" w:eastAsia="Times New Roman" w:hAnsi="Times New Roman" w:cs="Times New Roman"/>
          <w:sz w:val="24"/>
          <w:szCs w:val="24"/>
        </w:rPr>
        <w:t>Mikulič</w:t>
      </w:r>
      <w:proofErr w:type="spellEnd"/>
    </w:p>
    <w:p w:rsidR="00A56817" w:rsidRDefault="00C92D54">
      <w:pPr>
        <w:pStyle w:val="Normln1"/>
        <w:spacing w:line="240" w:lineRule="auto"/>
      </w:pPr>
      <w:r>
        <w:rPr>
          <w:rFonts w:ascii="Times New Roman" w:eastAsia="Times New Roman" w:hAnsi="Times New Roman" w:cs="Times New Roman"/>
          <w:b/>
          <w:sz w:val="24"/>
          <w:szCs w:val="24"/>
        </w:rPr>
        <w:t>na straně jedné a dále v textu pouze jako „Objednatel“</w:t>
      </w:r>
    </w:p>
    <w:p w:rsidR="00A56817" w:rsidRDefault="00A56817">
      <w:pPr>
        <w:pStyle w:val="Normln1"/>
        <w:spacing w:line="240" w:lineRule="auto"/>
      </w:pPr>
    </w:p>
    <w:p w:rsidR="00A56817" w:rsidRDefault="00C92D54">
      <w:pPr>
        <w:pStyle w:val="Normln1"/>
        <w:spacing w:line="240" w:lineRule="auto"/>
      </w:pPr>
      <w:r>
        <w:rPr>
          <w:rFonts w:ascii="Times New Roman" w:eastAsia="Times New Roman" w:hAnsi="Times New Roman" w:cs="Times New Roman"/>
          <w:sz w:val="24"/>
          <w:szCs w:val="24"/>
        </w:rPr>
        <w:t>a</w:t>
      </w:r>
    </w:p>
    <w:p w:rsidR="00A56817" w:rsidRDefault="00A56817">
      <w:pPr>
        <w:pStyle w:val="Normln1"/>
        <w:spacing w:line="240" w:lineRule="auto"/>
      </w:pPr>
    </w:p>
    <w:p w:rsidR="00A56817" w:rsidRDefault="002A53F4">
      <w:pPr>
        <w:pStyle w:val="Normln1"/>
        <w:spacing w:line="240" w:lineRule="auto"/>
      </w:pPr>
      <w:r>
        <w:rPr>
          <w:rFonts w:ascii="Times New Roman" w:eastAsia="Times New Roman" w:hAnsi="Times New Roman" w:cs="Times New Roman"/>
          <w:sz w:val="24"/>
          <w:szCs w:val="24"/>
        </w:rPr>
        <w:t>Náz</w:t>
      </w:r>
      <w:r w:rsidR="00C92D54">
        <w:rPr>
          <w:rFonts w:ascii="Times New Roman" w:eastAsia="Times New Roman" w:hAnsi="Times New Roman" w:cs="Times New Roman"/>
          <w:sz w:val="24"/>
          <w:szCs w:val="24"/>
        </w:rPr>
        <w:t>e</w:t>
      </w:r>
      <w:r>
        <w:rPr>
          <w:rFonts w:ascii="Times New Roman" w:eastAsia="Times New Roman" w:hAnsi="Times New Roman" w:cs="Times New Roman"/>
          <w:sz w:val="24"/>
          <w:szCs w:val="24"/>
        </w:rPr>
        <w:t>v</w:t>
      </w:r>
      <w:r w:rsidR="00C92D54">
        <w:rPr>
          <w:rFonts w:ascii="Times New Roman" w:eastAsia="Times New Roman" w:hAnsi="Times New Roman" w:cs="Times New Roman"/>
          <w:sz w:val="24"/>
          <w:szCs w:val="24"/>
        </w:rPr>
        <w:t xml:space="preserve">: </w:t>
      </w:r>
      <w:r w:rsidR="00C92D54">
        <w:rPr>
          <w:rFonts w:ascii="Times New Roman" w:eastAsia="Times New Roman" w:hAnsi="Times New Roman" w:cs="Times New Roman"/>
          <w:sz w:val="24"/>
          <w:szCs w:val="24"/>
        </w:rPr>
        <w:tab/>
      </w:r>
      <w:r w:rsidR="00C92D54">
        <w:rPr>
          <w:rFonts w:ascii="Times New Roman" w:eastAsia="Times New Roman" w:hAnsi="Times New Roman" w:cs="Times New Roman"/>
          <w:sz w:val="24"/>
          <w:szCs w:val="24"/>
        </w:rPr>
        <w:tab/>
      </w:r>
      <w:r w:rsidR="00C92D54">
        <w:rPr>
          <w:rFonts w:ascii="Times New Roman" w:eastAsia="Times New Roman" w:hAnsi="Times New Roman" w:cs="Times New Roman"/>
          <w:sz w:val="24"/>
          <w:szCs w:val="24"/>
        </w:rPr>
        <w:tab/>
      </w:r>
      <w:r w:rsidR="00C92D54">
        <w:rPr>
          <w:rFonts w:ascii="Times New Roman" w:eastAsia="Times New Roman" w:hAnsi="Times New Roman" w:cs="Times New Roman"/>
          <w:sz w:val="24"/>
          <w:szCs w:val="24"/>
        </w:rPr>
        <w:tab/>
      </w:r>
      <w:r w:rsidR="00C92D54">
        <w:rPr>
          <w:rFonts w:ascii="Times New Roman" w:eastAsia="Times New Roman" w:hAnsi="Times New Roman" w:cs="Times New Roman"/>
          <w:sz w:val="24"/>
          <w:szCs w:val="24"/>
        </w:rPr>
        <w:tab/>
      </w:r>
      <w:r w:rsidR="00C92D54">
        <w:rPr>
          <w:rFonts w:ascii="Times New Roman" w:eastAsia="Times New Roman" w:hAnsi="Times New Roman" w:cs="Times New Roman"/>
          <w:b/>
          <w:sz w:val="24"/>
          <w:szCs w:val="24"/>
        </w:rPr>
        <w:t>Ing. Radek Dřevěný</w:t>
      </w:r>
    </w:p>
    <w:p w:rsidR="00A56817" w:rsidRDefault="00C92D54">
      <w:pPr>
        <w:pStyle w:val="Normln1"/>
        <w:spacing w:line="240" w:lineRule="auto"/>
      </w:pPr>
      <w:r>
        <w:rPr>
          <w:rFonts w:ascii="Times New Roman" w:eastAsia="Times New Roman" w:hAnsi="Times New Roman" w:cs="Times New Roman"/>
          <w:sz w:val="24"/>
          <w:szCs w:val="24"/>
        </w:rPr>
        <w:t xml:space="preserve">Sídlo: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56817" w:rsidRDefault="00C92D54">
      <w:pPr>
        <w:pStyle w:val="Normln1"/>
        <w:spacing w:line="240" w:lineRule="auto"/>
      </w:pPr>
      <w:r>
        <w:rPr>
          <w:rFonts w:ascii="Times New Roman" w:eastAsia="Times New Roman" w:hAnsi="Times New Roman" w:cs="Times New Roman"/>
          <w:sz w:val="24"/>
          <w:szCs w:val="24"/>
        </w:rPr>
        <w:t xml:space="preserve">IČO: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48923893</w:t>
      </w:r>
    </w:p>
    <w:p w:rsidR="00A56817" w:rsidRDefault="00A56817">
      <w:pPr>
        <w:pStyle w:val="Normln1"/>
        <w:spacing w:line="240" w:lineRule="auto"/>
      </w:pPr>
    </w:p>
    <w:p w:rsidR="00A56817" w:rsidRDefault="0002581C">
      <w:pPr>
        <w:pStyle w:val="Normln1"/>
        <w:spacing w:line="240" w:lineRule="auto"/>
      </w:pPr>
      <w:bookmarkStart w:id="0" w:name="_gjdgxs" w:colFirst="0" w:colLast="0"/>
      <w:bookmarkEnd w:id="0"/>
      <w:r>
        <w:rPr>
          <w:rFonts w:ascii="Times New Roman" w:eastAsia="Times New Roman" w:hAnsi="Times New Roman" w:cs="Times New Roman"/>
          <w:sz w:val="24"/>
          <w:szCs w:val="24"/>
        </w:rPr>
        <w:t>Náz</w:t>
      </w:r>
      <w:r w:rsidR="00C92D54">
        <w:rPr>
          <w:rFonts w:ascii="Times New Roman" w:eastAsia="Times New Roman" w:hAnsi="Times New Roman" w:cs="Times New Roman"/>
          <w:sz w:val="24"/>
          <w:szCs w:val="24"/>
        </w:rPr>
        <w:t>e</w:t>
      </w:r>
      <w:r>
        <w:rPr>
          <w:rFonts w:ascii="Times New Roman" w:eastAsia="Times New Roman" w:hAnsi="Times New Roman" w:cs="Times New Roman"/>
          <w:sz w:val="24"/>
          <w:szCs w:val="24"/>
        </w:rPr>
        <w:t>v</w:t>
      </w:r>
      <w:r w:rsidR="00C92D54">
        <w:rPr>
          <w:rFonts w:ascii="Times New Roman" w:eastAsia="Times New Roman" w:hAnsi="Times New Roman" w:cs="Times New Roman"/>
          <w:sz w:val="24"/>
          <w:szCs w:val="24"/>
        </w:rPr>
        <w:t xml:space="preserve">: </w:t>
      </w:r>
      <w:r w:rsidR="00C92D54">
        <w:rPr>
          <w:rFonts w:ascii="Times New Roman" w:eastAsia="Times New Roman" w:hAnsi="Times New Roman" w:cs="Times New Roman"/>
          <w:sz w:val="24"/>
          <w:szCs w:val="24"/>
        </w:rPr>
        <w:tab/>
      </w:r>
      <w:r w:rsidR="00C92D54">
        <w:rPr>
          <w:rFonts w:ascii="Times New Roman" w:eastAsia="Times New Roman" w:hAnsi="Times New Roman" w:cs="Times New Roman"/>
          <w:sz w:val="24"/>
          <w:szCs w:val="24"/>
        </w:rPr>
        <w:tab/>
      </w:r>
      <w:r w:rsidR="00C92D54">
        <w:rPr>
          <w:rFonts w:ascii="Times New Roman" w:eastAsia="Times New Roman" w:hAnsi="Times New Roman" w:cs="Times New Roman"/>
          <w:sz w:val="24"/>
          <w:szCs w:val="24"/>
        </w:rPr>
        <w:tab/>
      </w:r>
      <w:r w:rsidR="00C92D54">
        <w:rPr>
          <w:rFonts w:ascii="Times New Roman" w:eastAsia="Times New Roman" w:hAnsi="Times New Roman" w:cs="Times New Roman"/>
          <w:sz w:val="24"/>
          <w:szCs w:val="24"/>
        </w:rPr>
        <w:tab/>
      </w:r>
      <w:r w:rsidR="00C92D54">
        <w:rPr>
          <w:rFonts w:ascii="Times New Roman" w:eastAsia="Times New Roman" w:hAnsi="Times New Roman" w:cs="Times New Roman"/>
          <w:sz w:val="24"/>
          <w:szCs w:val="24"/>
        </w:rPr>
        <w:tab/>
      </w:r>
      <w:r w:rsidR="00C92D54">
        <w:rPr>
          <w:rFonts w:ascii="Times New Roman" w:eastAsia="Times New Roman" w:hAnsi="Times New Roman" w:cs="Times New Roman"/>
          <w:b/>
          <w:sz w:val="24"/>
          <w:szCs w:val="24"/>
        </w:rPr>
        <w:t>Ing. Roman Zvěřina</w:t>
      </w:r>
    </w:p>
    <w:p w:rsidR="00A56817" w:rsidRDefault="00C92D54">
      <w:pPr>
        <w:pStyle w:val="Normln1"/>
        <w:spacing w:line="240" w:lineRule="auto"/>
      </w:pPr>
      <w:r>
        <w:rPr>
          <w:rFonts w:ascii="Times New Roman" w:eastAsia="Times New Roman" w:hAnsi="Times New Roman" w:cs="Times New Roman"/>
          <w:sz w:val="24"/>
          <w:szCs w:val="24"/>
        </w:rPr>
        <w:t xml:space="preserve">Sídlo: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56817" w:rsidRDefault="00C92D54">
      <w:pPr>
        <w:pStyle w:val="Normln1"/>
        <w:spacing w:line="240" w:lineRule="auto"/>
      </w:pPr>
      <w:r>
        <w:rPr>
          <w:rFonts w:ascii="Times New Roman" w:eastAsia="Times New Roman" w:hAnsi="Times New Roman" w:cs="Times New Roman"/>
          <w:sz w:val="24"/>
          <w:szCs w:val="24"/>
        </w:rPr>
        <w:t xml:space="preserve">IČO: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02531496</w:t>
      </w:r>
    </w:p>
    <w:p w:rsidR="00A56817" w:rsidRDefault="00C92D54">
      <w:pPr>
        <w:pStyle w:val="Normln1"/>
        <w:spacing w:line="240" w:lineRule="auto"/>
      </w:pPr>
      <w:r>
        <w:rPr>
          <w:rFonts w:ascii="Times New Roman" w:eastAsia="Times New Roman" w:hAnsi="Times New Roman" w:cs="Times New Roman"/>
          <w:b/>
          <w:sz w:val="24"/>
          <w:szCs w:val="24"/>
        </w:rPr>
        <w:t>na straně druhé a dále v textu pouze jako „Zhotovitel“</w:t>
      </w:r>
    </w:p>
    <w:p w:rsidR="00A56817" w:rsidRDefault="00A56817">
      <w:pPr>
        <w:pStyle w:val="Normln1"/>
        <w:spacing w:line="240" w:lineRule="auto"/>
      </w:pPr>
    </w:p>
    <w:p w:rsidR="00A56817" w:rsidRDefault="00A56817">
      <w:pPr>
        <w:pStyle w:val="Normln1"/>
        <w:spacing w:line="240" w:lineRule="auto"/>
      </w:pPr>
    </w:p>
    <w:p w:rsidR="00A56817" w:rsidRDefault="00DC0CD2">
      <w:pPr>
        <w:pStyle w:val="Normln1"/>
        <w:keepNext/>
        <w:numPr>
          <w:ilvl w:val="3"/>
          <w:numId w:val="12"/>
        </w:numPr>
        <w:tabs>
          <w:tab w:val="left" w:pos="0"/>
        </w:tabs>
        <w:spacing w:line="240" w:lineRule="auto"/>
        <w:ind w:hanging="8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Preambule</w:t>
      </w:r>
    </w:p>
    <w:p w:rsidR="00DC0CD2" w:rsidRDefault="00DC0CD2" w:rsidP="00DC0CD2">
      <w:pPr>
        <w:pStyle w:val="Normln1"/>
        <w:spacing w:line="24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Zhotovitel prohlašuje, že je oprávněný podle zákona k vypracování dokumentace specifikované v předmětu díla této smlouvy o dílo. Toto provede sám a ve spolupráci se specialisty na jednotlivé odborné činnosti tak, aby odborně i právně odpovídala vypracovaná dokumentace technickým a právním podmínkám obvyklým v České republice.</w:t>
      </w:r>
    </w:p>
    <w:p w:rsidR="00DC0CD2" w:rsidRDefault="00DC0CD2" w:rsidP="00DC0CD2">
      <w:pPr>
        <w:pStyle w:val="Normln1"/>
        <w:keepNext/>
        <w:numPr>
          <w:ilvl w:val="3"/>
          <w:numId w:val="12"/>
        </w:numPr>
        <w:tabs>
          <w:tab w:val="left" w:pos="0"/>
        </w:tabs>
        <w:spacing w:line="240" w:lineRule="auto"/>
        <w:ind w:left="284" w:hanging="580"/>
        <w:jc w:val="center"/>
        <w:rPr>
          <w:rFonts w:ascii="Times New Roman" w:eastAsia="Times New Roman" w:hAnsi="Times New Roman" w:cs="Times New Roman"/>
          <w:b/>
          <w:sz w:val="24"/>
          <w:szCs w:val="24"/>
        </w:rPr>
      </w:pPr>
    </w:p>
    <w:p w:rsidR="00A56817" w:rsidRDefault="00C92D54" w:rsidP="00DC0CD2">
      <w:pPr>
        <w:pStyle w:val="Normln1"/>
        <w:keepNext/>
        <w:numPr>
          <w:ilvl w:val="3"/>
          <w:numId w:val="12"/>
        </w:numPr>
        <w:tabs>
          <w:tab w:val="left" w:pos="0"/>
        </w:tabs>
        <w:spacing w:line="240" w:lineRule="auto"/>
        <w:ind w:left="284" w:hanging="5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Článek 1</w:t>
      </w:r>
    </w:p>
    <w:p w:rsidR="00A56817" w:rsidRDefault="00C92D54">
      <w:pPr>
        <w:pStyle w:val="Normln1"/>
        <w:keepNext/>
        <w:numPr>
          <w:ilvl w:val="3"/>
          <w:numId w:val="12"/>
        </w:numPr>
        <w:tabs>
          <w:tab w:val="left" w:pos="0"/>
        </w:tabs>
        <w:spacing w:line="240" w:lineRule="auto"/>
        <w:ind w:hanging="8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Předmět smlouvy</w:t>
      </w:r>
    </w:p>
    <w:p w:rsidR="00A56817" w:rsidRDefault="00C92D54">
      <w:pPr>
        <w:pStyle w:val="Normln1"/>
        <w:numPr>
          <w:ilvl w:val="0"/>
          <w:numId w:val="14"/>
        </w:numPr>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Zhotovitel se zavazuje, že pro objednatele vypracuje projektovou dokumentaci pro stavební úpravy a přístavbu odborných učeben v objektech Základní školy, Znojmo, náměstí Republiky 9, 14 a 15 včetně rozpočtu v rozsahu samostatné projektové dokumentace pro</w:t>
      </w:r>
      <w:r w:rsidR="002A53F4">
        <w:rPr>
          <w:rFonts w:ascii="Times New Roman" w:eastAsia="Times New Roman" w:hAnsi="Times New Roman" w:cs="Times New Roman"/>
          <w:sz w:val="24"/>
          <w:szCs w:val="24"/>
        </w:rPr>
        <w:t xml:space="preserve"> sloučené</w:t>
      </w:r>
      <w:r>
        <w:rPr>
          <w:rFonts w:ascii="Times New Roman" w:eastAsia="Times New Roman" w:hAnsi="Times New Roman" w:cs="Times New Roman"/>
          <w:sz w:val="24"/>
          <w:szCs w:val="24"/>
        </w:rPr>
        <w:t xml:space="preserve"> územní </w:t>
      </w:r>
      <w:r w:rsidR="002A53F4">
        <w:rPr>
          <w:rFonts w:ascii="Times New Roman" w:eastAsia="Times New Roman" w:hAnsi="Times New Roman" w:cs="Times New Roman"/>
          <w:sz w:val="24"/>
          <w:szCs w:val="24"/>
        </w:rPr>
        <w:t>řízení</w:t>
      </w:r>
      <w:r>
        <w:rPr>
          <w:rFonts w:ascii="Times New Roman" w:eastAsia="Times New Roman" w:hAnsi="Times New Roman" w:cs="Times New Roman"/>
          <w:sz w:val="24"/>
          <w:szCs w:val="24"/>
        </w:rPr>
        <w:t xml:space="preserve"> a stavební povolení (DUR+DSP) a dokumentace pro provádění stavby (PDPS) na akci </w:t>
      </w:r>
      <w:r>
        <w:rPr>
          <w:rFonts w:ascii="Times New Roman" w:eastAsia="Times New Roman" w:hAnsi="Times New Roman" w:cs="Times New Roman"/>
          <w:b/>
          <w:sz w:val="24"/>
          <w:szCs w:val="24"/>
        </w:rPr>
        <w:t>„Zpracování projektové dokumentace pro stavební úpravy a vybudování učeben pro inkluzivní vzdělávání“.</w:t>
      </w:r>
    </w:p>
    <w:p w:rsidR="00A56817" w:rsidRDefault="00C92D54">
      <w:pPr>
        <w:pStyle w:val="Normln1"/>
        <w:numPr>
          <w:ilvl w:val="0"/>
          <w:numId w:val="14"/>
        </w:numPr>
        <w:spacing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Podrobné vymezení předmětu smlouvy:</w:t>
      </w:r>
    </w:p>
    <w:p w:rsidR="00A56817" w:rsidRDefault="00C92D54">
      <w:pPr>
        <w:pStyle w:val="Normln1"/>
        <w:jc w:val="both"/>
      </w:pPr>
      <w:r>
        <w:rPr>
          <w:rFonts w:ascii="Times New Roman" w:eastAsia="Times New Roman" w:hAnsi="Times New Roman" w:cs="Times New Roman"/>
          <w:sz w:val="24"/>
          <w:szCs w:val="24"/>
        </w:rPr>
        <w:t>V projektové dokumentaci budou zpracovány:</w:t>
      </w:r>
    </w:p>
    <w:p w:rsidR="00A56817" w:rsidRDefault="00C92D54">
      <w:pPr>
        <w:pStyle w:val="Normln1"/>
        <w:numPr>
          <w:ilvl w:val="0"/>
          <w:numId w:val="8"/>
        </w:numPr>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stavební úpravy odborných učeben v prostorách budovy náměstí Republiky 9</w:t>
      </w:r>
      <w:r>
        <w:rPr>
          <w:rFonts w:ascii="Times New Roman" w:eastAsia="Times New Roman" w:hAnsi="Times New Roman" w:cs="Times New Roman"/>
          <w:sz w:val="24"/>
          <w:szCs w:val="24"/>
        </w:rPr>
        <w:t xml:space="preserve"> (čp. 902), Znojmo. Jedná se o stavební úpravy a vybavení odborných učeben fyziky, chemie, matematiky a jazykové učebny</w:t>
      </w:r>
    </w:p>
    <w:p w:rsidR="00A56817" w:rsidRDefault="00C92D54">
      <w:pPr>
        <w:pStyle w:val="Normln1"/>
        <w:numPr>
          <w:ilvl w:val="0"/>
          <w:numId w:val="8"/>
        </w:numPr>
        <w:ind w:hanging="360"/>
        <w:jc w:val="both"/>
        <w:rPr>
          <w:rFonts w:ascii="Times New Roman" w:eastAsia="Times New Roman" w:hAnsi="Times New Roman" w:cs="Times New Roman"/>
          <w:b/>
          <w:sz w:val="24"/>
          <w:szCs w:val="24"/>
        </w:rPr>
      </w:pPr>
      <w:r w:rsidRPr="002A53F4">
        <w:rPr>
          <w:rFonts w:ascii="Times New Roman" w:eastAsia="Times New Roman" w:hAnsi="Times New Roman" w:cs="Times New Roman"/>
          <w:b/>
          <w:sz w:val="24"/>
          <w:szCs w:val="24"/>
        </w:rPr>
        <w:t>stavební úpravy a nástavba budovy náměstí Republiky 14 (čp 876), Znojmo</w:t>
      </w:r>
    </w:p>
    <w:p w:rsidR="00A56817" w:rsidRPr="00D46F0A" w:rsidRDefault="00C92D54">
      <w:pPr>
        <w:pStyle w:val="Normln1"/>
        <w:numPr>
          <w:ilvl w:val="0"/>
          <w:numId w:val="8"/>
        </w:numPr>
        <w:ind w:hanging="360"/>
        <w:jc w:val="both"/>
        <w:rPr>
          <w:rFonts w:ascii="Times New Roman" w:eastAsia="Times New Roman" w:hAnsi="Times New Roman" w:cs="Times New Roman"/>
          <w:b/>
          <w:sz w:val="24"/>
          <w:szCs w:val="24"/>
        </w:rPr>
      </w:pPr>
      <w:r w:rsidRPr="002A53F4">
        <w:rPr>
          <w:rFonts w:ascii="Times New Roman" w:eastAsia="Times New Roman" w:hAnsi="Times New Roman" w:cs="Times New Roman"/>
          <w:b/>
          <w:sz w:val="24"/>
          <w:szCs w:val="24"/>
        </w:rPr>
        <w:t>stavební úpravy a nástavba budovy náměstí Republiky 15 (čp. 877), Znojmo</w:t>
      </w:r>
      <w:r w:rsidRPr="00D46F0A">
        <w:rPr>
          <w:rFonts w:ascii="Times New Roman" w:eastAsia="Times New Roman" w:hAnsi="Times New Roman" w:cs="Times New Roman"/>
          <w:b/>
          <w:sz w:val="24"/>
          <w:szCs w:val="24"/>
        </w:rPr>
        <w:t>.</w:t>
      </w:r>
    </w:p>
    <w:p w:rsidR="00A56817" w:rsidRDefault="00C92D54">
      <w:pPr>
        <w:pStyle w:val="Normln1"/>
        <w:tabs>
          <w:tab w:val="left" w:pos="284"/>
        </w:tabs>
        <w:spacing w:line="240" w:lineRule="auto"/>
        <w:jc w:val="both"/>
      </w:pPr>
      <w:r>
        <w:rPr>
          <w:rFonts w:ascii="Times New Roman" w:eastAsia="Times New Roman" w:hAnsi="Times New Roman" w:cs="Times New Roman"/>
          <w:sz w:val="24"/>
          <w:szCs w:val="24"/>
        </w:rPr>
        <w:tab/>
      </w:r>
    </w:p>
    <w:p w:rsidR="00A56817" w:rsidRDefault="00C92D54">
      <w:pPr>
        <w:pStyle w:val="Normln1"/>
        <w:jc w:val="both"/>
      </w:pPr>
      <w:r>
        <w:rPr>
          <w:rFonts w:ascii="Times New Roman" w:eastAsia="Times New Roman" w:hAnsi="Times New Roman" w:cs="Times New Roman"/>
          <w:sz w:val="24"/>
          <w:szCs w:val="24"/>
        </w:rPr>
        <w:t xml:space="preserve">Součástí projektové dokumentace budou položkové rozpočty na jednotlivé objekty (budovy nám. Republiky 9, nám. Republiky 14, nám. Republiky 15 – dle požadavků zadávací dokumentace výzvy) pro realizaci stavby. Položkový rozpočet bude předložen ve formátech </w:t>
      </w:r>
      <w:proofErr w:type="spellStart"/>
      <w:r>
        <w:rPr>
          <w:rFonts w:ascii="Times New Roman" w:eastAsia="Times New Roman" w:hAnsi="Times New Roman" w:cs="Times New Roman"/>
          <w:sz w:val="24"/>
          <w:szCs w:val="24"/>
        </w:rPr>
        <w:t>xls</w:t>
      </w:r>
      <w:proofErr w:type="spellEnd"/>
      <w:r>
        <w:rPr>
          <w:rFonts w:ascii="Times New Roman" w:eastAsia="Times New Roman" w:hAnsi="Times New Roman" w:cs="Times New Roman"/>
          <w:sz w:val="24"/>
          <w:szCs w:val="24"/>
        </w:rPr>
        <w:t>.</w:t>
      </w:r>
    </w:p>
    <w:p w:rsidR="00A56817" w:rsidRDefault="00A56817">
      <w:pPr>
        <w:pStyle w:val="Normln1"/>
        <w:tabs>
          <w:tab w:val="left" w:pos="284"/>
        </w:tabs>
        <w:spacing w:line="240" w:lineRule="auto"/>
        <w:ind w:left="284"/>
        <w:jc w:val="both"/>
      </w:pPr>
    </w:p>
    <w:p w:rsidR="00A56817" w:rsidRDefault="00C92D54">
      <w:pPr>
        <w:pStyle w:val="Normln1"/>
        <w:tabs>
          <w:tab w:val="left" w:pos="284"/>
        </w:tabs>
        <w:spacing w:line="240" w:lineRule="auto"/>
        <w:jc w:val="both"/>
      </w:pPr>
      <w:r>
        <w:rPr>
          <w:rFonts w:ascii="Times New Roman" w:eastAsia="Times New Roman" w:hAnsi="Times New Roman" w:cs="Times New Roman"/>
          <w:sz w:val="24"/>
          <w:szCs w:val="24"/>
        </w:rPr>
        <w:t>Projektová dokumentace bude zpracována podle zadávacích podmínek veřejné zakázky, v jejímž rámci je uzavírána tato smlouva o dílo.</w:t>
      </w:r>
    </w:p>
    <w:p w:rsidR="00A56817" w:rsidRDefault="00C92D54">
      <w:pPr>
        <w:pStyle w:val="Normln1"/>
        <w:tabs>
          <w:tab w:val="left" w:pos="284"/>
        </w:tabs>
        <w:spacing w:line="240" w:lineRule="auto"/>
        <w:jc w:val="both"/>
      </w:pPr>
      <w:r>
        <w:rPr>
          <w:rFonts w:ascii="Times New Roman" w:eastAsia="Times New Roman" w:hAnsi="Times New Roman" w:cs="Times New Roman"/>
          <w:sz w:val="24"/>
          <w:szCs w:val="24"/>
        </w:rPr>
        <w:tab/>
      </w:r>
    </w:p>
    <w:p w:rsidR="00A56817" w:rsidRDefault="00C92D54">
      <w:pPr>
        <w:pStyle w:val="Normln1"/>
        <w:numPr>
          <w:ilvl w:val="0"/>
          <w:numId w:val="14"/>
        </w:numPr>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se zavazuje k převzetí díla a k zaplacení ceny za podmínek dále uvedených. O předání a převzetí projektové dokumentace vyhotoví smluvní strany zápis.</w:t>
      </w:r>
    </w:p>
    <w:p w:rsidR="00A56817" w:rsidRDefault="00A56817">
      <w:pPr>
        <w:pStyle w:val="Normln1"/>
        <w:spacing w:line="240" w:lineRule="auto"/>
        <w:jc w:val="both"/>
      </w:pPr>
    </w:p>
    <w:p w:rsidR="00A56817" w:rsidRDefault="00C92D54">
      <w:pPr>
        <w:pStyle w:val="Normln1"/>
        <w:numPr>
          <w:ilvl w:val="0"/>
          <w:numId w:val="14"/>
        </w:numPr>
        <w:spacing w:before="8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Dílo bude v souladu s požadavky, které jsou upraveny Stavebním zákonem (183/2006 Sb. v platném znění) a navazujícími předpisy, bude rovněž v souladu s vyhláškou 230/2012 Sb., kterou se stanoví podrobnosti vymezení předmětu veřejné zakázky na stavební práce a rozsah soupisu stavebních prací, dodávek a služeb.</w:t>
      </w:r>
    </w:p>
    <w:p w:rsidR="00A56817" w:rsidRDefault="00C92D54">
      <w:pPr>
        <w:pStyle w:val="Normln1"/>
        <w:spacing w:before="80" w:line="240" w:lineRule="auto"/>
        <w:ind w:left="284"/>
        <w:jc w:val="both"/>
      </w:pPr>
      <w:r>
        <w:rPr>
          <w:rFonts w:ascii="Times New Roman" w:eastAsia="Times New Roman" w:hAnsi="Times New Roman" w:cs="Times New Roman"/>
          <w:sz w:val="24"/>
          <w:szCs w:val="24"/>
        </w:rPr>
        <w:t>Rozsah a obsah projektové dokumentace je dán vyhláškou č. 499/2006 Sb., o dokumentaci staveb. Projektová dokumentace bude splňovat náležitosti dle vyhlášky č. 503/2006 Sb., o podrobnější úpravě územního rozhodování, územního opatření a stavebního řádu.</w:t>
      </w:r>
    </w:p>
    <w:p w:rsidR="00A56817" w:rsidRDefault="00C92D54">
      <w:pPr>
        <w:pStyle w:val="Normln1"/>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56817" w:rsidRDefault="00C92D54">
      <w:pPr>
        <w:pStyle w:val="Normln1"/>
        <w:numPr>
          <w:ilvl w:val="0"/>
          <w:numId w:val="14"/>
        </w:numPr>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Projektovou dokumentací navržené řešení stavby bude v souladu s platnými technickými předpisy a technickými normami (ČSN, EN, ISO).</w:t>
      </w:r>
    </w:p>
    <w:p w:rsidR="00A56817" w:rsidRDefault="00A56817">
      <w:pPr>
        <w:pStyle w:val="Normln1"/>
        <w:ind w:left="284"/>
        <w:jc w:val="both"/>
      </w:pPr>
    </w:p>
    <w:p w:rsidR="00A56817" w:rsidRDefault="00C92D54">
      <w:pPr>
        <w:pStyle w:val="Normln1"/>
        <w:numPr>
          <w:ilvl w:val="0"/>
          <w:numId w:val="14"/>
        </w:numPr>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Projektová dokumentace bude objednateli odevzdána:</w:t>
      </w:r>
    </w:p>
    <w:p w:rsidR="00A56817" w:rsidRDefault="00C92D54">
      <w:pPr>
        <w:pStyle w:val="Normln1"/>
        <w:tabs>
          <w:tab w:val="left" w:pos="567"/>
        </w:tabs>
        <w:spacing w:line="240" w:lineRule="auto"/>
        <w:ind w:left="284"/>
        <w:jc w:val="both"/>
      </w:pPr>
      <w:r>
        <w:rPr>
          <w:rFonts w:ascii="Times New Roman" w:eastAsia="Times New Roman" w:hAnsi="Times New Roman" w:cs="Times New Roman"/>
          <w:sz w:val="24"/>
          <w:szCs w:val="24"/>
        </w:rPr>
        <w:t>-</w:t>
      </w:r>
      <w:r w:rsidR="0007651B">
        <w:rPr>
          <w:rFonts w:ascii="Times New Roman" w:eastAsia="Times New Roman" w:hAnsi="Times New Roman" w:cs="Times New Roman"/>
          <w:sz w:val="24"/>
          <w:szCs w:val="24"/>
        </w:rPr>
        <w:t xml:space="preserve"> </w:t>
      </w:r>
      <w:r w:rsidR="00AE04D3">
        <w:rPr>
          <w:rFonts w:ascii="Times New Roman" w:eastAsia="Times New Roman" w:hAnsi="Times New Roman" w:cs="Times New Roman"/>
          <w:sz w:val="24"/>
          <w:szCs w:val="24"/>
        </w:rPr>
        <w:t>v 5</w:t>
      </w:r>
      <w:r>
        <w:rPr>
          <w:rFonts w:ascii="Times New Roman" w:eastAsia="Times New Roman" w:hAnsi="Times New Roman" w:cs="Times New Roman"/>
          <w:sz w:val="24"/>
          <w:szCs w:val="24"/>
        </w:rPr>
        <w:t xml:space="preserve"> vyhotoveních v tištěné formě, včetně dokladové části </w:t>
      </w:r>
    </w:p>
    <w:p w:rsidR="00A56817" w:rsidRDefault="00C92D54">
      <w:pPr>
        <w:pStyle w:val="Normln1"/>
        <w:spacing w:line="240" w:lineRule="auto"/>
        <w:ind w:left="284"/>
        <w:jc w:val="both"/>
      </w:pPr>
      <w:r>
        <w:rPr>
          <w:rFonts w:ascii="Times New Roman" w:eastAsia="Times New Roman" w:hAnsi="Times New Roman" w:cs="Times New Roman"/>
          <w:sz w:val="24"/>
          <w:szCs w:val="24"/>
        </w:rPr>
        <w:t xml:space="preserve">- ve 2 vyhotoveních v digitální formě na CD/DVD ve formátu </w:t>
      </w:r>
      <w:proofErr w:type="spellStart"/>
      <w:r>
        <w:rPr>
          <w:rFonts w:ascii="Times New Roman" w:eastAsia="Times New Roman" w:hAnsi="Times New Roman" w:cs="Times New Roman"/>
          <w:sz w:val="24"/>
          <w:szCs w:val="24"/>
        </w:rPr>
        <w:t>pdf</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dwg</w:t>
      </w:r>
      <w:proofErr w:type="spellEnd"/>
      <w:r>
        <w:rPr>
          <w:rFonts w:ascii="Times New Roman" w:eastAsia="Times New Roman" w:hAnsi="Times New Roman" w:cs="Times New Roman"/>
          <w:sz w:val="24"/>
          <w:szCs w:val="24"/>
        </w:rPr>
        <w:t xml:space="preserve"> nebo </w:t>
      </w:r>
      <w:proofErr w:type="spellStart"/>
      <w:r>
        <w:rPr>
          <w:rFonts w:ascii="Times New Roman" w:eastAsia="Times New Roman" w:hAnsi="Times New Roman" w:cs="Times New Roman"/>
          <w:sz w:val="24"/>
          <w:szCs w:val="24"/>
        </w:rPr>
        <w:t>dgn</w:t>
      </w:r>
      <w:proofErr w:type="spellEnd"/>
      <w:r>
        <w:rPr>
          <w:rFonts w:ascii="Times New Roman" w:eastAsia="Times New Roman" w:hAnsi="Times New Roman" w:cs="Times New Roman"/>
          <w:sz w:val="24"/>
          <w:szCs w:val="24"/>
        </w:rPr>
        <w:t>.</w:t>
      </w:r>
    </w:p>
    <w:p w:rsidR="00A56817" w:rsidRDefault="00A56817">
      <w:pPr>
        <w:pStyle w:val="Normln1"/>
        <w:spacing w:line="240" w:lineRule="auto"/>
        <w:ind w:left="284"/>
        <w:jc w:val="both"/>
      </w:pPr>
    </w:p>
    <w:p w:rsidR="00A56817" w:rsidRDefault="00C92D54">
      <w:pPr>
        <w:pStyle w:val="Normln1"/>
        <w:numPr>
          <w:ilvl w:val="0"/>
          <w:numId w:val="14"/>
        </w:numPr>
        <w:spacing w:line="240" w:lineRule="auto"/>
        <w:ind w:left="343" w:hanging="3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Soupis stavebních prací, dodávek a služeb s výkazem výměr v rozsahu zpracování dle vy</w:t>
      </w:r>
      <w:r w:rsidR="00D46F0A">
        <w:rPr>
          <w:rFonts w:ascii="Times New Roman" w:eastAsia="Times New Roman" w:hAnsi="Times New Roman" w:cs="Times New Roman"/>
          <w:sz w:val="24"/>
          <w:szCs w:val="24"/>
        </w:rPr>
        <w:t>hlášky č. 230/2012 Sb. a rozpoč</w:t>
      </w:r>
      <w:r>
        <w:rPr>
          <w:rFonts w:ascii="Times New Roman" w:eastAsia="Times New Roman" w:hAnsi="Times New Roman" w:cs="Times New Roman"/>
          <w:sz w:val="24"/>
          <w:szCs w:val="24"/>
        </w:rPr>
        <w:t>t</w:t>
      </w:r>
      <w:r w:rsidR="002A53F4">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budou obsahovat následující části: krycí list, rekapitulaci po stavebních objektech a podrobný položkový rozpočet, který jednoznačně vymezuje použité položky (9 </w:t>
      </w:r>
      <w:proofErr w:type="spellStart"/>
      <w:r>
        <w:rPr>
          <w:rFonts w:ascii="Times New Roman" w:eastAsia="Times New Roman" w:hAnsi="Times New Roman" w:cs="Times New Roman"/>
          <w:sz w:val="24"/>
          <w:szCs w:val="24"/>
        </w:rPr>
        <w:t>místný</w:t>
      </w:r>
      <w:r w:rsidR="00AE04D3">
        <w:rPr>
          <w:rFonts w:ascii="Times New Roman" w:eastAsia="Times New Roman" w:hAnsi="Times New Roman" w:cs="Times New Roman"/>
          <w:sz w:val="24"/>
          <w:szCs w:val="24"/>
        </w:rPr>
        <w:t>m</w:t>
      </w:r>
      <w:proofErr w:type="spellEnd"/>
      <w:r w:rsidR="00AE04D3">
        <w:rPr>
          <w:rFonts w:ascii="Times New Roman" w:eastAsia="Times New Roman" w:hAnsi="Times New Roman" w:cs="Times New Roman"/>
          <w:sz w:val="24"/>
          <w:szCs w:val="24"/>
        </w:rPr>
        <w:t xml:space="preserve"> kódem bez agregace). Položkové rozpoč</w:t>
      </w:r>
      <w:r>
        <w:rPr>
          <w:rFonts w:ascii="Times New Roman" w:eastAsia="Times New Roman" w:hAnsi="Times New Roman" w:cs="Times New Roman"/>
          <w:sz w:val="24"/>
          <w:szCs w:val="24"/>
        </w:rPr>
        <w:t>t</w:t>
      </w:r>
      <w:r w:rsidR="00AE04D3">
        <w:rPr>
          <w:rFonts w:ascii="Times New Roman" w:eastAsia="Times New Roman" w:hAnsi="Times New Roman" w:cs="Times New Roman"/>
          <w:sz w:val="24"/>
          <w:szCs w:val="24"/>
        </w:rPr>
        <w:t>y budou</w:t>
      </w:r>
      <w:r>
        <w:rPr>
          <w:rFonts w:ascii="Times New Roman" w:eastAsia="Times New Roman" w:hAnsi="Times New Roman" w:cs="Times New Roman"/>
          <w:sz w:val="24"/>
          <w:szCs w:val="24"/>
        </w:rPr>
        <w:t xml:space="preserve"> předložen</w:t>
      </w:r>
      <w:r w:rsidR="00AE04D3">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ve formátech </w:t>
      </w:r>
      <w:proofErr w:type="spellStart"/>
      <w:r>
        <w:rPr>
          <w:rFonts w:ascii="Times New Roman" w:eastAsia="Times New Roman" w:hAnsi="Times New Roman" w:cs="Times New Roman"/>
          <w:sz w:val="24"/>
          <w:szCs w:val="24"/>
        </w:rPr>
        <w:t>xls</w:t>
      </w:r>
      <w:proofErr w:type="spellEnd"/>
      <w:r w:rsidR="002A53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A53F4">
        <w:rPr>
          <w:rFonts w:ascii="Times New Roman" w:eastAsia="Times New Roman" w:hAnsi="Times New Roman" w:cs="Times New Roman"/>
          <w:sz w:val="24"/>
          <w:szCs w:val="24"/>
        </w:rPr>
        <w:t>Současně budou předány výkazy výměr.</w:t>
      </w:r>
    </w:p>
    <w:p w:rsidR="00A56817" w:rsidRDefault="00C92D54">
      <w:pPr>
        <w:pStyle w:val="Normln1"/>
        <w:spacing w:line="240" w:lineRule="auto"/>
        <w:ind w:left="343"/>
        <w:jc w:val="both"/>
      </w:pPr>
      <w:r>
        <w:rPr>
          <w:rFonts w:ascii="Times New Roman" w:eastAsia="Times New Roman" w:hAnsi="Times New Roman" w:cs="Times New Roman"/>
          <w:sz w:val="24"/>
          <w:szCs w:val="24"/>
        </w:rPr>
        <w:t xml:space="preserve"> </w:t>
      </w:r>
    </w:p>
    <w:p w:rsidR="00A56817" w:rsidRDefault="00C92D54">
      <w:pPr>
        <w:pStyle w:val="Normln1"/>
        <w:numPr>
          <w:ilvl w:val="0"/>
          <w:numId w:val="14"/>
        </w:numPr>
        <w:spacing w:line="240" w:lineRule="auto"/>
        <w:ind w:left="343" w:hanging="3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Výkresová i textová část projektové dokumentace pro provádění stavby musí být věcně i materiálově v souladu s položkovým soupisem stavebních prací, dodávek a služeb (výkaz výměr).</w:t>
      </w:r>
    </w:p>
    <w:p w:rsidR="00A56817" w:rsidRDefault="00A56817">
      <w:pPr>
        <w:pStyle w:val="Normln1"/>
        <w:spacing w:line="240" w:lineRule="auto"/>
        <w:ind w:left="708"/>
      </w:pPr>
    </w:p>
    <w:p w:rsidR="00A56817" w:rsidRDefault="00C92D54">
      <w:pPr>
        <w:pStyle w:val="Normln1"/>
        <w:numPr>
          <w:ilvl w:val="0"/>
          <w:numId w:val="14"/>
        </w:numPr>
        <w:spacing w:line="240" w:lineRule="auto"/>
        <w:ind w:left="343" w:hanging="3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Součástí projektové dokumentace budou mimo jiné i:</w:t>
      </w:r>
    </w:p>
    <w:p w:rsidR="00A56817" w:rsidRDefault="00C92D54">
      <w:pPr>
        <w:pStyle w:val="Normln1"/>
        <w:numPr>
          <w:ilvl w:val="0"/>
          <w:numId w:val="6"/>
        </w:numPr>
        <w:spacing w:line="240" w:lineRule="auto"/>
        <w:ind w:hanging="360"/>
        <w:jc w:val="both"/>
        <w:rPr>
          <w:sz w:val="24"/>
          <w:szCs w:val="24"/>
        </w:rPr>
      </w:pPr>
      <w:r>
        <w:rPr>
          <w:rFonts w:ascii="Times New Roman" w:eastAsia="Times New Roman" w:hAnsi="Times New Roman" w:cs="Times New Roman"/>
          <w:sz w:val="24"/>
          <w:szCs w:val="24"/>
        </w:rPr>
        <w:t>potřebné průzkumné práce, posudky, zaměření, inženýrské sítě atd.</w:t>
      </w:r>
    </w:p>
    <w:p w:rsidR="00A56817" w:rsidRDefault="00C92D54">
      <w:pPr>
        <w:pStyle w:val="Normln1"/>
        <w:numPr>
          <w:ilvl w:val="0"/>
          <w:numId w:val="6"/>
        </w:numPr>
        <w:spacing w:line="240" w:lineRule="auto"/>
        <w:ind w:hanging="360"/>
        <w:jc w:val="both"/>
        <w:rPr>
          <w:sz w:val="24"/>
          <w:szCs w:val="24"/>
        </w:rPr>
      </w:pPr>
      <w:r>
        <w:rPr>
          <w:rFonts w:ascii="Times New Roman" w:eastAsia="Times New Roman" w:hAnsi="Times New Roman" w:cs="Times New Roman"/>
          <w:sz w:val="24"/>
          <w:szCs w:val="24"/>
        </w:rPr>
        <w:t>koordinační situace</w:t>
      </w:r>
    </w:p>
    <w:p w:rsidR="00A56817" w:rsidRDefault="00C92D54">
      <w:pPr>
        <w:pStyle w:val="Normln1"/>
        <w:numPr>
          <w:ilvl w:val="0"/>
          <w:numId w:val="6"/>
        </w:numPr>
        <w:spacing w:line="240" w:lineRule="auto"/>
        <w:ind w:hanging="360"/>
        <w:jc w:val="both"/>
        <w:rPr>
          <w:sz w:val="24"/>
          <w:szCs w:val="24"/>
        </w:rPr>
      </w:pPr>
      <w:r>
        <w:rPr>
          <w:rFonts w:ascii="Times New Roman" w:eastAsia="Times New Roman" w:hAnsi="Times New Roman" w:cs="Times New Roman"/>
          <w:sz w:val="24"/>
          <w:szCs w:val="24"/>
        </w:rPr>
        <w:t>doklady o jednání s dotčenými orgány a s účastníky územního a stavebního řízení, dále stanoviska, souhlas, popřípadě rozhodnutí dotčených orgánů státní správy předepsané zvláštními předpisy</w:t>
      </w:r>
    </w:p>
    <w:p w:rsidR="00A56817" w:rsidRDefault="00C92D54">
      <w:pPr>
        <w:pStyle w:val="Normln1"/>
        <w:numPr>
          <w:ilvl w:val="0"/>
          <w:numId w:val="6"/>
        </w:numPr>
        <w:spacing w:line="240" w:lineRule="auto"/>
        <w:ind w:hanging="360"/>
        <w:jc w:val="both"/>
        <w:rPr>
          <w:b/>
          <w:sz w:val="24"/>
          <w:szCs w:val="24"/>
        </w:rPr>
      </w:pPr>
      <w:r>
        <w:rPr>
          <w:rFonts w:ascii="Times New Roman" w:eastAsia="Times New Roman" w:hAnsi="Times New Roman" w:cs="Times New Roman"/>
          <w:sz w:val="24"/>
          <w:szCs w:val="24"/>
        </w:rPr>
        <w:t xml:space="preserve">seznam a adresy osob, které mají vlastnická práva nebo práva odpovídající věcnému břemenu k sousedním pozemkům nebo stavbám na nich, a tato práva mohou být prováděním stavby přímo dotčena. </w:t>
      </w:r>
    </w:p>
    <w:p w:rsidR="00A56817" w:rsidRDefault="00A56817">
      <w:pPr>
        <w:pStyle w:val="Normln1"/>
        <w:jc w:val="both"/>
      </w:pPr>
    </w:p>
    <w:p w:rsidR="00A56817" w:rsidRDefault="00C92D54">
      <w:pPr>
        <w:pStyle w:val="Normln1"/>
        <w:numPr>
          <w:ilvl w:val="0"/>
          <w:numId w:val="14"/>
        </w:numPr>
        <w:spacing w:line="240" w:lineRule="auto"/>
        <w:ind w:left="343" w:hanging="3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Zhotovitel se zavazuje, že projektová dokumentace pro provádění stavby, která bude součástí zadávací dokumentace na zhotovitele stavby, nebude obsahovat požadavky nebo odkazy na obchodní firmy, názvy nebo jména a příjmení, specifická označení zboží a služeb, které platí pro určitou osobu, popřípadě její organizační složku, patenty na vynálezy, užitné vzory, průmyslové vzory, ochranné známky nebo označení původu, pokud by to vedlo ke zvýhodnění nebo vyloučení určitých dodavatelů nebo určitých výrobků. </w:t>
      </w:r>
    </w:p>
    <w:p w:rsidR="00A56817" w:rsidRDefault="00A56817">
      <w:pPr>
        <w:pStyle w:val="Normln1"/>
        <w:spacing w:line="240" w:lineRule="auto"/>
        <w:ind w:left="343"/>
        <w:jc w:val="both"/>
      </w:pPr>
    </w:p>
    <w:p w:rsidR="00A56817" w:rsidRDefault="00C92D54">
      <w:pPr>
        <w:pStyle w:val="Normln1"/>
        <w:numPr>
          <w:ilvl w:val="0"/>
          <w:numId w:val="14"/>
        </w:numPr>
        <w:spacing w:line="240" w:lineRule="auto"/>
        <w:ind w:left="343" w:hanging="3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Dílo se má za splněné, jestliže všechna potřebná vyjádření dotčených správců sítí a orgánů státní správy budou kladná a případné připomínky budou do projektové dokumentace zapracovány.</w:t>
      </w:r>
    </w:p>
    <w:p w:rsidR="00A56817" w:rsidRDefault="00A56817">
      <w:pPr>
        <w:pStyle w:val="Normln1"/>
        <w:spacing w:line="240" w:lineRule="auto"/>
        <w:ind w:left="343"/>
        <w:jc w:val="both"/>
      </w:pPr>
    </w:p>
    <w:p w:rsidR="00A56817" w:rsidRDefault="00C92D54">
      <w:pPr>
        <w:pStyle w:val="Normln1"/>
        <w:numPr>
          <w:ilvl w:val="0"/>
          <w:numId w:val="14"/>
        </w:numPr>
        <w:spacing w:line="240" w:lineRule="auto"/>
        <w:ind w:left="343" w:hanging="3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bude projednáván minimálně na třech výrobních výborech svolaných projektantem za účasti objednatele.</w:t>
      </w:r>
    </w:p>
    <w:p w:rsidR="00A56817" w:rsidRDefault="00A56817">
      <w:pPr>
        <w:pStyle w:val="Normln1"/>
        <w:spacing w:line="240" w:lineRule="auto"/>
        <w:ind w:left="426"/>
        <w:jc w:val="both"/>
      </w:pPr>
    </w:p>
    <w:p w:rsidR="00A56817" w:rsidRDefault="00C92D54">
      <w:pPr>
        <w:pStyle w:val="Normln1"/>
        <w:keepNext/>
        <w:numPr>
          <w:ilvl w:val="3"/>
          <w:numId w:val="12"/>
        </w:numPr>
        <w:tabs>
          <w:tab w:val="left" w:pos="0"/>
        </w:tabs>
        <w:spacing w:line="240" w:lineRule="auto"/>
        <w:ind w:hanging="8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Článek 2</w:t>
      </w:r>
    </w:p>
    <w:p w:rsidR="00A56817" w:rsidRDefault="00C92D54">
      <w:pPr>
        <w:pStyle w:val="Normln1"/>
        <w:keepNext/>
        <w:numPr>
          <w:ilvl w:val="3"/>
          <w:numId w:val="12"/>
        </w:numPr>
        <w:tabs>
          <w:tab w:val="left" w:pos="0"/>
        </w:tabs>
        <w:spacing w:line="240" w:lineRule="auto"/>
        <w:ind w:hanging="8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díla</w:t>
      </w:r>
    </w:p>
    <w:p w:rsidR="00A56817" w:rsidRDefault="00C92D54">
      <w:pPr>
        <w:pStyle w:val="Normln1"/>
        <w:numPr>
          <w:ilvl w:val="0"/>
          <w:numId w:val="13"/>
        </w:numPr>
        <w:spacing w:line="24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Cena díla je sjednána dohodou smluvních stran v souladu se zákonem č. 526/1990 Sb., o cenách, ve znění pozdějších předpisů a činí:</w:t>
      </w:r>
    </w:p>
    <w:p w:rsidR="00A56817" w:rsidRDefault="00A56817">
      <w:pPr>
        <w:pStyle w:val="Normln1"/>
        <w:tabs>
          <w:tab w:val="left" w:pos="567"/>
          <w:tab w:val="left" w:pos="680"/>
          <w:tab w:val="left" w:pos="1474"/>
          <w:tab w:val="left" w:pos="2268"/>
          <w:tab w:val="left" w:pos="2977"/>
          <w:tab w:val="left" w:pos="3402"/>
        </w:tabs>
        <w:spacing w:line="240" w:lineRule="auto"/>
        <w:jc w:val="both"/>
      </w:pPr>
    </w:p>
    <w:tbl>
      <w:tblPr>
        <w:tblStyle w:val="a"/>
        <w:tblW w:w="7721" w:type="dxa"/>
        <w:tblInd w:w="392" w:type="dxa"/>
        <w:tblLayout w:type="fixed"/>
        <w:tblLook w:val="0000" w:firstRow="0" w:lastRow="0" w:firstColumn="0" w:lastColumn="0" w:noHBand="0" w:noVBand="0"/>
      </w:tblPr>
      <w:tblGrid>
        <w:gridCol w:w="3752"/>
        <w:gridCol w:w="3969"/>
      </w:tblGrid>
      <w:tr w:rsidR="00A56817" w:rsidTr="00AE04D3">
        <w:tc>
          <w:tcPr>
            <w:tcW w:w="3752" w:type="dxa"/>
            <w:tcBorders>
              <w:top w:val="single" w:sz="4" w:space="0" w:color="000000"/>
              <w:left w:val="single" w:sz="4" w:space="0" w:color="000000"/>
              <w:bottom w:val="single" w:sz="4" w:space="0" w:color="000000"/>
            </w:tcBorders>
          </w:tcPr>
          <w:p w:rsidR="00A56817" w:rsidRDefault="00C92D54" w:rsidP="00AE04D3">
            <w:pPr>
              <w:pStyle w:val="Normln1"/>
              <w:tabs>
                <w:tab w:val="right" w:pos="6192"/>
              </w:tabs>
              <w:spacing w:line="240" w:lineRule="auto"/>
              <w:ind w:left="388" w:right="306"/>
              <w:jc w:val="both"/>
            </w:pPr>
            <w:r>
              <w:rPr>
                <w:rFonts w:ascii="Times New Roman" w:eastAsia="Times New Roman" w:hAnsi="Times New Roman" w:cs="Times New Roman"/>
                <w:b/>
                <w:sz w:val="24"/>
                <w:szCs w:val="24"/>
              </w:rPr>
              <w:t xml:space="preserve">Cena bez DPH                                    </w:t>
            </w:r>
          </w:p>
        </w:tc>
        <w:tc>
          <w:tcPr>
            <w:tcW w:w="3969" w:type="dxa"/>
            <w:tcBorders>
              <w:top w:val="single" w:sz="4" w:space="0" w:color="000000"/>
              <w:bottom w:val="single" w:sz="4" w:space="0" w:color="000000"/>
              <w:right w:val="single" w:sz="4" w:space="0" w:color="000000"/>
            </w:tcBorders>
          </w:tcPr>
          <w:p w:rsidR="00A56817" w:rsidRDefault="00C92D54" w:rsidP="00AE04D3">
            <w:pPr>
              <w:pStyle w:val="Normln1"/>
              <w:tabs>
                <w:tab w:val="right" w:pos="6192"/>
              </w:tabs>
              <w:spacing w:line="240" w:lineRule="auto"/>
              <w:ind w:left="388" w:right="306"/>
              <w:jc w:val="right"/>
            </w:pPr>
            <w:r>
              <w:rPr>
                <w:rFonts w:ascii="Times New Roman" w:eastAsia="Times New Roman" w:hAnsi="Times New Roman" w:cs="Times New Roman"/>
                <w:b/>
                <w:sz w:val="24"/>
                <w:szCs w:val="24"/>
              </w:rPr>
              <w:t xml:space="preserve"> 1 530 000 Kč</w:t>
            </w:r>
          </w:p>
        </w:tc>
      </w:tr>
      <w:tr w:rsidR="00A56817" w:rsidTr="00AE04D3">
        <w:tc>
          <w:tcPr>
            <w:tcW w:w="3752" w:type="dxa"/>
            <w:tcBorders>
              <w:top w:val="single" w:sz="4" w:space="0" w:color="000000"/>
              <w:left w:val="single" w:sz="4" w:space="0" w:color="000000"/>
              <w:bottom w:val="single" w:sz="4" w:space="0" w:color="000000"/>
            </w:tcBorders>
          </w:tcPr>
          <w:p w:rsidR="00A56817" w:rsidRDefault="00C92D54" w:rsidP="00AE04D3">
            <w:pPr>
              <w:pStyle w:val="Normln1"/>
              <w:spacing w:line="240" w:lineRule="auto"/>
              <w:ind w:left="388" w:right="306"/>
              <w:jc w:val="both"/>
            </w:pPr>
            <w:r>
              <w:rPr>
                <w:rFonts w:ascii="Times New Roman" w:eastAsia="Times New Roman" w:hAnsi="Times New Roman" w:cs="Times New Roman"/>
                <w:b/>
                <w:sz w:val="24"/>
                <w:szCs w:val="24"/>
              </w:rPr>
              <w:t xml:space="preserve">Sazba DPH (v%) a výše DPH v Kč                  </w:t>
            </w:r>
          </w:p>
        </w:tc>
        <w:tc>
          <w:tcPr>
            <w:tcW w:w="3969" w:type="dxa"/>
            <w:tcBorders>
              <w:top w:val="single" w:sz="4" w:space="0" w:color="000000"/>
              <w:bottom w:val="single" w:sz="4" w:space="0" w:color="000000"/>
              <w:right w:val="single" w:sz="4" w:space="0" w:color="000000"/>
            </w:tcBorders>
          </w:tcPr>
          <w:p w:rsidR="00A56817" w:rsidRDefault="00C92D54" w:rsidP="00AE04D3">
            <w:pPr>
              <w:pStyle w:val="Normln1"/>
              <w:numPr>
                <w:ilvl w:val="0"/>
                <w:numId w:val="10"/>
              </w:numPr>
              <w:spacing w:line="240" w:lineRule="auto"/>
              <w:ind w:left="388" w:right="306" w:firstLine="0"/>
              <w:jc w:val="right"/>
              <w:rPr>
                <w:b/>
                <w:sz w:val="28"/>
                <w:szCs w:val="28"/>
              </w:rPr>
            </w:pPr>
            <w:r>
              <w:rPr>
                <w:rFonts w:ascii="Times New Roman" w:eastAsia="Times New Roman" w:hAnsi="Times New Roman" w:cs="Times New Roman"/>
                <w:b/>
                <w:sz w:val="24"/>
                <w:szCs w:val="24"/>
              </w:rPr>
              <w:t>Kč</w:t>
            </w:r>
          </w:p>
        </w:tc>
      </w:tr>
      <w:tr w:rsidR="00A56817" w:rsidTr="00AE04D3">
        <w:tc>
          <w:tcPr>
            <w:tcW w:w="3752" w:type="dxa"/>
            <w:tcBorders>
              <w:top w:val="single" w:sz="4" w:space="0" w:color="000000"/>
              <w:left w:val="single" w:sz="4" w:space="0" w:color="000000"/>
              <w:bottom w:val="single" w:sz="4" w:space="0" w:color="000000"/>
            </w:tcBorders>
          </w:tcPr>
          <w:p w:rsidR="00A56817" w:rsidRDefault="00C92D54" w:rsidP="00AE04D3">
            <w:pPr>
              <w:pStyle w:val="Normln1"/>
              <w:spacing w:line="240" w:lineRule="auto"/>
              <w:ind w:left="388" w:right="306"/>
              <w:jc w:val="both"/>
            </w:pPr>
            <w:r>
              <w:rPr>
                <w:rFonts w:ascii="Times New Roman" w:eastAsia="Times New Roman" w:hAnsi="Times New Roman" w:cs="Times New Roman"/>
                <w:b/>
                <w:sz w:val="24"/>
                <w:szCs w:val="24"/>
              </w:rPr>
              <w:t xml:space="preserve">Cena vč. DPH                                     </w:t>
            </w:r>
          </w:p>
        </w:tc>
        <w:tc>
          <w:tcPr>
            <w:tcW w:w="3969" w:type="dxa"/>
            <w:tcBorders>
              <w:top w:val="single" w:sz="4" w:space="0" w:color="000000"/>
              <w:bottom w:val="single" w:sz="4" w:space="0" w:color="000000"/>
              <w:right w:val="single" w:sz="4" w:space="0" w:color="000000"/>
            </w:tcBorders>
          </w:tcPr>
          <w:p w:rsidR="00A56817" w:rsidRDefault="00C92D54" w:rsidP="00AE04D3">
            <w:pPr>
              <w:pStyle w:val="Normln1"/>
              <w:spacing w:line="240" w:lineRule="auto"/>
              <w:ind w:left="388" w:right="306"/>
              <w:jc w:val="right"/>
            </w:pPr>
            <w:r>
              <w:rPr>
                <w:rFonts w:ascii="Times New Roman" w:eastAsia="Times New Roman" w:hAnsi="Times New Roman" w:cs="Times New Roman"/>
                <w:b/>
                <w:sz w:val="24"/>
                <w:szCs w:val="24"/>
              </w:rPr>
              <w:t>1 530 000 Kč</w:t>
            </w:r>
          </w:p>
        </w:tc>
      </w:tr>
    </w:tbl>
    <w:p w:rsidR="00A56817" w:rsidRDefault="00A56817">
      <w:pPr>
        <w:pStyle w:val="Normln1"/>
        <w:tabs>
          <w:tab w:val="left" w:pos="567"/>
          <w:tab w:val="left" w:pos="680"/>
          <w:tab w:val="left" w:pos="1474"/>
          <w:tab w:val="left" w:pos="2268"/>
          <w:tab w:val="left" w:pos="2977"/>
          <w:tab w:val="left" w:pos="3402"/>
        </w:tabs>
        <w:spacing w:line="240" w:lineRule="auto"/>
        <w:jc w:val="both"/>
      </w:pPr>
    </w:p>
    <w:p w:rsidR="00A56817" w:rsidRDefault="00A56817">
      <w:pPr>
        <w:pStyle w:val="Normln1"/>
        <w:spacing w:line="240" w:lineRule="auto"/>
        <w:ind w:left="697" w:hanging="340"/>
        <w:jc w:val="both"/>
      </w:pPr>
    </w:p>
    <w:p w:rsidR="00A56817" w:rsidRDefault="00A56817">
      <w:pPr>
        <w:pStyle w:val="Normln1"/>
        <w:spacing w:line="240" w:lineRule="auto"/>
        <w:ind w:left="697" w:hanging="340"/>
        <w:jc w:val="both"/>
      </w:pPr>
    </w:p>
    <w:p w:rsidR="00A56817" w:rsidRDefault="00C92D54">
      <w:pPr>
        <w:pStyle w:val="Normln1"/>
        <w:keepNext/>
        <w:numPr>
          <w:ilvl w:val="3"/>
          <w:numId w:val="12"/>
        </w:numPr>
        <w:tabs>
          <w:tab w:val="left" w:pos="0"/>
        </w:tabs>
        <w:spacing w:line="240" w:lineRule="auto"/>
        <w:ind w:hanging="8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Článek 3</w:t>
      </w:r>
    </w:p>
    <w:p w:rsidR="00A56817" w:rsidRDefault="00C92D54">
      <w:pPr>
        <w:pStyle w:val="Normln1"/>
        <w:keepNext/>
        <w:numPr>
          <w:ilvl w:val="3"/>
          <w:numId w:val="12"/>
        </w:numPr>
        <w:tabs>
          <w:tab w:val="left" w:pos="0"/>
        </w:tabs>
        <w:spacing w:line="240" w:lineRule="auto"/>
        <w:ind w:hanging="8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Platební podmínky</w:t>
      </w:r>
    </w:p>
    <w:p w:rsidR="00A56817" w:rsidRDefault="00C92D54">
      <w:pPr>
        <w:pStyle w:val="Normln1"/>
        <w:numPr>
          <w:ilvl w:val="0"/>
          <w:numId w:val="3"/>
        </w:numPr>
        <w:tabs>
          <w:tab w:val="left" w:pos="284"/>
        </w:tabs>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Cena díla bude uhra</w:t>
      </w:r>
      <w:r w:rsidR="00AF7AA9">
        <w:rPr>
          <w:rFonts w:ascii="Times New Roman" w:eastAsia="Times New Roman" w:hAnsi="Times New Roman" w:cs="Times New Roman"/>
          <w:sz w:val="24"/>
          <w:szCs w:val="24"/>
        </w:rPr>
        <w:t xml:space="preserve">zena na základě dílčích faktur, </w:t>
      </w:r>
      <w:proofErr w:type="gramStart"/>
      <w:r>
        <w:rPr>
          <w:rFonts w:ascii="Times New Roman" w:eastAsia="Times New Roman" w:hAnsi="Times New Roman" w:cs="Times New Roman"/>
          <w:sz w:val="24"/>
          <w:szCs w:val="24"/>
        </w:rPr>
        <w:t>kterou</w:t>
      </w:r>
      <w:proofErr w:type="gramEnd"/>
      <w:r>
        <w:rPr>
          <w:rFonts w:ascii="Times New Roman" w:eastAsia="Times New Roman" w:hAnsi="Times New Roman" w:cs="Times New Roman"/>
          <w:sz w:val="24"/>
          <w:szCs w:val="24"/>
        </w:rPr>
        <w:t xml:space="preserve"> zhotovitel vystaví v následující skladbě:</w:t>
      </w:r>
    </w:p>
    <w:p w:rsidR="0002359B" w:rsidRPr="0002581C" w:rsidRDefault="0002359B" w:rsidP="00FF064F">
      <w:pPr>
        <w:pStyle w:val="Normln1"/>
        <w:numPr>
          <w:ilvl w:val="0"/>
          <w:numId w:val="11"/>
        </w:numPr>
        <w:tabs>
          <w:tab w:val="left" w:pos="284"/>
        </w:tabs>
        <w:spacing w:line="240" w:lineRule="auto"/>
        <w:ind w:hanging="360"/>
        <w:jc w:val="both"/>
        <w:rPr>
          <w:color w:val="auto"/>
          <w:sz w:val="24"/>
          <w:szCs w:val="24"/>
        </w:rPr>
      </w:pPr>
      <w:r w:rsidRPr="0002581C">
        <w:rPr>
          <w:rFonts w:ascii="Times New Roman" w:eastAsia="Times New Roman" w:hAnsi="Times New Roman" w:cs="Times New Roman"/>
          <w:color w:val="auto"/>
          <w:sz w:val="24"/>
          <w:szCs w:val="24"/>
        </w:rPr>
        <w:t>po předání projektové dokumentace pro sloučené územní řízení a stavební povolení a položkového rozpočtu ve výši 50% z celkové částky (</w:t>
      </w:r>
      <w:r w:rsidR="0029207F" w:rsidRPr="0002581C">
        <w:rPr>
          <w:rFonts w:ascii="Times New Roman" w:eastAsia="Times New Roman" w:hAnsi="Times New Roman" w:cs="Times New Roman"/>
          <w:color w:val="auto"/>
          <w:sz w:val="24"/>
          <w:szCs w:val="24"/>
        </w:rPr>
        <w:t>1. 12</w:t>
      </w:r>
      <w:r w:rsidR="00C92D54" w:rsidRPr="0002581C">
        <w:rPr>
          <w:rFonts w:ascii="Times New Roman" w:eastAsia="Times New Roman" w:hAnsi="Times New Roman" w:cs="Times New Roman"/>
          <w:color w:val="auto"/>
          <w:sz w:val="24"/>
          <w:szCs w:val="24"/>
        </w:rPr>
        <w:t>. 2016</w:t>
      </w:r>
      <w:r w:rsidRPr="0002581C">
        <w:rPr>
          <w:rFonts w:ascii="Times New Roman" w:eastAsia="Times New Roman" w:hAnsi="Times New Roman" w:cs="Times New Roman"/>
          <w:color w:val="auto"/>
          <w:sz w:val="24"/>
          <w:szCs w:val="24"/>
        </w:rPr>
        <w:t>)</w:t>
      </w:r>
    </w:p>
    <w:p w:rsidR="0002581C" w:rsidRPr="0002581C" w:rsidRDefault="0002359B" w:rsidP="00FF064F">
      <w:pPr>
        <w:pStyle w:val="Normln1"/>
        <w:numPr>
          <w:ilvl w:val="0"/>
          <w:numId w:val="11"/>
        </w:numPr>
        <w:tabs>
          <w:tab w:val="left" w:pos="284"/>
        </w:tabs>
        <w:spacing w:line="240" w:lineRule="auto"/>
        <w:ind w:hanging="360"/>
        <w:jc w:val="both"/>
        <w:rPr>
          <w:color w:val="auto"/>
          <w:sz w:val="24"/>
          <w:szCs w:val="24"/>
        </w:rPr>
      </w:pPr>
      <w:r w:rsidRPr="0002581C">
        <w:rPr>
          <w:rFonts w:ascii="Times New Roman" w:eastAsia="Times New Roman" w:hAnsi="Times New Roman" w:cs="Times New Roman"/>
          <w:color w:val="auto"/>
          <w:sz w:val="24"/>
          <w:szCs w:val="24"/>
        </w:rPr>
        <w:t xml:space="preserve">po předání dokumentace pro provádění stavby a rozpočtu ve výši 50% z celkové částky </w:t>
      </w:r>
    </w:p>
    <w:p w:rsidR="00A56817" w:rsidRPr="0002581C" w:rsidRDefault="0002359B" w:rsidP="0002581C">
      <w:pPr>
        <w:pStyle w:val="Normln1"/>
        <w:tabs>
          <w:tab w:val="left" w:pos="284"/>
        </w:tabs>
        <w:spacing w:line="240" w:lineRule="auto"/>
        <w:ind w:left="720"/>
        <w:jc w:val="both"/>
        <w:rPr>
          <w:color w:val="auto"/>
          <w:sz w:val="24"/>
          <w:szCs w:val="24"/>
        </w:rPr>
      </w:pPr>
      <w:r w:rsidRPr="0002581C">
        <w:rPr>
          <w:rFonts w:ascii="Times New Roman" w:eastAsia="Times New Roman" w:hAnsi="Times New Roman" w:cs="Times New Roman"/>
          <w:color w:val="auto"/>
          <w:sz w:val="24"/>
          <w:szCs w:val="24"/>
        </w:rPr>
        <w:t>(</w:t>
      </w:r>
      <w:r w:rsidR="00AF7AA9" w:rsidRPr="0002581C">
        <w:rPr>
          <w:rFonts w:ascii="Times New Roman" w:eastAsia="Times New Roman" w:hAnsi="Times New Roman" w:cs="Times New Roman"/>
          <w:color w:val="auto"/>
          <w:sz w:val="24"/>
          <w:szCs w:val="24"/>
        </w:rPr>
        <w:t>20. 1. 2017</w:t>
      </w:r>
      <w:r w:rsidRPr="0002581C">
        <w:rPr>
          <w:rFonts w:ascii="Times New Roman" w:eastAsia="Times New Roman" w:hAnsi="Times New Roman" w:cs="Times New Roman"/>
          <w:color w:val="auto"/>
          <w:sz w:val="24"/>
          <w:szCs w:val="24"/>
        </w:rPr>
        <w:t>)</w:t>
      </w:r>
    </w:p>
    <w:p w:rsidR="00A56817" w:rsidRDefault="00A56817">
      <w:pPr>
        <w:pStyle w:val="Normln1"/>
        <w:spacing w:line="240" w:lineRule="auto"/>
        <w:ind w:left="284"/>
        <w:jc w:val="both"/>
      </w:pPr>
    </w:p>
    <w:p w:rsidR="00A56817" w:rsidRDefault="00C92D54">
      <w:pPr>
        <w:pStyle w:val="Normln1"/>
        <w:numPr>
          <w:ilvl w:val="0"/>
          <w:numId w:val="3"/>
        </w:numPr>
        <w:tabs>
          <w:tab w:val="left" w:pos="284"/>
        </w:tabs>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Faktura musí obsahovat všechny náležitosti řádného účetního a daňového dokladu ve smyslu příslušných právních předpisů. V případě, že faktura nebude mít odpovídající náležitosti, je objednatel oprávněn zaslat ji ve lhůtě splatnosti zpět zhotoviteli k doplnění či opravě, aniž se tak dostane do prodlení se splatností. Lhůta splatnosti faktury v takovém případě počíná běžet znovu od opětovného doručení náležitě doplněného či opraveného dokladu.</w:t>
      </w:r>
    </w:p>
    <w:p w:rsidR="00A56817" w:rsidRDefault="00A56817">
      <w:pPr>
        <w:pStyle w:val="Normln1"/>
        <w:spacing w:line="240" w:lineRule="auto"/>
        <w:ind w:left="708"/>
      </w:pPr>
    </w:p>
    <w:p w:rsidR="00A56817" w:rsidRDefault="00C92D54">
      <w:pPr>
        <w:pStyle w:val="Normln1"/>
        <w:numPr>
          <w:ilvl w:val="0"/>
          <w:numId w:val="3"/>
        </w:numPr>
        <w:tabs>
          <w:tab w:val="left" w:pos="284"/>
        </w:tabs>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Splatnost faktur – daňových dokladů, vystavených zhotovitelem, nesmí být kratší než 20 dnů ode dne doručení příslušného daňového dokladu objednateli.</w:t>
      </w:r>
    </w:p>
    <w:p w:rsidR="00A56817" w:rsidRDefault="00A56817">
      <w:pPr>
        <w:pStyle w:val="Normln1"/>
        <w:spacing w:line="240" w:lineRule="auto"/>
        <w:ind w:left="708"/>
      </w:pPr>
    </w:p>
    <w:p w:rsidR="00A56817" w:rsidRDefault="00C92D54">
      <w:pPr>
        <w:pStyle w:val="Normln1"/>
        <w:numPr>
          <w:ilvl w:val="0"/>
          <w:numId w:val="3"/>
        </w:numPr>
        <w:tabs>
          <w:tab w:val="left" w:pos="284"/>
        </w:tabs>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Faktury musí formou i obsahem odpovídat zákonu o účetnictví a zákonu o dani z přidané hodnoty a musí obsahovat následující údaje:</w:t>
      </w:r>
    </w:p>
    <w:p w:rsidR="00A56817" w:rsidRPr="00DC3CB5" w:rsidRDefault="00C92D54" w:rsidP="00DC3CB5">
      <w:pPr>
        <w:pStyle w:val="Normln1"/>
        <w:numPr>
          <w:ilvl w:val="0"/>
          <w:numId w:val="15"/>
        </w:numPr>
        <w:spacing w:line="240" w:lineRule="auto"/>
        <w:jc w:val="both"/>
        <w:rPr>
          <w:sz w:val="24"/>
          <w:szCs w:val="24"/>
        </w:rPr>
      </w:pPr>
      <w:r w:rsidRPr="00DC3CB5">
        <w:rPr>
          <w:rFonts w:ascii="Times New Roman" w:eastAsia="Times New Roman" w:hAnsi="Times New Roman" w:cs="Times New Roman"/>
          <w:sz w:val="24"/>
          <w:szCs w:val="24"/>
        </w:rPr>
        <w:t>označení účetního dokladu a jeho pořadové číslo</w:t>
      </w:r>
    </w:p>
    <w:p w:rsidR="00A56817" w:rsidRPr="00DC3CB5" w:rsidRDefault="00C92D54" w:rsidP="00DC3CB5">
      <w:pPr>
        <w:pStyle w:val="Normln1"/>
        <w:numPr>
          <w:ilvl w:val="0"/>
          <w:numId w:val="15"/>
        </w:numPr>
        <w:spacing w:line="240" w:lineRule="auto"/>
        <w:jc w:val="both"/>
        <w:rPr>
          <w:sz w:val="24"/>
          <w:szCs w:val="24"/>
        </w:rPr>
      </w:pPr>
      <w:r w:rsidRPr="00DC3CB5">
        <w:rPr>
          <w:rFonts w:ascii="Times New Roman" w:eastAsia="Times New Roman" w:hAnsi="Times New Roman" w:cs="Times New Roman"/>
          <w:sz w:val="24"/>
          <w:szCs w:val="24"/>
        </w:rPr>
        <w:t>identifikační údaje zadavatele (objednatele)</w:t>
      </w:r>
    </w:p>
    <w:p w:rsidR="00A56817" w:rsidRPr="00DC3CB5" w:rsidRDefault="00C92D54" w:rsidP="00DC3CB5">
      <w:pPr>
        <w:pStyle w:val="Normln1"/>
        <w:numPr>
          <w:ilvl w:val="0"/>
          <w:numId w:val="15"/>
        </w:numPr>
        <w:spacing w:line="240" w:lineRule="auto"/>
        <w:jc w:val="both"/>
        <w:rPr>
          <w:sz w:val="24"/>
          <w:szCs w:val="24"/>
        </w:rPr>
      </w:pPr>
      <w:r w:rsidRPr="00DC3CB5">
        <w:rPr>
          <w:rFonts w:ascii="Times New Roman" w:eastAsia="Times New Roman" w:hAnsi="Times New Roman" w:cs="Times New Roman"/>
          <w:sz w:val="24"/>
          <w:szCs w:val="24"/>
        </w:rPr>
        <w:t>identifikační údaje dodavatele (zhotovitele) včetně DIČ</w:t>
      </w:r>
    </w:p>
    <w:p w:rsidR="00A56817" w:rsidRPr="00DC3CB5" w:rsidRDefault="00C92D54" w:rsidP="00DC3CB5">
      <w:pPr>
        <w:pStyle w:val="Normln1"/>
        <w:numPr>
          <w:ilvl w:val="0"/>
          <w:numId w:val="15"/>
        </w:numPr>
        <w:spacing w:line="240" w:lineRule="auto"/>
        <w:jc w:val="both"/>
        <w:rPr>
          <w:sz w:val="24"/>
          <w:szCs w:val="24"/>
        </w:rPr>
      </w:pPr>
      <w:r w:rsidRPr="00DC3CB5">
        <w:rPr>
          <w:rFonts w:ascii="Times New Roman" w:eastAsia="Times New Roman" w:hAnsi="Times New Roman" w:cs="Times New Roman"/>
          <w:sz w:val="24"/>
          <w:szCs w:val="24"/>
        </w:rPr>
        <w:t>popis obsahu účetního dokladu</w:t>
      </w:r>
    </w:p>
    <w:p w:rsidR="00A56817" w:rsidRPr="00DC3CB5" w:rsidRDefault="00C92D54" w:rsidP="00DC3CB5">
      <w:pPr>
        <w:pStyle w:val="Normln1"/>
        <w:numPr>
          <w:ilvl w:val="0"/>
          <w:numId w:val="15"/>
        </w:numPr>
        <w:spacing w:line="240" w:lineRule="auto"/>
        <w:jc w:val="both"/>
        <w:rPr>
          <w:sz w:val="24"/>
          <w:szCs w:val="24"/>
        </w:rPr>
      </w:pPr>
      <w:r w:rsidRPr="00DC3CB5">
        <w:rPr>
          <w:rFonts w:ascii="Times New Roman" w:eastAsia="Times New Roman" w:hAnsi="Times New Roman" w:cs="Times New Roman"/>
          <w:sz w:val="24"/>
          <w:szCs w:val="24"/>
        </w:rPr>
        <w:t>datum vystavení</w:t>
      </w:r>
    </w:p>
    <w:p w:rsidR="00A56817" w:rsidRPr="00DC3CB5" w:rsidRDefault="00C92D54" w:rsidP="00DC3CB5">
      <w:pPr>
        <w:pStyle w:val="Normln1"/>
        <w:numPr>
          <w:ilvl w:val="0"/>
          <w:numId w:val="15"/>
        </w:numPr>
        <w:spacing w:line="240" w:lineRule="auto"/>
        <w:jc w:val="both"/>
        <w:rPr>
          <w:sz w:val="24"/>
          <w:szCs w:val="24"/>
        </w:rPr>
      </w:pPr>
      <w:r w:rsidRPr="00DC3CB5">
        <w:rPr>
          <w:rFonts w:ascii="Times New Roman" w:eastAsia="Times New Roman" w:hAnsi="Times New Roman" w:cs="Times New Roman"/>
          <w:sz w:val="24"/>
          <w:szCs w:val="24"/>
        </w:rPr>
        <w:t>datum splatnosti</w:t>
      </w:r>
    </w:p>
    <w:p w:rsidR="00A56817" w:rsidRPr="00DC3CB5" w:rsidRDefault="00C92D54" w:rsidP="00DC3CB5">
      <w:pPr>
        <w:pStyle w:val="Normln1"/>
        <w:numPr>
          <w:ilvl w:val="0"/>
          <w:numId w:val="15"/>
        </w:numPr>
        <w:spacing w:line="240" w:lineRule="auto"/>
        <w:jc w:val="both"/>
        <w:rPr>
          <w:sz w:val="24"/>
          <w:szCs w:val="24"/>
        </w:rPr>
      </w:pPr>
      <w:r w:rsidRPr="00DC3CB5">
        <w:rPr>
          <w:rFonts w:ascii="Times New Roman" w:eastAsia="Times New Roman" w:hAnsi="Times New Roman" w:cs="Times New Roman"/>
          <w:sz w:val="24"/>
          <w:szCs w:val="24"/>
        </w:rPr>
        <w:t>datum ukončení zdanitelného plnění</w:t>
      </w:r>
    </w:p>
    <w:p w:rsidR="00A56817" w:rsidRPr="00DC3CB5" w:rsidRDefault="00C92D54" w:rsidP="00DC3CB5">
      <w:pPr>
        <w:pStyle w:val="Normln1"/>
        <w:numPr>
          <w:ilvl w:val="0"/>
          <w:numId w:val="15"/>
        </w:numPr>
        <w:spacing w:line="240" w:lineRule="auto"/>
        <w:jc w:val="both"/>
        <w:rPr>
          <w:sz w:val="24"/>
          <w:szCs w:val="24"/>
        </w:rPr>
      </w:pPr>
      <w:r w:rsidRPr="00DC3CB5">
        <w:rPr>
          <w:rFonts w:ascii="Times New Roman" w:eastAsia="Times New Roman" w:hAnsi="Times New Roman" w:cs="Times New Roman"/>
          <w:sz w:val="24"/>
          <w:szCs w:val="24"/>
        </w:rPr>
        <w:t>výši ceny bez daně celkem</w:t>
      </w:r>
    </w:p>
    <w:p w:rsidR="00A56817" w:rsidRPr="00DC3CB5" w:rsidRDefault="00C92D54" w:rsidP="00DC3CB5">
      <w:pPr>
        <w:pStyle w:val="Normln1"/>
        <w:numPr>
          <w:ilvl w:val="0"/>
          <w:numId w:val="15"/>
        </w:numPr>
        <w:spacing w:line="240" w:lineRule="auto"/>
        <w:jc w:val="both"/>
        <w:rPr>
          <w:sz w:val="24"/>
          <w:szCs w:val="24"/>
        </w:rPr>
      </w:pPr>
      <w:r w:rsidRPr="00DC3CB5">
        <w:rPr>
          <w:rFonts w:ascii="Times New Roman" w:eastAsia="Times New Roman" w:hAnsi="Times New Roman" w:cs="Times New Roman"/>
          <w:sz w:val="24"/>
          <w:szCs w:val="24"/>
        </w:rPr>
        <w:t>sazbu daně</w:t>
      </w:r>
    </w:p>
    <w:p w:rsidR="00A56817" w:rsidRPr="00DC3CB5" w:rsidRDefault="00C92D54" w:rsidP="00DC3CB5">
      <w:pPr>
        <w:pStyle w:val="Normln1"/>
        <w:numPr>
          <w:ilvl w:val="0"/>
          <w:numId w:val="15"/>
        </w:numPr>
        <w:spacing w:line="240" w:lineRule="auto"/>
        <w:jc w:val="both"/>
        <w:rPr>
          <w:sz w:val="24"/>
          <w:szCs w:val="24"/>
        </w:rPr>
      </w:pPr>
      <w:r w:rsidRPr="00DC3CB5">
        <w:rPr>
          <w:rFonts w:ascii="Times New Roman" w:eastAsia="Times New Roman" w:hAnsi="Times New Roman" w:cs="Times New Roman"/>
          <w:sz w:val="24"/>
          <w:szCs w:val="24"/>
        </w:rPr>
        <w:t>výši daně celkem zaokrouhlenou dle právních předpisů</w:t>
      </w:r>
    </w:p>
    <w:p w:rsidR="00A56817" w:rsidRPr="00DC3CB5" w:rsidRDefault="00C92D54" w:rsidP="00DC3CB5">
      <w:pPr>
        <w:pStyle w:val="Normln1"/>
        <w:numPr>
          <w:ilvl w:val="0"/>
          <w:numId w:val="15"/>
        </w:numPr>
        <w:spacing w:line="240" w:lineRule="auto"/>
        <w:jc w:val="both"/>
        <w:rPr>
          <w:sz w:val="24"/>
          <w:szCs w:val="24"/>
        </w:rPr>
      </w:pPr>
      <w:r w:rsidRPr="00DC3CB5">
        <w:rPr>
          <w:rFonts w:ascii="Times New Roman" w:eastAsia="Times New Roman" w:hAnsi="Times New Roman" w:cs="Times New Roman"/>
          <w:sz w:val="24"/>
          <w:szCs w:val="24"/>
        </w:rPr>
        <w:t>cenu celkem včetně daně</w:t>
      </w:r>
    </w:p>
    <w:p w:rsidR="00A56817" w:rsidRPr="00DC3CB5" w:rsidRDefault="00C92D54" w:rsidP="00DC3CB5">
      <w:pPr>
        <w:pStyle w:val="Normln1"/>
        <w:numPr>
          <w:ilvl w:val="0"/>
          <w:numId w:val="15"/>
        </w:numPr>
        <w:spacing w:line="240" w:lineRule="auto"/>
        <w:jc w:val="both"/>
        <w:rPr>
          <w:sz w:val="24"/>
          <w:szCs w:val="24"/>
        </w:rPr>
      </w:pPr>
      <w:r w:rsidRPr="00DC3CB5">
        <w:rPr>
          <w:rFonts w:ascii="Times New Roman" w:eastAsia="Times New Roman" w:hAnsi="Times New Roman" w:cs="Times New Roman"/>
          <w:sz w:val="24"/>
          <w:szCs w:val="24"/>
        </w:rPr>
        <w:t xml:space="preserve">podpis odpovědné osoby </w:t>
      </w:r>
    </w:p>
    <w:p w:rsidR="00A56817" w:rsidRDefault="00A56817">
      <w:pPr>
        <w:pStyle w:val="Normln1"/>
        <w:keepNext/>
        <w:numPr>
          <w:ilvl w:val="3"/>
          <w:numId w:val="12"/>
        </w:numPr>
        <w:tabs>
          <w:tab w:val="left" w:pos="0"/>
        </w:tabs>
        <w:spacing w:line="240" w:lineRule="auto"/>
        <w:ind w:hanging="864"/>
        <w:jc w:val="center"/>
        <w:rPr>
          <w:rFonts w:ascii="Times New Roman" w:eastAsia="Times New Roman" w:hAnsi="Times New Roman" w:cs="Times New Roman"/>
          <w:b/>
          <w:sz w:val="24"/>
          <w:szCs w:val="24"/>
        </w:rPr>
      </w:pPr>
    </w:p>
    <w:p w:rsidR="00A56817" w:rsidRDefault="00C92D54">
      <w:pPr>
        <w:pStyle w:val="Normln1"/>
        <w:keepNext/>
        <w:numPr>
          <w:ilvl w:val="3"/>
          <w:numId w:val="12"/>
        </w:numPr>
        <w:tabs>
          <w:tab w:val="left" w:pos="0"/>
        </w:tabs>
        <w:spacing w:line="240" w:lineRule="auto"/>
        <w:ind w:hanging="8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Článek 4</w:t>
      </w:r>
    </w:p>
    <w:p w:rsidR="00A56817" w:rsidRDefault="00C92D54">
      <w:pPr>
        <w:pStyle w:val="Normln1"/>
        <w:tabs>
          <w:tab w:val="left" w:pos="284"/>
        </w:tabs>
        <w:spacing w:line="240" w:lineRule="auto"/>
        <w:ind w:left="284" w:hanging="284"/>
        <w:jc w:val="both"/>
      </w:pPr>
      <w:r>
        <w:rPr>
          <w:rFonts w:ascii="Times New Roman" w:eastAsia="Times New Roman" w:hAnsi="Times New Roman" w:cs="Times New Roman"/>
          <w:sz w:val="24"/>
          <w:szCs w:val="24"/>
        </w:rPr>
        <w:t>1. Zhotovitel se zavazuje dokončit a předat dílo v termínech dle následujícího harmonogramu:</w:t>
      </w:r>
    </w:p>
    <w:p w:rsidR="00A56817" w:rsidRDefault="00A56817">
      <w:pPr>
        <w:pStyle w:val="Normln1"/>
        <w:spacing w:line="240" w:lineRule="auto"/>
        <w:ind w:firstLine="284"/>
      </w:pPr>
    </w:p>
    <w:p w:rsidR="00A56817" w:rsidRDefault="00C92D54">
      <w:pPr>
        <w:pStyle w:val="Normln1"/>
        <w:tabs>
          <w:tab w:val="left" w:pos="2835"/>
          <w:tab w:val="center" w:pos="4536"/>
          <w:tab w:val="right" w:pos="9072"/>
        </w:tabs>
        <w:jc w:val="both"/>
      </w:pPr>
      <w:r>
        <w:rPr>
          <w:rFonts w:ascii="Times New Roman" w:eastAsia="Times New Roman" w:hAnsi="Times New Roman" w:cs="Times New Roman"/>
          <w:b/>
          <w:sz w:val="24"/>
          <w:szCs w:val="24"/>
        </w:rPr>
        <w:t>Termín zahájení:</w:t>
      </w:r>
      <w:r>
        <w:rPr>
          <w:rFonts w:ascii="Times New Roman" w:eastAsia="Times New Roman" w:hAnsi="Times New Roman" w:cs="Times New Roman"/>
          <w:sz w:val="24"/>
          <w:szCs w:val="24"/>
        </w:rPr>
        <w:tab/>
        <w:t>den podpisu smlouvy</w:t>
      </w:r>
    </w:p>
    <w:p w:rsidR="00A56817" w:rsidRDefault="00C92D54">
      <w:pPr>
        <w:pStyle w:val="Normln1"/>
        <w:tabs>
          <w:tab w:val="left" w:pos="2835"/>
          <w:tab w:val="center" w:pos="4536"/>
          <w:tab w:val="right" w:pos="9072"/>
        </w:tabs>
        <w:jc w:val="both"/>
      </w:pPr>
      <w:r>
        <w:rPr>
          <w:rFonts w:ascii="Times New Roman" w:eastAsia="Times New Roman" w:hAnsi="Times New Roman" w:cs="Times New Roman"/>
          <w:b/>
          <w:sz w:val="24"/>
          <w:szCs w:val="24"/>
        </w:rPr>
        <w:t>Termín plnění:</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20. ledna 2017</w:t>
      </w:r>
    </w:p>
    <w:p w:rsidR="00A56817" w:rsidRDefault="00A56817">
      <w:pPr>
        <w:pStyle w:val="Normln1"/>
        <w:spacing w:line="240" w:lineRule="auto"/>
      </w:pPr>
    </w:p>
    <w:p w:rsidR="00A56817" w:rsidRDefault="00C92D54">
      <w:pPr>
        <w:pStyle w:val="Normln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 předání a převzetí projektové dokumentace vyhotoví smluvní strany zápis, který je podmínkou pro vystavení příslušné faktury zhotovitelem.</w:t>
      </w:r>
    </w:p>
    <w:p w:rsidR="00DC3CB5" w:rsidRDefault="00DC3CB5">
      <w:pPr>
        <w:pStyle w:val="Normln1"/>
        <w:spacing w:line="240" w:lineRule="auto"/>
        <w:jc w:val="both"/>
        <w:rPr>
          <w:rFonts w:ascii="Times New Roman" w:eastAsia="Times New Roman" w:hAnsi="Times New Roman" w:cs="Times New Roman"/>
          <w:sz w:val="24"/>
          <w:szCs w:val="24"/>
        </w:rPr>
      </w:pPr>
    </w:p>
    <w:p w:rsidR="00DC3CB5" w:rsidRPr="00550139" w:rsidRDefault="00DC3CB5" w:rsidP="00DC3CB5">
      <w:pPr>
        <w:pStyle w:val="Normln1"/>
        <w:spacing w:line="240" w:lineRule="auto"/>
        <w:jc w:val="both"/>
        <w:rPr>
          <w:rFonts w:ascii="Times New Roman" w:hAnsi="Times New Roman" w:cs="Times New Roman"/>
          <w:sz w:val="24"/>
          <w:szCs w:val="24"/>
        </w:rPr>
      </w:pPr>
      <w:r w:rsidRPr="00550139">
        <w:rPr>
          <w:rFonts w:ascii="Times New Roman" w:eastAsia="Times New Roman" w:hAnsi="Times New Roman" w:cs="Times New Roman"/>
          <w:sz w:val="24"/>
          <w:szCs w:val="24"/>
        </w:rPr>
        <w:t>2.</w:t>
      </w:r>
      <w:r w:rsidRPr="00550139">
        <w:rPr>
          <w:rFonts w:ascii="Times New Roman" w:hAnsi="Times New Roman" w:cs="Times New Roman"/>
          <w:sz w:val="24"/>
          <w:szCs w:val="24"/>
        </w:rPr>
        <w:t xml:space="preserve"> Zhotovitel předloží v rámci zpracování projektu objednateli návrh </w:t>
      </w:r>
      <w:proofErr w:type="spellStart"/>
      <w:r w:rsidRPr="00550139">
        <w:rPr>
          <w:rFonts w:ascii="Times New Roman" w:hAnsi="Times New Roman" w:cs="Times New Roman"/>
          <w:sz w:val="24"/>
          <w:szCs w:val="24"/>
        </w:rPr>
        <w:t>technicko-dispozičního</w:t>
      </w:r>
      <w:proofErr w:type="spellEnd"/>
      <w:r w:rsidRPr="00550139">
        <w:rPr>
          <w:rFonts w:ascii="Times New Roman" w:hAnsi="Times New Roman" w:cs="Times New Roman"/>
          <w:sz w:val="24"/>
          <w:szCs w:val="24"/>
        </w:rPr>
        <w:t xml:space="preserve"> řešení akce, které objednatel odsouhlasí do 7 pracovních dnů od předložení návrhu. V případě delší lhůty odsouhlasení návrhu se prodlužuje termín předání dokumentací o stejný počet dnů, o jaký byl překročen interval 7 dnů. O odsouhlasení návrhu se vypracuje písemná zpráva ve dvou vyhotoveních (jeden pro objednatele, druhý pro zhotovitele díla). </w:t>
      </w:r>
    </w:p>
    <w:p w:rsidR="00A56817" w:rsidRDefault="00C92D54" w:rsidP="006E65FC">
      <w:pPr>
        <w:pStyle w:val="Normln1"/>
        <w:spacing w:line="240" w:lineRule="auto"/>
        <w:ind w:firstLine="284"/>
      </w:pPr>
      <w:r w:rsidRPr="00550139">
        <w:rPr>
          <w:rFonts w:ascii="Times New Roman" w:eastAsia="Times New Roman" w:hAnsi="Times New Roman" w:cs="Times New Roman"/>
          <w:sz w:val="24"/>
          <w:szCs w:val="24"/>
        </w:rPr>
        <w:tab/>
      </w:r>
    </w:p>
    <w:p w:rsidR="00A56817" w:rsidRDefault="00C92D54">
      <w:pPr>
        <w:pStyle w:val="Normln1"/>
        <w:keepNext/>
        <w:numPr>
          <w:ilvl w:val="3"/>
          <w:numId w:val="12"/>
        </w:numPr>
        <w:tabs>
          <w:tab w:val="left" w:pos="0"/>
        </w:tabs>
        <w:spacing w:line="240" w:lineRule="auto"/>
        <w:ind w:hanging="8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Článek 5</w:t>
      </w:r>
    </w:p>
    <w:p w:rsidR="00A56817" w:rsidRDefault="00C92D54">
      <w:pPr>
        <w:pStyle w:val="Normln1"/>
        <w:keepNext/>
        <w:numPr>
          <w:ilvl w:val="3"/>
          <w:numId w:val="12"/>
        </w:numPr>
        <w:tabs>
          <w:tab w:val="left" w:pos="0"/>
        </w:tabs>
        <w:spacing w:line="240" w:lineRule="auto"/>
        <w:ind w:hanging="8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Záruka za dílo</w:t>
      </w:r>
    </w:p>
    <w:p w:rsidR="00A56817" w:rsidRDefault="00C92D54">
      <w:pPr>
        <w:pStyle w:val="Normln1"/>
        <w:numPr>
          <w:ilvl w:val="0"/>
          <w:numId w:val="1"/>
        </w:numPr>
        <w:tabs>
          <w:tab w:val="left" w:pos="284"/>
        </w:tabs>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Zhotovitel poskytuje záruku za projektovou dokumentaci v souladu s platnými právními předpisy.</w:t>
      </w:r>
    </w:p>
    <w:p w:rsidR="00A56817" w:rsidRDefault="00A56817">
      <w:pPr>
        <w:pStyle w:val="Normln1"/>
        <w:spacing w:line="240" w:lineRule="auto"/>
        <w:jc w:val="both"/>
      </w:pPr>
    </w:p>
    <w:p w:rsidR="00A56817" w:rsidRDefault="00C92D54">
      <w:pPr>
        <w:pStyle w:val="Normln1"/>
        <w:numPr>
          <w:ilvl w:val="0"/>
          <w:numId w:val="1"/>
        </w:numPr>
        <w:tabs>
          <w:tab w:val="left" w:pos="284"/>
        </w:tabs>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Záruční doba se sjednává na dva roky a začíná běžet dnem převzetí projektové dokumentace objednatelem.</w:t>
      </w:r>
    </w:p>
    <w:p w:rsidR="00A56817" w:rsidRDefault="00A56817">
      <w:pPr>
        <w:pStyle w:val="Normln1"/>
        <w:spacing w:line="240" w:lineRule="auto"/>
        <w:jc w:val="both"/>
      </w:pPr>
    </w:p>
    <w:p w:rsidR="00A56817" w:rsidRDefault="00C92D54">
      <w:pPr>
        <w:pStyle w:val="Normln1"/>
        <w:numPr>
          <w:ilvl w:val="0"/>
          <w:numId w:val="1"/>
        </w:numPr>
        <w:tabs>
          <w:tab w:val="left" w:pos="284"/>
        </w:tabs>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je oprávněn reklamovat vady plnění po dobu trvání záruční lhůty. Reklamace musí být řádně doloženy a musí mít písemnou formu.</w:t>
      </w:r>
    </w:p>
    <w:p w:rsidR="00A56817" w:rsidRDefault="00A56817">
      <w:pPr>
        <w:pStyle w:val="Normln1"/>
        <w:spacing w:line="240" w:lineRule="auto"/>
        <w:ind w:left="360"/>
        <w:jc w:val="both"/>
      </w:pPr>
    </w:p>
    <w:p w:rsidR="00A56817" w:rsidRDefault="00C92D54">
      <w:pPr>
        <w:pStyle w:val="Normln1"/>
        <w:numPr>
          <w:ilvl w:val="0"/>
          <w:numId w:val="1"/>
        </w:numPr>
        <w:tabs>
          <w:tab w:val="left" w:pos="284"/>
        </w:tabs>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Oprávněně reklamované vady budou zhotovitelem odstraněny bez zbytečného odkladu a bezplatně.</w:t>
      </w:r>
    </w:p>
    <w:p w:rsidR="00A56817" w:rsidRDefault="00A56817">
      <w:pPr>
        <w:pStyle w:val="Normln1"/>
        <w:spacing w:line="240" w:lineRule="auto"/>
        <w:jc w:val="both"/>
      </w:pPr>
    </w:p>
    <w:p w:rsidR="00A56817" w:rsidRDefault="00C92D54">
      <w:pPr>
        <w:pStyle w:val="Normln1"/>
        <w:numPr>
          <w:ilvl w:val="0"/>
          <w:numId w:val="1"/>
        </w:numPr>
        <w:tabs>
          <w:tab w:val="left" w:pos="284"/>
        </w:tabs>
        <w:spacing w:line="240" w:lineRule="auto"/>
        <w:ind w:left="284" w:hanging="28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Zhotovitel je povinen zajistit soulad jednotlivých částí díla</w:t>
      </w:r>
      <w:r w:rsidR="0002581C">
        <w:rPr>
          <w:rFonts w:ascii="Times New Roman" w:eastAsia="Times New Roman" w:hAnsi="Times New Roman" w:cs="Times New Roman"/>
          <w:sz w:val="24"/>
          <w:szCs w:val="24"/>
        </w:rPr>
        <w:t xml:space="preserve"> s ostatními částmi zpracované projektové dokumentace.</w:t>
      </w:r>
    </w:p>
    <w:p w:rsidR="00A56817" w:rsidRDefault="00A56817">
      <w:pPr>
        <w:pStyle w:val="Normln1"/>
        <w:spacing w:line="240" w:lineRule="auto"/>
        <w:jc w:val="both"/>
      </w:pPr>
    </w:p>
    <w:p w:rsidR="00A56817" w:rsidRDefault="00C92D54">
      <w:pPr>
        <w:pStyle w:val="Normln1"/>
        <w:numPr>
          <w:ilvl w:val="0"/>
          <w:numId w:val="1"/>
        </w:numPr>
        <w:tabs>
          <w:tab w:val="left" w:pos="284"/>
        </w:tabs>
        <w:spacing w:line="240" w:lineRule="auto"/>
        <w:ind w:left="284" w:hanging="28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Zhotovitel plně odpovídá za obsahovou a věcnou správnost projektové dokumentace, která je předmětem této smlouvy.</w:t>
      </w:r>
    </w:p>
    <w:p w:rsidR="00A56817" w:rsidRDefault="00A56817">
      <w:pPr>
        <w:pStyle w:val="Normln1"/>
        <w:keepNext/>
        <w:tabs>
          <w:tab w:val="left" w:pos="0"/>
        </w:tabs>
        <w:spacing w:line="240" w:lineRule="auto"/>
      </w:pPr>
    </w:p>
    <w:p w:rsidR="00A56817" w:rsidRDefault="00C92D54">
      <w:pPr>
        <w:pStyle w:val="Normln1"/>
        <w:keepNext/>
        <w:numPr>
          <w:ilvl w:val="3"/>
          <w:numId w:val="12"/>
        </w:numPr>
        <w:tabs>
          <w:tab w:val="left" w:pos="0"/>
        </w:tabs>
        <w:spacing w:line="240" w:lineRule="auto"/>
        <w:ind w:hanging="8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Článek 6</w:t>
      </w:r>
    </w:p>
    <w:p w:rsidR="00A56817" w:rsidRDefault="00C92D54">
      <w:pPr>
        <w:pStyle w:val="Normln1"/>
        <w:keepNext/>
        <w:numPr>
          <w:ilvl w:val="3"/>
          <w:numId w:val="12"/>
        </w:numPr>
        <w:tabs>
          <w:tab w:val="left" w:pos="0"/>
        </w:tabs>
        <w:spacing w:line="240" w:lineRule="auto"/>
        <w:ind w:hanging="8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Sankce</w:t>
      </w:r>
    </w:p>
    <w:p w:rsidR="00A56817" w:rsidRDefault="00C92D54">
      <w:pPr>
        <w:pStyle w:val="Normln1"/>
        <w:numPr>
          <w:ilvl w:val="0"/>
          <w:numId w:val="2"/>
        </w:numPr>
        <w:tabs>
          <w:tab w:val="left" w:pos="284"/>
        </w:tabs>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prodlení s termínem předání díla dle čl. 1. této smlouvy je objednatel oprávněn účtovat zhotoviteli smluvní pokutu ve výši 500,- Kč za každý den prodlení.</w:t>
      </w:r>
    </w:p>
    <w:p w:rsidR="00A56817" w:rsidRDefault="00A56817">
      <w:pPr>
        <w:pStyle w:val="Normln1"/>
        <w:spacing w:line="240" w:lineRule="auto"/>
        <w:ind w:left="360"/>
        <w:jc w:val="both"/>
      </w:pPr>
    </w:p>
    <w:p w:rsidR="00A56817" w:rsidRDefault="00C92D54">
      <w:pPr>
        <w:pStyle w:val="Normln1"/>
        <w:numPr>
          <w:ilvl w:val="0"/>
          <w:numId w:val="2"/>
        </w:numPr>
        <w:tabs>
          <w:tab w:val="left" w:pos="284"/>
        </w:tabs>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prodlení s termínem splatnosti faktury je zhotovitel oprávněn účtovat objednateli úrok z prodlení ve výši 500,- Kč za každý den prodlení.</w:t>
      </w:r>
    </w:p>
    <w:p w:rsidR="00A56817" w:rsidRDefault="00A56817">
      <w:pPr>
        <w:pStyle w:val="Normln1"/>
        <w:tabs>
          <w:tab w:val="left" w:pos="284"/>
        </w:tabs>
        <w:spacing w:line="240" w:lineRule="auto"/>
        <w:jc w:val="both"/>
      </w:pPr>
    </w:p>
    <w:p w:rsidR="00A56817" w:rsidRDefault="00C92D54">
      <w:pPr>
        <w:pStyle w:val="Normln1"/>
        <w:numPr>
          <w:ilvl w:val="0"/>
          <w:numId w:val="2"/>
        </w:numPr>
        <w:tabs>
          <w:tab w:val="left" w:pos="284"/>
        </w:tabs>
        <w:spacing w:after="24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Smluvní strany sjednávají pro případ porušení i jen některé jednotlivé povinnosti zhotovitele z této smlouvy vyplývající povinnost zhotovitele zaplatit objednateli smluvní pokutu, jejíž výše se rovná výši prokazatelné ztráty v důsledku penalizací či jiných sankčních opatření ze strany řídících a dalších kompetentních orgánů (poskytovatelé dotace apod.). V ostatních případech porušení jednotlivých povinností zhotovitele, na které se nevztahuje věta první </w:t>
      </w:r>
      <w:proofErr w:type="gramStart"/>
      <w:r>
        <w:rPr>
          <w:rFonts w:ascii="Times New Roman" w:eastAsia="Times New Roman" w:hAnsi="Times New Roman" w:cs="Times New Roman"/>
          <w:sz w:val="24"/>
          <w:szCs w:val="24"/>
        </w:rPr>
        <w:t>tohoto</w:t>
      </w:r>
      <w:proofErr w:type="gramEnd"/>
      <w:r>
        <w:rPr>
          <w:rFonts w:ascii="Times New Roman" w:eastAsia="Times New Roman" w:hAnsi="Times New Roman" w:cs="Times New Roman"/>
          <w:sz w:val="24"/>
          <w:szCs w:val="24"/>
        </w:rPr>
        <w:t xml:space="preserve"> odstavce </w:t>
      </w:r>
      <w:r>
        <w:rPr>
          <w:rFonts w:ascii="Times New Roman" w:eastAsia="Times New Roman" w:hAnsi="Times New Roman" w:cs="Times New Roman"/>
          <w:sz w:val="24"/>
          <w:szCs w:val="24"/>
        </w:rPr>
        <w:lastRenderedPageBreak/>
        <w:t>3, čl. 6. této smlouvy, uhradí zhotovitel obje</w:t>
      </w:r>
      <w:r w:rsidR="0029207F">
        <w:rPr>
          <w:rFonts w:ascii="Times New Roman" w:eastAsia="Times New Roman" w:hAnsi="Times New Roman" w:cs="Times New Roman"/>
          <w:sz w:val="24"/>
          <w:szCs w:val="24"/>
        </w:rPr>
        <w:t xml:space="preserve">dnateli smluvní pokutu ve výši </w:t>
      </w:r>
      <w:r>
        <w:rPr>
          <w:rFonts w:ascii="Times New Roman" w:eastAsia="Times New Roman" w:hAnsi="Times New Roman" w:cs="Times New Roman"/>
          <w:sz w:val="24"/>
          <w:szCs w:val="24"/>
        </w:rPr>
        <w:t>10.000,- Kč za každý jednotlivý případ porušení této smlouvy.</w:t>
      </w:r>
    </w:p>
    <w:p w:rsidR="00A56817" w:rsidRDefault="00C92D54">
      <w:pPr>
        <w:pStyle w:val="Normln1"/>
        <w:numPr>
          <w:ilvl w:val="0"/>
          <w:numId w:val="2"/>
        </w:numPr>
        <w:tabs>
          <w:tab w:val="left" w:pos="284"/>
        </w:tabs>
        <w:spacing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Takto sjednané sankce nemají vliv na případnou povinnost náhrady škody. Sjednané sankce hradí povinná strana nezávisle na tom, zda a v jaké výši vznikne druhé straně v této souvislosti škoda, kterou lze vymáhat samostatně.</w:t>
      </w:r>
    </w:p>
    <w:p w:rsidR="00A56817" w:rsidRDefault="00A56817">
      <w:pPr>
        <w:pStyle w:val="Normln1"/>
        <w:tabs>
          <w:tab w:val="left" w:pos="284"/>
        </w:tabs>
        <w:spacing w:line="240" w:lineRule="auto"/>
        <w:jc w:val="both"/>
      </w:pPr>
    </w:p>
    <w:p w:rsidR="00A56817" w:rsidRDefault="00C92D54" w:rsidP="00C92D54">
      <w:pPr>
        <w:pStyle w:val="Normln1"/>
        <w:numPr>
          <w:ilvl w:val="0"/>
          <w:numId w:val="2"/>
        </w:numPr>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Smluvní pokuta a úrok z prodlení jsou splatné do 15 kalendářních dnů ode dne, kdy oprávněná strana doručí druhé smluvní straně písemné vyúčtování sankce. </w:t>
      </w:r>
    </w:p>
    <w:p w:rsidR="00A56817" w:rsidRDefault="00A56817">
      <w:pPr>
        <w:pStyle w:val="Normln1"/>
        <w:spacing w:line="240" w:lineRule="auto"/>
      </w:pPr>
    </w:p>
    <w:p w:rsidR="00A56817" w:rsidRDefault="00A56817">
      <w:pPr>
        <w:pStyle w:val="Normln1"/>
        <w:keepNext/>
        <w:numPr>
          <w:ilvl w:val="3"/>
          <w:numId w:val="4"/>
        </w:numPr>
        <w:tabs>
          <w:tab w:val="left" w:pos="0"/>
        </w:tabs>
        <w:spacing w:line="240" w:lineRule="auto"/>
        <w:ind w:hanging="360"/>
        <w:jc w:val="center"/>
        <w:rPr>
          <w:rFonts w:ascii="Times New Roman" w:eastAsia="Times New Roman" w:hAnsi="Times New Roman" w:cs="Times New Roman"/>
          <w:b/>
          <w:sz w:val="24"/>
          <w:szCs w:val="24"/>
        </w:rPr>
      </w:pPr>
    </w:p>
    <w:p w:rsidR="00A56817" w:rsidRDefault="00C92D54">
      <w:pPr>
        <w:pStyle w:val="Normln1"/>
        <w:keepNext/>
        <w:numPr>
          <w:ilvl w:val="3"/>
          <w:numId w:val="4"/>
        </w:numPr>
        <w:tabs>
          <w:tab w:val="left" w:pos="0"/>
        </w:tabs>
        <w:spacing w:line="240" w:lineRule="auto"/>
        <w:ind w:hanging="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Článek 7</w:t>
      </w:r>
    </w:p>
    <w:p w:rsidR="00A56817" w:rsidRPr="006E65FC" w:rsidRDefault="00C92D54" w:rsidP="006E65FC">
      <w:pPr>
        <w:pStyle w:val="Normln1"/>
        <w:keepNext/>
        <w:numPr>
          <w:ilvl w:val="3"/>
          <w:numId w:val="4"/>
        </w:numPr>
        <w:tabs>
          <w:tab w:val="left" w:pos="0"/>
        </w:tabs>
        <w:spacing w:line="240" w:lineRule="auto"/>
        <w:ind w:hanging="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Odstoupení od smlouvy</w:t>
      </w:r>
    </w:p>
    <w:p w:rsidR="00A56817" w:rsidRDefault="00C92D54">
      <w:pPr>
        <w:pStyle w:val="Normln1"/>
        <w:numPr>
          <w:ilvl w:val="0"/>
          <w:numId w:val="5"/>
        </w:numPr>
        <w:tabs>
          <w:tab w:val="left" w:pos="284"/>
        </w:tabs>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Dojde-li k odstoupení od smlouvy z důvodů na straně objednatele, bude zhotovitel účtovat objednateli rozpracované práce ve výši odpovídající </w:t>
      </w:r>
      <w:proofErr w:type="gramStart"/>
      <w:r>
        <w:rPr>
          <w:rFonts w:ascii="Times New Roman" w:eastAsia="Times New Roman" w:hAnsi="Times New Roman" w:cs="Times New Roman"/>
          <w:sz w:val="24"/>
          <w:szCs w:val="24"/>
        </w:rPr>
        <w:t>rozsahu</w:t>
      </w:r>
      <w:proofErr w:type="gramEnd"/>
      <w:r>
        <w:rPr>
          <w:rFonts w:ascii="Times New Roman" w:eastAsia="Times New Roman" w:hAnsi="Times New Roman" w:cs="Times New Roman"/>
          <w:sz w:val="24"/>
          <w:szCs w:val="24"/>
        </w:rPr>
        <w:t xml:space="preserve"> vykonaných prací ke dni odstoupení.</w:t>
      </w:r>
    </w:p>
    <w:p w:rsidR="00A56817" w:rsidRDefault="00A56817">
      <w:pPr>
        <w:pStyle w:val="Normln1"/>
        <w:tabs>
          <w:tab w:val="left" w:pos="284"/>
        </w:tabs>
        <w:spacing w:line="240" w:lineRule="auto"/>
        <w:ind w:left="284"/>
        <w:jc w:val="both"/>
      </w:pPr>
    </w:p>
    <w:p w:rsidR="00A56817" w:rsidRDefault="00C92D54">
      <w:pPr>
        <w:pStyle w:val="Normln1"/>
        <w:numPr>
          <w:ilvl w:val="0"/>
          <w:numId w:val="5"/>
        </w:numPr>
        <w:tabs>
          <w:tab w:val="left" w:pos="284"/>
        </w:tabs>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od smlouvy odstoupí zhotovitel, je povinen uhradit objednateli případnou škodu, která by mu odstoupením od smlouvy vznikla.</w:t>
      </w:r>
    </w:p>
    <w:p w:rsidR="00A56817" w:rsidRDefault="00A56817">
      <w:pPr>
        <w:pStyle w:val="Normln1"/>
        <w:spacing w:line="240" w:lineRule="auto"/>
      </w:pPr>
    </w:p>
    <w:p w:rsidR="00A56817" w:rsidRDefault="00C92D54">
      <w:pPr>
        <w:pStyle w:val="Normln1"/>
        <w:spacing w:line="240" w:lineRule="auto"/>
        <w:jc w:val="center"/>
      </w:pPr>
      <w:r>
        <w:rPr>
          <w:rFonts w:ascii="Times New Roman" w:eastAsia="Times New Roman" w:hAnsi="Times New Roman" w:cs="Times New Roman"/>
          <w:b/>
          <w:sz w:val="24"/>
          <w:szCs w:val="24"/>
        </w:rPr>
        <w:t>Článek 8</w:t>
      </w:r>
    </w:p>
    <w:p w:rsidR="00A56817" w:rsidRDefault="00C92D54" w:rsidP="006E65FC">
      <w:pPr>
        <w:pStyle w:val="Normln1"/>
        <w:spacing w:line="240" w:lineRule="auto"/>
        <w:jc w:val="center"/>
      </w:pPr>
      <w:r>
        <w:rPr>
          <w:rFonts w:ascii="Times New Roman" w:eastAsia="Times New Roman" w:hAnsi="Times New Roman" w:cs="Times New Roman"/>
          <w:b/>
          <w:sz w:val="24"/>
          <w:szCs w:val="24"/>
        </w:rPr>
        <w:t>Ustanovení společná a závěrečná</w:t>
      </w:r>
    </w:p>
    <w:p w:rsidR="00A56817" w:rsidRDefault="00C92D54">
      <w:pPr>
        <w:pStyle w:val="Normln1"/>
        <w:numPr>
          <w:ilvl w:val="0"/>
          <w:numId w:val="7"/>
        </w:numPr>
        <w:tabs>
          <w:tab w:val="left" w:pos="284"/>
        </w:tabs>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Předmět této smlouvy bude objednatelem zahrnut do příslušného projektu, který bude předmětem žádosti objednatele o poskytnutí dotace z Integrovaného regionálního operačního programu. Zhotovitel je povinen uchovávat veškerou dokumentaci související s realizací projektu včetně účetních dokladů minimálně do konce roku. Zhotovitel je povinen minimálně do konce roku 2028 poskytovat požadované informace a dokumentaci související s realizací projektu zaměstnancům nebo zmocněncům pověřených orgánů (Centra pro regionální rozvoj,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DC0CD2" w:rsidRDefault="00DC0CD2" w:rsidP="00DC0CD2">
      <w:pPr>
        <w:pStyle w:val="Normln1"/>
        <w:tabs>
          <w:tab w:val="left" w:pos="284"/>
        </w:tabs>
        <w:spacing w:line="240" w:lineRule="auto"/>
        <w:ind w:left="284"/>
        <w:jc w:val="both"/>
        <w:rPr>
          <w:rFonts w:ascii="Times New Roman" w:eastAsia="Times New Roman" w:hAnsi="Times New Roman" w:cs="Times New Roman"/>
          <w:sz w:val="24"/>
          <w:szCs w:val="24"/>
        </w:rPr>
      </w:pPr>
    </w:p>
    <w:p w:rsidR="00DC0CD2" w:rsidRDefault="00DC0CD2">
      <w:pPr>
        <w:pStyle w:val="Normln1"/>
        <w:numPr>
          <w:ilvl w:val="0"/>
          <w:numId w:val="7"/>
        </w:numPr>
        <w:tabs>
          <w:tab w:val="left" w:pos="284"/>
        </w:tabs>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Zhotovitel se zavazuje, že v rámci své činnosti zajistí vyřešení technických problémů, které mohou vzniknout zjištěním nových skutečností v průběhu realizace stavebních prací prováděných dle dokumentace jím vypracované v rámci této smlouvy o dílo.</w:t>
      </w:r>
    </w:p>
    <w:p w:rsidR="00A56817" w:rsidRDefault="00A56817">
      <w:pPr>
        <w:pStyle w:val="Normln1"/>
        <w:spacing w:line="240" w:lineRule="auto"/>
        <w:ind w:left="708"/>
      </w:pPr>
    </w:p>
    <w:p w:rsidR="00A56817" w:rsidRDefault="00C92D54">
      <w:pPr>
        <w:pStyle w:val="Normln1"/>
        <w:numPr>
          <w:ilvl w:val="0"/>
          <w:numId w:val="7"/>
        </w:numPr>
        <w:tabs>
          <w:tab w:val="left" w:pos="284"/>
        </w:tabs>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Zhotovitel prohlašuje, že neumožňuje výkon nelegální práce ve smyslu zák. č. 435/2004 Sb. o zaměstnanosti v platném znění, a ani neodebírá žádné plnění od osoby, která by výkon nelegální práce umožňovala. V případě, že se toto prohlášení ukáže v budoucnu nepravdivým a vznikne </w:t>
      </w:r>
      <w:r>
        <w:rPr>
          <w:rFonts w:ascii="Times New Roman" w:eastAsia="Times New Roman" w:hAnsi="Times New Roman" w:cs="Times New Roman"/>
          <w:sz w:val="24"/>
          <w:szCs w:val="24"/>
        </w:rPr>
        <w:lastRenderedPageBreak/>
        <w:t xml:space="preserve">ručení objednatele ve smyslu zák. č. 435/2004 Sb., má objednatel nárok na náhradu všeho, co za zhotovitele v souvislosti s tímto ručením plnil. </w:t>
      </w:r>
    </w:p>
    <w:p w:rsidR="00A56817" w:rsidRDefault="00A56817">
      <w:pPr>
        <w:pStyle w:val="Normln1"/>
        <w:spacing w:line="240" w:lineRule="auto"/>
        <w:ind w:left="708"/>
      </w:pPr>
    </w:p>
    <w:p w:rsidR="00A56817" w:rsidRDefault="00C92D54">
      <w:pPr>
        <w:pStyle w:val="Normln1"/>
        <w:numPr>
          <w:ilvl w:val="0"/>
          <w:numId w:val="7"/>
        </w:numPr>
        <w:tabs>
          <w:tab w:val="left" w:pos="284"/>
        </w:tabs>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Žádná ze smluvních stran není oprávněna postoupit práva či pohledávky nebo převést závazky z této smlouvy vyplývající na třetí osobu bez předchozího písemného souhlasu druhé smluvní strany.</w:t>
      </w:r>
    </w:p>
    <w:p w:rsidR="00A56817" w:rsidRDefault="00A56817">
      <w:pPr>
        <w:pStyle w:val="Normln1"/>
        <w:spacing w:line="240" w:lineRule="auto"/>
        <w:ind w:left="708"/>
      </w:pPr>
    </w:p>
    <w:p w:rsidR="00A56817" w:rsidRDefault="00C92D54">
      <w:pPr>
        <w:pStyle w:val="Normln1"/>
        <w:numPr>
          <w:ilvl w:val="0"/>
          <w:numId w:val="7"/>
        </w:numPr>
        <w:tabs>
          <w:tab w:val="left" w:pos="284"/>
        </w:tabs>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shodně prohlašují, že došlo k dohodě o celém obsahu smlouvy.</w:t>
      </w:r>
    </w:p>
    <w:p w:rsidR="00A56817" w:rsidRDefault="00A56817">
      <w:pPr>
        <w:pStyle w:val="Normln1"/>
        <w:spacing w:line="240" w:lineRule="auto"/>
        <w:ind w:left="708"/>
      </w:pPr>
    </w:p>
    <w:p w:rsidR="00A56817" w:rsidRDefault="00C92D54">
      <w:pPr>
        <w:pStyle w:val="Normln1"/>
        <w:numPr>
          <w:ilvl w:val="0"/>
          <w:numId w:val="7"/>
        </w:numPr>
        <w:tabs>
          <w:tab w:val="left" w:pos="284"/>
        </w:tabs>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smlouvu lze měnit pouze písemnými dodatky, označenými jako dodatek s pořadovým číslem ke smlouvě o dílo a potvrzenými oběma smluvními stranami.</w:t>
      </w:r>
    </w:p>
    <w:p w:rsidR="00A56817" w:rsidRDefault="00A56817">
      <w:pPr>
        <w:pStyle w:val="Normln1"/>
        <w:spacing w:line="240" w:lineRule="auto"/>
        <w:ind w:left="708"/>
      </w:pPr>
    </w:p>
    <w:p w:rsidR="00A56817" w:rsidRDefault="00C92D54">
      <w:pPr>
        <w:pStyle w:val="Normln1"/>
        <w:numPr>
          <w:ilvl w:val="0"/>
          <w:numId w:val="7"/>
        </w:numPr>
        <w:tabs>
          <w:tab w:val="left" w:pos="284"/>
        </w:tabs>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Smlouva je vyhotovena ve čtyřech stejnopisech, z nichž dva obdrží objednatel a dva zhotovitel.</w:t>
      </w:r>
    </w:p>
    <w:p w:rsidR="00A56817" w:rsidRDefault="00A56817">
      <w:pPr>
        <w:pStyle w:val="Normln1"/>
        <w:spacing w:line="240" w:lineRule="auto"/>
        <w:ind w:left="708"/>
      </w:pPr>
    </w:p>
    <w:p w:rsidR="00A56817" w:rsidRDefault="00C92D54">
      <w:pPr>
        <w:pStyle w:val="Normln1"/>
        <w:numPr>
          <w:ilvl w:val="0"/>
          <w:numId w:val="7"/>
        </w:numPr>
        <w:tabs>
          <w:tab w:val="left" w:pos="284"/>
        </w:tabs>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je uzavřena a nabývá platnosti a účinnosti dnem podpisu oprávněných zástupců smluvních stran.</w:t>
      </w:r>
    </w:p>
    <w:p w:rsidR="00A56817" w:rsidRDefault="00A56817">
      <w:pPr>
        <w:pStyle w:val="Normln1"/>
        <w:spacing w:line="240" w:lineRule="auto"/>
        <w:ind w:left="708"/>
      </w:pPr>
    </w:p>
    <w:p w:rsidR="00A56817" w:rsidRDefault="00C92D54">
      <w:pPr>
        <w:pStyle w:val="Normln1"/>
        <w:numPr>
          <w:ilvl w:val="0"/>
          <w:numId w:val="7"/>
        </w:numPr>
        <w:tabs>
          <w:tab w:val="left" w:pos="284"/>
        </w:tabs>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vztahy výslovně neupravené touto smlouvou se řídí ustanoveními občanského zákoníku.</w:t>
      </w:r>
    </w:p>
    <w:p w:rsidR="00A56817" w:rsidRDefault="00A56817">
      <w:pPr>
        <w:pStyle w:val="Normln1"/>
        <w:spacing w:line="240" w:lineRule="auto"/>
      </w:pPr>
    </w:p>
    <w:p w:rsidR="00A56817" w:rsidRDefault="00A56817">
      <w:pPr>
        <w:pStyle w:val="Normln1"/>
        <w:spacing w:line="240" w:lineRule="auto"/>
      </w:pPr>
    </w:p>
    <w:p w:rsidR="00A56817" w:rsidRDefault="00C92D54">
      <w:pPr>
        <w:pStyle w:val="Normln1"/>
        <w:tabs>
          <w:tab w:val="left" w:pos="4820"/>
        </w:tabs>
        <w:spacing w:line="240" w:lineRule="auto"/>
      </w:pPr>
      <w:r>
        <w:rPr>
          <w:rFonts w:ascii="Times New Roman" w:eastAsia="Times New Roman" w:hAnsi="Times New Roman" w:cs="Times New Roman"/>
          <w:sz w:val="24"/>
          <w:szCs w:val="24"/>
        </w:rPr>
        <w:t>Ve Znojmě dne</w:t>
      </w:r>
      <w:r w:rsidR="00561D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Ve Znojmě dne </w:t>
      </w:r>
      <w:bookmarkStart w:id="1" w:name="_GoBack"/>
      <w:bookmarkEnd w:id="1"/>
    </w:p>
    <w:p w:rsidR="00A56817" w:rsidRDefault="00A56817">
      <w:pPr>
        <w:pStyle w:val="Normln1"/>
        <w:tabs>
          <w:tab w:val="left" w:pos="4820"/>
        </w:tabs>
        <w:spacing w:line="240" w:lineRule="auto"/>
      </w:pPr>
    </w:p>
    <w:p w:rsidR="00A56817" w:rsidRDefault="00A56817">
      <w:pPr>
        <w:pStyle w:val="Normln1"/>
        <w:tabs>
          <w:tab w:val="left" w:pos="4820"/>
        </w:tabs>
        <w:spacing w:line="240" w:lineRule="auto"/>
      </w:pPr>
    </w:p>
    <w:p w:rsidR="00A56817" w:rsidRDefault="00C92D54">
      <w:pPr>
        <w:pStyle w:val="Normln1"/>
        <w:tabs>
          <w:tab w:val="left" w:pos="4820"/>
        </w:tabs>
        <w:spacing w:line="240" w:lineRule="auto"/>
      </w:pPr>
      <w:r>
        <w:rPr>
          <w:rFonts w:ascii="Times New Roman" w:eastAsia="Times New Roman" w:hAnsi="Times New Roman" w:cs="Times New Roman"/>
          <w:sz w:val="24"/>
          <w:szCs w:val="24"/>
        </w:rPr>
        <w:t xml:space="preserve">Za objednatele: </w:t>
      </w:r>
      <w:r>
        <w:rPr>
          <w:rFonts w:ascii="Times New Roman" w:eastAsia="Times New Roman" w:hAnsi="Times New Roman" w:cs="Times New Roman"/>
          <w:sz w:val="24"/>
          <w:szCs w:val="24"/>
        </w:rPr>
        <w:tab/>
        <w:t>Za zhotovitele:</w:t>
      </w:r>
    </w:p>
    <w:p w:rsidR="00A56817" w:rsidRDefault="00A56817">
      <w:pPr>
        <w:pStyle w:val="Normln1"/>
        <w:tabs>
          <w:tab w:val="left" w:pos="4820"/>
        </w:tabs>
        <w:spacing w:line="240" w:lineRule="auto"/>
      </w:pPr>
    </w:p>
    <w:p w:rsidR="00A56817" w:rsidRDefault="00A56817">
      <w:pPr>
        <w:pStyle w:val="Normln1"/>
        <w:tabs>
          <w:tab w:val="left" w:pos="4820"/>
        </w:tabs>
        <w:spacing w:line="240" w:lineRule="auto"/>
      </w:pPr>
    </w:p>
    <w:p w:rsidR="00A56817" w:rsidRDefault="00A56817">
      <w:pPr>
        <w:pStyle w:val="Normln1"/>
        <w:tabs>
          <w:tab w:val="left" w:pos="4820"/>
        </w:tabs>
        <w:spacing w:line="240" w:lineRule="auto"/>
      </w:pPr>
    </w:p>
    <w:p w:rsidR="006E65FC" w:rsidRDefault="006E65FC">
      <w:pPr>
        <w:pStyle w:val="Normln1"/>
        <w:tabs>
          <w:tab w:val="left" w:pos="4820"/>
        </w:tabs>
        <w:spacing w:line="240" w:lineRule="auto"/>
      </w:pPr>
    </w:p>
    <w:p w:rsidR="00A56817" w:rsidRDefault="00C92D54">
      <w:pPr>
        <w:pStyle w:val="Normln1"/>
        <w:tabs>
          <w:tab w:val="left" w:pos="4820"/>
        </w:tabs>
        <w:spacing w:line="24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w:t>
      </w:r>
    </w:p>
    <w:p w:rsidR="00A56817" w:rsidRDefault="00C92D54">
      <w:pPr>
        <w:pStyle w:val="Normln1"/>
        <w:tabs>
          <w:tab w:val="left" w:pos="4820"/>
        </w:tabs>
        <w:spacing w:line="240" w:lineRule="auto"/>
        <w:ind w:left="284" w:hanging="284"/>
        <w:jc w:val="both"/>
      </w:pPr>
      <w:r>
        <w:rPr>
          <w:rFonts w:ascii="Times New Roman" w:eastAsia="Times New Roman" w:hAnsi="Times New Roman" w:cs="Times New Roman"/>
          <w:sz w:val="24"/>
          <w:szCs w:val="24"/>
        </w:rPr>
        <w:t xml:space="preserve">   Mgr. Zdeněk </w:t>
      </w:r>
      <w:proofErr w:type="spellStart"/>
      <w:r>
        <w:rPr>
          <w:rFonts w:ascii="Times New Roman" w:eastAsia="Times New Roman" w:hAnsi="Times New Roman" w:cs="Times New Roman"/>
          <w:sz w:val="24"/>
          <w:szCs w:val="24"/>
        </w:rPr>
        <w:t>Mikulič</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Ing. Radek Dřevěný</w:t>
      </w:r>
    </w:p>
    <w:p w:rsidR="00A56817" w:rsidRDefault="00C92D54">
      <w:pPr>
        <w:pStyle w:val="Normln1"/>
        <w:tabs>
          <w:tab w:val="left" w:pos="4820"/>
        </w:tabs>
        <w:spacing w:line="240" w:lineRule="auto"/>
        <w:ind w:left="284" w:hanging="284"/>
        <w:jc w:val="both"/>
      </w:pPr>
      <w:r>
        <w:rPr>
          <w:rFonts w:ascii="Times New Roman" w:eastAsia="Times New Roman" w:hAnsi="Times New Roman" w:cs="Times New Roman"/>
          <w:sz w:val="24"/>
          <w:szCs w:val="24"/>
        </w:rPr>
        <w:t xml:space="preserve">           ředitel školy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56817" w:rsidRDefault="00A56817">
      <w:pPr>
        <w:pStyle w:val="Normln1"/>
        <w:tabs>
          <w:tab w:val="left" w:pos="4820"/>
        </w:tabs>
        <w:spacing w:line="240" w:lineRule="auto"/>
        <w:ind w:left="284" w:hanging="284"/>
        <w:jc w:val="both"/>
      </w:pPr>
    </w:p>
    <w:p w:rsidR="006E65FC" w:rsidRDefault="006E65FC">
      <w:pPr>
        <w:pStyle w:val="Normln1"/>
        <w:tabs>
          <w:tab w:val="left" w:pos="4820"/>
        </w:tabs>
        <w:spacing w:line="240" w:lineRule="auto"/>
        <w:ind w:left="284" w:hanging="284"/>
        <w:jc w:val="both"/>
      </w:pPr>
    </w:p>
    <w:p w:rsidR="00A56817" w:rsidRDefault="00A56817">
      <w:pPr>
        <w:pStyle w:val="Normln1"/>
        <w:tabs>
          <w:tab w:val="left" w:pos="4820"/>
        </w:tabs>
        <w:spacing w:line="240" w:lineRule="auto"/>
        <w:ind w:left="284" w:hanging="284"/>
        <w:jc w:val="both"/>
      </w:pPr>
    </w:p>
    <w:p w:rsidR="00A56817" w:rsidRDefault="00C92D54">
      <w:pPr>
        <w:pStyle w:val="Normln1"/>
        <w:tabs>
          <w:tab w:val="left" w:pos="4820"/>
        </w:tabs>
        <w:spacing w:line="240" w:lineRule="auto"/>
      </w:pPr>
      <w:r>
        <w:rPr>
          <w:rFonts w:ascii="Times New Roman" w:eastAsia="Times New Roman" w:hAnsi="Times New Roman" w:cs="Times New Roman"/>
          <w:sz w:val="24"/>
          <w:szCs w:val="24"/>
        </w:rPr>
        <w:tab/>
        <w:t>……………………………..</w:t>
      </w:r>
    </w:p>
    <w:p w:rsidR="00A56817" w:rsidRDefault="00C92D54">
      <w:pPr>
        <w:pStyle w:val="Normln1"/>
        <w:tabs>
          <w:tab w:val="left" w:pos="4820"/>
        </w:tabs>
        <w:spacing w:line="240" w:lineRule="auto"/>
        <w:ind w:left="284" w:hanging="284"/>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Ing. Roman Zvěřina</w:t>
      </w:r>
    </w:p>
    <w:p w:rsidR="00A56817" w:rsidRDefault="00A56817">
      <w:pPr>
        <w:pStyle w:val="Normln1"/>
        <w:tabs>
          <w:tab w:val="left" w:pos="4820"/>
        </w:tabs>
        <w:spacing w:line="240" w:lineRule="auto"/>
        <w:ind w:left="284" w:hanging="284"/>
        <w:jc w:val="both"/>
      </w:pPr>
    </w:p>
    <w:p w:rsidR="00A56817" w:rsidRDefault="00A56817">
      <w:pPr>
        <w:pStyle w:val="Normln1"/>
        <w:tabs>
          <w:tab w:val="left" w:pos="4820"/>
        </w:tabs>
        <w:spacing w:line="240" w:lineRule="auto"/>
        <w:ind w:left="284" w:hanging="284"/>
        <w:jc w:val="both"/>
      </w:pPr>
    </w:p>
    <w:sectPr w:rsidR="00A56817" w:rsidSect="00A56817">
      <w:headerReference w:type="default" r:id="rId9"/>
      <w:footerReference w:type="default" r:id="rId10"/>
      <w:pgSz w:w="11906" w:h="16838"/>
      <w:pgMar w:top="840" w:right="1152" w:bottom="765" w:left="1152"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78F" w:rsidRDefault="00F0378F" w:rsidP="00A56817">
      <w:pPr>
        <w:spacing w:line="240" w:lineRule="auto"/>
      </w:pPr>
      <w:r>
        <w:separator/>
      </w:r>
    </w:p>
  </w:endnote>
  <w:endnote w:type="continuationSeparator" w:id="0">
    <w:p w:rsidR="00F0378F" w:rsidRDefault="00F0378F" w:rsidP="00A568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51B" w:rsidRDefault="005E292C">
    <w:pPr>
      <w:pStyle w:val="Normln1"/>
      <w:tabs>
        <w:tab w:val="center" w:pos="4536"/>
        <w:tab w:val="right" w:pos="9072"/>
      </w:tabs>
      <w:spacing w:line="240" w:lineRule="auto"/>
      <w:jc w:val="center"/>
    </w:pPr>
    <w:r>
      <w:fldChar w:fldCharType="begin"/>
    </w:r>
    <w:r>
      <w:instrText>PAGE</w:instrText>
    </w:r>
    <w:r>
      <w:fldChar w:fldCharType="separate"/>
    </w:r>
    <w:r w:rsidR="00561DF7">
      <w:rPr>
        <w:noProof/>
      </w:rPr>
      <w:t>4</w:t>
    </w:r>
    <w:r>
      <w:rPr>
        <w:noProof/>
      </w:rPr>
      <w:fldChar w:fldCharType="end"/>
    </w:r>
  </w:p>
  <w:p w:rsidR="0007651B" w:rsidRDefault="0007651B">
    <w:pPr>
      <w:pStyle w:val="Normln1"/>
      <w:tabs>
        <w:tab w:val="left" w:pos="5256"/>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78F" w:rsidRDefault="00F0378F" w:rsidP="00A56817">
      <w:pPr>
        <w:spacing w:line="240" w:lineRule="auto"/>
      </w:pPr>
      <w:r>
        <w:separator/>
      </w:r>
    </w:p>
  </w:footnote>
  <w:footnote w:type="continuationSeparator" w:id="0">
    <w:p w:rsidR="00F0378F" w:rsidRDefault="00F0378F" w:rsidP="00A568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51B" w:rsidRDefault="0007651B">
    <w:pPr>
      <w:pStyle w:val="Normln1"/>
      <w:tabs>
        <w:tab w:val="center" w:pos="4536"/>
        <w:tab w:val="right" w:pos="9072"/>
      </w:tabs>
      <w:spacing w:before="708" w:line="240" w:lineRule="auto"/>
      <w:jc w:val="center"/>
    </w:pPr>
    <w:r w:rsidRPr="00AF7AA9">
      <w:rPr>
        <w:noProof/>
      </w:rPr>
      <w:drawing>
        <wp:inline distT="0" distB="0" distL="0" distR="0">
          <wp:extent cx="4266703" cy="1304014"/>
          <wp:effectExtent l="19050" t="0" r="497"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rcRect t="13228"/>
                  <a:stretch>
                    <a:fillRect/>
                  </a:stretch>
                </pic:blipFill>
                <pic:spPr>
                  <a:xfrm>
                    <a:off x="0" y="0"/>
                    <a:ext cx="4266703" cy="130401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3210"/>
    <w:multiLevelType w:val="multilevel"/>
    <w:tmpl w:val="A372E908"/>
    <w:lvl w:ilvl="0">
      <w:start w:val="1"/>
      <w:numFmt w:val="bullet"/>
      <w:lvlText w:val="o"/>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138471C3"/>
    <w:multiLevelType w:val="multilevel"/>
    <w:tmpl w:val="0EECE8E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nsid w:val="141E06B3"/>
    <w:multiLevelType w:val="multilevel"/>
    <w:tmpl w:val="72DE4B14"/>
    <w:lvl w:ilvl="0">
      <w:start w:val="1"/>
      <w:numFmt w:val="decimal"/>
      <w:lvlText w:val="%1."/>
      <w:lvlJc w:val="left"/>
      <w:pPr>
        <w:ind w:left="720" w:firstLine="360"/>
      </w:pPr>
      <w:rPr>
        <w:vertAlign w:val="baseline"/>
      </w:rPr>
    </w:lvl>
    <w:lvl w:ilvl="1">
      <w:start w:val="1"/>
      <w:numFmt w:val="decimal"/>
      <w:lvlText w:val="%2."/>
      <w:lvlJc w:val="left"/>
      <w:pPr>
        <w:ind w:left="1080" w:firstLine="720"/>
      </w:pPr>
      <w:rPr>
        <w:vertAlign w:val="baseline"/>
      </w:rPr>
    </w:lvl>
    <w:lvl w:ilvl="2">
      <w:start w:val="1"/>
      <w:numFmt w:val="decimal"/>
      <w:lvlText w:val="%3."/>
      <w:lvlJc w:val="left"/>
      <w:pPr>
        <w:ind w:left="1440" w:firstLine="1080"/>
      </w:pPr>
      <w:rPr>
        <w:vertAlign w:val="baseline"/>
      </w:rPr>
    </w:lvl>
    <w:lvl w:ilvl="3">
      <w:start w:val="1"/>
      <w:numFmt w:val="decimal"/>
      <w:lvlText w:val="%4."/>
      <w:lvlJc w:val="left"/>
      <w:pPr>
        <w:ind w:left="1800" w:firstLine="1440"/>
      </w:pPr>
      <w:rPr>
        <w:vertAlign w:val="baseline"/>
      </w:rPr>
    </w:lvl>
    <w:lvl w:ilvl="4">
      <w:start w:val="1"/>
      <w:numFmt w:val="decimal"/>
      <w:lvlText w:val="%5."/>
      <w:lvlJc w:val="left"/>
      <w:pPr>
        <w:ind w:left="2160" w:firstLine="1800"/>
      </w:pPr>
      <w:rPr>
        <w:vertAlign w:val="baseline"/>
      </w:rPr>
    </w:lvl>
    <w:lvl w:ilvl="5">
      <w:start w:val="1"/>
      <w:numFmt w:val="decimal"/>
      <w:lvlText w:val="%6."/>
      <w:lvlJc w:val="left"/>
      <w:pPr>
        <w:ind w:left="2520" w:firstLine="2160"/>
      </w:pPr>
      <w:rPr>
        <w:vertAlign w:val="baseline"/>
      </w:rPr>
    </w:lvl>
    <w:lvl w:ilvl="6">
      <w:start w:val="1"/>
      <w:numFmt w:val="decimal"/>
      <w:lvlText w:val="%7."/>
      <w:lvlJc w:val="left"/>
      <w:pPr>
        <w:ind w:left="2880" w:firstLine="2520"/>
      </w:pPr>
      <w:rPr>
        <w:vertAlign w:val="baseline"/>
      </w:rPr>
    </w:lvl>
    <w:lvl w:ilvl="7">
      <w:start w:val="1"/>
      <w:numFmt w:val="decimal"/>
      <w:lvlText w:val="%8."/>
      <w:lvlJc w:val="left"/>
      <w:pPr>
        <w:ind w:left="3240" w:firstLine="2880"/>
      </w:pPr>
      <w:rPr>
        <w:vertAlign w:val="baseline"/>
      </w:rPr>
    </w:lvl>
    <w:lvl w:ilvl="8">
      <w:start w:val="1"/>
      <w:numFmt w:val="decimal"/>
      <w:lvlText w:val="%9."/>
      <w:lvlJc w:val="left"/>
      <w:pPr>
        <w:ind w:left="3600" w:firstLine="3240"/>
      </w:pPr>
      <w:rPr>
        <w:vertAlign w:val="baseline"/>
      </w:rPr>
    </w:lvl>
  </w:abstractNum>
  <w:abstractNum w:abstractNumId="3">
    <w:nsid w:val="36314000"/>
    <w:multiLevelType w:val="multilevel"/>
    <w:tmpl w:val="1D244CF2"/>
    <w:lvl w:ilvl="0">
      <w:start w:val="1"/>
      <w:numFmt w:val="decimal"/>
      <w:lvlText w:val="%1."/>
      <w:lvlJc w:val="left"/>
      <w:pPr>
        <w:ind w:left="720" w:firstLine="360"/>
      </w:pPr>
      <w:rPr>
        <w:vertAlign w:val="baseline"/>
      </w:rPr>
    </w:lvl>
    <w:lvl w:ilvl="1">
      <w:start w:val="1"/>
      <w:numFmt w:val="decimal"/>
      <w:lvlText w:val="%2."/>
      <w:lvlJc w:val="left"/>
      <w:pPr>
        <w:ind w:left="1080" w:firstLine="720"/>
      </w:pPr>
      <w:rPr>
        <w:vertAlign w:val="baseline"/>
      </w:rPr>
    </w:lvl>
    <w:lvl w:ilvl="2">
      <w:start w:val="1"/>
      <w:numFmt w:val="decimal"/>
      <w:lvlText w:val="%3."/>
      <w:lvlJc w:val="left"/>
      <w:pPr>
        <w:ind w:left="1440" w:firstLine="1080"/>
      </w:pPr>
      <w:rPr>
        <w:vertAlign w:val="baseline"/>
      </w:rPr>
    </w:lvl>
    <w:lvl w:ilvl="3">
      <w:start w:val="1"/>
      <w:numFmt w:val="decimal"/>
      <w:lvlText w:val="%4."/>
      <w:lvlJc w:val="left"/>
      <w:pPr>
        <w:ind w:left="1800" w:firstLine="1440"/>
      </w:pPr>
      <w:rPr>
        <w:vertAlign w:val="baseline"/>
      </w:rPr>
    </w:lvl>
    <w:lvl w:ilvl="4">
      <w:start w:val="1"/>
      <w:numFmt w:val="decimal"/>
      <w:lvlText w:val="%5."/>
      <w:lvlJc w:val="left"/>
      <w:pPr>
        <w:ind w:left="2160" w:firstLine="1800"/>
      </w:pPr>
      <w:rPr>
        <w:vertAlign w:val="baseline"/>
      </w:rPr>
    </w:lvl>
    <w:lvl w:ilvl="5">
      <w:start w:val="1"/>
      <w:numFmt w:val="decimal"/>
      <w:lvlText w:val="%6."/>
      <w:lvlJc w:val="left"/>
      <w:pPr>
        <w:ind w:left="2520" w:firstLine="2160"/>
      </w:pPr>
      <w:rPr>
        <w:vertAlign w:val="baseline"/>
      </w:rPr>
    </w:lvl>
    <w:lvl w:ilvl="6">
      <w:start w:val="1"/>
      <w:numFmt w:val="decimal"/>
      <w:lvlText w:val="%7."/>
      <w:lvlJc w:val="left"/>
      <w:pPr>
        <w:ind w:left="2880" w:firstLine="2520"/>
      </w:pPr>
      <w:rPr>
        <w:vertAlign w:val="baseline"/>
      </w:rPr>
    </w:lvl>
    <w:lvl w:ilvl="7">
      <w:start w:val="1"/>
      <w:numFmt w:val="decimal"/>
      <w:lvlText w:val="%8."/>
      <w:lvlJc w:val="left"/>
      <w:pPr>
        <w:ind w:left="3240" w:firstLine="2880"/>
      </w:pPr>
      <w:rPr>
        <w:vertAlign w:val="baseline"/>
      </w:rPr>
    </w:lvl>
    <w:lvl w:ilvl="8">
      <w:start w:val="1"/>
      <w:numFmt w:val="decimal"/>
      <w:lvlText w:val="%9."/>
      <w:lvlJc w:val="left"/>
      <w:pPr>
        <w:ind w:left="3600" w:firstLine="3240"/>
      </w:pPr>
      <w:rPr>
        <w:vertAlign w:val="baseline"/>
      </w:rPr>
    </w:lvl>
  </w:abstractNum>
  <w:abstractNum w:abstractNumId="4">
    <w:nsid w:val="37D4055D"/>
    <w:multiLevelType w:val="multilevel"/>
    <w:tmpl w:val="05829828"/>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2.%3."/>
      <w:lvlJc w:val="right"/>
      <w:pPr>
        <w:ind w:left="2160" w:firstLine="1980"/>
      </w:pPr>
      <w:rPr>
        <w:vertAlign w:val="baseline"/>
      </w:rPr>
    </w:lvl>
    <w:lvl w:ilvl="3">
      <w:start w:val="1"/>
      <w:numFmt w:val="decimal"/>
      <w:lvlText w:val="%2.%3.%4."/>
      <w:lvlJc w:val="left"/>
      <w:pPr>
        <w:ind w:left="2880" w:firstLine="2520"/>
      </w:pPr>
      <w:rPr>
        <w:vertAlign w:val="baseline"/>
      </w:rPr>
    </w:lvl>
    <w:lvl w:ilvl="4">
      <w:start w:val="1"/>
      <w:numFmt w:val="lowerLetter"/>
      <w:lvlText w:val="%2.%3.%4.%5."/>
      <w:lvlJc w:val="left"/>
      <w:pPr>
        <w:ind w:left="3600" w:firstLine="3240"/>
      </w:pPr>
      <w:rPr>
        <w:vertAlign w:val="baseline"/>
      </w:rPr>
    </w:lvl>
    <w:lvl w:ilvl="5">
      <w:start w:val="1"/>
      <w:numFmt w:val="lowerRoman"/>
      <w:lvlText w:val="%2.%3.%4.%5.%6."/>
      <w:lvlJc w:val="right"/>
      <w:pPr>
        <w:ind w:left="4320" w:firstLine="4140"/>
      </w:pPr>
      <w:rPr>
        <w:vertAlign w:val="baseline"/>
      </w:rPr>
    </w:lvl>
    <w:lvl w:ilvl="6">
      <w:start w:val="1"/>
      <w:numFmt w:val="decimal"/>
      <w:lvlText w:val="%2.%3.%4.%5.%6.%7."/>
      <w:lvlJc w:val="left"/>
      <w:pPr>
        <w:ind w:left="5040" w:firstLine="4680"/>
      </w:pPr>
      <w:rPr>
        <w:vertAlign w:val="baseline"/>
      </w:rPr>
    </w:lvl>
    <w:lvl w:ilvl="7">
      <w:start w:val="1"/>
      <w:numFmt w:val="lowerLetter"/>
      <w:lvlText w:val="%2.%3.%4.%5.%6.%7.%8."/>
      <w:lvlJc w:val="left"/>
      <w:pPr>
        <w:ind w:left="5760" w:firstLine="5400"/>
      </w:pPr>
      <w:rPr>
        <w:vertAlign w:val="baseline"/>
      </w:rPr>
    </w:lvl>
    <w:lvl w:ilvl="8">
      <w:start w:val="1"/>
      <w:numFmt w:val="lowerRoman"/>
      <w:lvlText w:val="%2.%3.%4.%5.%6.%7.%8.%9."/>
      <w:lvlJc w:val="right"/>
      <w:pPr>
        <w:ind w:left="6480" w:firstLine="6300"/>
      </w:pPr>
      <w:rPr>
        <w:vertAlign w:val="baseline"/>
      </w:rPr>
    </w:lvl>
  </w:abstractNum>
  <w:abstractNum w:abstractNumId="5">
    <w:nsid w:val="3801402E"/>
    <w:multiLevelType w:val="multilevel"/>
    <w:tmpl w:val="F0161610"/>
    <w:lvl w:ilvl="0">
      <w:start w:val="1"/>
      <w:numFmt w:val="decimal"/>
      <w:lvlText w:val=""/>
      <w:lvlJc w:val="left"/>
      <w:pPr>
        <w:ind w:left="432" w:firstLine="0"/>
      </w:pPr>
      <w:rPr>
        <w:vertAlign w:val="baseline"/>
      </w:rPr>
    </w:lvl>
    <w:lvl w:ilvl="1">
      <w:start w:val="1"/>
      <w:numFmt w:val="decimal"/>
      <w:lvlText w:val=""/>
      <w:lvlJc w:val="left"/>
      <w:pPr>
        <w:ind w:left="576" w:firstLine="0"/>
      </w:pPr>
      <w:rPr>
        <w:vertAlign w:val="baseline"/>
      </w:rPr>
    </w:lvl>
    <w:lvl w:ilvl="2">
      <w:start w:val="1"/>
      <w:numFmt w:val="decimal"/>
      <w:lvlText w:val=""/>
      <w:lvlJc w:val="left"/>
      <w:pPr>
        <w:ind w:left="720" w:firstLine="0"/>
      </w:pPr>
      <w:rPr>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abstractNum w:abstractNumId="6">
    <w:nsid w:val="3A00487B"/>
    <w:multiLevelType w:val="multilevel"/>
    <w:tmpl w:val="D7E89AFE"/>
    <w:lvl w:ilvl="0">
      <w:start w:val="1"/>
      <w:numFmt w:val="decimal"/>
      <w:lvlText w:val="%1."/>
      <w:lvlJc w:val="left"/>
      <w:pPr>
        <w:ind w:left="720" w:firstLine="360"/>
      </w:pPr>
      <w:rPr>
        <w:vertAlign w:val="baseline"/>
      </w:rPr>
    </w:lvl>
    <w:lvl w:ilvl="1">
      <w:start w:val="1"/>
      <w:numFmt w:val="decimal"/>
      <w:lvlText w:val="%2."/>
      <w:lvlJc w:val="left"/>
      <w:pPr>
        <w:ind w:left="1080" w:firstLine="720"/>
      </w:pPr>
      <w:rPr>
        <w:vertAlign w:val="baseline"/>
      </w:rPr>
    </w:lvl>
    <w:lvl w:ilvl="2">
      <w:start w:val="1"/>
      <w:numFmt w:val="decimal"/>
      <w:lvlText w:val="%3."/>
      <w:lvlJc w:val="left"/>
      <w:pPr>
        <w:ind w:left="1440" w:firstLine="1080"/>
      </w:pPr>
      <w:rPr>
        <w:vertAlign w:val="baseline"/>
      </w:rPr>
    </w:lvl>
    <w:lvl w:ilvl="3">
      <w:start w:val="1"/>
      <w:numFmt w:val="decimal"/>
      <w:lvlText w:val="%4."/>
      <w:lvlJc w:val="left"/>
      <w:pPr>
        <w:ind w:left="1800" w:firstLine="1440"/>
      </w:pPr>
      <w:rPr>
        <w:vertAlign w:val="baseline"/>
      </w:rPr>
    </w:lvl>
    <w:lvl w:ilvl="4">
      <w:start w:val="1"/>
      <w:numFmt w:val="decimal"/>
      <w:lvlText w:val="%5."/>
      <w:lvlJc w:val="left"/>
      <w:pPr>
        <w:ind w:left="2160" w:firstLine="1800"/>
      </w:pPr>
      <w:rPr>
        <w:vertAlign w:val="baseline"/>
      </w:rPr>
    </w:lvl>
    <w:lvl w:ilvl="5">
      <w:start w:val="1"/>
      <w:numFmt w:val="decimal"/>
      <w:lvlText w:val="%6."/>
      <w:lvlJc w:val="left"/>
      <w:pPr>
        <w:ind w:left="2520" w:firstLine="2160"/>
      </w:pPr>
      <w:rPr>
        <w:vertAlign w:val="baseline"/>
      </w:rPr>
    </w:lvl>
    <w:lvl w:ilvl="6">
      <w:start w:val="1"/>
      <w:numFmt w:val="decimal"/>
      <w:lvlText w:val="%7."/>
      <w:lvlJc w:val="left"/>
      <w:pPr>
        <w:ind w:left="2880" w:firstLine="2520"/>
      </w:pPr>
      <w:rPr>
        <w:vertAlign w:val="baseline"/>
      </w:rPr>
    </w:lvl>
    <w:lvl w:ilvl="7">
      <w:start w:val="1"/>
      <w:numFmt w:val="decimal"/>
      <w:lvlText w:val="%8."/>
      <w:lvlJc w:val="left"/>
      <w:pPr>
        <w:ind w:left="3240" w:firstLine="2880"/>
      </w:pPr>
      <w:rPr>
        <w:vertAlign w:val="baseline"/>
      </w:rPr>
    </w:lvl>
    <w:lvl w:ilvl="8">
      <w:start w:val="1"/>
      <w:numFmt w:val="decimal"/>
      <w:lvlText w:val="%9."/>
      <w:lvlJc w:val="left"/>
      <w:pPr>
        <w:ind w:left="3600" w:firstLine="3240"/>
      </w:pPr>
      <w:rPr>
        <w:vertAlign w:val="baseline"/>
      </w:rPr>
    </w:lvl>
  </w:abstractNum>
  <w:abstractNum w:abstractNumId="7">
    <w:nsid w:val="464455EE"/>
    <w:multiLevelType w:val="multilevel"/>
    <w:tmpl w:val="B0A41AEE"/>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1800" w:firstLine="1440"/>
      </w:pPr>
      <w:rPr>
        <w:rFonts w:ascii="Arial" w:eastAsia="Arial" w:hAnsi="Arial" w:cs="Arial"/>
        <w:vertAlign w:val="baseline"/>
      </w:rPr>
    </w:lvl>
    <w:lvl w:ilvl="4">
      <w:start w:val="1"/>
      <w:numFmt w:val="bullet"/>
      <w:lvlText w:val="◦"/>
      <w:lvlJc w:val="left"/>
      <w:pPr>
        <w:ind w:left="2160" w:firstLine="1800"/>
      </w:pPr>
      <w:rPr>
        <w:rFonts w:ascii="Arial" w:eastAsia="Arial" w:hAnsi="Arial" w:cs="Arial"/>
        <w:vertAlign w:val="baseline"/>
      </w:rPr>
    </w:lvl>
    <w:lvl w:ilvl="5">
      <w:start w:val="1"/>
      <w:numFmt w:val="bullet"/>
      <w:lvlText w:val="▪"/>
      <w:lvlJc w:val="left"/>
      <w:pPr>
        <w:ind w:left="2520" w:firstLine="2160"/>
      </w:pPr>
      <w:rPr>
        <w:rFonts w:ascii="Arial" w:eastAsia="Arial" w:hAnsi="Arial" w:cs="Arial"/>
        <w:vertAlign w:val="baseline"/>
      </w:rPr>
    </w:lvl>
    <w:lvl w:ilvl="6">
      <w:start w:val="1"/>
      <w:numFmt w:val="bullet"/>
      <w:lvlText w:val="●"/>
      <w:lvlJc w:val="left"/>
      <w:pPr>
        <w:ind w:left="2880" w:firstLine="2520"/>
      </w:pPr>
      <w:rPr>
        <w:rFonts w:ascii="Arial" w:eastAsia="Arial" w:hAnsi="Arial" w:cs="Arial"/>
        <w:vertAlign w:val="baseline"/>
      </w:rPr>
    </w:lvl>
    <w:lvl w:ilvl="7">
      <w:start w:val="1"/>
      <w:numFmt w:val="bullet"/>
      <w:lvlText w:val="◦"/>
      <w:lvlJc w:val="left"/>
      <w:pPr>
        <w:ind w:left="3240" w:firstLine="2880"/>
      </w:pPr>
      <w:rPr>
        <w:rFonts w:ascii="Arial" w:eastAsia="Arial" w:hAnsi="Arial" w:cs="Arial"/>
        <w:vertAlign w:val="baseline"/>
      </w:rPr>
    </w:lvl>
    <w:lvl w:ilvl="8">
      <w:start w:val="1"/>
      <w:numFmt w:val="bullet"/>
      <w:lvlText w:val="▪"/>
      <w:lvlJc w:val="left"/>
      <w:pPr>
        <w:ind w:left="3600" w:firstLine="3240"/>
      </w:pPr>
      <w:rPr>
        <w:rFonts w:ascii="Arial" w:eastAsia="Arial" w:hAnsi="Arial" w:cs="Arial"/>
        <w:vertAlign w:val="baseline"/>
      </w:rPr>
    </w:lvl>
  </w:abstractNum>
  <w:abstractNum w:abstractNumId="8">
    <w:nsid w:val="475436F5"/>
    <w:multiLevelType w:val="multilevel"/>
    <w:tmpl w:val="0F7097C6"/>
    <w:lvl w:ilvl="0">
      <w:start w:val="1"/>
      <w:numFmt w:val="bullet"/>
      <w:lvlText w:val=""/>
      <w:lvlJc w:val="left"/>
      <w:pPr>
        <w:ind w:left="720" w:firstLine="360"/>
      </w:pPr>
      <w:rPr>
        <w:rFonts w:ascii="Symbol" w:hAnsi="Symbol" w:hint="default"/>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lowerRoman"/>
      <w:lvlText w:val="●.%3."/>
      <w:lvlJc w:val="right"/>
      <w:pPr>
        <w:ind w:left="2160" w:firstLine="1980"/>
      </w:pPr>
      <w:rPr>
        <w:vertAlign w:val="baseline"/>
      </w:rPr>
    </w:lvl>
    <w:lvl w:ilvl="3">
      <w:start w:val="1"/>
      <w:numFmt w:val="decimal"/>
      <w:lvlText w:val="●.%3.%4."/>
      <w:lvlJc w:val="left"/>
      <w:pPr>
        <w:ind w:left="2880" w:firstLine="2520"/>
      </w:pPr>
      <w:rPr>
        <w:vertAlign w:val="baseline"/>
      </w:rPr>
    </w:lvl>
    <w:lvl w:ilvl="4">
      <w:start w:val="1"/>
      <w:numFmt w:val="lowerLetter"/>
      <w:lvlText w:val="●.%3.%4.%5."/>
      <w:lvlJc w:val="left"/>
      <w:pPr>
        <w:ind w:left="3600" w:firstLine="3240"/>
      </w:pPr>
      <w:rPr>
        <w:vertAlign w:val="baseline"/>
      </w:rPr>
    </w:lvl>
    <w:lvl w:ilvl="5">
      <w:start w:val="1"/>
      <w:numFmt w:val="lowerRoman"/>
      <w:lvlText w:val="●.%3.%4.%5.%6."/>
      <w:lvlJc w:val="right"/>
      <w:pPr>
        <w:ind w:left="4320" w:firstLine="4140"/>
      </w:pPr>
      <w:rPr>
        <w:vertAlign w:val="baseline"/>
      </w:rPr>
    </w:lvl>
    <w:lvl w:ilvl="6">
      <w:start w:val="1"/>
      <w:numFmt w:val="decimal"/>
      <w:lvlText w:val="●.%3.%4.%5.%6.%7."/>
      <w:lvlJc w:val="left"/>
      <w:pPr>
        <w:ind w:left="5040" w:firstLine="4680"/>
      </w:pPr>
      <w:rPr>
        <w:vertAlign w:val="baseline"/>
      </w:rPr>
    </w:lvl>
    <w:lvl w:ilvl="7">
      <w:start w:val="1"/>
      <w:numFmt w:val="lowerLetter"/>
      <w:lvlText w:val="●.%3.%4.%5.%6.%7.%8."/>
      <w:lvlJc w:val="left"/>
      <w:pPr>
        <w:ind w:left="5760" w:firstLine="5400"/>
      </w:pPr>
      <w:rPr>
        <w:vertAlign w:val="baseline"/>
      </w:rPr>
    </w:lvl>
    <w:lvl w:ilvl="8">
      <w:start w:val="1"/>
      <w:numFmt w:val="lowerRoman"/>
      <w:lvlText w:val="●.%3.%4.%5.%6.%7.%8.%9."/>
      <w:lvlJc w:val="right"/>
      <w:pPr>
        <w:ind w:left="6480" w:firstLine="6300"/>
      </w:pPr>
      <w:rPr>
        <w:vertAlign w:val="baseline"/>
      </w:rPr>
    </w:lvl>
  </w:abstractNum>
  <w:abstractNum w:abstractNumId="9">
    <w:nsid w:val="5A355F6E"/>
    <w:multiLevelType w:val="multilevel"/>
    <w:tmpl w:val="FED85F3E"/>
    <w:lvl w:ilvl="0">
      <w:start w:val="1"/>
      <w:numFmt w:val="decimal"/>
      <w:lvlText w:val="%1."/>
      <w:lvlJc w:val="left"/>
      <w:pPr>
        <w:ind w:left="720" w:firstLine="360"/>
      </w:pPr>
      <w:rPr>
        <w:vertAlign w:val="baseline"/>
      </w:rPr>
    </w:lvl>
    <w:lvl w:ilvl="1">
      <w:start w:val="1"/>
      <w:numFmt w:val="decimal"/>
      <w:lvlText w:val="%2."/>
      <w:lvlJc w:val="left"/>
      <w:pPr>
        <w:ind w:left="1080" w:firstLine="720"/>
      </w:pPr>
      <w:rPr>
        <w:vertAlign w:val="baseline"/>
      </w:rPr>
    </w:lvl>
    <w:lvl w:ilvl="2">
      <w:start w:val="1"/>
      <w:numFmt w:val="decimal"/>
      <w:lvlText w:val="%3."/>
      <w:lvlJc w:val="left"/>
      <w:pPr>
        <w:ind w:left="1440" w:firstLine="1080"/>
      </w:pPr>
      <w:rPr>
        <w:vertAlign w:val="baseline"/>
      </w:rPr>
    </w:lvl>
    <w:lvl w:ilvl="3">
      <w:start w:val="1"/>
      <w:numFmt w:val="decimal"/>
      <w:lvlText w:val="%4."/>
      <w:lvlJc w:val="left"/>
      <w:pPr>
        <w:ind w:left="1800" w:firstLine="1440"/>
      </w:pPr>
      <w:rPr>
        <w:vertAlign w:val="baseline"/>
      </w:rPr>
    </w:lvl>
    <w:lvl w:ilvl="4">
      <w:start w:val="1"/>
      <w:numFmt w:val="decimal"/>
      <w:lvlText w:val="%5."/>
      <w:lvlJc w:val="left"/>
      <w:pPr>
        <w:ind w:left="2160" w:firstLine="1800"/>
      </w:pPr>
      <w:rPr>
        <w:vertAlign w:val="baseline"/>
      </w:rPr>
    </w:lvl>
    <w:lvl w:ilvl="5">
      <w:start w:val="1"/>
      <w:numFmt w:val="decimal"/>
      <w:lvlText w:val="%6."/>
      <w:lvlJc w:val="left"/>
      <w:pPr>
        <w:ind w:left="2520" w:firstLine="2160"/>
      </w:pPr>
      <w:rPr>
        <w:vertAlign w:val="baseline"/>
      </w:rPr>
    </w:lvl>
    <w:lvl w:ilvl="6">
      <w:start w:val="1"/>
      <w:numFmt w:val="decimal"/>
      <w:lvlText w:val="%7."/>
      <w:lvlJc w:val="left"/>
      <w:pPr>
        <w:ind w:left="2880" w:firstLine="2520"/>
      </w:pPr>
      <w:rPr>
        <w:vertAlign w:val="baseline"/>
      </w:rPr>
    </w:lvl>
    <w:lvl w:ilvl="7">
      <w:start w:val="1"/>
      <w:numFmt w:val="decimal"/>
      <w:lvlText w:val="%8."/>
      <w:lvlJc w:val="left"/>
      <w:pPr>
        <w:ind w:left="3240" w:firstLine="2880"/>
      </w:pPr>
      <w:rPr>
        <w:vertAlign w:val="baseline"/>
      </w:rPr>
    </w:lvl>
    <w:lvl w:ilvl="8">
      <w:start w:val="1"/>
      <w:numFmt w:val="decimal"/>
      <w:lvlText w:val="%9."/>
      <w:lvlJc w:val="left"/>
      <w:pPr>
        <w:ind w:left="3600" w:firstLine="3240"/>
      </w:pPr>
      <w:rPr>
        <w:vertAlign w:val="baseline"/>
      </w:rPr>
    </w:lvl>
  </w:abstractNum>
  <w:abstractNum w:abstractNumId="10">
    <w:nsid w:val="5CA8590D"/>
    <w:multiLevelType w:val="multilevel"/>
    <w:tmpl w:val="FE661C8E"/>
    <w:lvl w:ilvl="0">
      <w:start w:val="1"/>
      <w:numFmt w:val="decimal"/>
      <w:lvlText w:val=""/>
      <w:lvlJc w:val="left"/>
      <w:pPr>
        <w:ind w:left="720" w:firstLine="360"/>
      </w:pPr>
      <w:rPr>
        <w:vertAlign w:val="baseline"/>
      </w:rPr>
    </w:lvl>
    <w:lvl w:ilvl="1">
      <w:start w:val="1"/>
      <w:numFmt w:val="decimal"/>
      <w:lvlText w:val=""/>
      <w:lvlJc w:val="left"/>
      <w:pPr>
        <w:ind w:left="1080" w:firstLine="720"/>
      </w:pPr>
      <w:rPr>
        <w:vertAlign w:val="baseline"/>
      </w:rPr>
    </w:lvl>
    <w:lvl w:ilvl="2">
      <w:start w:val="1"/>
      <w:numFmt w:val="decimal"/>
      <w:lvlText w:val=""/>
      <w:lvlJc w:val="left"/>
      <w:pPr>
        <w:ind w:left="1440" w:firstLine="1080"/>
      </w:pPr>
      <w:rPr>
        <w:vertAlign w:val="baseline"/>
      </w:rPr>
    </w:lvl>
    <w:lvl w:ilvl="3">
      <w:start w:val="1"/>
      <w:numFmt w:val="decimal"/>
      <w:lvlText w:val=""/>
      <w:lvlJc w:val="left"/>
      <w:pPr>
        <w:ind w:left="1800" w:firstLine="1440"/>
      </w:pPr>
      <w:rPr>
        <w:vertAlign w:val="baseline"/>
      </w:rPr>
    </w:lvl>
    <w:lvl w:ilvl="4">
      <w:start w:val="1"/>
      <w:numFmt w:val="decimal"/>
      <w:lvlText w:val=""/>
      <w:lvlJc w:val="left"/>
      <w:pPr>
        <w:ind w:left="2160" w:firstLine="1800"/>
      </w:pPr>
      <w:rPr>
        <w:vertAlign w:val="baseline"/>
      </w:rPr>
    </w:lvl>
    <w:lvl w:ilvl="5">
      <w:start w:val="1"/>
      <w:numFmt w:val="decimal"/>
      <w:lvlText w:val=""/>
      <w:lvlJc w:val="left"/>
      <w:pPr>
        <w:ind w:left="2520" w:firstLine="2160"/>
      </w:pPr>
      <w:rPr>
        <w:vertAlign w:val="baseline"/>
      </w:rPr>
    </w:lvl>
    <w:lvl w:ilvl="6">
      <w:start w:val="1"/>
      <w:numFmt w:val="decimal"/>
      <w:lvlText w:val=""/>
      <w:lvlJc w:val="left"/>
      <w:pPr>
        <w:ind w:left="2880" w:firstLine="2520"/>
      </w:pPr>
      <w:rPr>
        <w:vertAlign w:val="baseline"/>
      </w:rPr>
    </w:lvl>
    <w:lvl w:ilvl="7">
      <w:start w:val="1"/>
      <w:numFmt w:val="decimal"/>
      <w:lvlText w:val=""/>
      <w:lvlJc w:val="left"/>
      <w:pPr>
        <w:ind w:left="3240" w:firstLine="2880"/>
      </w:pPr>
      <w:rPr>
        <w:vertAlign w:val="baseline"/>
      </w:rPr>
    </w:lvl>
    <w:lvl w:ilvl="8">
      <w:start w:val="1"/>
      <w:numFmt w:val="decimal"/>
      <w:lvlText w:val=""/>
      <w:lvlJc w:val="left"/>
      <w:pPr>
        <w:ind w:left="3600" w:firstLine="3240"/>
      </w:pPr>
      <w:rPr>
        <w:vertAlign w:val="baseline"/>
      </w:rPr>
    </w:lvl>
  </w:abstractNum>
  <w:abstractNum w:abstractNumId="11">
    <w:nsid w:val="61747BD0"/>
    <w:multiLevelType w:val="multilevel"/>
    <w:tmpl w:val="699E4D7C"/>
    <w:lvl w:ilvl="0">
      <w:start w:val="1"/>
      <w:numFmt w:val="decimal"/>
      <w:lvlText w:val="%1."/>
      <w:lvlJc w:val="left"/>
      <w:pPr>
        <w:ind w:left="720" w:firstLine="360"/>
      </w:pPr>
      <w:rPr>
        <w:vertAlign w:val="baseline"/>
      </w:rPr>
    </w:lvl>
    <w:lvl w:ilvl="1">
      <w:start w:val="1"/>
      <w:numFmt w:val="decimal"/>
      <w:lvlText w:val="%2."/>
      <w:lvlJc w:val="left"/>
      <w:pPr>
        <w:ind w:left="1080" w:firstLine="720"/>
      </w:pPr>
      <w:rPr>
        <w:vertAlign w:val="baseline"/>
      </w:rPr>
    </w:lvl>
    <w:lvl w:ilvl="2">
      <w:start w:val="1"/>
      <w:numFmt w:val="decimal"/>
      <w:lvlText w:val="%3."/>
      <w:lvlJc w:val="left"/>
      <w:pPr>
        <w:ind w:left="1440" w:firstLine="1080"/>
      </w:pPr>
      <w:rPr>
        <w:vertAlign w:val="baseline"/>
      </w:rPr>
    </w:lvl>
    <w:lvl w:ilvl="3">
      <w:start w:val="1"/>
      <w:numFmt w:val="decimal"/>
      <w:lvlText w:val="%4."/>
      <w:lvlJc w:val="left"/>
      <w:pPr>
        <w:ind w:left="1800" w:firstLine="1440"/>
      </w:pPr>
      <w:rPr>
        <w:vertAlign w:val="baseline"/>
      </w:rPr>
    </w:lvl>
    <w:lvl w:ilvl="4">
      <w:start w:val="1"/>
      <w:numFmt w:val="decimal"/>
      <w:lvlText w:val="%5."/>
      <w:lvlJc w:val="left"/>
      <w:pPr>
        <w:ind w:left="2160" w:firstLine="1800"/>
      </w:pPr>
      <w:rPr>
        <w:vertAlign w:val="baseline"/>
      </w:rPr>
    </w:lvl>
    <w:lvl w:ilvl="5">
      <w:start w:val="1"/>
      <w:numFmt w:val="decimal"/>
      <w:lvlText w:val="%6."/>
      <w:lvlJc w:val="left"/>
      <w:pPr>
        <w:ind w:left="2520" w:firstLine="2160"/>
      </w:pPr>
      <w:rPr>
        <w:vertAlign w:val="baseline"/>
      </w:rPr>
    </w:lvl>
    <w:lvl w:ilvl="6">
      <w:start w:val="1"/>
      <w:numFmt w:val="decimal"/>
      <w:lvlText w:val="%7."/>
      <w:lvlJc w:val="left"/>
      <w:pPr>
        <w:ind w:left="2880" w:firstLine="2520"/>
      </w:pPr>
      <w:rPr>
        <w:vertAlign w:val="baseline"/>
      </w:rPr>
    </w:lvl>
    <w:lvl w:ilvl="7">
      <w:start w:val="1"/>
      <w:numFmt w:val="decimal"/>
      <w:lvlText w:val="%8."/>
      <w:lvlJc w:val="left"/>
      <w:pPr>
        <w:ind w:left="3240" w:firstLine="2880"/>
      </w:pPr>
      <w:rPr>
        <w:vertAlign w:val="baseline"/>
      </w:rPr>
    </w:lvl>
    <w:lvl w:ilvl="8">
      <w:start w:val="1"/>
      <w:numFmt w:val="decimal"/>
      <w:lvlText w:val="%9."/>
      <w:lvlJc w:val="left"/>
      <w:pPr>
        <w:ind w:left="3600" w:firstLine="3240"/>
      </w:pPr>
      <w:rPr>
        <w:vertAlign w:val="baseline"/>
      </w:rPr>
    </w:lvl>
  </w:abstractNum>
  <w:abstractNum w:abstractNumId="12">
    <w:nsid w:val="62A23310"/>
    <w:multiLevelType w:val="multilevel"/>
    <w:tmpl w:val="43D4680C"/>
    <w:lvl w:ilvl="0">
      <w:start w:val="1"/>
      <w:numFmt w:val="bullet"/>
      <w:lvlText w:val="o"/>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lowerRoman"/>
      <w:lvlText w:val="●.%3."/>
      <w:lvlJc w:val="right"/>
      <w:pPr>
        <w:ind w:left="2160" w:firstLine="1980"/>
      </w:pPr>
      <w:rPr>
        <w:vertAlign w:val="baseline"/>
      </w:rPr>
    </w:lvl>
    <w:lvl w:ilvl="3">
      <w:start w:val="1"/>
      <w:numFmt w:val="decimal"/>
      <w:lvlText w:val="●.%3.%4."/>
      <w:lvlJc w:val="left"/>
      <w:pPr>
        <w:ind w:left="2880" w:firstLine="2520"/>
      </w:pPr>
      <w:rPr>
        <w:vertAlign w:val="baseline"/>
      </w:rPr>
    </w:lvl>
    <w:lvl w:ilvl="4">
      <w:start w:val="1"/>
      <w:numFmt w:val="lowerLetter"/>
      <w:lvlText w:val="●.%3.%4.%5."/>
      <w:lvlJc w:val="left"/>
      <w:pPr>
        <w:ind w:left="3600" w:firstLine="3240"/>
      </w:pPr>
      <w:rPr>
        <w:vertAlign w:val="baseline"/>
      </w:rPr>
    </w:lvl>
    <w:lvl w:ilvl="5">
      <w:start w:val="1"/>
      <w:numFmt w:val="lowerRoman"/>
      <w:lvlText w:val="●.%3.%4.%5.%6."/>
      <w:lvlJc w:val="right"/>
      <w:pPr>
        <w:ind w:left="4320" w:firstLine="4140"/>
      </w:pPr>
      <w:rPr>
        <w:vertAlign w:val="baseline"/>
      </w:rPr>
    </w:lvl>
    <w:lvl w:ilvl="6">
      <w:start w:val="1"/>
      <w:numFmt w:val="decimal"/>
      <w:lvlText w:val="●.%3.%4.%5.%6.%7."/>
      <w:lvlJc w:val="left"/>
      <w:pPr>
        <w:ind w:left="5040" w:firstLine="4680"/>
      </w:pPr>
      <w:rPr>
        <w:vertAlign w:val="baseline"/>
      </w:rPr>
    </w:lvl>
    <w:lvl w:ilvl="7">
      <w:start w:val="1"/>
      <w:numFmt w:val="lowerLetter"/>
      <w:lvlText w:val="●.%3.%4.%5.%6.%7.%8."/>
      <w:lvlJc w:val="left"/>
      <w:pPr>
        <w:ind w:left="5760" w:firstLine="5400"/>
      </w:pPr>
      <w:rPr>
        <w:vertAlign w:val="baseline"/>
      </w:rPr>
    </w:lvl>
    <w:lvl w:ilvl="8">
      <w:start w:val="1"/>
      <w:numFmt w:val="lowerRoman"/>
      <w:lvlText w:val="●.%3.%4.%5.%6.%7.%8.%9."/>
      <w:lvlJc w:val="right"/>
      <w:pPr>
        <w:ind w:left="6480" w:firstLine="6300"/>
      </w:pPr>
      <w:rPr>
        <w:vertAlign w:val="baseline"/>
      </w:rPr>
    </w:lvl>
  </w:abstractNum>
  <w:abstractNum w:abstractNumId="13">
    <w:nsid w:val="687217E9"/>
    <w:multiLevelType w:val="multilevel"/>
    <w:tmpl w:val="F9D03334"/>
    <w:lvl w:ilvl="0">
      <w:start w:val="1"/>
      <w:numFmt w:val="decimal"/>
      <w:lvlText w:val="%1."/>
      <w:lvlJc w:val="left"/>
      <w:pPr>
        <w:ind w:left="720" w:firstLine="360"/>
      </w:pPr>
      <w:rPr>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lowerRoman"/>
      <w:lvlText w:val="●.%3."/>
      <w:lvlJc w:val="right"/>
      <w:pPr>
        <w:ind w:left="2160" w:firstLine="1980"/>
      </w:pPr>
      <w:rPr>
        <w:vertAlign w:val="baseline"/>
      </w:rPr>
    </w:lvl>
    <w:lvl w:ilvl="3">
      <w:start w:val="1"/>
      <w:numFmt w:val="decimal"/>
      <w:lvlText w:val="●.%3.%4."/>
      <w:lvlJc w:val="left"/>
      <w:pPr>
        <w:ind w:left="2880" w:firstLine="2520"/>
      </w:pPr>
      <w:rPr>
        <w:vertAlign w:val="baseline"/>
      </w:rPr>
    </w:lvl>
    <w:lvl w:ilvl="4">
      <w:start w:val="1"/>
      <w:numFmt w:val="lowerLetter"/>
      <w:lvlText w:val="●.%3.%4.%5."/>
      <w:lvlJc w:val="left"/>
      <w:pPr>
        <w:ind w:left="3600" w:firstLine="3240"/>
      </w:pPr>
      <w:rPr>
        <w:vertAlign w:val="baseline"/>
      </w:rPr>
    </w:lvl>
    <w:lvl w:ilvl="5">
      <w:start w:val="1"/>
      <w:numFmt w:val="lowerRoman"/>
      <w:lvlText w:val="●.%3.%4.%5.%6."/>
      <w:lvlJc w:val="right"/>
      <w:pPr>
        <w:ind w:left="4320" w:firstLine="4140"/>
      </w:pPr>
      <w:rPr>
        <w:vertAlign w:val="baseline"/>
      </w:rPr>
    </w:lvl>
    <w:lvl w:ilvl="6">
      <w:start w:val="1"/>
      <w:numFmt w:val="decimal"/>
      <w:lvlText w:val="●.%3.%4.%5.%6.%7."/>
      <w:lvlJc w:val="left"/>
      <w:pPr>
        <w:ind w:left="5040" w:firstLine="4680"/>
      </w:pPr>
      <w:rPr>
        <w:vertAlign w:val="baseline"/>
      </w:rPr>
    </w:lvl>
    <w:lvl w:ilvl="7">
      <w:start w:val="1"/>
      <w:numFmt w:val="lowerLetter"/>
      <w:lvlText w:val="●.%3.%4.%5.%6.%7.%8."/>
      <w:lvlJc w:val="left"/>
      <w:pPr>
        <w:ind w:left="5760" w:firstLine="5400"/>
      </w:pPr>
      <w:rPr>
        <w:vertAlign w:val="baseline"/>
      </w:rPr>
    </w:lvl>
    <w:lvl w:ilvl="8">
      <w:start w:val="1"/>
      <w:numFmt w:val="lowerRoman"/>
      <w:lvlText w:val="●.%3.%4.%5.%6.%7.%8.%9."/>
      <w:lvlJc w:val="right"/>
      <w:pPr>
        <w:ind w:left="6480" w:firstLine="6300"/>
      </w:pPr>
      <w:rPr>
        <w:vertAlign w:val="baseline"/>
      </w:rPr>
    </w:lvl>
  </w:abstractNum>
  <w:abstractNum w:abstractNumId="14">
    <w:nsid w:val="6D800B52"/>
    <w:multiLevelType w:val="multilevel"/>
    <w:tmpl w:val="021A1F3A"/>
    <w:lvl w:ilvl="0">
      <w:start w:val="1"/>
      <w:numFmt w:val="decimal"/>
      <w:lvlText w:val="%1."/>
      <w:lvlJc w:val="left"/>
      <w:pPr>
        <w:ind w:left="720" w:firstLine="360"/>
      </w:pPr>
      <w:rPr>
        <w:vertAlign w:val="baseline"/>
      </w:rPr>
    </w:lvl>
    <w:lvl w:ilvl="1">
      <w:start w:val="1"/>
      <w:numFmt w:val="decimal"/>
      <w:lvlText w:val="%2."/>
      <w:lvlJc w:val="left"/>
      <w:pPr>
        <w:ind w:left="1080" w:firstLine="720"/>
      </w:pPr>
      <w:rPr>
        <w:vertAlign w:val="baseline"/>
      </w:rPr>
    </w:lvl>
    <w:lvl w:ilvl="2">
      <w:start w:val="1"/>
      <w:numFmt w:val="decimal"/>
      <w:lvlText w:val="%3."/>
      <w:lvlJc w:val="left"/>
      <w:pPr>
        <w:ind w:left="1440" w:firstLine="1080"/>
      </w:pPr>
      <w:rPr>
        <w:vertAlign w:val="baseline"/>
      </w:rPr>
    </w:lvl>
    <w:lvl w:ilvl="3">
      <w:start w:val="1"/>
      <w:numFmt w:val="decimal"/>
      <w:lvlText w:val="%4."/>
      <w:lvlJc w:val="left"/>
      <w:pPr>
        <w:ind w:left="1800" w:firstLine="1440"/>
      </w:pPr>
      <w:rPr>
        <w:vertAlign w:val="baseline"/>
      </w:rPr>
    </w:lvl>
    <w:lvl w:ilvl="4">
      <w:start w:val="1"/>
      <w:numFmt w:val="decimal"/>
      <w:lvlText w:val="%5."/>
      <w:lvlJc w:val="left"/>
      <w:pPr>
        <w:ind w:left="2160" w:firstLine="1800"/>
      </w:pPr>
      <w:rPr>
        <w:vertAlign w:val="baseline"/>
      </w:rPr>
    </w:lvl>
    <w:lvl w:ilvl="5">
      <w:start w:val="1"/>
      <w:numFmt w:val="decimal"/>
      <w:lvlText w:val="%6."/>
      <w:lvlJc w:val="left"/>
      <w:pPr>
        <w:ind w:left="2520" w:firstLine="2160"/>
      </w:pPr>
      <w:rPr>
        <w:vertAlign w:val="baseline"/>
      </w:rPr>
    </w:lvl>
    <w:lvl w:ilvl="6">
      <w:start w:val="1"/>
      <w:numFmt w:val="decimal"/>
      <w:lvlText w:val="%7."/>
      <w:lvlJc w:val="left"/>
      <w:pPr>
        <w:ind w:left="2880" w:firstLine="2520"/>
      </w:pPr>
      <w:rPr>
        <w:vertAlign w:val="baseline"/>
      </w:rPr>
    </w:lvl>
    <w:lvl w:ilvl="7">
      <w:start w:val="1"/>
      <w:numFmt w:val="decimal"/>
      <w:lvlText w:val="%8."/>
      <w:lvlJc w:val="left"/>
      <w:pPr>
        <w:ind w:left="3240" w:firstLine="2880"/>
      </w:pPr>
      <w:rPr>
        <w:vertAlign w:val="baseline"/>
      </w:rPr>
    </w:lvl>
    <w:lvl w:ilvl="8">
      <w:start w:val="1"/>
      <w:numFmt w:val="decimal"/>
      <w:lvlText w:val="%9."/>
      <w:lvlJc w:val="left"/>
      <w:pPr>
        <w:ind w:left="3600" w:firstLine="3240"/>
      </w:pPr>
      <w:rPr>
        <w:vertAlign w:val="baseline"/>
      </w:rPr>
    </w:lvl>
  </w:abstractNum>
  <w:num w:numId="1">
    <w:abstractNumId w:val="9"/>
  </w:num>
  <w:num w:numId="2">
    <w:abstractNumId w:val="2"/>
  </w:num>
  <w:num w:numId="3">
    <w:abstractNumId w:val="13"/>
  </w:num>
  <w:num w:numId="4">
    <w:abstractNumId w:val="10"/>
  </w:num>
  <w:num w:numId="5">
    <w:abstractNumId w:val="11"/>
  </w:num>
  <w:num w:numId="6">
    <w:abstractNumId w:val="0"/>
  </w:num>
  <w:num w:numId="7">
    <w:abstractNumId w:val="3"/>
  </w:num>
  <w:num w:numId="8">
    <w:abstractNumId w:val="4"/>
  </w:num>
  <w:num w:numId="9">
    <w:abstractNumId w:val="12"/>
  </w:num>
  <w:num w:numId="10">
    <w:abstractNumId w:val="1"/>
  </w:num>
  <w:num w:numId="11">
    <w:abstractNumId w:val="7"/>
  </w:num>
  <w:num w:numId="12">
    <w:abstractNumId w:val="5"/>
  </w:num>
  <w:num w:numId="13">
    <w:abstractNumId w:val="14"/>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817"/>
    <w:rsid w:val="00017F6D"/>
    <w:rsid w:val="0002359B"/>
    <w:rsid w:val="0002581C"/>
    <w:rsid w:val="0007651B"/>
    <w:rsid w:val="0029207F"/>
    <w:rsid w:val="002A53F4"/>
    <w:rsid w:val="00550139"/>
    <w:rsid w:val="00561DF7"/>
    <w:rsid w:val="005E292C"/>
    <w:rsid w:val="006E65FC"/>
    <w:rsid w:val="00A56817"/>
    <w:rsid w:val="00AE04D3"/>
    <w:rsid w:val="00AF7AA9"/>
    <w:rsid w:val="00C82F68"/>
    <w:rsid w:val="00C92D54"/>
    <w:rsid w:val="00D46F0A"/>
    <w:rsid w:val="00DC0CD2"/>
    <w:rsid w:val="00DC3CB5"/>
    <w:rsid w:val="00F037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1"/>
    <w:next w:val="Normln1"/>
    <w:rsid w:val="00A56817"/>
    <w:pPr>
      <w:keepNext/>
      <w:keepLines/>
      <w:spacing w:before="480" w:after="120"/>
      <w:contextualSpacing/>
      <w:outlineLvl w:val="0"/>
    </w:pPr>
    <w:rPr>
      <w:b/>
      <w:sz w:val="48"/>
      <w:szCs w:val="48"/>
    </w:rPr>
  </w:style>
  <w:style w:type="paragraph" w:styleId="Nadpis2">
    <w:name w:val="heading 2"/>
    <w:basedOn w:val="Normln1"/>
    <w:next w:val="Normln1"/>
    <w:rsid w:val="00A56817"/>
    <w:pPr>
      <w:keepNext/>
      <w:keepLines/>
      <w:spacing w:before="360" w:after="80"/>
      <w:contextualSpacing/>
      <w:outlineLvl w:val="1"/>
    </w:pPr>
    <w:rPr>
      <w:b/>
      <w:sz w:val="36"/>
      <w:szCs w:val="36"/>
    </w:rPr>
  </w:style>
  <w:style w:type="paragraph" w:styleId="Nadpis3">
    <w:name w:val="heading 3"/>
    <w:basedOn w:val="Normln1"/>
    <w:next w:val="Normln1"/>
    <w:rsid w:val="00A56817"/>
    <w:pPr>
      <w:keepNext/>
      <w:keepLines/>
      <w:spacing w:before="280" w:after="80"/>
      <w:contextualSpacing/>
      <w:outlineLvl w:val="2"/>
    </w:pPr>
    <w:rPr>
      <w:b/>
      <w:sz w:val="28"/>
      <w:szCs w:val="28"/>
    </w:rPr>
  </w:style>
  <w:style w:type="paragraph" w:styleId="Nadpis4">
    <w:name w:val="heading 4"/>
    <w:basedOn w:val="Normln1"/>
    <w:next w:val="Normln1"/>
    <w:rsid w:val="00A56817"/>
    <w:pPr>
      <w:keepNext/>
      <w:keepLines/>
      <w:spacing w:before="240" w:after="40"/>
      <w:contextualSpacing/>
      <w:outlineLvl w:val="3"/>
    </w:pPr>
    <w:rPr>
      <w:b/>
      <w:sz w:val="24"/>
      <w:szCs w:val="24"/>
    </w:rPr>
  </w:style>
  <w:style w:type="paragraph" w:styleId="Nadpis5">
    <w:name w:val="heading 5"/>
    <w:basedOn w:val="Normln1"/>
    <w:next w:val="Normln1"/>
    <w:rsid w:val="00A56817"/>
    <w:pPr>
      <w:keepNext/>
      <w:keepLines/>
      <w:spacing w:before="220" w:after="40"/>
      <w:contextualSpacing/>
      <w:outlineLvl w:val="4"/>
    </w:pPr>
    <w:rPr>
      <w:b/>
    </w:rPr>
  </w:style>
  <w:style w:type="paragraph" w:styleId="Nadpis6">
    <w:name w:val="heading 6"/>
    <w:basedOn w:val="Normln1"/>
    <w:next w:val="Normln1"/>
    <w:rsid w:val="00A56817"/>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A56817"/>
  </w:style>
  <w:style w:type="table" w:customStyle="1" w:styleId="TableNormal">
    <w:name w:val="Table Normal"/>
    <w:rsid w:val="00A56817"/>
    <w:tblPr>
      <w:tblCellMar>
        <w:top w:w="0" w:type="dxa"/>
        <w:left w:w="0" w:type="dxa"/>
        <w:bottom w:w="0" w:type="dxa"/>
        <w:right w:w="0" w:type="dxa"/>
      </w:tblCellMar>
    </w:tblPr>
  </w:style>
  <w:style w:type="paragraph" w:styleId="Nzev">
    <w:name w:val="Title"/>
    <w:basedOn w:val="Normln1"/>
    <w:next w:val="Normln1"/>
    <w:rsid w:val="00A56817"/>
    <w:pPr>
      <w:keepNext/>
      <w:keepLines/>
      <w:spacing w:before="480" w:after="120"/>
      <w:contextualSpacing/>
    </w:pPr>
    <w:rPr>
      <w:b/>
      <w:sz w:val="72"/>
      <w:szCs w:val="72"/>
    </w:rPr>
  </w:style>
  <w:style w:type="paragraph" w:styleId="Podtitul">
    <w:name w:val="Subtitle"/>
    <w:basedOn w:val="Normln1"/>
    <w:next w:val="Normln1"/>
    <w:rsid w:val="00A56817"/>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A56817"/>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AF7AA9"/>
    <w:pPr>
      <w:tabs>
        <w:tab w:val="center" w:pos="4536"/>
        <w:tab w:val="right" w:pos="9072"/>
      </w:tabs>
      <w:spacing w:line="240" w:lineRule="auto"/>
    </w:pPr>
  </w:style>
  <w:style w:type="character" w:customStyle="1" w:styleId="ZhlavChar">
    <w:name w:val="Záhlaví Char"/>
    <w:basedOn w:val="Standardnpsmoodstavce"/>
    <w:link w:val="Zhlav"/>
    <w:uiPriority w:val="99"/>
    <w:rsid w:val="00AF7AA9"/>
  </w:style>
  <w:style w:type="paragraph" w:styleId="Zpat">
    <w:name w:val="footer"/>
    <w:basedOn w:val="Normln"/>
    <w:link w:val="ZpatChar"/>
    <w:uiPriority w:val="99"/>
    <w:unhideWhenUsed/>
    <w:rsid w:val="00AF7AA9"/>
    <w:pPr>
      <w:tabs>
        <w:tab w:val="center" w:pos="4536"/>
        <w:tab w:val="right" w:pos="9072"/>
      </w:tabs>
      <w:spacing w:line="240" w:lineRule="auto"/>
    </w:pPr>
  </w:style>
  <w:style w:type="character" w:customStyle="1" w:styleId="ZpatChar">
    <w:name w:val="Zápatí Char"/>
    <w:basedOn w:val="Standardnpsmoodstavce"/>
    <w:link w:val="Zpat"/>
    <w:uiPriority w:val="99"/>
    <w:rsid w:val="00AF7AA9"/>
  </w:style>
  <w:style w:type="paragraph" w:styleId="Textbubliny">
    <w:name w:val="Balloon Text"/>
    <w:basedOn w:val="Normln"/>
    <w:link w:val="TextbublinyChar"/>
    <w:uiPriority w:val="99"/>
    <w:semiHidden/>
    <w:unhideWhenUsed/>
    <w:rsid w:val="00AF7AA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7A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1"/>
    <w:next w:val="Normln1"/>
    <w:rsid w:val="00A56817"/>
    <w:pPr>
      <w:keepNext/>
      <w:keepLines/>
      <w:spacing w:before="480" w:after="120"/>
      <w:contextualSpacing/>
      <w:outlineLvl w:val="0"/>
    </w:pPr>
    <w:rPr>
      <w:b/>
      <w:sz w:val="48"/>
      <w:szCs w:val="48"/>
    </w:rPr>
  </w:style>
  <w:style w:type="paragraph" w:styleId="Nadpis2">
    <w:name w:val="heading 2"/>
    <w:basedOn w:val="Normln1"/>
    <w:next w:val="Normln1"/>
    <w:rsid w:val="00A56817"/>
    <w:pPr>
      <w:keepNext/>
      <w:keepLines/>
      <w:spacing w:before="360" w:after="80"/>
      <w:contextualSpacing/>
      <w:outlineLvl w:val="1"/>
    </w:pPr>
    <w:rPr>
      <w:b/>
      <w:sz w:val="36"/>
      <w:szCs w:val="36"/>
    </w:rPr>
  </w:style>
  <w:style w:type="paragraph" w:styleId="Nadpis3">
    <w:name w:val="heading 3"/>
    <w:basedOn w:val="Normln1"/>
    <w:next w:val="Normln1"/>
    <w:rsid w:val="00A56817"/>
    <w:pPr>
      <w:keepNext/>
      <w:keepLines/>
      <w:spacing w:before="280" w:after="80"/>
      <w:contextualSpacing/>
      <w:outlineLvl w:val="2"/>
    </w:pPr>
    <w:rPr>
      <w:b/>
      <w:sz w:val="28"/>
      <w:szCs w:val="28"/>
    </w:rPr>
  </w:style>
  <w:style w:type="paragraph" w:styleId="Nadpis4">
    <w:name w:val="heading 4"/>
    <w:basedOn w:val="Normln1"/>
    <w:next w:val="Normln1"/>
    <w:rsid w:val="00A56817"/>
    <w:pPr>
      <w:keepNext/>
      <w:keepLines/>
      <w:spacing w:before="240" w:after="40"/>
      <w:contextualSpacing/>
      <w:outlineLvl w:val="3"/>
    </w:pPr>
    <w:rPr>
      <w:b/>
      <w:sz w:val="24"/>
      <w:szCs w:val="24"/>
    </w:rPr>
  </w:style>
  <w:style w:type="paragraph" w:styleId="Nadpis5">
    <w:name w:val="heading 5"/>
    <w:basedOn w:val="Normln1"/>
    <w:next w:val="Normln1"/>
    <w:rsid w:val="00A56817"/>
    <w:pPr>
      <w:keepNext/>
      <w:keepLines/>
      <w:spacing w:before="220" w:after="40"/>
      <w:contextualSpacing/>
      <w:outlineLvl w:val="4"/>
    </w:pPr>
    <w:rPr>
      <w:b/>
    </w:rPr>
  </w:style>
  <w:style w:type="paragraph" w:styleId="Nadpis6">
    <w:name w:val="heading 6"/>
    <w:basedOn w:val="Normln1"/>
    <w:next w:val="Normln1"/>
    <w:rsid w:val="00A56817"/>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A56817"/>
  </w:style>
  <w:style w:type="table" w:customStyle="1" w:styleId="TableNormal">
    <w:name w:val="Table Normal"/>
    <w:rsid w:val="00A56817"/>
    <w:tblPr>
      <w:tblCellMar>
        <w:top w:w="0" w:type="dxa"/>
        <w:left w:w="0" w:type="dxa"/>
        <w:bottom w:w="0" w:type="dxa"/>
        <w:right w:w="0" w:type="dxa"/>
      </w:tblCellMar>
    </w:tblPr>
  </w:style>
  <w:style w:type="paragraph" w:styleId="Nzev">
    <w:name w:val="Title"/>
    <w:basedOn w:val="Normln1"/>
    <w:next w:val="Normln1"/>
    <w:rsid w:val="00A56817"/>
    <w:pPr>
      <w:keepNext/>
      <w:keepLines/>
      <w:spacing w:before="480" w:after="120"/>
      <w:contextualSpacing/>
    </w:pPr>
    <w:rPr>
      <w:b/>
      <w:sz w:val="72"/>
      <w:szCs w:val="72"/>
    </w:rPr>
  </w:style>
  <w:style w:type="paragraph" w:styleId="Podtitul">
    <w:name w:val="Subtitle"/>
    <w:basedOn w:val="Normln1"/>
    <w:next w:val="Normln1"/>
    <w:rsid w:val="00A56817"/>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A56817"/>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AF7AA9"/>
    <w:pPr>
      <w:tabs>
        <w:tab w:val="center" w:pos="4536"/>
        <w:tab w:val="right" w:pos="9072"/>
      </w:tabs>
      <w:spacing w:line="240" w:lineRule="auto"/>
    </w:pPr>
  </w:style>
  <w:style w:type="character" w:customStyle="1" w:styleId="ZhlavChar">
    <w:name w:val="Záhlaví Char"/>
    <w:basedOn w:val="Standardnpsmoodstavce"/>
    <w:link w:val="Zhlav"/>
    <w:uiPriority w:val="99"/>
    <w:rsid w:val="00AF7AA9"/>
  </w:style>
  <w:style w:type="paragraph" w:styleId="Zpat">
    <w:name w:val="footer"/>
    <w:basedOn w:val="Normln"/>
    <w:link w:val="ZpatChar"/>
    <w:uiPriority w:val="99"/>
    <w:unhideWhenUsed/>
    <w:rsid w:val="00AF7AA9"/>
    <w:pPr>
      <w:tabs>
        <w:tab w:val="center" w:pos="4536"/>
        <w:tab w:val="right" w:pos="9072"/>
      </w:tabs>
      <w:spacing w:line="240" w:lineRule="auto"/>
    </w:pPr>
  </w:style>
  <w:style w:type="character" w:customStyle="1" w:styleId="ZpatChar">
    <w:name w:val="Zápatí Char"/>
    <w:basedOn w:val="Standardnpsmoodstavce"/>
    <w:link w:val="Zpat"/>
    <w:uiPriority w:val="99"/>
    <w:rsid w:val="00AF7AA9"/>
  </w:style>
  <w:style w:type="paragraph" w:styleId="Textbubliny">
    <w:name w:val="Balloon Text"/>
    <w:basedOn w:val="Normln"/>
    <w:link w:val="TextbublinyChar"/>
    <w:uiPriority w:val="99"/>
    <w:semiHidden/>
    <w:unhideWhenUsed/>
    <w:rsid w:val="00AF7AA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7A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E902C-A5F2-47ED-9B9B-725E4C448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1846</Words>
  <Characters>10893</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AutoCont On Line, a.s.</Company>
  <LinksUpToDate>false</LinksUpToDate>
  <CharactersWithSpaces>12714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Iva</cp:lastModifiedBy>
  <cp:revision>2</cp:revision>
  <cp:lastPrinted>2016-09-08T12:04:00Z</cp:lastPrinted>
  <dcterms:created xsi:type="dcterms:W3CDTF">2017-06-14T19:41:00Z</dcterms:created>
  <dcterms:modified xsi:type="dcterms:W3CDTF">2017-06-14T19:41:00Z</dcterms:modified>
</cp:coreProperties>
</file>