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A1CA" w14:textId="77777777" w:rsidR="00E94B06" w:rsidRDefault="00000000">
      <w:pPr>
        <w:spacing w:after="0" w:line="259" w:lineRule="auto"/>
        <w:ind w:left="0" w:right="1224" w:firstLine="0"/>
        <w:jc w:val="center"/>
      </w:pPr>
      <w:r>
        <w:rPr>
          <w:sz w:val="40"/>
        </w:rPr>
        <w:t>Kupní smlouva č. PZA230011</w:t>
      </w:r>
    </w:p>
    <w:p w14:paraId="7D4F9B18" w14:textId="77777777" w:rsidR="00E94B06" w:rsidRDefault="00000000">
      <w:pPr>
        <w:pStyle w:val="Nadpis1"/>
        <w:ind w:left="3924" w:right="1714" w:hanging="3290"/>
        <w:jc w:val="left"/>
      </w:pPr>
      <w:r>
        <w:rPr>
          <w:rFonts w:ascii="Times New Roman" w:eastAsia="Times New Roman" w:hAnsi="Times New Roman" w:cs="Times New Roman"/>
          <w:sz w:val="28"/>
        </w:rPr>
        <w:t xml:space="preserve">uzavřená podle S 2079 a násl. zák. č. 89/2012 Sb., občanského zákoníku, v </w:t>
      </w:r>
      <w:proofErr w:type="spellStart"/>
      <w:r>
        <w:rPr>
          <w:rFonts w:ascii="Times New Roman" w:eastAsia="Times New Roman" w:hAnsi="Times New Roman" w:cs="Times New Roman"/>
          <w:sz w:val="28"/>
        </w:rPr>
        <w:t>platném_znění</w:t>
      </w:r>
      <w:proofErr w:type="spellEnd"/>
    </w:p>
    <w:p w14:paraId="71FDEA51" w14:textId="77777777" w:rsidR="00E94B06" w:rsidRDefault="00000000">
      <w:pPr>
        <w:spacing w:after="297" w:line="259" w:lineRule="auto"/>
        <w:ind w:left="72" w:firstLine="0"/>
        <w:jc w:val="left"/>
      </w:pPr>
      <w:r>
        <w:rPr>
          <w:noProof/>
        </w:rPr>
        <mc:AlternateContent>
          <mc:Choice Requires="wpg">
            <w:drawing>
              <wp:inline distT="0" distB="0" distL="0" distR="0" wp14:anchorId="44EDD4FA" wp14:editId="731052EF">
                <wp:extent cx="5719572" cy="4572"/>
                <wp:effectExtent l="0" t="0" r="0" b="0"/>
                <wp:docPr id="50515" name="Group 50515"/>
                <wp:cNvGraphicFramePr/>
                <a:graphic xmlns:a="http://schemas.openxmlformats.org/drawingml/2006/main">
                  <a:graphicData uri="http://schemas.microsoft.com/office/word/2010/wordprocessingGroup">
                    <wpg:wgp>
                      <wpg:cNvGrpSpPr/>
                      <wpg:grpSpPr>
                        <a:xfrm>
                          <a:off x="0" y="0"/>
                          <a:ext cx="5719572" cy="4572"/>
                          <a:chOff x="0" y="0"/>
                          <a:chExt cx="5719572" cy="4572"/>
                        </a:xfrm>
                      </wpg:grpSpPr>
                      <wps:wsp>
                        <wps:cNvPr id="50514" name="Shape 50514"/>
                        <wps:cNvSpPr/>
                        <wps:spPr>
                          <a:xfrm>
                            <a:off x="0" y="0"/>
                            <a:ext cx="5719572" cy="4572"/>
                          </a:xfrm>
                          <a:custGeom>
                            <a:avLst/>
                            <a:gdLst/>
                            <a:ahLst/>
                            <a:cxnLst/>
                            <a:rect l="0" t="0" r="0" b="0"/>
                            <a:pathLst>
                              <a:path w="5719572" h="4572">
                                <a:moveTo>
                                  <a:pt x="0" y="2286"/>
                                </a:moveTo>
                                <a:lnTo>
                                  <a:pt x="571957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515" style="width:450.36pt;height:0.360001pt;mso-position-horizontal-relative:char;mso-position-vertical-relative:line" coordsize="57195,45">
                <v:shape id="Shape 50514" style="position:absolute;width:57195;height:45;left:0;top:0;" coordsize="5719572,4572" path="m0,2286l5719572,2286">
                  <v:stroke weight="0.360001pt" endcap="flat" joinstyle="miter" miterlimit="1" on="true" color="#000000"/>
                  <v:fill on="false" color="#000000"/>
                </v:shape>
              </v:group>
            </w:pict>
          </mc:Fallback>
        </mc:AlternateContent>
      </w:r>
    </w:p>
    <w:p w14:paraId="35131658" w14:textId="77777777" w:rsidR="00E94B06" w:rsidRDefault="00000000">
      <w:pPr>
        <w:spacing w:after="0" w:line="259" w:lineRule="auto"/>
        <w:ind w:left="0" w:right="511" w:firstLine="0"/>
        <w:jc w:val="center"/>
      </w:pPr>
      <w:r>
        <w:rPr>
          <w:rFonts w:ascii="Calibri" w:eastAsia="Calibri" w:hAnsi="Calibri" w:cs="Calibri"/>
          <w:sz w:val="24"/>
        </w:rPr>
        <w:t>Článek I.</w:t>
      </w:r>
    </w:p>
    <w:p w14:paraId="384CFD9E" w14:textId="77777777" w:rsidR="00E94B06" w:rsidRDefault="00000000">
      <w:pPr>
        <w:spacing w:after="147" w:line="259" w:lineRule="auto"/>
        <w:ind w:left="10" w:right="475" w:hanging="10"/>
        <w:jc w:val="center"/>
      </w:pPr>
      <w:r>
        <w:rPr>
          <w:sz w:val="26"/>
        </w:rPr>
        <w:t>Smluvní strany</w:t>
      </w:r>
    </w:p>
    <w:tbl>
      <w:tblPr>
        <w:tblStyle w:val="TableGrid"/>
        <w:tblW w:w="5573" w:type="dxa"/>
        <w:tblInd w:w="108" w:type="dxa"/>
        <w:tblCellMar>
          <w:top w:w="0" w:type="dxa"/>
          <w:left w:w="0" w:type="dxa"/>
          <w:bottom w:w="0" w:type="dxa"/>
          <w:right w:w="0" w:type="dxa"/>
        </w:tblCellMar>
        <w:tblLook w:val="04A0" w:firstRow="1" w:lastRow="0" w:firstColumn="1" w:lastColumn="0" w:noHBand="0" w:noVBand="1"/>
      </w:tblPr>
      <w:tblGrid>
        <w:gridCol w:w="1966"/>
        <w:gridCol w:w="3607"/>
      </w:tblGrid>
      <w:tr w:rsidR="00E94B06" w14:paraId="00DA7F25" w14:textId="77777777">
        <w:trPr>
          <w:trHeight w:val="229"/>
        </w:trPr>
        <w:tc>
          <w:tcPr>
            <w:tcW w:w="1966" w:type="dxa"/>
            <w:tcBorders>
              <w:top w:val="nil"/>
              <w:left w:val="nil"/>
              <w:bottom w:val="nil"/>
              <w:right w:val="nil"/>
            </w:tcBorders>
          </w:tcPr>
          <w:p w14:paraId="7CAA7375" w14:textId="77777777" w:rsidR="00E94B06" w:rsidRDefault="00000000">
            <w:pPr>
              <w:spacing w:after="0" w:line="259" w:lineRule="auto"/>
              <w:ind w:left="0" w:firstLine="0"/>
              <w:jc w:val="left"/>
            </w:pPr>
            <w:r>
              <w:t>Společnost:</w:t>
            </w:r>
          </w:p>
        </w:tc>
        <w:tc>
          <w:tcPr>
            <w:tcW w:w="3607" w:type="dxa"/>
            <w:tcBorders>
              <w:top w:val="nil"/>
              <w:left w:val="nil"/>
              <w:bottom w:val="nil"/>
              <w:right w:val="nil"/>
            </w:tcBorders>
          </w:tcPr>
          <w:p w14:paraId="321C4046" w14:textId="77777777" w:rsidR="00E94B06" w:rsidRDefault="00000000">
            <w:pPr>
              <w:spacing w:after="0" w:line="259" w:lineRule="auto"/>
              <w:ind w:left="108" w:firstLine="0"/>
              <w:jc w:val="left"/>
            </w:pPr>
            <w:r>
              <w:rPr>
                <w:sz w:val="26"/>
              </w:rPr>
              <w:t>GAMA HOLDING Praha a. s.</w:t>
            </w:r>
          </w:p>
        </w:tc>
      </w:tr>
      <w:tr w:rsidR="00E94B06" w14:paraId="6482421E" w14:textId="77777777">
        <w:trPr>
          <w:trHeight w:val="246"/>
        </w:trPr>
        <w:tc>
          <w:tcPr>
            <w:tcW w:w="1966" w:type="dxa"/>
            <w:tcBorders>
              <w:top w:val="nil"/>
              <w:left w:val="nil"/>
              <w:bottom w:val="nil"/>
              <w:right w:val="nil"/>
            </w:tcBorders>
          </w:tcPr>
          <w:p w14:paraId="594C6D61" w14:textId="77777777" w:rsidR="00E94B06" w:rsidRDefault="00000000">
            <w:pPr>
              <w:spacing w:after="0" w:line="259" w:lineRule="auto"/>
              <w:ind w:left="0" w:firstLine="0"/>
              <w:jc w:val="left"/>
            </w:pPr>
            <w:r>
              <w:t>Sídlo:</w:t>
            </w:r>
          </w:p>
        </w:tc>
        <w:tc>
          <w:tcPr>
            <w:tcW w:w="3607" w:type="dxa"/>
            <w:tcBorders>
              <w:top w:val="nil"/>
              <w:left w:val="nil"/>
              <w:bottom w:val="nil"/>
              <w:right w:val="nil"/>
            </w:tcBorders>
          </w:tcPr>
          <w:p w14:paraId="640D1241" w14:textId="77777777" w:rsidR="00E94B06" w:rsidRDefault="00000000">
            <w:pPr>
              <w:spacing w:after="0" w:line="259" w:lineRule="auto"/>
              <w:ind w:left="101" w:firstLine="0"/>
              <w:jc w:val="left"/>
            </w:pPr>
            <w:r>
              <w:t>Jesenice, Budějovická 220, PSČ 252 42</w:t>
            </w:r>
          </w:p>
        </w:tc>
      </w:tr>
      <w:tr w:rsidR="00E94B06" w14:paraId="176F1B5A" w14:textId="77777777">
        <w:trPr>
          <w:trHeight w:val="223"/>
        </w:trPr>
        <w:tc>
          <w:tcPr>
            <w:tcW w:w="1966" w:type="dxa"/>
            <w:tcBorders>
              <w:top w:val="nil"/>
              <w:left w:val="nil"/>
              <w:bottom w:val="nil"/>
              <w:right w:val="nil"/>
            </w:tcBorders>
          </w:tcPr>
          <w:p w14:paraId="742F786C" w14:textId="77777777" w:rsidR="00E94B06" w:rsidRDefault="00000000">
            <w:pPr>
              <w:spacing w:after="0" w:line="259" w:lineRule="auto"/>
              <w:ind w:left="0" w:firstLine="0"/>
              <w:jc w:val="left"/>
            </w:pPr>
            <w:proofErr w:type="spellStart"/>
            <w:r>
              <w:rPr>
                <w:rFonts w:ascii="Courier New" w:eastAsia="Courier New" w:hAnsi="Courier New" w:cs="Courier New"/>
                <w:sz w:val="16"/>
              </w:rPr>
              <w:t>lč</w:t>
            </w:r>
            <w:proofErr w:type="spellEnd"/>
            <w:r>
              <w:rPr>
                <w:rFonts w:ascii="Courier New" w:eastAsia="Courier New" w:hAnsi="Courier New" w:cs="Courier New"/>
                <w:sz w:val="16"/>
              </w:rPr>
              <w:t>:</w:t>
            </w:r>
          </w:p>
        </w:tc>
        <w:tc>
          <w:tcPr>
            <w:tcW w:w="3607" w:type="dxa"/>
            <w:tcBorders>
              <w:top w:val="nil"/>
              <w:left w:val="nil"/>
              <w:bottom w:val="nil"/>
              <w:right w:val="nil"/>
            </w:tcBorders>
          </w:tcPr>
          <w:p w14:paraId="5C2BCD48" w14:textId="77777777" w:rsidR="00E94B06" w:rsidRDefault="00000000">
            <w:pPr>
              <w:spacing w:after="0" w:line="259" w:lineRule="auto"/>
              <w:ind w:left="108" w:firstLine="0"/>
              <w:jc w:val="left"/>
            </w:pPr>
            <w:r>
              <w:rPr>
                <w:rFonts w:ascii="Calibri" w:eastAsia="Calibri" w:hAnsi="Calibri" w:cs="Calibri"/>
              </w:rPr>
              <w:t>26467259</w:t>
            </w:r>
          </w:p>
        </w:tc>
      </w:tr>
      <w:tr w:rsidR="00E94B06" w14:paraId="2B9E201F" w14:textId="77777777">
        <w:trPr>
          <w:trHeight w:val="237"/>
        </w:trPr>
        <w:tc>
          <w:tcPr>
            <w:tcW w:w="1966" w:type="dxa"/>
            <w:tcBorders>
              <w:top w:val="nil"/>
              <w:left w:val="nil"/>
              <w:bottom w:val="nil"/>
              <w:right w:val="nil"/>
            </w:tcBorders>
          </w:tcPr>
          <w:p w14:paraId="1C78F728" w14:textId="77777777" w:rsidR="00E94B06" w:rsidRDefault="00000000">
            <w:pPr>
              <w:spacing w:after="0" w:line="259" w:lineRule="auto"/>
              <w:ind w:left="7" w:firstLine="0"/>
              <w:jc w:val="left"/>
            </w:pPr>
            <w:r>
              <w:rPr>
                <w:rFonts w:ascii="Courier New" w:eastAsia="Courier New" w:hAnsi="Courier New" w:cs="Courier New"/>
                <w:sz w:val="18"/>
              </w:rPr>
              <w:t>DIČ:</w:t>
            </w:r>
          </w:p>
        </w:tc>
        <w:tc>
          <w:tcPr>
            <w:tcW w:w="3607" w:type="dxa"/>
            <w:tcBorders>
              <w:top w:val="nil"/>
              <w:left w:val="nil"/>
              <w:bottom w:val="nil"/>
              <w:right w:val="nil"/>
            </w:tcBorders>
          </w:tcPr>
          <w:p w14:paraId="67AE7A7E" w14:textId="77777777" w:rsidR="00E94B06" w:rsidRDefault="00000000">
            <w:pPr>
              <w:spacing w:after="0" w:line="259" w:lineRule="auto"/>
              <w:ind w:left="108" w:firstLine="0"/>
              <w:jc w:val="left"/>
            </w:pPr>
            <w:r>
              <w:t>CZ26467259</w:t>
            </w:r>
          </w:p>
        </w:tc>
      </w:tr>
      <w:tr w:rsidR="00E94B06" w14:paraId="6DEE89BF" w14:textId="77777777">
        <w:trPr>
          <w:trHeight w:val="247"/>
        </w:trPr>
        <w:tc>
          <w:tcPr>
            <w:tcW w:w="1966" w:type="dxa"/>
            <w:tcBorders>
              <w:top w:val="nil"/>
              <w:left w:val="nil"/>
              <w:bottom w:val="nil"/>
              <w:right w:val="nil"/>
            </w:tcBorders>
          </w:tcPr>
          <w:p w14:paraId="6C4311C3" w14:textId="77777777" w:rsidR="00E94B06" w:rsidRDefault="00000000">
            <w:pPr>
              <w:spacing w:after="0" w:line="259" w:lineRule="auto"/>
              <w:ind w:left="0" w:firstLine="0"/>
              <w:jc w:val="left"/>
            </w:pPr>
            <w:r>
              <w:t>Zastoupení:</w:t>
            </w:r>
          </w:p>
        </w:tc>
        <w:tc>
          <w:tcPr>
            <w:tcW w:w="3607" w:type="dxa"/>
            <w:tcBorders>
              <w:top w:val="nil"/>
              <w:left w:val="nil"/>
              <w:bottom w:val="nil"/>
              <w:right w:val="nil"/>
            </w:tcBorders>
          </w:tcPr>
          <w:p w14:paraId="640D5123" w14:textId="77777777" w:rsidR="00E94B06" w:rsidRDefault="00000000">
            <w:pPr>
              <w:spacing w:after="0" w:line="259" w:lineRule="auto"/>
              <w:ind w:left="101" w:firstLine="0"/>
              <w:jc w:val="left"/>
            </w:pPr>
            <w:r>
              <w:t>Vlastimil Válek, předseda představenstva</w:t>
            </w:r>
          </w:p>
        </w:tc>
      </w:tr>
      <w:tr w:rsidR="00E94B06" w14:paraId="48EE128B" w14:textId="77777777">
        <w:trPr>
          <w:trHeight w:val="241"/>
        </w:trPr>
        <w:tc>
          <w:tcPr>
            <w:tcW w:w="1966" w:type="dxa"/>
            <w:tcBorders>
              <w:top w:val="nil"/>
              <w:left w:val="nil"/>
              <w:bottom w:val="nil"/>
              <w:right w:val="nil"/>
            </w:tcBorders>
          </w:tcPr>
          <w:p w14:paraId="73276303" w14:textId="77777777" w:rsidR="00E94B06" w:rsidRDefault="00000000">
            <w:pPr>
              <w:spacing w:after="0" w:line="259" w:lineRule="auto"/>
              <w:ind w:left="14" w:firstLine="0"/>
              <w:jc w:val="left"/>
            </w:pPr>
            <w:r>
              <w:t>Bankovní spojení:</w:t>
            </w:r>
          </w:p>
        </w:tc>
        <w:tc>
          <w:tcPr>
            <w:tcW w:w="3607" w:type="dxa"/>
            <w:tcBorders>
              <w:top w:val="nil"/>
              <w:left w:val="nil"/>
              <w:bottom w:val="nil"/>
              <w:right w:val="nil"/>
            </w:tcBorders>
          </w:tcPr>
          <w:p w14:paraId="490E6965" w14:textId="77777777" w:rsidR="00E94B06" w:rsidRDefault="00000000">
            <w:pPr>
              <w:spacing w:after="0" w:line="259" w:lineRule="auto"/>
              <w:ind w:left="115" w:firstLine="0"/>
              <w:jc w:val="left"/>
            </w:pPr>
            <w:r>
              <w:rPr>
                <w:sz w:val="24"/>
              </w:rPr>
              <w:t>KB a.s., Praha</w:t>
            </w:r>
          </w:p>
        </w:tc>
      </w:tr>
      <w:tr w:rsidR="00E94B06" w14:paraId="3C7F7AC7" w14:textId="77777777">
        <w:trPr>
          <w:trHeight w:val="204"/>
        </w:trPr>
        <w:tc>
          <w:tcPr>
            <w:tcW w:w="1966" w:type="dxa"/>
            <w:tcBorders>
              <w:top w:val="nil"/>
              <w:left w:val="nil"/>
              <w:bottom w:val="nil"/>
              <w:right w:val="nil"/>
            </w:tcBorders>
          </w:tcPr>
          <w:p w14:paraId="704A49F1" w14:textId="77777777" w:rsidR="00E94B06" w:rsidRDefault="00000000">
            <w:pPr>
              <w:spacing w:after="0" w:line="259" w:lineRule="auto"/>
              <w:ind w:left="0" w:firstLine="0"/>
              <w:jc w:val="left"/>
            </w:pPr>
            <w:proofErr w:type="spellStart"/>
            <w:r>
              <w:rPr>
                <w:rFonts w:ascii="Calibri" w:eastAsia="Calibri" w:hAnsi="Calibri" w:cs="Calibri"/>
              </w:rPr>
              <w:t>č.ú</w:t>
            </w:r>
            <w:proofErr w:type="spellEnd"/>
            <w:r>
              <w:rPr>
                <w:rFonts w:ascii="Calibri" w:eastAsia="Calibri" w:hAnsi="Calibri" w:cs="Calibri"/>
              </w:rPr>
              <w:t>.</w:t>
            </w:r>
          </w:p>
        </w:tc>
        <w:tc>
          <w:tcPr>
            <w:tcW w:w="3607" w:type="dxa"/>
            <w:tcBorders>
              <w:top w:val="nil"/>
              <w:left w:val="nil"/>
              <w:bottom w:val="nil"/>
              <w:right w:val="nil"/>
            </w:tcBorders>
          </w:tcPr>
          <w:p w14:paraId="6D038E85" w14:textId="77777777" w:rsidR="00E94B06" w:rsidRDefault="00000000">
            <w:pPr>
              <w:spacing w:after="0" w:line="259" w:lineRule="auto"/>
              <w:ind w:left="108" w:firstLine="0"/>
              <w:jc w:val="left"/>
            </w:pPr>
            <w:r>
              <w:rPr>
                <w:rFonts w:ascii="Calibri" w:eastAsia="Calibri" w:hAnsi="Calibri" w:cs="Calibri"/>
              </w:rPr>
              <w:t>51-3033170237/0100</w:t>
            </w:r>
          </w:p>
        </w:tc>
      </w:tr>
    </w:tbl>
    <w:p w14:paraId="019604E1" w14:textId="77777777" w:rsidR="00E94B06" w:rsidRDefault="00000000">
      <w:pPr>
        <w:ind w:left="101" w:right="1101" w:firstLine="0"/>
      </w:pPr>
      <w:r>
        <w:t>Společnost je zapsána v obchodním rejstříku vedeném Městským soudem v Praze pod SP. zn. B 7287.</w:t>
      </w:r>
    </w:p>
    <w:tbl>
      <w:tblPr>
        <w:tblStyle w:val="TableGrid"/>
        <w:tblW w:w="8683" w:type="dxa"/>
        <w:tblInd w:w="108" w:type="dxa"/>
        <w:tblCellMar>
          <w:top w:w="1" w:type="dxa"/>
          <w:left w:w="0" w:type="dxa"/>
          <w:bottom w:w="0" w:type="dxa"/>
          <w:right w:w="0" w:type="dxa"/>
        </w:tblCellMar>
        <w:tblLook w:val="04A0" w:firstRow="1" w:lastRow="0" w:firstColumn="1" w:lastColumn="0" w:noHBand="0" w:noVBand="1"/>
      </w:tblPr>
      <w:tblGrid>
        <w:gridCol w:w="7459"/>
        <w:gridCol w:w="1224"/>
      </w:tblGrid>
      <w:tr w:rsidR="00E94B06" w14:paraId="43800021" w14:textId="77777777">
        <w:trPr>
          <w:trHeight w:val="219"/>
        </w:trPr>
        <w:tc>
          <w:tcPr>
            <w:tcW w:w="7459" w:type="dxa"/>
            <w:tcBorders>
              <w:top w:val="nil"/>
              <w:left w:val="nil"/>
              <w:bottom w:val="nil"/>
              <w:right w:val="nil"/>
            </w:tcBorders>
          </w:tcPr>
          <w:p w14:paraId="7345E462" w14:textId="77777777" w:rsidR="00E94B06" w:rsidRDefault="00000000">
            <w:pPr>
              <w:tabs>
                <w:tab w:val="center" w:pos="5458"/>
                <w:tab w:val="right" w:pos="7459"/>
              </w:tabs>
              <w:spacing w:after="0" w:line="259" w:lineRule="auto"/>
              <w:ind w:left="0" w:firstLine="0"/>
              <w:jc w:val="left"/>
            </w:pPr>
            <w:r>
              <w:t>Ve věcech smluvních jsou oprávněni jednat:</w:t>
            </w:r>
            <w:r>
              <w:tab/>
              <w:t>Vlastimil Válek</w:t>
            </w:r>
            <w:r>
              <w:tab/>
            </w:r>
            <w:proofErr w:type="spellStart"/>
            <w:r>
              <w:t>tel.č</w:t>
            </w:r>
            <w:proofErr w:type="spellEnd"/>
            <w:r>
              <w:t>.</w:t>
            </w:r>
          </w:p>
        </w:tc>
        <w:tc>
          <w:tcPr>
            <w:tcW w:w="1224" w:type="dxa"/>
            <w:tcBorders>
              <w:top w:val="nil"/>
              <w:left w:val="nil"/>
              <w:bottom w:val="nil"/>
              <w:right w:val="nil"/>
            </w:tcBorders>
          </w:tcPr>
          <w:p w14:paraId="5B5769BB" w14:textId="77777777" w:rsidR="00E94B06" w:rsidRDefault="00000000">
            <w:pPr>
              <w:spacing w:after="0" w:line="259" w:lineRule="auto"/>
              <w:ind w:left="122" w:firstLine="0"/>
              <w:jc w:val="left"/>
            </w:pPr>
            <w:r>
              <w:rPr>
                <w:rFonts w:ascii="Calibri" w:eastAsia="Calibri" w:hAnsi="Calibri" w:cs="Calibri"/>
              </w:rPr>
              <w:t>737 281 501</w:t>
            </w:r>
          </w:p>
        </w:tc>
      </w:tr>
      <w:tr w:rsidR="00E94B06" w14:paraId="2E8FB578" w14:textId="77777777">
        <w:trPr>
          <w:trHeight w:val="711"/>
        </w:trPr>
        <w:tc>
          <w:tcPr>
            <w:tcW w:w="7459" w:type="dxa"/>
            <w:tcBorders>
              <w:top w:val="nil"/>
              <w:left w:val="nil"/>
              <w:bottom w:val="nil"/>
              <w:right w:val="nil"/>
            </w:tcBorders>
          </w:tcPr>
          <w:p w14:paraId="2091B99F" w14:textId="77777777" w:rsidR="00E94B06" w:rsidRDefault="00000000">
            <w:pPr>
              <w:tabs>
                <w:tab w:val="center" w:pos="5670"/>
                <w:tab w:val="right" w:pos="7459"/>
              </w:tabs>
              <w:spacing w:after="203" w:line="259" w:lineRule="auto"/>
              <w:ind w:left="0" w:firstLine="0"/>
              <w:jc w:val="left"/>
            </w:pPr>
            <w:r>
              <w:tab/>
              <w:t>Michaela Bartáková</w:t>
            </w:r>
            <w:r>
              <w:tab/>
            </w:r>
            <w:proofErr w:type="spellStart"/>
            <w:r>
              <w:t>tel.č</w:t>
            </w:r>
            <w:proofErr w:type="spellEnd"/>
            <w:r>
              <w:t>.</w:t>
            </w:r>
          </w:p>
          <w:p w14:paraId="118AD51E" w14:textId="77777777" w:rsidR="00E94B06" w:rsidRDefault="00000000">
            <w:pPr>
              <w:spacing w:after="0" w:line="259" w:lineRule="auto"/>
              <w:ind w:left="0" w:firstLine="0"/>
              <w:jc w:val="left"/>
            </w:pPr>
            <w:r>
              <w:t>Ve věcech technických jsou oprávněni jednat:</w:t>
            </w:r>
          </w:p>
        </w:tc>
        <w:tc>
          <w:tcPr>
            <w:tcW w:w="1224" w:type="dxa"/>
            <w:tcBorders>
              <w:top w:val="nil"/>
              <w:left w:val="nil"/>
              <w:bottom w:val="nil"/>
              <w:right w:val="nil"/>
            </w:tcBorders>
          </w:tcPr>
          <w:p w14:paraId="161E96E6" w14:textId="77777777" w:rsidR="00E94B06" w:rsidRDefault="00000000">
            <w:pPr>
              <w:spacing w:after="0" w:line="259" w:lineRule="auto"/>
              <w:ind w:left="151" w:firstLine="0"/>
              <w:jc w:val="left"/>
            </w:pPr>
            <w:r>
              <w:rPr>
                <w:rFonts w:ascii="Calibri" w:eastAsia="Calibri" w:hAnsi="Calibri" w:cs="Calibri"/>
              </w:rPr>
              <w:t>737 281 504</w:t>
            </w:r>
          </w:p>
        </w:tc>
      </w:tr>
      <w:tr w:rsidR="00E94B06" w14:paraId="4884F451" w14:textId="77777777">
        <w:trPr>
          <w:trHeight w:val="2807"/>
        </w:trPr>
        <w:tc>
          <w:tcPr>
            <w:tcW w:w="7459" w:type="dxa"/>
            <w:tcBorders>
              <w:top w:val="nil"/>
              <w:left w:val="nil"/>
              <w:bottom w:val="nil"/>
              <w:right w:val="nil"/>
            </w:tcBorders>
          </w:tcPr>
          <w:p w14:paraId="5A31941C" w14:textId="77777777" w:rsidR="00E94B06" w:rsidRDefault="00000000">
            <w:pPr>
              <w:tabs>
                <w:tab w:val="center" w:pos="5569"/>
                <w:tab w:val="right" w:pos="7459"/>
              </w:tabs>
              <w:spacing w:after="208" w:line="259" w:lineRule="auto"/>
              <w:ind w:left="0" w:firstLine="0"/>
              <w:jc w:val="left"/>
            </w:pPr>
            <w:r>
              <w:tab/>
              <w:t>Jaroslav Plechatý</w:t>
            </w:r>
            <w:r>
              <w:tab/>
            </w:r>
            <w:proofErr w:type="spellStart"/>
            <w:r>
              <w:t>tel.č</w:t>
            </w:r>
            <w:proofErr w:type="spellEnd"/>
            <w:r>
              <w:t>.</w:t>
            </w:r>
          </w:p>
          <w:p w14:paraId="3B0BD601" w14:textId="77777777" w:rsidR="00E94B06" w:rsidRDefault="00000000">
            <w:pPr>
              <w:spacing w:after="175" w:line="259" w:lineRule="auto"/>
              <w:ind w:left="22" w:firstLine="0"/>
              <w:jc w:val="left"/>
            </w:pPr>
            <w:r>
              <w:rPr>
                <w:rFonts w:ascii="Calibri" w:eastAsia="Calibri" w:hAnsi="Calibri" w:cs="Calibri"/>
                <w:sz w:val="24"/>
              </w:rPr>
              <w:t>(dá/e jen prodávající)</w:t>
            </w:r>
          </w:p>
          <w:p w14:paraId="501DCA6A" w14:textId="77777777" w:rsidR="00E94B06" w:rsidRDefault="00000000">
            <w:pPr>
              <w:spacing w:after="144" w:line="259" w:lineRule="auto"/>
              <w:ind w:left="7" w:firstLine="0"/>
              <w:jc w:val="left"/>
            </w:pPr>
            <w:r>
              <w:rPr>
                <w:sz w:val="26"/>
              </w:rPr>
              <w:t>a</w:t>
            </w:r>
          </w:p>
          <w:p w14:paraId="21EB2D7C" w14:textId="77777777" w:rsidR="00E94B06" w:rsidRDefault="00000000">
            <w:pPr>
              <w:spacing w:after="20" w:line="229" w:lineRule="auto"/>
              <w:ind w:left="7" w:right="180" w:firstLine="0"/>
              <w:jc w:val="left"/>
            </w:pPr>
            <w:r>
              <w:t>Společnost:</w:t>
            </w:r>
            <w:r>
              <w:tab/>
              <w:t>Domov Jílové u Prahy, poskytovatel sociálních služeb Sídlo:</w:t>
            </w:r>
            <w:r>
              <w:tab/>
              <w:t xml:space="preserve">Chvojínská 108, 254 01 Jílové u Prahy </w:t>
            </w:r>
            <w:proofErr w:type="spellStart"/>
            <w:r>
              <w:rPr>
                <w:rFonts w:ascii="Calibri" w:eastAsia="Calibri" w:hAnsi="Calibri" w:cs="Calibri"/>
              </w:rPr>
              <w:t>lč</w:t>
            </w:r>
            <w:proofErr w:type="spellEnd"/>
            <w:r>
              <w:rPr>
                <w:rFonts w:ascii="Calibri" w:eastAsia="Calibri" w:hAnsi="Calibri" w:cs="Calibri"/>
              </w:rPr>
              <w:t>:</w:t>
            </w:r>
            <w:r>
              <w:rPr>
                <w:rFonts w:ascii="Calibri" w:eastAsia="Calibri" w:hAnsi="Calibri" w:cs="Calibri"/>
              </w:rPr>
              <w:tab/>
              <w:t>44685173</w:t>
            </w:r>
          </w:p>
          <w:p w14:paraId="563CB3E1" w14:textId="77777777" w:rsidR="00E94B06" w:rsidRDefault="00000000">
            <w:pPr>
              <w:tabs>
                <w:tab w:val="center" w:pos="3456"/>
              </w:tabs>
              <w:spacing w:after="0" w:line="259" w:lineRule="auto"/>
              <w:ind w:left="0" w:firstLine="0"/>
              <w:jc w:val="left"/>
            </w:pPr>
            <w:r>
              <w:t>Zastoupení:</w:t>
            </w:r>
            <w:r>
              <w:tab/>
              <w:t xml:space="preserve">PhDr. Renata </w:t>
            </w:r>
            <w:proofErr w:type="spellStart"/>
            <w:proofErr w:type="gramStart"/>
            <w:r>
              <w:t>HonsŮ</w:t>
            </w:r>
            <w:proofErr w:type="spellEnd"/>
            <w:r>
              <w:t xml:space="preserve"> - ředitelka</w:t>
            </w:r>
            <w:proofErr w:type="gramEnd"/>
          </w:p>
          <w:p w14:paraId="71CDA3AA" w14:textId="77777777" w:rsidR="00E94B06" w:rsidRDefault="00000000">
            <w:pPr>
              <w:tabs>
                <w:tab w:val="center" w:pos="2772"/>
              </w:tabs>
              <w:spacing w:after="0" w:line="259" w:lineRule="auto"/>
              <w:ind w:left="0" w:firstLine="0"/>
              <w:jc w:val="left"/>
            </w:pPr>
            <w:r>
              <w:t>Bankovní spojení:</w:t>
            </w:r>
            <w:r>
              <w:tab/>
              <w:t>Česká spořitelna</w:t>
            </w:r>
          </w:p>
          <w:p w14:paraId="790CA44B" w14:textId="77777777" w:rsidR="00E94B06" w:rsidRDefault="00000000">
            <w:pPr>
              <w:tabs>
                <w:tab w:val="center" w:pos="2804"/>
              </w:tabs>
              <w:spacing w:after="0" w:line="259" w:lineRule="auto"/>
              <w:ind w:left="0" w:firstLine="0"/>
              <w:jc w:val="left"/>
            </w:pPr>
            <w:r>
              <w:t>Číslo účtu:</w:t>
            </w:r>
            <w:r>
              <w:tab/>
            </w:r>
            <w:r>
              <w:rPr>
                <w:rFonts w:ascii="Calibri" w:eastAsia="Calibri" w:hAnsi="Calibri" w:cs="Calibri"/>
              </w:rPr>
              <w:t>382469399/0800</w:t>
            </w:r>
          </w:p>
        </w:tc>
        <w:tc>
          <w:tcPr>
            <w:tcW w:w="1224" w:type="dxa"/>
            <w:tcBorders>
              <w:top w:val="nil"/>
              <w:left w:val="nil"/>
              <w:bottom w:val="nil"/>
              <w:right w:val="nil"/>
            </w:tcBorders>
          </w:tcPr>
          <w:p w14:paraId="7507D50B" w14:textId="77777777" w:rsidR="00E94B06" w:rsidRDefault="00000000">
            <w:pPr>
              <w:spacing w:after="0" w:line="259" w:lineRule="auto"/>
              <w:ind w:left="151" w:firstLine="0"/>
              <w:jc w:val="left"/>
            </w:pPr>
            <w:r>
              <w:rPr>
                <w:rFonts w:ascii="Calibri" w:eastAsia="Calibri" w:hAnsi="Calibri" w:cs="Calibri"/>
              </w:rPr>
              <w:t>720 744 660</w:t>
            </w:r>
          </w:p>
        </w:tc>
      </w:tr>
    </w:tbl>
    <w:p w14:paraId="2F9DA1DE" w14:textId="77777777" w:rsidR="00E94B06" w:rsidRDefault="00000000">
      <w:pPr>
        <w:ind w:left="101" w:right="1101" w:firstLine="0"/>
      </w:pPr>
      <w:r>
        <w:t xml:space="preserve">Společnost je zapsána v obchodním rejstříku: </w:t>
      </w:r>
      <w:proofErr w:type="spellStart"/>
      <w:r>
        <w:t>Pr</w:t>
      </w:r>
      <w:proofErr w:type="spellEnd"/>
      <w:r>
        <w:t xml:space="preserve"> 865 vedená u Městského soudu v Praze</w:t>
      </w:r>
    </w:p>
    <w:tbl>
      <w:tblPr>
        <w:tblStyle w:val="TableGrid"/>
        <w:tblW w:w="7589" w:type="dxa"/>
        <w:tblInd w:w="108" w:type="dxa"/>
        <w:tblCellMar>
          <w:top w:w="14" w:type="dxa"/>
          <w:left w:w="0" w:type="dxa"/>
          <w:bottom w:w="0" w:type="dxa"/>
          <w:right w:w="0" w:type="dxa"/>
        </w:tblCellMar>
        <w:tblLook w:val="04A0" w:firstRow="1" w:lastRow="0" w:firstColumn="1" w:lastColumn="0" w:noHBand="0" w:noVBand="1"/>
      </w:tblPr>
      <w:tblGrid>
        <w:gridCol w:w="4579"/>
        <w:gridCol w:w="3010"/>
      </w:tblGrid>
      <w:tr w:rsidR="00E94B06" w14:paraId="58224835" w14:textId="77777777">
        <w:trPr>
          <w:trHeight w:val="698"/>
        </w:trPr>
        <w:tc>
          <w:tcPr>
            <w:tcW w:w="4579" w:type="dxa"/>
            <w:tcBorders>
              <w:top w:val="nil"/>
              <w:left w:val="nil"/>
              <w:bottom w:val="nil"/>
              <w:right w:val="nil"/>
            </w:tcBorders>
          </w:tcPr>
          <w:p w14:paraId="4D577E57" w14:textId="77777777" w:rsidR="00E94B06" w:rsidRDefault="00000000">
            <w:pPr>
              <w:spacing w:after="161" w:line="259" w:lineRule="auto"/>
              <w:ind w:left="0" w:firstLine="0"/>
              <w:jc w:val="left"/>
            </w:pPr>
            <w:r>
              <w:t>Ve věcech smluvních je oprávněn jednat:</w:t>
            </w:r>
          </w:p>
          <w:p w14:paraId="3096AE64" w14:textId="77777777" w:rsidR="00E94B06" w:rsidRDefault="00000000">
            <w:pPr>
              <w:spacing w:after="0" w:line="259" w:lineRule="auto"/>
              <w:ind w:left="0" w:firstLine="0"/>
              <w:jc w:val="left"/>
            </w:pPr>
            <w:r>
              <w:t>Ve věcech technických jsou oprávněni jednat:</w:t>
            </w:r>
          </w:p>
        </w:tc>
        <w:tc>
          <w:tcPr>
            <w:tcW w:w="3010" w:type="dxa"/>
            <w:tcBorders>
              <w:top w:val="nil"/>
              <w:left w:val="nil"/>
              <w:bottom w:val="nil"/>
              <w:right w:val="nil"/>
            </w:tcBorders>
          </w:tcPr>
          <w:p w14:paraId="1FAD038D" w14:textId="77777777" w:rsidR="00E94B06" w:rsidRDefault="00000000">
            <w:pPr>
              <w:spacing w:after="99" w:line="259" w:lineRule="auto"/>
              <w:ind w:left="0" w:firstLine="0"/>
              <w:jc w:val="right"/>
            </w:pPr>
            <w:r>
              <w:t xml:space="preserve">PhDr. Renata </w:t>
            </w:r>
            <w:proofErr w:type="gramStart"/>
            <w:r>
              <w:t>Honsa - ředitelka</w:t>
            </w:r>
            <w:proofErr w:type="gramEnd"/>
          </w:p>
          <w:p w14:paraId="4B6E0E2A" w14:textId="77777777" w:rsidR="00E94B06" w:rsidRDefault="00000000">
            <w:pPr>
              <w:spacing w:after="0" w:line="259" w:lineRule="auto"/>
              <w:ind w:left="274" w:firstLine="0"/>
              <w:jc w:val="left"/>
            </w:pPr>
            <w:r>
              <w:t>Magdaléna Richterová</w:t>
            </w:r>
          </w:p>
        </w:tc>
      </w:tr>
    </w:tbl>
    <w:p w14:paraId="3639091F" w14:textId="77777777" w:rsidR="00E94B06" w:rsidRDefault="00000000">
      <w:pPr>
        <w:spacing w:after="176" w:line="259" w:lineRule="auto"/>
        <w:ind w:left="130" w:firstLine="0"/>
        <w:jc w:val="left"/>
      </w:pPr>
      <w:r>
        <w:rPr>
          <w:rFonts w:ascii="Calibri" w:eastAsia="Calibri" w:hAnsi="Calibri" w:cs="Calibri"/>
          <w:sz w:val="24"/>
        </w:rPr>
        <w:t>(dá/e jen kupující)</w:t>
      </w:r>
    </w:p>
    <w:p w14:paraId="451FCB5E" w14:textId="77777777" w:rsidR="00E94B06" w:rsidRDefault="00000000">
      <w:pPr>
        <w:ind w:left="101" w:right="1101" w:firstLine="0"/>
      </w:pPr>
      <w:r>
        <w:t>(dále také jen smluvní strany nebo účastníci)</w:t>
      </w:r>
    </w:p>
    <w:p w14:paraId="6FC9BE92" w14:textId="77777777" w:rsidR="00E94B06" w:rsidRDefault="00000000">
      <w:pPr>
        <w:spacing w:after="0" w:line="259" w:lineRule="auto"/>
        <w:ind w:left="10" w:right="1217" w:hanging="10"/>
        <w:jc w:val="center"/>
      </w:pPr>
      <w:r>
        <w:rPr>
          <w:rFonts w:ascii="Calibri" w:eastAsia="Calibri" w:hAnsi="Calibri" w:cs="Calibri"/>
          <w:sz w:val="24"/>
        </w:rPr>
        <w:t>Článek II.</w:t>
      </w:r>
    </w:p>
    <w:p w14:paraId="29A0D6AF" w14:textId="77777777" w:rsidR="00E94B06" w:rsidRDefault="00000000">
      <w:pPr>
        <w:spacing w:after="149" w:line="216" w:lineRule="auto"/>
        <w:ind w:left="2995" w:right="878" w:firstLine="4"/>
      </w:pPr>
      <w:r>
        <w:rPr>
          <w:sz w:val="24"/>
        </w:rPr>
        <w:t>Předmět smlouvy a místo plnění</w:t>
      </w:r>
    </w:p>
    <w:p w14:paraId="1A58C3EE" w14:textId="77777777" w:rsidR="00E94B06" w:rsidRDefault="00000000">
      <w:pPr>
        <w:numPr>
          <w:ilvl w:val="0"/>
          <w:numId w:val="1"/>
        </w:numPr>
        <w:spacing w:after="219"/>
        <w:ind w:right="1210" w:hanging="353"/>
      </w:pPr>
      <w:r>
        <w:t xml:space="preserve">Prodávající se touto kupní smlouvou a za podmínek v ní sjednaných zavazuje prodat kupujícímu níže specifikovanou movitou věc — předmět smlouvy a převést na </w:t>
      </w:r>
      <w:proofErr w:type="spellStart"/>
      <w:r>
        <w:t>kupujíclho</w:t>
      </w:r>
      <w:proofErr w:type="spellEnd"/>
      <w:r>
        <w:t xml:space="preserve"> vlastnická práva k tomuto předmětu prodeje.</w:t>
      </w:r>
    </w:p>
    <w:p w14:paraId="5A613875" w14:textId="77777777" w:rsidR="00E94B06" w:rsidRDefault="00000000">
      <w:pPr>
        <w:numPr>
          <w:ilvl w:val="0"/>
          <w:numId w:val="1"/>
        </w:numPr>
        <w:spacing w:after="220"/>
        <w:ind w:right="1210" w:hanging="353"/>
      </w:pPr>
      <w:r>
        <w:lastRenderedPageBreak/>
        <w:t>Předmětem smlouvy je dodání „</w:t>
      </w:r>
      <w:proofErr w:type="spellStart"/>
      <w:r>
        <w:t>Podstolová</w:t>
      </w:r>
      <w:proofErr w:type="spellEnd"/>
      <w:r>
        <w:t xml:space="preserve"> myčka na </w:t>
      </w:r>
      <w:proofErr w:type="spellStart"/>
      <w:r>
        <w:t>nádobn</w:t>
      </w:r>
      <w:proofErr w:type="spellEnd"/>
      <w:r>
        <w:t xml:space="preserve"> včetně instalace a zprovoznění (dále také jen „</w:t>
      </w:r>
      <w:proofErr w:type="spellStart"/>
      <w:r>
        <w:t>zbožl</w:t>
      </w:r>
      <w:r>
        <w:rPr>
          <w:vertAlign w:val="superscript"/>
        </w:rPr>
        <w:t>ä</w:t>
      </w:r>
      <w:proofErr w:type="spellEnd"/>
      <w:r>
        <w:t xml:space="preserve">\ či „předmět </w:t>
      </w:r>
      <w:proofErr w:type="spellStart"/>
      <w:r>
        <w:t>koupë</w:t>
      </w:r>
      <w:proofErr w:type="spellEnd"/>
      <w:r>
        <w:t xml:space="preserve">), v souladu se vzájemně odsouhlasenou nabídkou </w:t>
      </w:r>
      <w:proofErr w:type="spellStart"/>
      <w:r>
        <w:t>prodávajíclho</w:t>
      </w:r>
      <w:proofErr w:type="spellEnd"/>
      <w:r>
        <w:t xml:space="preserve"> ze dne 17.03.2023 č. nabídky NV-109/2022, ve které je přesná specifikace předmětu smlouvy a tato nabídka tvoří přílohu č. 1 této kupní smlouvy, je její nedílnou součástí.</w:t>
      </w:r>
    </w:p>
    <w:p w14:paraId="5EBFC6C8" w14:textId="77777777" w:rsidR="00E94B06" w:rsidRDefault="00000000">
      <w:pPr>
        <w:numPr>
          <w:ilvl w:val="0"/>
          <w:numId w:val="1"/>
        </w:numPr>
        <w:spacing w:after="229"/>
        <w:ind w:right="1210" w:hanging="353"/>
      </w:pPr>
      <w:r>
        <w:t xml:space="preserve">Prodávající je povinen předat kupujícímu, současně s dodáním zboží, dokumentaci a doklady potřebné k převzetí a užívání zboží, vše v tištěné formě v českém jazyce (také jen „dokumentaci'), a to zejména: návod k používání, návod k údržbě, výchozí revizní zpráva elektrického zařízení včetně elektrického připojení. Prodávající se dále zavazuje proškolit zaměstnance </w:t>
      </w:r>
      <w:proofErr w:type="spellStart"/>
      <w:r>
        <w:t>kupujíclho</w:t>
      </w:r>
      <w:proofErr w:type="spellEnd"/>
      <w:r>
        <w:t xml:space="preserve"> o užívání předmětu koupě.</w:t>
      </w:r>
    </w:p>
    <w:p w14:paraId="7E39BE2B" w14:textId="77777777" w:rsidR="00E94B06" w:rsidRDefault="00000000">
      <w:pPr>
        <w:numPr>
          <w:ilvl w:val="0"/>
          <w:numId w:val="1"/>
        </w:numPr>
        <w:spacing w:after="270"/>
        <w:ind w:right="1210" w:hanging="353"/>
      </w:pPr>
      <w:r>
        <w:t>Kupující se zavazuje předmět smlouvy od prodávajícího písemně formou protokolu převzít za předpokladu, že prodávající řádně plnil dle této smlouvy a předmět smlouvy je funkční, bez vad. Za dodání předmětu smlouvy řádně a včas zaplatit prodávajícímu sjednanou kupní cenu podle čl. III této smlouvy.</w:t>
      </w:r>
    </w:p>
    <w:p w14:paraId="08417DD2" w14:textId="77777777" w:rsidR="00E94B06" w:rsidRDefault="00000000">
      <w:pPr>
        <w:numPr>
          <w:ilvl w:val="0"/>
          <w:numId w:val="1"/>
        </w:numPr>
        <w:ind w:right="1210" w:hanging="353"/>
      </w:pPr>
      <w:r>
        <w:t>Místem plnění, tj. dodání a instalace předmětu smlouvy jsou:</w:t>
      </w:r>
    </w:p>
    <w:p w14:paraId="5384A10D" w14:textId="77777777" w:rsidR="00E94B06" w:rsidRDefault="00000000">
      <w:pPr>
        <w:spacing w:after="81" w:line="265" w:lineRule="auto"/>
        <w:ind w:left="21" w:firstLine="4"/>
        <w:jc w:val="left"/>
      </w:pPr>
      <w:r>
        <w:rPr>
          <w:sz w:val="26"/>
        </w:rPr>
        <w:t>Domov Jílové u Prahy, poskytovatel sociálních služeb, Chvojínská 108, 254 OI Jílové u Prahy</w:t>
      </w:r>
    </w:p>
    <w:p w14:paraId="22235FAB" w14:textId="77777777" w:rsidR="00E94B06" w:rsidRDefault="00000000">
      <w:pPr>
        <w:spacing w:after="0" w:line="259" w:lineRule="auto"/>
        <w:ind w:left="10" w:right="756" w:hanging="10"/>
        <w:jc w:val="center"/>
      </w:pPr>
      <w:r>
        <w:rPr>
          <w:rFonts w:ascii="Calibri" w:eastAsia="Calibri" w:hAnsi="Calibri" w:cs="Calibri"/>
          <w:sz w:val="24"/>
        </w:rPr>
        <w:t>Článek 111.</w:t>
      </w:r>
    </w:p>
    <w:p w14:paraId="4219E4D5" w14:textId="77777777" w:rsidR="00E94B06" w:rsidRDefault="00000000">
      <w:pPr>
        <w:pStyle w:val="Nadpis2"/>
        <w:ind w:left="10" w:right="857"/>
      </w:pPr>
      <w:r>
        <w:t>Kupní cena a platební podmínky</w:t>
      </w:r>
    </w:p>
    <w:p w14:paraId="766CA4AE" w14:textId="77777777" w:rsidR="00E94B06" w:rsidRDefault="00000000">
      <w:pPr>
        <w:spacing w:after="0"/>
        <w:ind w:left="370" w:right="1101"/>
      </w:pPr>
      <w:r>
        <w:rPr>
          <w:rFonts w:ascii="Calibri" w:eastAsia="Calibri" w:hAnsi="Calibri" w:cs="Calibri"/>
        </w:rPr>
        <w:t xml:space="preserve">1. </w:t>
      </w:r>
      <w:r>
        <w:t xml:space="preserve">Kupní cena za předmět prodeje byla </w:t>
      </w:r>
      <w:proofErr w:type="spellStart"/>
      <w:r>
        <w:t>účastnłky</w:t>
      </w:r>
      <w:proofErr w:type="spellEnd"/>
      <w:r>
        <w:t xml:space="preserve"> této smlouvy sjednána dohodou, plně koresponduje s výše citovanou nabídkou prodávajícího a činí celkem 85 885,40 Kč bez</w:t>
      </w:r>
    </w:p>
    <w:p w14:paraId="40F6973B" w14:textId="77777777" w:rsidR="00E94B06" w:rsidRDefault="00000000">
      <w:pPr>
        <w:spacing w:after="0" w:line="259" w:lineRule="auto"/>
        <w:ind w:left="14" w:firstLine="0"/>
        <w:jc w:val="left"/>
      </w:pPr>
      <w:r>
        <w:rPr>
          <w:rFonts w:ascii="Calibri" w:eastAsia="Calibri" w:hAnsi="Calibri" w:cs="Calibri"/>
          <w:sz w:val="26"/>
        </w:rPr>
        <w:t>2.</w:t>
      </w:r>
    </w:p>
    <w:p w14:paraId="4F147B30" w14:textId="77777777" w:rsidR="00E94B06" w:rsidRDefault="00000000">
      <w:pPr>
        <w:spacing w:line="265" w:lineRule="auto"/>
        <w:ind w:left="425" w:firstLine="4"/>
        <w:jc w:val="left"/>
      </w:pPr>
      <w:r>
        <w:rPr>
          <w:sz w:val="26"/>
        </w:rPr>
        <w:t>Celková cena činí 103 921,33 Kč včetně 21 % DPH,</w:t>
      </w:r>
    </w:p>
    <w:p w14:paraId="5FC6C896" w14:textId="77777777" w:rsidR="00E94B06" w:rsidRDefault="00000000">
      <w:pPr>
        <w:numPr>
          <w:ilvl w:val="0"/>
          <w:numId w:val="2"/>
        </w:numPr>
        <w:spacing w:after="179"/>
        <w:ind w:left="362" w:right="1137"/>
      </w:pPr>
      <w:r>
        <w:t>Tato cena je nejvyšší přípustná, maximální a zahrnuje cenu zboží včetně veškerého příslušenství, projektovou dokumentaci na technologii, správní poplatky, zaměření umístění zboží, náklady na přepravu do místa dodání, pojištění, odborný dozor při instalaci, montáž zařízení včetně veškerého materiálu nezbytného k montáži na předem připravené napojovací body, uvedení do provozu, předvedení funkčnosti, zaškolení personálu o užívání předmětu koupě, zaškolení technického personálu provádějícího běžnou údržbu zařízení a běžné malé opravy.</w:t>
      </w:r>
    </w:p>
    <w:p w14:paraId="680A0EC3" w14:textId="77777777" w:rsidR="00E94B06" w:rsidRDefault="00000000">
      <w:pPr>
        <w:numPr>
          <w:ilvl w:val="0"/>
          <w:numId w:val="2"/>
        </w:numPr>
        <w:spacing w:after="180"/>
        <w:ind w:left="362" w:right="1137"/>
      </w:pPr>
      <w:r>
        <w:t>Kupující se zavazuje uhradit kupní cenu na základě faktury vystavené prodávajícím po protokolárním předání a převzetí předmětu koupě zcela bez vad a nedodělků.</w:t>
      </w:r>
    </w:p>
    <w:p w14:paraId="64E53ABC" w14:textId="77777777" w:rsidR="00E94B06" w:rsidRDefault="00000000">
      <w:pPr>
        <w:numPr>
          <w:ilvl w:val="0"/>
          <w:numId w:val="2"/>
        </w:numPr>
        <w:spacing w:after="236"/>
        <w:ind w:left="362" w:right="1137"/>
      </w:pPr>
      <w:r>
        <w:t xml:space="preserve">Splatnost faktury činí 30 dnů ode dne jejího prokazatelného doručení kupujícímu. Platební povinnost </w:t>
      </w:r>
      <w:proofErr w:type="spellStart"/>
      <w:r>
        <w:t>kupujícłho</w:t>
      </w:r>
      <w:proofErr w:type="spellEnd"/>
      <w:r>
        <w:t xml:space="preserve"> se považuje za splněnou dnem, kdy je příslušná částka odepsána z účtu kupujícího ve prospěch účtu prodávajícího.</w:t>
      </w:r>
    </w:p>
    <w:p w14:paraId="490B2DB7" w14:textId="77777777" w:rsidR="00E94B06" w:rsidRDefault="00000000">
      <w:pPr>
        <w:numPr>
          <w:ilvl w:val="0"/>
          <w:numId w:val="2"/>
        </w:numPr>
        <w:spacing w:after="1865"/>
        <w:ind w:left="362" w:right="1137"/>
      </w:pPr>
      <w:r>
        <w:t xml:space="preserve">Faktura musí obsahovat náležitosti stanovené zákonem Č. 235/2004 Sb., o dani z přidané hodnoty, v platném znění. Na faktuře musí být mj. uvedeno: odvolávka na tuto smlouvu; úplný rozpis jednotlivých </w:t>
      </w:r>
      <w:r>
        <w:rPr>
          <w:noProof/>
        </w:rPr>
        <w:drawing>
          <wp:inline distT="0" distB="0" distL="0" distR="0" wp14:anchorId="544A8C0A" wp14:editId="4AEB4728">
            <wp:extent cx="18287" cy="13716"/>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7"/>
                    <a:stretch>
                      <a:fillRect/>
                    </a:stretch>
                  </pic:blipFill>
                  <pic:spPr>
                    <a:xfrm>
                      <a:off x="0" y="0"/>
                      <a:ext cx="18287" cy="13716"/>
                    </a:xfrm>
                    <a:prstGeom prst="rect">
                      <a:avLst/>
                    </a:prstGeom>
                  </pic:spPr>
                </pic:pic>
              </a:graphicData>
            </a:graphic>
          </wp:inline>
        </w:drawing>
      </w:r>
      <w:r>
        <w:t>nákladů souvisejících s dodávkou pro správné určení provozních a pořizovacích výdajů v účetnictví kupujícího; prohlášení prodávajícího, že ke dni vystavení faktury není veden v registru nespolehlivých plátců daně z přidané hodnoty; soupis příloh, razítko a podpis osoby oprávněné k vystavení daňového dokladu. Součástí faktury musí být dodací list, podepsaný oprávněnými zástupci smluvních stran.</w:t>
      </w:r>
    </w:p>
    <w:p w14:paraId="4CE5A324" w14:textId="77777777" w:rsidR="00E94B06" w:rsidRDefault="00000000">
      <w:pPr>
        <w:pStyle w:val="Nadpis1"/>
      </w:pPr>
      <w:r>
        <w:lastRenderedPageBreak/>
        <w:t>/4</w:t>
      </w:r>
    </w:p>
    <w:p w14:paraId="20B077DE" w14:textId="77777777" w:rsidR="00E94B06" w:rsidRDefault="00000000">
      <w:pPr>
        <w:numPr>
          <w:ilvl w:val="0"/>
          <w:numId w:val="3"/>
        </w:numPr>
        <w:spacing w:after="240"/>
        <w:ind w:right="1101"/>
      </w:pPr>
      <w:r>
        <w:t xml:space="preserve">V případě, že prodávajícím vystavená faktura bude obsahovat nesprávné či neúplné údaje nebo </w:t>
      </w:r>
      <w:proofErr w:type="spellStart"/>
      <w:r>
        <w:t>budeli</w:t>
      </w:r>
      <w:proofErr w:type="spellEnd"/>
      <w:r>
        <w:t xml:space="preserve"> trpět jinými vadami, je kupující takovou fakturu oprávněn ve lhůtě splatnosti prodávajícímu vrátit. Nová lhůta splatnosti, co do počtu dnů nikoli kratší než lhůta původní, počne běžet od data prokazatelného doručení opravené či nově vystavené faktury kupujícímu.</w:t>
      </w:r>
    </w:p>
    <w:p w14:paraId="2CF346AF" w14:textId="77777777" w:rsidR="00E94B06" w:rsidRDefault="00000000">
      <w:pPr>
        <w:numPr>
          <w:ilvl w:val="0"/>
          <w:numId w:val="3"/>
        </w:numPr>
        <w:spacing w:after="177"/>
        <w:ind w:right="1101"/>
      </w:pPr>
      <w:r>
        <w:t>Veškeré platby mezi smluvními stranami se uskutečňují prostřednictvím bankovního spojení uvedeného v záhlaví této smlouvy. Prodávající prohlašuje, že uvedené číslo jeho bankovního účtu splňuje požadavky dle S 109 zák. č. 235/2004 Sb., o dani z přidané hodnoty, v platném znění, a jedná se o zveřejněné číslo účtu registrovaného plátce daně z přidané hodnoty.</w:t>
      </w:r>
    </w:p>
    <w:p w14:paraId="0BEB628C" w14:textId="77777777" w:rsidR="00E94B06" w:rsidRDefault="00000000">
      <w:pPr>
        <w:numPr>
          <w:ilvl w:val="0"/>
          <w:numId w:val="3"/>
        </w:numPr>
        <w:spacing w:after="173"/>
        <w:ind w:right="1101"/>
      </w:pPr>
      <w:r>
        <w:t xml:space="preserve">Prodávající prohlašuje, že ke dni uzavření této smlouvy není veden v registru nespolehlivých plátců daně z přidané hodnoty a ani mu nejsou známy žádné skutečnosti, na základě, kterých by s ním správce daně mohl zahájit řízení o prohlášení za nespolehlivého plátce daně dle S </w:t>
      </w:r>
      <w:proofErr w:type="gramStart"/>
      <w:r>
        <w:t>106a</w:t>
      </w:r>
      <w:proofErr w:type="gramEnd"/>
      <w:r>
        <w:t xml:space="preserve"> zák. č. 235/2004 Sb., o dani z přidané hodnoty, v platném znění.</w:t>
      </w:r>
    </w:p>
    <w:p w14:paraId="60304676" w14:textId="77777777" w:rsidR="00E94B06" w:rsidRDefault="00000000">
      <w:pPr>
        <w:numPr>
          <w:ilvl w:val="0"/>
          <w:numId w:val="3"/>
        </w:numPr>
        <w:spacing w:after="218"/>
        <w:ind w:right="1101"/>
      </w:pPr>
      <w:r>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příjemce uhradit sjednanou cenu prodávajícímu.</w:t>
      </w:r>
    </w:p>
    <w:p w14:paraId="370C0026" w14:textId="77777777" w:rsidR="00E94B06" w:rsidRDefault="00000000">
      <w:pPr>
        <w:numPr>
          <w:ilvl w:val="0"/>
          <w:numId w:val="3"/>
        </w:numPr>
        <w:spacing w:after="462"/>
        <w:ind w:right="1101"/>
      </w:pPr>
      <w:r>
        <w:t>V případě, že kupující nebude mít připraveno místo pro dodání zboží, tak, aby bylo možno provést instalaci včetně vyzkoušení provozuschopnosti dodaného zboží, případně vydat příslušné revize a tím ohrozí zahájení plnění či dokonce ukončení plnění prodávajícímu, a dokonce nezjedná nápravu ani ve lhůtě nejdéle do 21 dnů od sjednaného termínu 5.6.2023 nebo jinak svou nečinností ohrozí termín zahájení plnění ze strany prodávajícího dle této smlouvy, a nebude-li smluvními stranami dohodnuto jinak, je prodávající oprávněn vyzvat kupujícího, aby si zboží vyzvedl ve skladu prodávajícího a dále má právo prodávající vyfakturovat kupní cenu na základě dodacího listu.</w:t>
      </w:r>
    </w:p>
    <w:p w14:paraId="626E7F21" w14:textId="77777777" w:rsidR="00E94B06" w:rsidRDefault="00000000">
      <w:pPr>
        <w:spacing w:after="0" w:line="259" w:lineRule="auto"/>
        <w:ind w:left="10" w:right="504" w:hanging="10"/>
        <w:jc w:val="center"/>
      </w:pPr>
      <w:r>
        <w:rPr>
          <w:rFonts w:ascii="Calibri" w:eastAsia="Calibri" w:hAnsi="Calibri" w:cs="Calibri"/>
          <w:sz w:val="24"/>
        </w:rPr>
        <w:t>Článek IV.</w:t>
      </w:r>
    </w:p>
    <w:p w14:paraId="44100036" w14:textId="77777777" w:rsidR="00E94B06" w:rsidRDefault="00000000">
      <w:pPr>
        <w:pStyle w:val="Nadpis2"/>
        <w:spacing w:after="171"/>
        <w:ind w:left="10" w:right="518"/>
      </w:pPr>
      <w:r>
        <w:t>Doba dodání</w:t>
      </w:r>
    </w:p>
    <w:p w14:paraId="34E4EEAF" w14:textId="77777777" w:rsidR="00E94B06" w:rsidRDefault="00000000">
      <w:pPr>
        <w:numPr>
          <w:ilvl w:val="0"/>
          <w:numId w:val="4"/>
        </w:numPr>
        <w:spacing w:after="207"/>
        <w:ind w:left="447" w:right="1101" w:hanging="346"/>
      </w:pPr>
      <w:r>
        <w:t>Prodávající je povinen dodat zboží kupujícímu, tak jak je ujednáno v této smlouvě a ve vzájemně odsouhlasené nabídce prodávajícího ve lhůtě:</w:t>
      </w:r>
    </w:p>
    <w:p w14:paraId="4DA58BF6" w14:textId="77777777" w:rsidR="00E94B06" w:rsidRDefault="00000000">
      <w:pPr>
        <w:spacing w:after="441" w:line="259" w:lineRule="auto"/>
        <w:ind w:left="1152" w:firstLine="0"/>
        <w:jc w:val="left"/>
      </w:pPr>
      <w:r>
        <w:rPr>
          <w:rFonts w:ascii="Calibri" w:eastAsia="Calibri" w:hAnsi="Calibri" w:cs="Calibri"/>
        </w:rPr>
        <w:t>5.6.2023</w:t>
      </w:r>
    </w:p>
    <w:p w14:paraId="62F734C8" w14:textId="77777777" w:rsidR="00E94B06" w:rsidRDefault="00000000">
      <w:pPr>
        <w:numPr>
          <w:ilvl w:val="0"/>
          <w:numId w:val="4"/>
        </w:numPr>
        <w:spacing w:after="699"/>
        <w:ind w:left="447" w:right="1101" w:hanging="346"/>
      </w:pPr>
      <w:r>
        <w:t xml:space="preserve">Za účelem řádného plnění závazků prodávajícího vyplývajících z této smlouvy se kupující zavazuje, že zajistí v místě plnění, konkrétně v prostorách, kde má být zboží nainstalováno a uvedeno do provozu </w:t>
      </w:r>
      <w:proofErr w:type="spellStart"/>
      <w:r>
        <w:t>bv</w:t>
      </w:r>
      <w:proofErr w:type="spellEnd"/>
      <w:r>
        <w:t>. stavební připravenost prostor jako např. vyrovnání podlahy pod předmět smlouvy, revizi místa napojení elektra, funkčnost přípojky vody (dostatečný tlak), propláchnuté potrubí, dostatečnost odpadů apod., dle požadavku výrobce daného zboží.</w:t>
      </w:r>
    </w:p>
    <w:p w14:paraId="40B0C362" w14:textId="77777777" w:rsidR="00E94B06" w:rsidRDefault="00000000">
      <w:pPr>
        <w:spacing w:after="0" w:line="259" w:lineRule="auto"/>
        <w:ind w:left="10" w:right="986" w:hanging="10"/>
        <w:jc w:val="center"/>
      </w:pPr>
      <w:r>
        <w:rPr>
          <w:sz w:val="26"/>
        </w:rPr>
        <w:t>Článek V.</w:t>
      </w:r>
    </w:p>
    <w:p w14:paraId="58446190" w14:textId="77777777" w:rsidR="00E94B06" w:rsidRDefault="00000000">
      <w:pPr>
        <w:spacing w:after="160" w:line="259" w:lineRule="auto"/>
        <w:ind w:left="10" w:right="677" w:hanging="10"/>
        <w:jc w:val="center"/>
      </w:pPr>
      <w:r>
        <w:rPr>
          <w:sz w:val="26"/>
        </w:rPr>
        <w:t>Povinnosti kupujícího</w:t>
      </w:r>
    </w:p>
    <w:p w14:paraId="525FBEC8" w14:textId="77777777" w:rsidR="00E94B06" w:rsidRDefault="00000000">
      <w:pPr>
        <w:spacing w:after="1868"/>
        <w:ind w:left="449" w:right="1101"/>
      </w:pPr>
      <w:r>
        <w:rPr>
          <w:rFonts w:ascii="Calibri" w:eastAsia="Calibri" w:hAnsi="Calibri" w:cs="Calibri"/>
        </w:rPr>
        <w:lastRenderedPageBreak/>
        <w:t xml:space="preserve">1. </w:t>
      </w:r>
      <w:r>
        <w:t>Kupující je povinen při provozu předmětu prodeje dodržovat podmínky užívání, a to zejména se řídit návodem — uživatelským manuálem pro dodávané zboží, provádět jeho pravidelnou údržbu, provádět</w:t>
      </w:r>
    </w:p>
    <w:p w14:paraId="3E26E6F5" w14:textId="77777777" w:rsidR="00E94B06" w:rsidRDefault="00000000">
      <w:pPr>
        <w:pStyle w:val="Nadpis1"/>
        <w:ind w:right="0"/>
      </w:pPr>
      <w:r>
        <w:rPr>
          <w:sz w:val="44"/>
        </w:rPr>
        <w:t>/4</w:t>
      </w:r>
    </w:p>
    <w:p w14:paraId="757718D9" w14:textId="77777777" w:rsidR="00E94B06" w:rsidRDefault="00000000">
      <w:pPr>
        <w:spacing w:after="181"/>
        <w:ind w:left="461" w:right="1101" w:firstLine="0"/>
      </w:pPr>
      <w:r>
        <w:t>či zajistit provádění pravidelných servisních prohlídek a dodržovat další pokyny dle návodů a pokynů pro užívání zboží, které budou součástí protokolu o předání a převzetí anebo tvoří přílohu této smlouvy.</w:t>
      </w:r>
    </w:p>
    <w:p w14:paraId="7501207C" w14:textId="77777777" w:rsidR="00E94B06" w:rsidRDefault="00000000">
      <w:pPr>
        <w:spacing w:after="0" w:line="259" w:lineRule="auto"/>
        <w:ind w:left="10" w:right="972" w:hanging="10"/>
        <w:jc w:val="center"/>
      </w:pPr>
      <w:r>
        <w:rPr>
          <w:rFonts w:ascii="Calibri" w:eastAsia="Calibri" w:hAnsi="Calibri" w:cs="Calibri"/>
          <w:sz w:val="24"/>
        </w:rPr>
        <w:t xml:space="preserve">Článek </w:t>
      </w:r>
      <w:proofErr w:type="spellStart"/>
      <w:r>
        <w:rPr>
          <w:rFonts w:ascii="Calibri" w:eastAsia="Calibri" w:hAnsi="Calibri" w:cs="Calibri"/>
          <w:sz w:val="24"/>
        </w:rPr>
        <w:t>Vl</w:t>
      </w:r>
      <w:proofErr w:type="spellEnd"/>
      <w:r>
        <w:rPr>
          <w:rFonts w:ascii="Calibri" w:eastAsia="Calibri" w:hAnsi="Calibri" w:cs="Calibri"/>
          <w:sz w:val="24"/>
        </w:rPr>
        <w:t>.</w:t>
      </w:r>
    </w:p>
    <w:p w14:paraId="4748255D" w14:textId="77777777" w:rsidR="00E94B06" w:rsidRDefault="00000000">
      <w:pPr>
        <w:pStyle w:val="Nadpis2"/>
        <w:ind w:left="10" w:right="1001"/>
      </w:pPr>
      <w:r>
        <w:t>Záruka a odpovědnost za vady</w:t>
      </w:r>
    </w:p>
    <w:p w14:paraId="35CE456A" w14:textId="77777777" w:rsidR="00E94B06" w:rsidRDefault="00000000">
      <w:pPr>
        <w:numPr>
          <w:ilvl w:val="0"/>
          <w:numId w:val="5"/>
        </w:numPr>
        <w:spacing w:after="203"/>
        <w:ind w:left="447" w:right="1101" w:hanging="346"/>
      </w:pPr>
      <w:r>
        <w:t>Prodávající poskytuje na předmět koupě specifikovaný v čl. II. této smlouvy záruku za jakost předmětu koupě v délce 24 měsíců počínaje datem protokolárního předání a převzetí předmětu prodeje bez vad předmětu koupě a nedodělků na montážních pracích.</w:t>
      </w:r>
    </w:p>
    <w:p w14:paraId="4549CB2D" w14:textId="77777777" w:rsidR="00E94B06" w:rsidRDefault="00000000">
      <w:pPr>
        <w:numPr>
          <w:ilvl w:val="0"/>
          <w:numId w:val="5"/>
        </w:numPr>
        <w:spacing w:after="280"/>
        <w:ind w:left="447" w:right="1101" w:hanging="346"/>
      </w:pPr>
      <w:r>
        <w:t>Záruční doba je u mycích strojů, tzn. předmětu této smlouvy podmíněna používáním originální nebo schválené chemie dodávané dle této smlouvy prodávajícím.</w:t>
      </w:r>
    </w:p>
    <w:p w14:paraId="3B0444C1" w14:textId="77777777" w:rsidR="00E94B06" w:rsidRDefault="00000000">
      <w:pPr>
        <w:numPr>
          <w:ilvl w:val="0"/>
          <w:numId w:val="5"/>
        </w:numPr>
        <w:ind w:left="447" w:right="1101" w:hanging="346"/>
      </w:pPr>
      <w:r>
        <w:t>Kupující má vůči prodávajícímu tato práva z odpovědnosti za řádně reklamované vady předmětu koupě:</w:t>
      </w:r>
    </w:p>
    <w:p w14:paraId="2DCE7DED" w14:textId="77777777" w:rsidR="00E94B06" w:rsidRDefault="00000000">
      <w:pPr>
        <w:numPr>
          <w:ilvl w:val="1"/>
          <w:numId w:val="5"/>
        </w:numPr>
        <w:ind w:right="1101" w:hanging="360"/>
      </w:pPr>
      <w:r>
        <w:t>právo na bezplatné odstranění reklamovaných vad předmětu koupě,</w:t>
      </w:r>
    </w:p>
    <w:p w14:paraId="65C1B075" w14:textId="77777777" w:rsidR="00E94B06" w:rsidRDefault="00000000">
      <w:pPr>
        <w:numPr>
          <w:ilvl w:val="1"/>
          <w:numId w:val="5"/>
        </w:numPr>
        <w:ind w:right="1101" w:hanging="360"/>
      </w:pPr>
      <w:r>
        <w:t>právo na výměnu vadné dodávky předmětu koupě,</w:t>
      </w:r>
    </w:p>
    <w:p w14:paraId="529B5DA8" w14:textId="77777777" w:rsidR="00E94B06" w:rsidRDefault="00000000">
      <w:pPr>
        <w:numPr>
          <w:ilvl w:val="1"/>
          <w:numId w:val="5"/>
        </w:numPr>
        <w:spacing w:after="120" w:line="265" w:lineRule="auto"/>
        <w:ind w:right="1101" w:hanging="360"/>
      </w:pPr>
      <w:r>
        <w:t>právo na poskytnutí přiměřené slevy z ceny odpovídající rozsahu reklamovaných vad.</w:t>
      </w:r>
    </w:p>
    <w:p w14:paraId="2D64D81D" w14:textId="77777777" w:rsidR="00E94B06" w:rsidRDefault="00000000">
      <w:pPr>
        <w:spacing w:after="158"/>
        <w:ind w:left="497" w:right="1101" w:firstLine="0"/>
      </w:pPr>
      <w:r>
        <w:t>Odstoupit od smlouvy mohou smluvní strany za podmínek stanovených v čl. IX. smlouvy.</w:t>
      </w:r>
    </w:p>
    <w:p w14:paraId="10C3A176" w14:textId="77777777" w:rsidR="00E94B06" w:rsidRDefault="00000000">
      <w:pPr>
        <w:numPr>
          <w:ilvl w:val="0"/>
          <w:numId w:val="5"/>
        </w:numPr>
        <w:spacing w:after="261"/>
        <w:ind w:left="447" w:right="1101" w:hanging="346"/>
      </w:pPr>
      <w:r>
        <w:t>Prodávající je povinen řádně reklamované vady zařízení odstranit, vyměnit vadné zařízení či jeho část, a to nejpozději do 24 hodin od uplatnění reklamace kupujícím, jedná-li o vady bránící řádnému užívání, do 3 dnů v ostatních případech a jedná-li se o havárii, je prodávající povinen nastoupit a zahájit odstraňování vady (havárie) nejpozději do 12 hodin od uplatnění reklamace kupujícím, nedohodnou-li se smluvní strany jinak.</w:t>
      </w:r>
    </w:p>
    <w:p w14:paraId="3C15E5F0" w14:textId="77777777" w:rsidR="00E94B06" w:rsidRDefault="00000000">
      <w:pPr>
        <w:numPr>
          <w:ilvl w:val="0"/>
          <w:numId w:val="5"/>
        </w:numPr>
        <w:spacing w:after="188"/>
        <w:ind w:left="447" w:right="1101" w:hanging="346"/>
      </w:pPr>
      <w:r>
        <w:t>Podmínky záruky a reklamační řád jsou nedílnou součástí této smlouvy a tvoří její přílohu č. 2.</w:t>
      </w:r>
    </w:p>
    <w:p w14:paraId="2F22F943" w14:textId="77777777" w:rsidR="00E94B06" w:rsidRDefault="00000000">
      <w:pPr>
        <w:numPr>
          <w:ilvl w:val="0"/>
          <w:numId w:val="5"/>
        </w:numPr>
        <w:spacing w:after="459"/>
        <w:ind w:left="447" w:right="1101" w:hanging="346"/>
      </w:pPr>
      <w:r>
        <w:t xml:space="preserve">Prodávající odpovídá za vady předmětu koupě dle </w:t>
      </w:r>
      <w:proofErr w:type="spellStart"/>
      <w:r>
        <w:t>ust</w:t>
      </w:r>
      <w:proofErr w:type="spellEnd"/>
      <w:r>
        <w:t>. S 2099 a násl. občanského zákoníku a dále za vady, které se na předmětu koupě vyskytnou v záruční době.</w:t>
      </w:r>
    </w:p>
    <w:p w14:paraId="6BC14758" w14:textId="77777777" w:rsidR="00E94B06" w:rsidRDefault="00000000">
      <w:pPr>
        <w:spacing w:after="0" w:line="259" w:lineRule="auto"/>
        <w:ind w:left="10" w:right="1008" w:hanging="10"/>
        <w:jc w:val="center"/>
      </w:pPr>
      <w:r>
        <w:rPr>
          <w:rFonts w:ascii="Calibri" w:eastAsia="Calibri" w:hAnsi="Calibri" w:cs="Calibri"/>
          <w:sz w:val="24"/>
        </w:rPr>
        <w:t>Článek VII.</w:t>
      </w:r>
    </w:p>
    <w:p w14:paraId="70DAEA29" w14:textId="77777777" w:rsidR="00E94B06" w:rsidRDefault="00000000">
      <w:pPr>
        <w:spacing w:after="178" w:line="216" w:lineRule="auto"/>
        <w:ind w:left="1685" w:right="878" w:firstLine="4"/>
      </w:pPr>
      <w:r>
        <w:rPr>
          <w:sz w:val="24"/>
        </w:rPr>
        <w:t>Výhrada vlastnického práva, předání a převzetí předmětu koupě</w:t>
      </w:r>
    </w:p>
    <w:p w14:paraId="19561604" w14:textId="77777777" w:rsidR="00E94B06" w:rsidRDefault="00000000">
      <w:pPr>
        <w:numPr>
          <w:ilvl w:val="0"/>
          <w:numId w:val="6"/>
        </w:numPr>
        <w:spacing w:after="229"/>
        <w:ind w:right="1101" w:hanging="410"/>
      </w:pPr>
      <w:r>
        <w:t>Předmět prodeje zůstává vlastnictvím prodávajícího až do úplného zaplacení kupní ceny.</w:t>
      </w:r>
    </w:p>
    <w:p w14:paraId="16975951" w14:textId="77777777" w:rsidR="00E94B06" w:rsidRDefault="00000000">
      <w:pPr>
        <w:numPr>
          <w:ilvl w:val="0"/>
          <w:numId w:val="6"/>
        </w:numPr>
        <w:spacing w:after="0"/>
        <w:ind w:right="1101" w:hanging="410"/>
      </w:pPr>
      <w:r>
        <w:lastRenderedPageBreak/>
        <w:t xml:space="preserve">Nebezpečí škody na věci přechází na </w:t>
      </w:r>
      <w:proofErr w:type="spellStart"/>
      <w:r>
        <w:t>kupujícłho</w:t>
      </w:r>
      <w:proofErr w:type="spellEnd"/>
      <w:r>
        <w:t xml:space="preserve"> předáním předmětu koupě jako celku, tedy řádně dodaného včetně příslušenství a montáže a provozuschopného bez vad a nedodělků.</w:t>
      </w:r>
    </w:p>
    <w:p w14:paraId="474A454D" w14:textId="77777777" w:rsidR="00E94B06" w:rsidRDefault="00000000">
      <w:pPr>
        <w:numPr>
          <w:ilvl w:val="0"/>
          <w:numId w:val="6"/>
        </w:numPr>
        <w:spacing w:after="268"/>
        <w:ind w:right="1101" w:hanging="410"/>
      </w:pPr>
      <w:r>
        <w:t>Předmět koupě bude předán kupujícímu na základě předávacího protokolu podepsaném oběma smluvními stranami.</w:t>
      </w:r>
    </w:p>
    <w:p w14:paraId="075182C1" w14:textId="77777777" w:rsidR="00E94B06" w:rsidRDefault="00000000">
      <w:pPr>
        <w:numPr>
          <w:ilvl w:val="0"/>
          <w:numId w:val="6"/>
        </w:numPr>
        <w:spacing w:after="186"/>
        <w:ind w:right="1101" w:hanging="410"/>
      </w:pPr>
      <w:r>
        <w:t xml:space="preserve">Případné vady a nedodělky, které budou zjištěny při předání a převzetí předmětu koupě budou zaznamenány v předávacím protokolu a prodávající se zavazuje, že tyto vady a nedodělky odstraní ve lhůtě 7 dnů od dne sepisu </w:t>
      </w:r>
      <w:proofErr w:type="spellStart"/>
      <w:r>
        <w:t>předávacłho</w:t>
      </w:r>
      <w:proofErr w:type="spellEnd"/>
      <w:r>
        <w:t xml:space="preserve"> protokolu nebo bude smluvními stranami v protokolu sjednána jiná lhůta z důvodu nemožnosti zajištění např. příslušného komponentu ve lhůtě 7 dnů. Tato lhůta však nesmí být delší než 15 dnů. Po odstranění vad a nedodělků se bude předání předmětu koupě opakovat. Za předaný předmět koupě se považuje předmět koupě bez jakýchkoliv vad předmětu koupě a </w:t>
      </w:r>
      <w:r>
        <w:rPr>
          <w:noProof/>
        </w:rPr>
        <w:drawing>
          <wp:inline distT="0" distB="0" distL="0" distR="0" wp14:anchorId="3F15961C" wp14:editId="3A2C7C13">
            <wp:extent cx="18287" cy="18288"/>
            <wp:effectExtent l="0" t="0" r="0" b="0"/>
            <wp:docPr id="9682" name="Picture 9682"/>
            <wp:cNvGraphicFramePr/>
            <a:graphic xmlns:a="http://schemas.openxmlformats.org/drawingml/2006/main">
              <a:graphicData uri="http://schemas.openxmlformats.org/drawingml/2006/picture">
                <pic:pic xmlns:pic="http://schemas.openxmlformats.org/drawingml/2006/picture">
                  <pic:nvPicPr>
                    <pic:cNvPr id="9682" name="Picture 9682"/>
                    <pic:cNvPicPr/>
                  </pic:nvPicPr>
                  <pic:blipFill>
                    <a:blip r:embed="rId8"/>
                    <a:stretch>
                      <a:fillRect/>
                    </a:stretch>
                  </pic:blipFill>
                  <pic:spPr>
                    <a:xfrm>
                      <a:off x="0" y="0"/>
                      <a:ext cx="18287" cy="18288"/>
                    </a:xfrm>
                    <a:prstGeom prst="rect">
                      <a:avLst/>
                    </a:prstGeom>
                  </pic:spPr>
                </pic:pic>
              </a:graphicData>
            </a:graphic>
          </wp:inline>
        </w:drawing>
      </w:r>
      <w:r>
        <w:t>nedodělků na montážních a instalačních pracích.</w:t>
      </w:r>
    </w:p>
    <w:p w14:paraId="5D11C92E" w14:textId="77777777" w:rsidR="00E94B06" w:rsidRDefault="00000000">
      <w:pPr>
        <w:spacing w:after="0" w:line="259" w:lineRule="auto"/>
        <w:ind w:left="10" w:right="1030" w:hanging="10"/>
        <w:jc w:val="center"/>
      </w:pPr>
      <w:r>
        <w:rPr>
          <w:rFonts w:ascii="Calibri" w:eastAsia="Calibri" w:hAnsi="Calibri" w:cs="Calibri"/>
          <w:sz w:val="24"/>
        </w:rPr>
        <w:t>Článek VIII.</w:t>
      </w:r>
    </w:p>
    <w:p w14:paraId="0E5FC3DA" w14:textId="77777777" w:rsidR="00E94B06" w:rsidRDefault="00000000">
      <w:pPr>
        <w:pStyle w:val="Nadpis2"/>
        <w:ind w:left="10" w:right="727"/>
      </w:pPr>
      <w:r>
        <w:t>Smluvní pokuta, úroky z prodlení</w:t>
      </w:r>
    </w:p>
    <w:p w14:paraId="0AE94961" w14:textId="77777777" w:rsidR="00E94B06" w:rsidRDefault="00000000">
      <w:pPr>
        <w:numPr>
          <w:ilvl w:val="0"/>
          <w:numId w:val="7"/>
        </w:numPr>
        <w:spacing w:after="239"/>
        <w:ind w:right="1101" w:hanging="396"/>
      </w:pPr>
      <w:r>
        <w:t>V případě, že se kupující vůči prodávajícím dostal vlastním zaviněním do prodlení s plněním této smlouvy a nezaplatil mu v době splatnosti vyúčtovanou kupní cenu, nebo vyfakturovanou její část v souladu se smlouvou, je oprávněn prodávající uplatnit vůči kupujícímu úroky z prodlení ve výši 0,05 % z kupní ceny, resp. z její nezaplacené části, a to za každý den prodlení a kupující je povinen zaplatit prodávajícímu vyúčtovaný úrok.</w:t>
      </w:r>
    </w:p>
    <w:p w14:paraId="32B0D725" w14:textId="77777777" w:rsidR="00E94B06" w:rsidRDefault="00000000">
      <w:pPr>
        <w:numPr>
          <w:ilvl w:val="0"/>
          <w:numId w:val="7"/>
        </w:numPr>
        <w:spacing w:after="202"/>
        <w:ind w:right="1101" w:hanging="396"/>
      </w:pPr>
      <w:r>
        <w:t>Zaplacením vyúčtovaných úroků z prodlení kupujícím prodávajícímu není dotčeno právo prodávajícího na náhradu škody vůči kupujícímu, pokud ke škodě došlo v příčinné souvislosti s porušením podmínek této smlouvy, které zakládá právo na zaplacení úroků z prodlení.</w:t>
      </w:r>
    </w:p>
    <w:p w14:paraId="453A762A" w14:textId="77777777" w:rsidR="00E94B06" w:rsidRDefault="00000000">
      <w:pPr>
        <w:numPr>
          <w:ilvl w:val="0"/>
          <w:numId w:val="7"/>
        </w:numPr>
        <w:spacing w:after="169"/>
        <w:ind w:right="1101" w:hanging="396"/>
      </w:pPr>
      <w:r>
        <w:t>Prodávající je povinen zaplatit kupujícímu smluvní pokutu ve výši 0,05 % z kupní ceny za každý den prodlení v případě, že se prodávající vůči kupujícímu dostal vlastním zaviněním do prodlení s plněním dle této smlouvy, tj. dodat zboží včetně montáže a zprovoznění do 26.6.2023.</w:t>
      </w:r>
    </w:p>
    <w:p w14:paraId="6ED40D49" w14:textId="77777777" w:rsidR="00E94B06" w:rsidRDefault="00000000">
      <w:pPr>
        <w:numPr>
          <w:ilvl w:val="0"/>
          <w:numId w:val="7"/>
        </w:numPr>
        <w:spacing w:after="177"/>
        <w:ind w:right="1101" w:hanging="396"/>
      </w:pPr>
      <w:r>
        <w:t>Prodávající se zavazuje zaplatit kupujícímu smluvní pokutu ve výši 1000,- Kč za každý den prodlení s odstraněním vad a nedodělků ve lhůtě uvedené v čl. VI. odst. 4 této smlouvy a ve lhůtě uvedené v čl. VII. odst. 4 této smlouvy.</w:t>
      </w:r>
    </w:p>
    <w:p w14:paraId="580E962A" w14:textId="77777777" w:rsidR="00E94B06" w:rsidRDefault="00000000">
      <w:pPr>
        <w:spacing w:after="0" w:line="259" w:lineRule="auto"/>
        <w:ind w:left="10" w:right="1022" w:hanging="10"/>
        <w:jc w:val="center"/>
      </w:pPr>
      <w:r>
        <w:rPr>
          <w:rFonts w:ascii="Calibri" w:eastAsia="Calibri" w:hAnsi="Calibri" w:cs="Calibri"/>
          <w:sz w:val="24"/>
        </w:rPr>
        <w:t>Článek IX.</w:t>
      </w:r>
    </w:p>
    <w:p w14:paraId="42A3B1C8" w14:textId="77777777" w:rsidR="00E94B06" w:rsidRDefault="00000000">
      <w:pPr>
        <w:pStyle w:val="Nadpis2"/>
        <w:spacing w:after="161"/>
        <w:ind w:left="10" w:right="1037"/>
      </w:pPr>
      <w:r>
        <w:t>Odstoupení od smlouvy</w:t>
      </w:r>
    </w:p>
    <w:p w14:paraId="1CE82E69" w14:textId="77777777" w:rsidR="00E94B06" w:rsidRDefault="00000000">
      <w:pPr>
        <w:numPr>
          <w:ilvl w:val="0"/>
          <w:numId w:val="8"/>
        </w:numPr>
        <w:spacing w:after="240"/>
        <w:ind w:left="519" w:right="1101" w:hanging="418"/>
      </w:pPr>
      <w:r>
        <w:t>Smluvní strany jsou oprávněny jednostranně odstoupit od této smlouvy v případě podstatného porušení této smlouvy ve smyslu občanského zákoníku.</w:t>
      </w:r>
    </w:p>
    <w:p w14:paraId="12492313" w14:textId="77777777" w:rsidR="00E94B06" w:rsidRDefault="00000000">
      <w:pPr>
        <w:numPr>
          <w:ilvl w:val="0"/>
          <w:numId w:val="8"/>
        </w:numPr>
        <w:ind w:left="519" w:right="1101" w:hanging="418"/>
      </w:pPr>
      <w:r>
        <w:t>Prodávající je oprávněn od této smlouvy odstoupit, pokud bude kupující v prodlení s placením finančního plnění dle čl. III této smlouvy o více než 21 dnů.</w:t>
      </w:r>
    </w:p>
    <w:p w14:paraId="1AD35AD5" w14:textId="77777777" w:rsidR="00E94B06" w:rsidRDefault="00000000">
      <w:pPr>
        <w:numPr>
          <w:ilvl w:val="0"/>
          <w:numId w:val="8"/>
        </w:numPr>
        <w:ind w:left="519" w:right="1101" w:hanging="418"/>
      </w:pPr>
      <w:r>
        <w:t>Kupující je oprávněn odstoupit zejména jestliže (tedy smluvní strany uvedené považují za podstatné porušení smlouvy):</w:t>
      </w:r>
    </w:p>
    <w:p w14:paraId="3950696F" w14:textId="77777777" w:rsidR="00E94B06" w:rsidRDefault="00000000">
      <w:pPr>
        <w:numPr>
          <w:ilvl w:val="1"/>
          <w:numId w:val="8"/>
        </w:numPr>
        <w:ind w:right="1101" w:hanging="972"/>
      </w:pPr>
      <w:r>
        <w:t>prodávající je v prodlení s dodáním předmětu koupě o déle než 21 dnů</w:t>
      </w:r>
    </w:p>
    <w:p w14:paraId="5CE988CF" w14:textId="77777777" w:rsidR="00E94B06" w:rsidRDefault="00000000">
      <w:pPr>
        <w:numPr>
          <w:ilvl w:val="1"/>
          <w:numId w:val="8"/>
        </w:numPr>
        <w:spacing w:after="428"/>
        <w:ind w:right="1101" w:hanging="972"/>
      </w:pPr>
      <w:r>
        <w:t>prodávající je v prodlení s odstraněním vad a nedodělků ve lhůtě uvedené v čl. VI odst. 4 této smlouvy a ve lhůtě uvedené v čl. VII. odst. 4 této smlouvy, a to o více než 21 dnů</w:t>
      </w:r>
    </w:p>
    <w:p w14:paraId="063263F7" w14:textId="77777777" w:rsidR="00E94B06" w:rsidRDefault="00000000">
      <w:pPr>
        <w:numPr>
          <w:ilvl w:val="0"/>
          <w:numId w:val="8"/>
        </w:numPr>
        <w:spacing w:after="700"/>
        <w:ind w:left="519" w:right="1101" w:hanging="418"/>
      </w:pPr>
      <w:proofErr w:type="spellStart"/>
      <w:r>
        <w:t>Učinky</w:t>
      </w:r>
      <w:proofErr w:type="spellEnd"/>
      <w:r>
        <w:t xml:space="preserve"> odstoupení nastávají dnem doručení odstoupení.</w:t>
      </w:r>
    </w:p>
    <w:p w14:paraId="5631AA62" w14:textId="77777777" w:rsidR="00E94B06" w:rsidRDefault="00000000">
      <w:pPr>
        <w:spacing w:after="0" w:line="259" w:lineRule="auto"/>
        <w:ind w:left="10" w:right="1015" w:hanging="10"/>
        <w:jc w:val="center"/>
      </w:pPr>
      <w:r>
        <w:rPr>
          <w:rFonts w:ascii="Calibri" w:eastAsia="Calibri" w:hAnsi="Calibri" w:cs="Calibri"/>
          <w:sz w:val="24"/>
        </w:rPr>
        <w:lastRenderedPageBreak/>
        <w:t>Článek X</w:t>
      </w:r>
    </w:p>
    <w:p w14:paraId="4A625F85" w14:textId="77777777" w:rsidR="00E94B06" w:rsidRDefault="00000000">
      <w:pPr>
        <w:pStyle w:val="Nadpis2"/>
        <w:spacing w:after="187"/>
        <w:ind w:left="10" w:right="713"/>
      </w:pPr>
      <w:r>
        <w:t>Závěrečná ustanovení</w:t>
      </w:r>
    </w:p>
    <w:p w14:paraId="3AF75D10" w14:textId="77777777" w:rsidR="00E94B06" w:rsidRDefault="00000000">
      <w:pPr>
        <w:numPr>
          <w:ilvl w:val="0"/>
          <w:numId w:val="9"/>
        </w:numPr>
        <w:spacing w:after="173"/>
        <w:ind w:right="1101"/>
      </w:pPr>
      <w:r>
        <w:t>Smluvní strany se zavazují vzájemně spolupracovat a poskytovat si potřebné informace pro řádné plnění svých závazků z této smlouvy.</w:t>
      </w:r>
    </w:p>
    <w:p w14:paraId="3EBA104B" w14:textId="77777777" w:rsidR="00E94B06" w:rsidRDefault="00000000">
      <w:pPr>
        <w:numPr>
          <w:ilvl w:val="0"/>
          <w:numId w:val="9"/>
        </w:numPr>
        <w:spacing w:after="224"/>
        <w:ind w:right="1101"/>
      </w:pPr>
      <w:r>
        <w:t>Prodávající, jako předkladatel prvního návrhu smlouvy, vylučuje ve smyslu S 1740 odst. 3 občanského zákoníku přijetí nabídky s dodatkem nebo odchylkou. Pro vyloučení pochybností toto ustanovení nic nemění na právu stran jednat o změnách nabídky.</w:t>
      </w:r>
    </w:p>
    <w:p w14:paraId="030FF327" w14:textId="77777777" w:rsidR="00E94B06" w:rsidRDefault="00000000">
      <w:pPr>
        <w:numPr>
          <w:ilvl w:val="0"/>
          <w:numId w:val="9"/>
        </w:numPr>
        <w:spacing w:after="219"/>
        <w:ind w:right="1101"/>
      </w:pPr>
      <w:r>
        <w:t xml:space="preserve">Ustanovení S 1799 až 1800 občanského zákoníku vztahující se na smlouvy uzavírané adhezním </w:t>
      </w:r>
      <w:r>
        <w:rPr>
          <w:noProof/>
        </w:rPr>
        <w:drawing>
          <wp:inline distT="0" distB="0" distL="0" distR="0" wp14:anchorId="57A0BED1" wp14:editId="4CC53091">
            <wp:extent cx="18287" cy="13716"/>
            <wp:effectExtent l="0" t="0" r="0" b="0"/>
            <wp:docPr id="12519" name="Picture 12519"/>
            <wp:cNvGraphicFramePr/>
            <a:graphic xmlns:a="http://schemas.openxmlformats.org/drawingml/2006/main">
              <a:graphicData uri="http://schemas.openxmlformats.org/drawingml/2006/picture">
                <pic:pic xmlns:pic="http://schemas.openxmlformats.org/drawingml/2006/picture">
                  <pic:nvPicPr>
                    <pic:cNvPr id="12519" name="Picture 12519"/>
                    <pic:cNvPicPr/>
                  </pic:nvPicPr>
                  <pic:blipFill>
                    <a:blip r:embed="rId9"/>
                    <a:stretch>
                      <a:fillRect/>
                    </a:stretch>
                  </pic:blipFill>
                  <pic:spPr>
                    <a:xfrm>
                      <a:off x="0" y="0"/>
                      <a:ext cx="18287" cy="13716"/>
                    </a:xfrm>
                    <a:prstGeom prst="rect">
                      <a:avLst/>
                    </a:prstGeom>
                  </pic:spPr>
                </pic:pic>
              </a:graphicData>
            </a:graphic>
          </wp:inline>
        </w:drawing>
      </w:r>
      <w:r>
        <w:t>způsobem se na tuto smlouvu neuplatní.</w:t>
      </w:r>
    </w:p>
    <w:p w14:paraId="15EFD3D8" w14:textId="77777777" w:rsidR="00E94B06" w:rsidRDefault="00000000">
      <w:pPr>
        <w:numPr>
          <w:ilvl w:val="0"/>
          <w:numId w:val="9"/>
        </w:numPr>
        <w:spacing w:after="239"/>
        <w:ind w:right="1101"/>
      </w:pPr>
      <w:r>
        <w:t>Právní vztahy touto smlouvou výslovně neupravené se řídí příslušnými ustanoveními občanského zákoníku. Tato smlouva se řídí právním řádem České republiky. Veškeré spory související s výkladem nebo plněním této smlouvy budou s konečnou platností řešeny soudy České republiky s příslušnou jurisdikcí.</w:t>
      </w:r>
    </w:p>
    <w:p w14:paraId="2C9ED38C" w14:textId="77777777" w:rsidR="00E94B06" w:rsidRDefault="00000000">
      <w:pPr>
        <w:numPr>
          <w:ilvl w:val="0"/>
          <w:numId w:val="9"/>
        </w:numPr>
        <w:spacing w:after="192"/>
        <w:ind w:right="1101"/>
      </w:pPr>
      <w:r>
        <w:t>Stane-li se některé z ustanovení smlouvy neplatným nebo nevykonatelným, nebude to mít vliv na platnost a vykonatelnost ostatních ustanovení.</w:t>
      </w:r>
    </w:p>
    <w:p w14:paraId="642676AD" w14:textId="77777777" w:rsidR="00E94B06" w:rsidRDefault="00000000">
      <w:pPr>
        <w:numPr>
          <w:ilvl w:val="0"/>
          <w:numId w:val="9"/>
        </w:numPr>
        <w:spacing w:after="236"/>
        <w:ind w:right="1101"/>
      </w:pPr>
      <w:r>
        <w:t>Tato smlouva je vyhotovena ve dvou stejnopisech s platností originálu, z nichž každá ze smluvních stran po jednom stejnopise.</w:t>
      </w:r>
    </w:p>
    <w:p w14:paraId="32A3BC5D" w14:textId="77777777" w:rsidR="00E94B06" w:rsidRDefault="00000000">
      <w:pPr>
        <w:numPr>
          <w:ilvl w:val="0"/>
          <w:numId w:val="9"/>
        </w:numPr>
        <w:spacing w:after="252"/>
        <w:ind w:right="1101"/>
      </w:pPr>
      <w:r>
        <w:t>Tuto smlouvu lze měnit či doplňovat pouze formou písemných dodatků podepsaných oběma smluvními stranami.</w:t>
      </w:r>
    </w:p>
    <w:p w14:paraId="4E7E1CBE" w14:textId="77777777" w:rsidR="00E94B06" w:rsidRDefault="00000000">
      <w:pPr>
        <w:numPr>
          <w:ilvl w:val="0"/>
          <w:numId w:val="9"/>
        </w:numPr>
        <w:spacing w:after="172"/>
        <w:ind w:right="1101"/>
      </w:pPr>
      <w:r>
        <w:t>Smlouva nabývá platnosti a účinnosti dnem jejího podpisu oprávněnými zástupci obou smluvních stran.</w:t>
      </w:r>
    </w:p>
    <w:p w14:paraId="57218083" w14:textId="77777777" w:rsidR="00E94B06" w:rsidRDefault="00000000">
      <w:pPr>
        <w:numPr>
          <w:ilvl w:val="0"/>
          <w:numId w:val="9"/>
        </w:numPr>
        <w:spacing w:after="211"/>
        <w:ind w:right="1101"/>
      </w:pPr>
      <w:r>
        <w:t>Smluvní strany prohlašují, že si tuto smlouvu před jejím podpisem řádně přečetly, souhlasí s jejím obsahem a podmínkami. Prohlašují, že tato smlouva je projevem jejich svobodné vůle, nebyla uzavřena v tísni ani za jinak jednostranně nevýhodných podmínek, že byla uzavřena svobodně, vážně, určitě a srozumitelně, na důkaz čehož připojují své vlastnoruční podpisy.</w:t>
      </w:r>
    </w:p>
    <w:p w14:paraId="3B4BF31D" w14:textId="77777777" w:rsidR="00E94B06" w:rsidRDefault="00000000">
      <w:pPr>
        <w:numPr>
          <w:ilvl w:val="0"/>
          <w:numId w:val="9"/>
        </w:numPr>
        <w:spacing w:after="467"/>
        <w:ind w:right="1101"/>
      </w:pPr>
      <w:r>
        <w:t>Smluvní strany berou na vědomí, že tato smlouva dle zákona č. 340/2015 Sb., o registru smluv, podléhá uveřejnění prostřednictvím registru smluv. Toto uveřejnění zajistí kupující.</w:t>
      </w:r>
    </w:p>
    <w:p w14:paraId="6BBA6AFC" w14:textId="77777777" w:rsidR="00E94B06" w:rsidRDefault="00000000">
      <w:pPr>
        <w:spacing w:after="220"/>
        <w:ind w:left="101" w:right="1101" w:firstLine="0"/>
      </w:pPr>
      <w:r>
        <w:t>Přílohy:</w:t>
      </w:r>
    </w:p>
    <w:p w14:paraId="69A74260" w14:textId="6D9F62C4" w:rsidR="00E94B06" w:rsidRDefault="00000000">
      <w:pPr>
        <w:spacing w:after="648"/>
        <w:ind w:left="101" w:right="2873" w:firstLine="0"/>
      </w:pPr>
      <w:r>
        <w:t>Příloha č. 1 — Nabídka prodávajícího ze dne 17.03.2023 č. nabídky NV-109/2022 Příloha č.2 — Záruční podmínky a reklamační řád</w:t>
      </w:r>
    </w:p>
    <w:p w14:paraId="50AA4E64" w14:textId="24567350" w:rsidR="00E94B06" w:rsidRDefault="00000000">
      <w:pPr>
        <w:spacing w:after="644" w:line="265" w:lineRule="auto"/>
        <w:ind w:left="111" w:hanging="10"/>
        <w:jc w:val="center"/>
      </w:pPr>
      <w:r>
        <w:rPr>
          <w:noProof/>
        </w:rPr>
        <mc:AlternateContent>
          <mc:Choice Requires="wpg">
            <w:drawing>
              <wp:anchor distT="0" distB="0" distL="114300" distR="114300" simplePos="0" relativeHeight="251659264" behindDoc="0" locked="0" layoutInCell="1" allowOverlap="1" wp14:anchorId="64AF512F" wp14:editId="23927D16">
                <wp:simplePos x="0" y="0"/>
                <wp:positionH relativeFrom="column">
                  <wp:posOffset>3259836</wp:posOffset>
                </wp:positionH>
                <wp:positionV relativeFrom="paragraph">
                  <wp:posOffset>530352</wp:posOffset>
                </wp:positionV>
                <wp:extent cx="2084832" cy="4572"/>
                <wp:effectExtent l="0" t="0" r="0" b="0"/>
                <wp:wrapSquare wrapText="bothSides"/>
                <wp:docPr id="50522" name="Group 50522"/>
                <wp:cNvGraphicFramePr/>
                <a:graphic xmlns:a="http://schemas.openxmlformats.org/drawingml/2006/main">
                  <a:graphicData uri="http://schemas.microsoft.com/office/word/2010/wordprocessingGroup">
                    <wpg:wgp>
                      <wpg:cNvGrpSpPr/>
                      <wpg:grpSpPr>
                        <a:xfrm>
                          <a:off x="0" y="0"/>
                          <a:ext cx="2084832" cy="4572"/>
                          <a:chOff x="0" y="0"/>
                          <a:chExt cx="2084832" cy="4572"/>
                        </a:xfrm>
                      </wpg:grpSpPr>
                      <wps:wsp>
                        <wps:cNvPr id="50521" name="Shape 50521"/>
                        <wps:cNvSpPr/>
                        <wps:spPr>
                          <a:xfrm>
                            <a:off x="0" y="0"/>
                            <a:ext cx="2084832" cy="4572"/>
                          </a:xfrm>
                          <a:custGeom>
                            <a:avLst/>
                            <a:gdLst/>
                            <a:ahLst/>
                            <a:cxnLst/>
                            <a:rect l="0" t="0" r="0" b="0"/>
                            <a:pathLst>
                              <a:path w="2084832" h="4572">
                                <a:moveTo>
                                  <a:pt x="0" y="2286"/>
                                </a:moveTo>
                                <a:lnTo>
                                  <a:pt x="208483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971ECAC" id="Group 50522" o:spid="_x0000_s1026" style="position:absolute;margin-left:256.7pt;margin-top:41.75pt;width:164.15pt;height:.35pt;z-index:251659264" coordsize="208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">
                <v:shape id="Shape 50521" o:spid="_x0000_s1027" style="position:absolute;width:20848;height:45;visibility:visible;mso-wrap-style:square;v-text-anchor:top" coordsize="208483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" path="m,2286r2084832,e" filled="f" strokeweight=".36pt">
                  <v:stroke miterlimit="1" joinstyle="miter"/>
                  <v:path arrowok="t" textboxrect="0,0,2084832,4572"/>
                </v:shape>
                <w10:wrap type="square"/>
              </v:group>
            </w:pict>
          </mc:Fallback>
        </mc:AlternateContent>
      </w:r>
      <w:r>
        <w:t>Jílové u Prahy...............</w:t>
      </w:r>
      <w:r>
        <w:rPr>
          <w:noProof/>
        </w:rPr>
        <w:drawing>
          <wp:inline distT="0" distB="0" distL="0" distR="0" wp14:anchorId="514AC8F4" wp14:editId="3D0C21EA">
            <wp:extent cx="832104" cy="22860"/>
            <wp:effectExtent l="0" t="0" r="0" b="0"/>
            <wp:docPr id="50517" name="Picture 50517"/>
            <wp:cNvGraphicFramePr/>
            <a:graphic xmlns:a="http://schemas.openxmlformats.org/drawingml/2006/main">
              <a:graphicData uri="http://schemas.openxmlformats.org/drawingml/2006/picture">
                <pic:pic xmlns:pic="http://schemas.openxmlformats.org/drawingml/2006/picture">
                  <pic:nvPicPr>
                    <pic:cNvPr id="50517" name="Picture 50517"/>
                    <pic:cNvPicPr/>
                  </pic:nvPicPr>
                  <pic:blipFill>
                    <a:blip r:embed="rId10"/>
                    <a:stretch>
                      <a:fillRect/>
                    </a:stretch>
                  </pic:blipFill>
                  <pic:spPr>
                    <a:xfrm>
                      <a:off x="0" y="0"/>
                      <a:ext cx="832104" cy="22860"/>
                    </a:xfrm>
                    <a:prstGeom prst="rect">
                      <a:avLst/>
                    </a:prstGeom>
                  </pic:spPr>
                </pic:pic>
              </a:graphicData>
            </a:graphic>
          </wp:inline>
        </w:drawing>
      </w:r>
    </w:p>
    <w:p w14:paraId="308E3349" w14:textId="77777777" w:rsidR="00E94B06" w:rsidRDefault="00000000">
      <w:pPr>
        <w:spacing w:before="84"/>
        <w:ind w:left="101" w:right="1101" w:firstLine="0"/>
      </w:pPr>
      <w:r>
        <w:t>PhDr. Renata Honsů, ředitelka</w:t>
      </w:r>
    </w:p>
    <w:p w14:paraId="5A525301" w14:textId="77777777" w:rsidR="00E94B06" w:rsidRDefault="00000000">
      <w:pPr>
        <w:tabs>
          <w:tab w:val="center" w:pos="7186"/>
        </w:tabs>
        <w:spacing w:after="3" w:line="259" w:lineRule="auto"/>
        <w:ind w:left="0" w:firstLine="0"/>
        <w:jc w:val="left"/>
      </w:pPr>
      <w:r>
        <w:rPr>
          <w:sz w:val="18"/>
        </w:rPr>
        <w:t xml:space="preserve">GAMA HOL </w:t>
      </w:r>
      <w:r>
        <w:rPr>
          <w:sz w:val="18"/>
        </w:rPr>
        <w:tab/>
        <w:t>Domov Jílové u Prahy, poskytovatel sociálních služeb</w:t>
      </w:r>
    </w:p>
    <w:p w14:paraId="23474540" w14:textId="77777777" w:rsidR="00E94B06" w:rsidRDefault="00000000">
      <w:pPr>
        <w:tabs>
          <w:tab w:val="center" w:pos="5551"/>
        </w:tabs>
        <w:spacing w:after="60"/>
        <w:ind w:left="0" w:firstLine="0"/>
        <w:jc w:val="left"/>
      </w:pPr>
      <w:r>
        <w:t>Prodávající</w:t>
      </w:r>
      <w:r>
        <w:tab/>
        <w:t>Kupující</w:t>
      </w:r>
    </w:p>
    <w:p w14:paraId="003873B5" w14:textId="77777777" w:rsidR="00E94B06" w:rsidRDefault="00000000">
      <w:pPr>
        <w:spacing w:after="0" w:line="259" w:lineRule="auto"/>
        <w:ind w:left="806" w:firstLine="0"/>
        <w:jc w:val="left"/>
      </w:pPr>
      <w:r>
        <w:rPr>
          <w:noProof/>
        </w:rPr>
        <w:lastRenderedPageBreak/>
        <mc:AlternateContent>
          <mc:Choice Requires="wpg">
            <w:drawing>
              <wp:inline distT="0" distB="0" distL="0" distR="0" wp14:anchorId="157DEFB8" wp14:editId="1B6213ED">
                <wp:extent cx="1714500" cy="745237"/>
                <wp:effectExtent l="0" t="0" r="0" b="0"/>
                <wp:docPr id="46175" name="Group 46175"/>
                <wp:cNvGraphicFramePr/>
                <a:graphic xmlns:a="http://schemas.openxmlformats.org/drawingml/2006/main">
                  <a:graphicData uri="http://schemas.microsoft.com/office/word/2010/wordprocessingGroup">
                    <wpg:wgp>
                      <wpg:cNvGrpSpPr/>
                      <wpg:grpSpPr>
                        <a:xfrm>
                          <a:off x="0" y="0"/>
                          <a:ext cx="1714500" cy="745237"/>
                          <a:chOff x="0" y="0"/>
                          <a:chExt cx="1714500" cy="745237"/>
                        </a:xfrm>
                      </wpg:grpSpPr>
                      <pic:pic xmlns:pic="http://schemas.openxmlformats.org/drawingml/2006/picture">
                        <pic:nvPicPr>
                          <pic:cNvPr id="50520" name="Picture 50520"/>
                          <pic:cNvPicPr/>
                        </pic:nvPicPr>
                        <pic:blipFill>
                          <a:blip r:embed="rId11"/>
                          <a:stretch>
                            <a:fillRect/>
                          </a:stretch>
                        </pic:blipFill>
                        <pic:spPr>
                          <a:xfrm>
                            <a:off x="0" y="0"/>
                            <a:ext cx="1700784" cy="745237"/>
                          </a:xfrm>
                          <a:prstGeom prst="rect">
                            <a:avLst/>
                          </a:prstGeom>
                        </pic:spPr>
                      </pic:pic>
                      <wps:wsp>
                        <wps:cNvPr id="13297" name="Rectangle 13297"/>
                        <wps:cNvSpPr/>
                        <wps:spPr>
                          <a:xfrm>
                            <a:off x="1143000" y="388620"/>
                            <a:ext cx="760095" cy="164181"/>
                          </a:xfrm>
                          <a:prstGeom prst="rect">
                            <a:avLst/>
                          </a:prstGeom>
                          <a:ln>
                            <a:noFill/>
                          </a:ln>
                        </wps:spPr>
                        <wps:txbx>
                          <w:txbxContent>
                            <w:p w14:paraId="5226AED4" w14:textId="77777777" w:rsidR="00E94B06" w:rsidRDefault="00000000">
                              <w:pPr>
                                <w:spacing w:after="160" w:line="259" w:lineRule="auto"/>
                                <w:ind w:left="0" w:firstLine="0"/>
                                <w:jc w:val="left"/>
                              </w:pPr>
                              <w:r>
                                <w:rPr>
                                  <w:sz w:val="20"/>
                                </w:rPr>
                                <w:t>ĽĹLô4ô7259</w:t>
                              </w:r>
                            </w:p>
                          </w:txbxContent>
                        </wps:txbx>
                        <wps:bodyPr horzOverflow="overflow" vert="horz" lIns="0" tIns="0" rIns="0" bIns="0" rtlCol="0">
                          <a:noAutofit/>
                        </wps:bodyPr>
                      </wps:wsp>
                    </wpg:wgp>
                  </a:graphicData>
                </a:graphic>
              </wp:inline>
            </w:drawing>
          </mc:Choice>
          <mc:Fallback>
            <w:pict>
              <v:group w14:anchorId="157DEFB8" id="Group 46175" o:spid="_x0000_s1026" style="width:135pt;height:58.7pt;mso-position-horizontal-relative:char;mso-position-vertical-relative:line" coordsize="17145,74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520" o:spid="_x0000_s1027" type="#_x0000_t75" style="position:absolute;width:17007;height:7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">
                  <v:imagedata r:id="rId12" o:title=""/>
                </v:shape>
                <v:rect id="Rectangle 13297" o:spid="_x0000_s1028" style="position:absolute;left:11430;top:3886;width:7600;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" filled="f" stroked="f">
                  <v:textbox inset="0,0,0,0">
                    <w:txbxContent>
                      <w:p w14:paraId="5226AED4" w14:textId="77777777" w:rsidR="00E94B06" w:rsidRDefault="00000000">
                        <w:pPr>
                          <w:spacing w:after="160" w:line="259" w:lineRule="auto"/>
                          <w:ind w:left="0" w:firstLine="0"/>
                          <w:jc w:val="left"/>
                        </w:pPr>
                        <w:r>
                          <w:rPr>
                            <w:sz w:val="20"/>
                          </w:rPr>
                          <w:t>ĽĹLô4ô7259</w:t>
                        </w:r>
                      </w:p>
                    </w:txbxContent>
                  </v:textbox>
                </v:rect>
                <w10:anchorlock/>
              </v:group>
            </w:pict>
          </mc:Fallback>
        </mc:AlternateContent>
      </w:r>
    </w:p>
    <w:p w14:paraId="10BB96DC" w14:textId="77777777" w:rsidR="00E94B06" w:rsidRDefault="00E94B06">
      <w:pPr>
        <w:sectPr w:rsidR="00E94B06">
          <w:headerReference w:type="even" r:id="rId13"/>
          <w:headerReference w:type="default" r:id="rId14"/>
          <w:footerReference w:type="even" r:id="rId15"/>
          <w:footerReference w:type="default" r:id="rId16"/>
          <w:headerReference w:type="first" r:id="rId17"/>
          <w:footerReference w:type="first" r:id="rId18"/>
          <w:pgSz w:w="11866" w:h="16934"/>
          <w:pgMar w:top="2151" w:right="281" w:bottom="137" w:left="1231" w:header="708" w:footer="1724" w:gutter="0"/>
          <w:cols w:space="708"/>
        </w:sectPr>
      </w:pPr>
    </w:p>
    <w:tbl>
      <w:tblPr>
        <w:tblStyle w:val="TableGrid"/>
        <w:tblW w:w="10215" w:type="dxa"/>
        <w:tblInd w:w="112" w:type="dxa"/>
        <w:tblCellMar>
          <w:top w:w="89" w:type="dxa"/>
          <w:left w:w="209" w:type="dxa"/>
          <w:bottom w:w="191" w:type="dxa"/>
          <w:right w:w="45" w:type="dxa"/>
        </w:tblCellMar>
        <w:tblLook w:val="04A0" w:firstRow="1" w:lastRow="0" w:firstColumn="1" w:lastColumn="0" w:noHBand="0" w:noVBand="1"/>
      </w:tblPr>
      <w:tblGrid>
        <w:gridCol w:w="4021"/>
        <w:gridCol w:w="6194"/>
      </w:tblGrid>
      <w:tr w:rsidR="00E94B06" w14:paraId="54DF5ADF" w14:textId="77777777">
        <w:trPr>
          <w:trHeight w:val="1044"/>
        </w:trPr>
        <w:tc>
          <w:tcPr>
            <w:tcW w:w="4021" w:type="dxa"/>
            <w:vMerge w:val="restart"/>
            <w:tcBorders>
              <w:top w:val="single" w:sz="2" w:space="0" w:color="000000"/>
              <w:left w:val="single" w:sz="2" w:space="0" w:color="000000"/>
              <w:bottom w:val="single" w:sz="2" w:space="0" w:color="000000"/>
              <w:right w:val="single" w:sz="2" w:space="0" w:color="000000"/>
            </w:tcBorders>
            <w:vAlign w:val="bottom"/>
          </w:tcPr>
          <w:p w14:paraId="079740EE" w14:textId="77777777" w:rsidR="00E94B06" w:rsidRDefault="00000000">
            <w:pPr>
              <w:spacing w:after="338" w:line="259" w:lineRule="auto"/>
              <w:ind w:left="40" w:firstLine="0"/>
              <w:jc w:val="left"/>
            </w:pPr>
            <w:r>
              <w:rPr>
                <w:noProof/>
              </w:rPr>
              <w:lastRenderedPageBreak/>
              <mc:AlternateContent>
                <mc:Choice Requires="wpg">
                  <w:drawing>
                    <wp:inline distT="0" distB="0" distL="0" distR="0" wp14:anchorId="1CA339C6" wp14:editId="3CEC3021">
                      <wp:extent cx="1769364" cy="384048"/>
                      <wp:effectExtent l="0" t="0" r="0" b="0"/>
                      <wp:docPr id="47308" name="Group 47308"/>
                      <wp:cNvGraphicFramePr/>
                      <a:graphic xmlns:a="http://schemas.openxmlformats.org/drawingml/2006/main">
                        <a:graphicData uri="http://schemas.microsoft.com/office/word/2010/wordprocessingGroup">
                          <wpg:wgp>
                            <wpg:cNvGrpSpPr/>
                            <wpg:grpSpPr>
                              <a:xfrm>
                                <a:off x="0" y="0"/>
                                <a:ext cx="1769364" cy="384048"/>
                                <a:chOff x="0" y="0"/>
                                <a:chExt cx="1769364" cy="384048"/>
                              </a:xfrm>
                            </wpg:grpSpPr>
                            <pic:pic xmlns:pic="http://schemas.openxmlformats.org/drawingml/2006/picture">
                              <pic:nvPicPr>
                                <pic:cNvPr id="50523" name="Picture 50523"/>
                                <pic:cNvPicPr/>
                              </pic:nvPicPr>
                              <pic:blipFill>
                                <a:blip r:embed="rId19"/>
                                <a:stretch>
                                  <a:fillRect/>
                                </a:stretch>
                              </pic:blipFill>
                              <pic:spPr>
                                <a:xfrm>
                                  <a:off x="0" y="0"/>
                                  <a:ext cx="1769364" cy="356616"/>
                                </a:xfrm>
                                <a:prstGeom prst="rect">
                                  <a:avLst/>
                                </a:prstGeom>
                              </pic:spPr>
                            </pic:pic>
                            <wps:wsp>
                              <wps:cNvPr id="14921" name="Rectangle 14921"/>
                              <wps:cNvSpPr/>
                              <wps:spPr>
                                <a:xfrm>
                                  <a:off x="420624" y="290322"/>
                                  <a:ext cx="705307" cy="124656"/>
                                </a:xfrm>
                                <a:prstGeom prst="rect">
                                  <a:avLst/>
                                </a:prstGeom>
                                <a:ln>
                                  <a:noFill/>
                                </a:ln>
                              </wps:spPr>
                              <wps:txbx>
                                <w:txbxContent>
                                  <w:p w14:paraId="7A9EB7D9" w14:textId="77777777" w:rsidR="00E94B06" w:rsidRDefault="00000000">
                                    <w:pPr>
                                      <w:spacing w:after="160" w:line="259" w:lineRule="auto"/>
                                      <w:ind w:left="0" w:firstLine="0"/>
                                      <w:jc w:val="left"/>
                                    </w:pPr>
                                    <w:r>
                                      <w:rPr>
                                        <w:sz w:val="24"/>
                                      </w:rPr>
                                      <w:t xml:space="preserve">GASTRO </w:t>
                                    </w:r>
                                  </w:p>
                                </w:txbxContent>
                              </wps:txbx>
                              <wps:bodyPr horzOverflow="overflow" vert="horz" lIns="0" tIns="0" rIns="0" bIns="0" rtlCol="0">
                                <a:noAutofit/>
                              </wps:bodyPr>
                            </wps:wsp>
                            <wps:wsp>
                              <wps:cNvPr id="14922" name="Rectangle 14922"/>
                              <wps:cNvSpPr/>
                              <wps:spPr>
                                <a:xfrm>
                                  <a:off x="955548" y="299466"/>
                                  <a:ext cx="1076294" cy="112494"/>
                                </a:xfrm>
                                <a:prstGeom prst="rect">
                                  <a:avLst/>
                                </a:prstGeom>
                                <a:ln>
                                  <a:noFill/>
                                </a:ln>
                              </wps:spPr>
                              <wps:txbx>
                                <w:txbxContent>
                                  <w:p w14:paraId="368A47FC" w14:textId="77777777" w:rsidR="00E94B06" w:rsidRDefault="00000000">
                                    <w:pPr>
                                      <w:spacing w:after="160" w:line="259" w:lineRule="auto"/>
                                      <w:ind w:left="0" w:firstLine="0"/>
                                      <w:jc w:val="left"/>
                                    </w:pPr>
                                    <w:proofErr w:type="gramStart"/>
                                    <w:r>
                                      <w:t>TEQ,HNOLOGY</w:t>
                                    </w:r>
                                    <w:proofErr w:type="gramEnd"/>
                                  </w:p>
                                </w:txbxContent>
                              </wps:txbx>
                              <wps:bodyPr horzOverflow="overflow" vert="horz" lIns="0" tIns="0" rIns="0" bIns="0" rtlCol="0">
                                <a:noAutofit/>
                              </wps:bodyPr>
                            </wps:wsp>
                          </wpg:wgp>
                        </a:graphicData>
                      </a:graphic>
                    </wp:inline>
                  </w:drawing>
                </mc:Choice>
                <mc:Fallback>
                  <w:pict>
                    <v:group w14:anchorId="1CA339C6" id="Group 47308" o:spid="_x0000_s1029" style="width:139.3pt;height:30.25pt;mso-position-horizontal-relative:char;mso-position-vertical-relative:line" coordsize="17693,38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">
                      <v:shape id="Picture 50523" o:spid="_x0000_s1030" type="#_x0000_t75" style="position:absolute;width:17693;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">
                        <v:imagedata r:id="rId20" o:title=""/>
                      </v:shape>
                      <v:rect id="Rectangle 14921" o:spid="_x0000_s1031" style="position:absolute;left:4206;top:2903;width:7053;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" filled="f" stroked="f">
                        <v:textbox inset="0,0,0,0">
                          <w:txbxContent>
                            <w:p w14:paraId="7A9EB7D9" w14:textId="77777777" w:rsidR="00E94B06" w:rsidRDefault="00000000">
                              <w:pPr>
                                <w:spacing w:after="160" w:line="259" w:lineRule="auto"/>
                                <w:ind w:left="0" w:firstLine="0"/>
                                <w:jc w:val="left"/>
                              </w:pPr>
                              <w:r>
                                <w:rPr>
                                  <w:sz w:val="24"/>
                                </w:rPr>
                                <w:t xml:space="preserve">GASTRO </w:t>
                              </w:r>
                            </w:p>
                          </w:txbxContent>
                        </v:textbox>
                      </v:rect>
                      <v:rect id="Rectangle 14922" o:spid="_x0000_s1032" style="position:absolute;left:9555;top:2994;width:10763;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" filled="f" stroked="f">
                        <v:textbox inset="0,0,0,0">
                          <w:txbxContent>
                            <w:p w14:paraId="368A47FC" w14:textId="77777777" w:rsidR="00E94B06" w:rsidRDefault="00000000">
                              <w:pPr>
                                <w:spacing w:after="160" w:line="259" w:lineRule="auto"/>
                                <w:ind w:left="0" w:firstLine="0"/>
                                <w:jc w:val="left"/>
                              </w:pPr>
                              <w:proofErr w:type="gramStart"/>
                              <w:r>
                                <w:t>TEQ,HNOLOGY</w:t>
                              </w:r>
                              <w:proofErr w:type="gramEnd"/>
                            </w:p>
                          </w:txbxContent>
                        </v:textbox>
                      </v:rect>
                      <w10:anchorlock/>
                    </v:group>
                  </w:pict>
                </mc:Fallback>
              </mc:AlternateContent>
            </w:r>
          </w:p>
          <w:p w14:paraId="50A2A57C" w14:textId="77777777" w:rsidR="00E94B06" w:rsidRDefault="00000000">
            <w:pPr>
              <w:spacing w:after="0" w:line="259" w:lineRule="auto"/>
              <w:ind w:left="18" w:firstLine="0"/>
              <w:jc w:val="left"/>
            </w:pPr>
            <w:r>
              <w:rPr>
                <w:sz w:val="24"/>
              </w:rPr>
              <w:t>Dodavatel:</w:t>
            </w:r>
          </w:p>
          <w:p w14:paraId="0AB36CD5" w14:textId="77777777" w:rsidR="00E94B06" w:rsidRDefault="00000000">
            <w:pPr>
              <w:spacing w:after="0" w:line="259" w:lineRule="auto"/>
              <w:ind w:left="18" w:firstLine="0"/>
              <w:jc w:val="left"/>
            </w:pPr>
            <w:r>
              <w:rPr>
                <w:sz w:val="24"/>
              </w:rPr>
              <w:t>GAMA HOLDING Praha a.s.</w:t>
            </w:r>
          </w:p>
          <w:p w14:paraId="2062EAD1" w14:textId="77777777" w:rsidR="00E94B06" w:rsidRDefault="00000000">
            <w:pPr>
              <w:spacing w:after="0" w:line="259" w:lineRule="auto"/>
              <w:ind w:left="18" w:firstLine="0"/>
              <w:jc w:val="left"/>
            </w:pPr>
            <w:r>
              <w:t>Budějovická 220</w:t>
            </w:r>
          </w:p>
          <w:p w14:paraId="0DD719B0" w14:textId="77777777" w:rsidR="00E94B06" w:rsidRDefault="00000000">
            <w:pPr>
              <w:spacing w:after="0" w:line="259" w:lineRule="auto"/>
              <w:ind w:left="11" w:firstLine="0"/>
              <w:jc w:val="left"/>
            </w:pPr>
            <w:r>
              <w:rPr>
                <w:sz w:val="24"/>
              </w:rPr>
              <w:t>252 42 Jesenice</w:t>
            </w:r>
          </w:p>
          <w:p w14:paraId="10012C8A" w14:textId="77777777" w:rsidR="00E94B06" w:rsidRDefault="00000000">
            <w:pPr>
              <w:spacing w:after="0" w:line="259" w:lineRule="auto"/>
              <w:ind w:left="11" w:firstLine="0"/>
              <w:jc w:val="left"/>
            </w:pPr>
            <w:r>
              <w:t>Česká republika</w:t>
            </w:r>
          </w:p>
          <w:p w14:paraId="18165512" w14:textId="77777777" w:rsidR="00E94B06" w:rsidRDefault="00000000">
            <w:pPr>
              <w:tabs>
                <w:tab w:val="center" w:pos="1966"/>
              </w:tabs>
              <w:spacing w:after="0" w:line="259" w:lineRule="auto"/>
              <w:ind w:left="0" w:firstLine="0"/>
              <w:jc w:val="left"/>
            </w:pPr>
            <w:r>
              <w:rPr>
                <w:sz w:val="26"/>
              </w:rPr>
              <w:t>IČO.</w:t>
            </w:r>
            <w:r>
              <w:rPr>
                <w:sz w:val="26"/>
              </w:rPr>
              <w:tab/>
              <w:t>DIČ.</w:t>
            </w:r>
          </w:p>
          <w:p w14:paraId="2BCA4A17" w14:textId="77777777" w:rsidR="00E94B06" w:rsidRDefault="00000000">
            <w:pPr>
              <w:tabs>
                <w:tab w:val="center" w:pos="2344"/>
              </w:tabs>
              <w:spacing w:after="0" w:line="259" w:lineRule="auto"/>
              <w:ind w:left="0" w:firstLine="0"/>
              <w:jc w:val="left"/>
            </w:pPr>
            <w:r>
              <w:rPr>
                <w:rFonts w:ascii="Calibri" w:eastAsia="Calibri" w:hAnsi="Calibri" w:cs="Calibri"/>
                <w:sz w:val="24"/>
              </w:rPr>
              <w:t>26467259</w:t>
            </w:r>
            <w:r>
              <w:rPr>
                <w:rFonts w:ascii="Calibri" w:eastAsia="Calibri" w:hAnsi="Calibri" w:cs="Calibri"/>
                <w:sz w:val="24"/>
              </w:rPr>
              <w:tab/>
            </w:r>
            <w:r>
              <w:rPr>
                <w:sz w:val="24"/>
              </w:rPr>
              <w:t>CZ26467259</w:t>
            </w:r>
          </w:p>
          <w:p w14:paraId="0A8910D4" w14:textId="77777777" w:rsidR="00E94B06" w:rsidRDefault="00000000">
            <w:pPr>
              <w:spacing w:after="0" w:line="216" w:lineRule="auto"/>
              <w:ind w:left="119" w:right="358" w:firstLine="7"/>
              <w:jc w:val="left"/>
            </w:pPr>
            <w:r>
              <w:rPr>
                <w:sz w:val="18"/>
              </w:rPr>
              <w:t>Dodavatel je registrován pod spisovou značkou Spisová značka: B. 7287 ze dne</w:t>
            </w:r>
          </w:p>
          <w:p w14:paraId="47573888" w14:textId="77777777" w:rsidR="00E94B06" w:rsidRDefault="00000000">
            <w:pPr>
              <w:spacing w:after="0" w:line="259" w:lineRule="auto"/>
              <w:ind w:left="119" w:firstLine="0"/>
              <w:jc w:val="left"/>
            </w:pPr>
            <w:r>
              <w:rPr>
                <w:sz w:val="18"/>
              </w:rPr>
              <w:t>26.07.2001 u rejstříkového soudu v Praze.</w:t>
            </w:r>
          </w:p>
        </w:tc>
        <w:tc>
          <w:tcPr>
            <w:tcW w:w="6194" w:type="dxa"/>
            <w:tcBorders>
              <w:top w:val="single" w:sz="2" w:space="0" w:color="000000"/>
              <w:left w:val="single" w:sz="2" w:space="0" w:color="000000"/>
              <w:bottom w:val="single" w:sz="2" w:space="0" w:color="000000"/>
              <w:right w:val="single" w:sz="2" w:space="0" w:color="000000"/>
            </w:tcBorders>
          </w:tcPr>
          <w:p w14:paraId="782096FD" w14:textId="77777777" w:rsidR="00E94B06" w:rsidRDefault="00000000">
            <w:pPr>
              <w:tabs>
                <w:tab w:val="center" w:pos="1321"/>
                <w:tab w:val="center" w:pos="3740"/>
                <w:tab w:val="right" w:pos="5940"/>
              </w:tabs>
              <w:spacing w:after="0" w:line="259" w:lineRule="auto"/>
              <w:ind w:left="0" w:firstLine="0"/>
              <w:jc w:val="left"/>
            </w:pPr>
            <w:r>
              <w:rPr>
                <w:sz w:val="32"/>
              </w:rPr>
              <w:tab/>
              <w:t>Nabídka vydaná č.</w:t>
            </w:r>
            <w:r>
              <w:rPr>
                <w:sz w:val="32"/>
              </w:rPr>
              <w:tab/>
              <w:t>NV-109/2022</w:t>
            </w:r>
            <w:r>
              <w:rPr>
                <w:sz w:val="32"/>
              </w:rPr>
              <w:tab/>
              <w:t>Strana</w:t>
            </w:r>
          </w:p>
          <w:p w14:paraId="154D6318" w14:textId="77777777" w:rsidR="00E94B06" w:rsidRDefault="00000000">
            <w:pPr>
              <w:spacing w:after="0" w:line="259" w:lineRule="auto"/>
              <w:ind w:left="0" w:right="382" w:firstLine="0"/>
              <w:jc w:val="right"/>
            </w:pPr>
            <w:r>
              <w:rPr>
                <w:rFonts w:ascii="Calibri" w:eastAsia="Calibri" w:hAnsi="Calibri" w:cs="Calibri"/>
                <w:sz w:val="34"/>
              </w:rPr>
              <w:t>1</w:t>
            </w:r>
          </w:p>
        </w:tc>
      </w:tr>
      <w:tr w:rsidR="00E94B06" w14:paraId="78569234" w14:textId="77777777">
        <w:trPr>
          <w:trHeight w:val="2462"/>
        </w:trPr>
        <w:tc>
          <w:tcPr>
            <w:tcW w:w="0" w:type="auto"/>
            <w:vMerge/>
            <w:tcBorders>
              <w:top w:val="nil"/>
              <w:left w:val="single" w:sz="2" w:space="0" w:color="000000"/>
              <w:bottom w:val="nil"/>
              <w:right w:val="single" w:sz="2" w:space="0" w:color="000000"/>
            </w:tcBorders>
          </w:tcPr>
          <w:p w14:paraId="17ADFDF9" w14:textId="77777777" w:rsidR="00E94B06" w:rsidRDefault="00E94B06">
            <w:pPr>
              <w:spacing w:after="160" w:line="259" w:lineRule="auto"/>
              <w:ind w:left="0" w:firstLine="0"/>
              <w:jc w:val="left"/>
            </w:pPr>
          </w:p>
        </w:tc>
        <w:tc>
          <w:tcPr>
            <w:tcW w:w="6194" w:type="dxa"/>
            <w:tcBorders>
              <w:top w:val="single" w:sz="2" w:space="0" w:color="000000"/>
              <w:left w:val="single" w:sz="2" w:space="0" w:color="000000"/>
              <w:bottom w:val="single" w:sz="2" w:space="0" w:color="000000"/>
              <w:right w:val="single" w:sz="2" w:space="0" w:color="000000"/>
            </w:tcBorders>
            <w:vAlign w:val="center"/>
          </w:tcPr>
          <w:p w14:paraId="08F4EE96" w14:textId="77777777" w:rsidR="00E94B06" w:rsidRDefault="00000000">
            <w:pPr>
              <w:tabs>
                <w:tab w:val="center" w:pos="2844"/>
              </w:tabs>
              <w:spacing w:after="70" w:line="259" w:lineRule="auto"/>
              <w:ind w:left="0" w:firstLine="0"/>
              <w:jc w:val="left"/>
            </w:pPr>
            <w:r>
              <w:rPr>
                <w:sz w:val="24"/>
              </w:rPr>
              <w:t>Odběratel:</w:t>
            </w:r>
            <w:r>
              <w:rPr>
                <w:sz w:val="24"/>
              </w:rPr>
              <w:tab/>
              <w:t>Zákaznické číslo: 753</w:t>
            </w:r>
          </w:p>
          <w:p w14:paraId="37719BA7" w14:textId="77777777" w:rsidR="00E94B06" w:rsidRDefault="00000000">
            <w:pPr>
              <w:spacing w:after="146" w:line="259" w:lineRule="auto"/>
              <w:ind w:left="425" w:firstLine="0"/>
              <w:jc w:val="left"/>
            </w:pPr>
            <w:r>
              <w:rPr>
                <w:sz w:val="26"/>
              </w:rPr>
              <w:t>Domov Jílové u Prahy, poskytovatel sociálních služeb</w:t>
            </w:r>
          </w:p>
          <w:p w14:paraId="1C6D2120" w14:textId="77777777" w:rsidR="00E94B06" w:rsidRDefault="00000000">
            <w:pPr>
              <w:spacing w:after="0" w:line="259" w:lineRule="auto"/>
              <w:ind w:left="418" w:firstLine="0"/>
              <w:jc w:val="left"/>
            </w:pPr>
            <w:r>
              <w:rPr>
                <w:sz w:val="24"/>
              </w:rPr>
              <w:t>Chvojínská 108</w:t>
            </w:r>
          </w:p>
          <w:p w14:paraId="219C78BB" w14:textId="77777777" w:rsidR="00E94B06" w:rsidRDefault="00000000">
            <w:pPr>
              <w:spacing w:after="565" w:line="259" w:lineRule="auto"/>
              <w:ind w:left="418" w:firstLine="0"/>
              <w:jc w:val="left"/>
            </w:pPr>
            <w:r>
              <w:rPr>
                <w:sz w:val="24"/>
              </w:rPr>
              <w:t>254 01 Jílové u Prahy</w:t>
            </w:r>
          </w:p>
          <w:p w14:paraId="0AD068F1" w14:textId="77777777" w:rsidR="00E94B06" w:rsidRDefault="00000000">
            <w:pPr>
              <w:tabs>
                <w:tab w:val="center" w:pos="3283"/>
              </w:tabs>
              <w:spacing w:after="0" w:line="259" w:lineRule="auto"/>
              <w:ind w:left="0" w:firstLine="0"/>
              <w:jc w:val="left"/>
            </w:pPr>
            <w:r>
              <w:t>IČO: 44685173</w:t>
            </w:r>
            <w:r>
              <w:tab/>
              <w:t>DIČ.</w:t>
            </w:r>
          </w:p>
        </w:tc>
      </w:tr>
      <w:tr w:rsidR="00E94B06" w14:paraId="20130E28" w14:textId="77777777">
        <w:trPr>
          <w:trHeight w:val="562"/>
        </w:trPr>
        <w:tc>
          <w:tcPr>
            <w:tcW w:w="0" w:type="auto"/>
            <w:vMerge/>
            <w:tcBorders>
              <w:top w:val="nil"/>
              <w:left w:val="single" w:sz="2" w:space="0" w:color="000000"/>
              <w:bottom w:val="single" w:sz="2" w:space="0" w:color="000000"/>
              <w:right w:val="single" w:sz="2" w:space="0" w:color="000000"/>
            </w:tcBorders>
          </w:tcPr>
          <w:p w14:paraId="2C33DEFC" w14:textId="77777777" w:rsidR="00E94B06" w:rsidRDefault="00E94B06">
            <w:pPr>
              <w:spacing w:after="160" w:line="259" w:lineRule="auto"/>
              <w:ind w:left="0" w:firstLine="0"/>
              <w:jc w:val="left"/>
            </w:pPr>
          </w:p>
        </w:tc>
        <w:tc>
          <w:tcPr>
            <w:tcW w:w="6194" w:type="dxa"/>
            <w:tcBorders>
              <w:top w:val="single" w:sz="2" w:space="0" w:color="000000"/>
              <w:left w:val="single" w:sz="2" w:space="0" w:color="000000"/>
              <w:bottom w:val="single" w:sz="2" w:space="0" w:color="000000"/>
              <w:right w:val="single" w:sz="2" w:space="0" w:color="000000"/>
            </w:tcBorders>
          </w:tcPr>
          <w:p w14:paraId="5CFE3A65" w14:textId="77777777" w:rsidR="00E94B06" w:rsidRDefault="00000000">
            <w:pPr>
              <w:tabs>
                <w:tab w:val="center" w:pos="4896"/>
              </w:tabs>
              <w:spacing w:after="0" w:line="259" w:lineRule="auto"/>
              <w:ind w:left="0" w:firstLine="0"/>
              <w:jc w:val="left"/>
            </w:pPr>
            <w:r>
              <w:t>Datum vystavení dokladu: 17.03.2023</w:t>
            </w:r>
            <w:r>
              <w:tab/>
              <w:t>Platí do: 30.04.2023</w:t>
            </w:r>
          </w:p>
        </w:tc>
      </w:tr>
    </w:tbl>
    <w:p w14:paraId="1612E9BA" w14:textId="77777777" w:rsidR="00E94B06" w:rsidRDefault="00000000">
      <w:pPr>
        <w:spacing w:after="0" w:line="259" w:lineRule="auto"/>
        <w:ind w:left="10" w:right="-15" w:hanging="10"/>
        <w:jc w:val="right"/>
      </w:pPr>
      <w:r>
        <w:rPr>
          <w:sz w:val="20"/>
        </w:rPr>
        <w:t xml:space="preserve">Cena za </w:t>
      </w:r>
      <w:proofErr w:type="spellStart"/>
      <w:r>
        <w:rPr>
          <w:sz w:val="20"/>
        </w:rPr>
        <w:t>jedn</w:t>
      </w:r>
      <w:proofErr w:type="spellEnd"/>
      <w:r>
        <w:rPr>
          <w:sz w:val="20"/>
        </w:rPr>
        <w:t>. Cena celkem Sazba</w:t>
      </w:r>
    </w:p>
    <w:p w14:paraId="6E9D4C33" w14:textId="77777777" w:rsidR="00E94B06" w:rsidRDefault="00000000">
      <w:pPr>
        <w:tabs>
          <w:tab w:val="center" w:pos="1642"/>
          <w:tab w:val="center" w:pos="7535"/>
          <w:tab w:val="right" w:pos="10310"/>
        </w:tabs>
        <w:spacing w:after="0" w:line="265" w:lineRule="auto"/>
        <w:ind w:left="0" w:firstLine="0"/>
        <w:jc w:val="left"/>
      </w:pPr>
      <w:r>
        <w:rPr>
          <w:sz w:val="20"/>
        </w:rPr>
        <w:tab/>
        <w:t>Pozice Předmět zdanitelného plnění</w:t>
      </w:r>
      <w:r>
        <w:rPr>
          <w:sz w:val="20"/>
        </w:rPr>
        <w:tab/>
        <w:t>Množství / j• v CZK bez DPH</w:t>
      </w:r>
      <w:r>
        <w:rPr>
          <w:sz w:val="20"/>
        </w:rPr>
        <w:tab/>
        <w:t xml:space="preserve">bez DPH </w:t>
      </w:r>
      <w:proofErr w:type="spellStart"/>
      <w:r>
        <w:rPr>
          <w:sz w:val="20"/>
        </w:rPr>
        <w:t>DPH</w:t>
      </w:r>
      <w:proofErr w:type="spellEnd"/>
    </w:p>
    <w:p w14:paraId="2381333F" w14:textId="77777777" w:rsidR="00E94B06" w:rsidRDefault="00000000">
      <w:pPr>
        <w:spacing w:after="75" w:line="259" w:lineRule="auto"/>
        <w:ind w:left="94" w:right="-22" w:firstLine="0"/>
        <w:jc w:val="left"/>
      </w:pPr>
      <w:r>
        <w:rPr>
          <w:noProof/>
        </w:rPr>
        <mc:AlternateContent>
          <mc:Choice Requires="wpg">
            <w:drawing>
              <wp:inline distT="0" distB="0" distL="0" distR="0" wp14:anchorId="4BFF3B9A" wp14:editId="199E6614">
                <wp:extent cx="6501384" cy="9144"/>
                <wp:effectExtent l="0" t="0" r="0" b="0"/>
                <wp:docPr id="50525" name="Group 50525"/>
                <wp:cNvGraphicFramePr/>
                <a:graphic xmlns:a="http://schemas.openxmlformats.org/drawingml/2006/main">
                  <a:graphicData uri="http://schemas.microsoft.com/office/word/2010/wordprocessingGroup">
                    <wpg:wgp>
                      <wpg:cNvGrpSpPr/>
                      <wpg:grpSpPr>
                        <a:xfrm>
                          <a:off x="0" y="0"/>
                          <a:ext cx="6501384" cy="9144"/>
                          <a:chOff x="0" y="0"/>
                          <a:chExt cx="6501384" cy="9144"/>
                        </a:xfrm>
                      </wpg:grpSpPr>
                      <wps:wsp>
                        <wps:cNvPr id="50524" name="Shape 50524"/>
                        <wps:cNvSpPr/>
                        <wps:spPr>
                          <a:xfrm>
                            <a:off x="0" y="0"/>
                            <a:ext cx="6501384" cy="9144"/>
                          </a:xfrm>
                          <a:custGeom>
                            <a:avLst/>
                            <a:gdLst/>
                            <a:ahLst/>
                            <a:cxnLst/>
                            <a:rect l="0" t="0" r="0" b="0"/>
                            <a:pathLst>
                              <a:path w="6501384" h="9144">
                                <a:moveTo>
                                  <a:pt x="0" y="4572"/>
                                </a:moveTo>
                                <a:lnTo>
                                  <a:pt x="650138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525" style="width:511.92pt;height:0.720001pt;mso-position-horizontal-relative:char;mso-position-vertical-relative:line" coordsize="65013,91">
                <v:shape id="Shape 50524" style="position:absolute;width:65013;height:91;left:0;top:0;" coordsize="6501384,9144" path="m0,4572l6501384,4572">
                  <v:stroke weight="0.720001pt" endcap="flat" joinstyle="miter" miterlimit="1" on="true" color="#000000"/>
                  <v:fill on="false" color="#000000"/>
                </v:shape>
              </v:group>
            </w:pict>
          </mc:Fallback>
        </mc:AlternateContent>
      </w:r>
    </w:p>
    <w:p w14:paraId="2E97AEF6" w14:textId="77777777" w:rsidR="00E94B06" w:rsidRDefault="00000000">
      <w:pPr>
        <w:spacing w:after="215" w:line="259" w:lineRule="auto"/>
        <w:ind w:left="108" w:firstLine="0"/>
        <w:jc w:val="left"/>
      </w:pPr>
      <w:r>
        <w:rPr>
          <w:rFonts w:ascii="Calibri" w:eastAsia="Calibri" w:hAnsi="Calibri" w:cs="Calibri"/>
        </w:rPr>
        <w:t xml:space="preserve">PZA230011-DD </w:t>
      </w:r>
      <w:proofErr w:type="gramStart"/>
      <w:r>
        <w:rPr>
          <w:rFonts w:ascii="Calibri" w:eastAsia="Calibri" w:hAnsi="Calibri" w:cs="Calibri"/>
        </w:rPr>
        <w:t>Jílové - myčka</w:t>
      </w:r>
      <w:proofErr w:type="gramEnd"/>
      <w:r>
        <w:rPr>
          <w:rFonts w:ascii="Calibri" w:eastAsia="Calibri" w:hAnsi="Calibri" w:cs="Calibri"/>
        </w:rPr>
        <w:t xml:space="preserve"> na nádobí - COMENDA</w:t>
      </w:r>
    </w:p>
    <w:p w14:paraId="0C1FDA41" w14:textId="77777777" w:rsidR="00E94B06" w:rsidRDefault="00000000">
      <w:pPr>
        <w:spacing w:after="298" w:line="265" w:lineRule="auto"/>
        <w:ind w:left="1356" w:hanging="10"/>
        <w:jc w:val="left"/>
      </w:pPr>
      <w:r>
        <w:rPr>
          <w:sz w:val="20"/>
        </w:rPr>
        <w:t xml:space="preserve">MYCÍ STROJ </w:t>
      </w:r>
      <w:proofErr w:type="gramStart"/>
      <w:r>
        <w:rPr>
          <w:sz w:val="20"/>
        </w:rPr>
        <w:t>COMENDA - NÁHRADA</w:t>
      </w:r>
      <w:proofErr w:type="gramEnd"/>
      <w:r>
        <w:rPr>
          <w:sz w:val="20"/>
        </w:rPr>
        <w:t xml:space="preserve"> ZA STÁVAJÍCÍ MYČKU COMENDA</w:t>
      </w:r>
    </w:p>
    <w:p w14:paraId="3D049CA5" w14:textId="77777777" w:rsidR="00E94B06" w:rsidRDefault="00000000">
      <w:pPr>
        <w:tabs>
          <w:tab w:val="center" w:pos="191"/>
          <w:tab w:val="center" w:pos="3470"/>
          <w:tab w:val="center" w:pos="7060"/>
          <w:tab w:val="center" w:pos="8273"/>
          <w:tab w:val="right" w:pos="10310"/>
        </w:tabs>
        <w:spacing w:after="0" w:line="265" w:lineRule="auto"/>
        <w:ind w:left="0" w:firstLine="0"/>
        <w:jc w:val="left"/>
      </w:pPr>
      <w:r>
        <w:rPr>
          <w:sz w:val="20"/>
        </w:rPr>
        <w:tab/>
      </w:r>
      <w:r>
        <w:rPr>
          <w:rFonts w:ascii="Calibri" w:eastAsia="Calibri" w:hAnsi="Calibri" w:cs="Calibri"/>
          <w:sz w:val="20"/>
        </w:rPr>
        <w:t>1</w:t>
      </w:r>
      <w:r>
        <w:rPr>
          <w:rFonts w:ascii="Calibri" w:eastAsia="Calibri" w:hAnsi="Calibri" w:cs="Calibri"/>
          <w:sz w:val="20"/>
        </w:rPr>
        <w:tab/>
      </w:r>
      <w:r>
        <w:rPr>
          <w:sz w:val="20"/>
        </w:rPr>
        <w:t>Myčka na nádobí dvouplášťová MULTIPOWER RCD (TV)</w:t>
      </w:r>
      <w:r>
        <w:rPr>
          <w:sz w:val="20"/>
        </w:rPr>
        <w:tab/>
        <w:t>I ks</w:t>
      </w:r>
      <w:r>
        <w:rPr>
          <w:sz w:val="20"/>
        </w:rPr>
        <w:tab/>
      </w:r>
      <w:r>
        <w:rPr>
          <w:rFonts w:ascii="Calibri" w:eastAsia="Calibri" w:hAnsi="Calibri" w:cs="Calibri"/>
          <w:sz w:val="20"/>
        </w:rPr>
        <w:t>79 611 ,700</w:t>
      </w:r>
      <w:r>
        <w:rPr>
          <w:rFonts w:ascii="Calibri" w:eastAsia="Calibri" w:hAnsi="Calibri" w:cs="Calibri"/>
          <w:sz w:val="20"/>
        </w:rPr>
        <w:tab/>
        <w:t>79 611,70 21%</w:t>
      </w:r>
    </w:p>
    <w:p w14:paraId="74FA4625" w14:textId="77777777" w:rsidR="00E94B06" w:rsidRDefault="00000000">
      <w:pPr>
        <w:spacing w:after="3" w:line="259" w:lineRule="auto"/>
        <w:ind w:left="1349" w:hanging="10"/>
      </w:pPr>
      <w:proofErr w:type="spellStart"/>
      <w:r>
        <w:rPr>
          <w:sz w:val="18"/>
        </w:rPr>
        <w:t>Obj</w:t>
      </w:r>
      <w:proofErr w:type="spellEnd"/>
      <w:r>
        <w:rPr>
          <w:sz w:val="18"/>
        </w:rPr>
        <w:t>. číslo: COM-6F0001-HF45R</w:t>
      </w:r>
    </w:p>
    <w:p w14:paraId="40620256" w14:textId="77777777" w:rsidR="00E94B06" w:rsidRDefault="00000000">
      <w:pPr>
        <w:spacing w:after="3" w:line="259" w:lineRule="auto"/>
        <w:ind w:left="1349" w:hanging="10"/>
      </w:pPr>
      <w:r>
        <w:rPr>
          <w:sz w:val="18"/>
        </w:rPr>
        <w:t>Konstrukce z nerezové oceli AISI 304</w:t>
      </w:r>
    </w:p>
    <w:p w14:paraId="0B0071B1" w14:textId="77777777" w:rsidR="00E94B06" w:rsidRDefault="00000000">
      <w:pPr>
        <w:spacing w:after="3" w:line="259" w:lineRule="auto"/>
        <w:ind w:left="1349" w:hanging="10"/>
      </w:pPr>
      <w:r>
        <w:rPr>
          <w:sz w:val="18"/>
        </w:rPr>
        <w:t>Rozměr koše/zásuvná výška: 500x500 mm / 400 mm</w:t>
      </w:r>
    </w:p>
    <w:p w14:paraId="2B163B9D" w14:textId="77777777" w:rsidR="00E94B06" w:rsidRDefault="00000000">
      <w:pPr>
        <w:spacing w:after="3" w:line="259" w:lineRule="auto"/>
        <w:ind w:left="1349" w:right="2736" w:hanging="10"/>
      </w:pPr>
      <w:r>
        <w:rPr>
          <w:sz w:val="18"/>
        </w:rPr>
        <w:t>5 mycích cyklů (rychlý/sklo/</w:t>
      </w:r>
      <w:proofErr w:type="spellStart"/>
      <w:r>
        <w:rPr>
          <w:sz w:val="18"/>
        </w:rPr>
        <w:t>nádobĺ</w:t>
      </w:r>
      <w:proofErr w:type="spellEnd"/>
      <w:r>
        <w:rPr>
          <w:sz w:val="18"/>
        </w:rPr>
        <w:t>/</w:t>
      </w:r>
      <w:proofErr w:type="spellStart"/>
      <w:r>
        <w:rPr>
          <w:sz w:val="18"/>
        </w:rPr>
        <w:t>intenzivnĺ</w:t>
      </w:r>
      <w:proofErr w:type="spellEnd"/>
      <w:r>
        <w:rPr>
          <w:sz w:val="18"/>
        </w:rPr>
        <w:t>/</w:t>
      </w:r>
      <w:proofErr w:type="spellStart"/>
      <w:r>
        <w:rPr>
          <w:sz w:val="18"/>
        </w:rPr>
        <w:t>eco</w:t>
      </w:r>
      <w:proofErr w:type="spellEnd"/>
      <w:r>
        <w:rPr>
          <w:sz w:val="18"/>
        </w:rPr>
        <w:t>) s nastavitelným časem a teplotou Max. kapacita: 40 košů/hod.</w:t>
      </w:r>
    </w:p>
    <w:p w14:paraId="0EF9C53D" w14:textId="77777777" w:rsidR="00E94B06" w:rsidRDefault="00000000">
      <w:pPr>
        <w:spacing w:after="3" w:line="259" w:lineRule="auto"/>
        <w:ind w:left="1349" w:hanging="10"/>
      </w:pPr>
      <w:r>
        <w:rPr>
          <w:sz w:val="18"/>
        </w:rPr>
        <w:t>Samočistící cyklus</w:t>
      </w:r>
    </w:p>
    <w:p w14:paraId="1F10686A" w14:textId="77777777" w:rsidR="00E94B06" w:rsidRDefault="00000000">
      <w:pPr>
        <w:spacing w:after="3" w:line="259" w:lineRule="auto"/>
        <w:ind w:left="1349" w:hanging="10"/>
      </w:pPr>
      <w:r>
        <w:rPr>
          <w:sz w:val="18"/>
        </w:rPr>
        <w:t>Příkon bojleru: 5 kW</w:t>
      </w:r>
    </w:p>
    <w:p w14:paraId="53826746" w14:textId="77777777" w:rsidR="00E94B06" w:rsidRDefault="00000000">
      <w:pPr>
        <w:spacing w:after="3" w:line="259" w:lineRule="auto"/>
        <w:ind w:left="1349" w:hanging="10"/>
      </w:pPr>
      <w:r>
        <w:rPr>
          <w:sz w:val="18"/>
        </w:rPr>
        <w:t>Objem tanku: 10 It.</w:t>
      </w:r>
    </w:p>
    <w:p w14:paraId="4CC0CE2F" w14:textId="77777777" w:rsidR="00E94B06" w:rsidRDefault="00000000">
      <w:pPr>
        <w:spacing w:after="3" w:line="259" w:lineRule="auto"/>
        <w:ind w:left="1349" w:hanging="10"/>
      </w:pPr>
      <w:r>
        <w:rPr>
          <w:sz w:val="18"/>
        </w:rPr>
        <w:t>Spotřeba vody: 2,5 It. / cyklus</w:t>
      </w:r>
    </w:p>
    <w:p w14:paraId="1BB2AE2E" w14:textId="77777777" w:rsidR="00E94B06" w:rsidRDefault="00000000">
      <w:pPr>
        <w:spacing w:after="3" w:line="259" w:lineRule="auto"/>
        <w:ind w:left="706" w:firstLine="641"/>
      </w:pPr>
      <w:r>
        <w:rPr>
          <w:sz w:val="18"/>
        </w:rPr>
        <w:t xml:space="preserve">Hluboko tažený tank s dvojitým filtračním systémem, </w:t>
      </w:r>
      <w:r>
        <w:rPr>
          <w:noProof/>
        </w:rPr>
        <w:drawing>
          <wp:inline distT="0" distB="0" distL="0" distR="0" wp14:anchorId="6CBECCA7" wp14:editId="6EBE1621">
            <wp:extent cx="13716" cy="18288"/>
            <wp:effectExtent l="0" t="0" r="0" b="0"/>
            <wp:docPr id="17290" name="Picture 17290"/>
            <wp:cNvGraphicFramePr/>
            <a:graphic xmlns:a="http://schemas.openxmlformats.org/drawingml/2006/main">
              <a:graphicData uri="http://schemas.openxmlformats.org/drawingml/2006/picture">
                <pic:pic xmlns:pic="http://schemas.openxmlformats.org/drawingml/2006/picture">
                  <pic:nvPicPr>
                    <pic:cNvPr id="17290" name="Picture 17290"/>
                    <pic:cNvPicPr/>
                  </pic:nvPicPr>
                  <pic:blipFill>
                    <a:blip r:embed="rId21"/>
                    <a:stretch>
                      <a:fillRect/>
                    </a:stretch>
                  </pic:blipFill>
                  <pic:spPr>
                    <a:xfrm>
                      <a:off x="0" y="0"/>
                      <a:ext cx="13716" cy="18288"/>
                    </a:xfrm>
                    <a:prstGeom prst="rect">
                      <a:avLst/>
                    </a:prstGeom>
                  </pic:spPr>
                </pic:pic>
              </a:graphicData>
            </a:graphic>
          </wp:inline>
        </w:drawing>
      </w:r>
      <w:r>
        <w:rPr>
          <w:sz w:val="18"/>
        </w:rPr>
        <w:t xml:space="preserve"> bezpečnostní spínač dveří, zpětná klapka, dávkovač mycího a oplachového prostředku, odpadové čerpadlo. </w:t>
      </w:r>
      <w:proofErr w:type="gramStart"/>
      <w:r>
        <w:rPr>
          <w:sz w:val="18"/>
        </w:rPr>
        <w:t>RCD - zařízení</w:t>
      </w:r>
      <w:proofErr w:type="gramEnd"/>
      <w:r>
        <w:rPr>
          <w:sz w:val="18"/>
        </w:rPr>
        <w:t xml:space="preserve"> pro kontrolu oplachu. Atmosférický bojler pro zabezpečení konstantního tlaku oplachové vody. Základní výbava: 2x koš hladký, </w:t>
      </w:r>
      <w:proofErr w:type="spellStart"/>
      <w:r>
        <w:rPr>
          <w:sz w:val="18"/>
        </w:rPr>
        <w:t>Ix</w:t>
      </w:r>
      <w:proofErr w:type="spellEnd"/>
      <w:r>
        <w:rPr>
          <w:sz w:val="18"/>
        </w:rPr>
        <w:t xml:space="preserve"> vložka na sklenice, </w:t>
      </w:r>
      <w:proofErr w:type="spellStart"/>
      <w:r>
        <w:rPr>
          <w:sz w:val="18"/>
        </w:rPr>
        <w:t>Ix</w:t>
      </w:r>
      <w:proofErr w:type="spellEnd"/>
      <w:r>
        <w:rPr>
          <w:sz w:val="18"/>
        </w:rPr>
        <w:t xml:space="preserve"> vložka na podšálky, </w:t>
      </w:r>
      <w:proofErr w:type="spellStart"/>
      <w:r>
        <w:rPr>
          <w:sz w:val="18"/>
        </w:rPr>
        <w:t>Ix</w:t>
      </w:r>
      <w:proofErr w:type="spellEnd"/>
      <w:r>
        <w:rPr>
          <w:sz w:val="18"/>
        </w:rPr>
        <w:t xml:space="preserve"> vložka na příbory.</w:t>
      </w:r>
    </w:p>
    <w:p w14:paraId="30D0CAAB" w14:textId="77777777" w:rsidR="00E94B06" w:rsidRDefault="00000000">
      <w:pPr>
        <w:spacing w:after="3" w:line="259" w:lineRule="auto"/>
        <w:ind w:left="1349" w:hanging="10"/>
      </w:pPr>
      <w:r>
        <w:rPr>
          <w:sz w:val="18"/>
        </w:rPr>
        <w:t>Rozměry (mm): 600x600x820</w:t>
      </w:r>
    </w:p>
    <w:p w14:paraId="54FBBF30" w14:textId="77777777" w:rsidR="00E94B06" w:rsidRDefault="00000000">
      <w:pPr>
        <w:spacing w:after="252" w:line="259" w:lineRule="auto"/>
        <w:ind w:left="1349" w:hanging="10"/>
      </w:pPr>
      <w:r>
        <w:rPr>
          <w:sz w:val="18"/>
        </w:rPr>
        <w:t>Elektrický příkon (kW/400 V): 5,7</w:t>
      </w:r>
    </w:p>
    <w:tbl>
      <w:tblPr>
        <w:tblStyle w:val="TableGrid"/>
        <w:tblW w:w="10130" w:type="dxa"/>
        <w:tblInd w:w="151" w:type="dxa"/>
        <w:tblCellMar>
          <w:top w:w="4" w:type="dxa"/>
          <w:left w:w="0" w:type="dxa"/>
          <w:bottom w:w="0" w:type="dxa"/>
          <w:right w:w="0" w:type="dxa"/>
        </w:tblCellMar>
        <w:tblLook w:val="04A0" w:firstRow="1" w:lastRow="0" w:firstColumn="1" w:lastColumn="0" w:noHBand="0" w:noVBand="1"/>
      </w:tblPr>
      <w:tblGrid>
        <w:gridCol w:w="1180"/>
        <w:gridCol w:w="5587"/>
        <w:gridCol w:w="706"/>
        <w:gridCol w:w="1548"/>
        <w:gridCol w:w="785"/>
        <w:gridCol w:w="324"/>
      </w:tblGrid>
      <w:tr w:rsidR="00E94B06" w14:paraId="4A08962C" w14:textId="77777777">
        <w:trPr>
          <w:trHeight w:val="1672"/>
        </w:trPr>
        <w:tc>
          <w:tcPr>
            <w:tcW w:w="1181" w:type="dxa"/>
            <w:tcBorders>
              <w:top w:val="nil"/>
              <w:left w:val="nil"/>
              <w:bottom w:val="nil"/>
              <w:right w:val="nil"/>
            </w:tcBorders>
          </w:tcPr>
          <w:p w14:paraId="58E26FB3" w14:textId="77777777" w:rsidR="00E94B06" w:rsidRDefault="00000000">
            <w:pPr>
              <w:spacing w:after="0" w:line="259" w:lineRule="auto"/>
              <w:ind w:left="0" w:firstLine="0"/>
              <w:jc w:val="left"/>
            </w:pPr>
            <w:r>
              <w:rPr>
                <w:rFonts w:ascii="Calibri" w:eastAsia="Calibri" w:hAnsi="Calibri" w:cs="Calibri"/>
                <w:sz w:val="18"/>
              </w:rPr>
              <w:t>2</w:t>
            </w:r>
          </w:p>
        </w:tc>
        <w:tc>
          <w:tcPr>
            <w:tcW w:w="5587" w:type="dxa"/>
            <w:tcBorders>
              <w:top w:val="nil"/>
              <w:left w:val="nil"/>
              <w:bottom w:val="nil"/>
              <w:right w:val="nil"/>
            </w:tcBorders>
          </w:tcPr>
          <w:p w14:paraId="01E40903" w14:textId="77777777" w:rsidR="00E94B06" w:rsidRDefault="00000000">
            <w:pPr>
              <w:spacing w:after="0" w:line="259" w:lineRule="auto"/>
              <w:ind w:left="7" w:firstLine="0"/>
              <w:jc w:val="left"/>
            </w:pPr>
            <w:r>
              <w:rPr>
                <w:sz w:val="20"/>
              </w:rPr>
              <w:t>Připojení na SV (boiler 7 kW) pro PF45</w:t>
            </w:r>
          </w:p>
          <w:p w14:paraId="243A698B" w14:textId="77777777" w:rsidR="00E94B06" w:rsidRDefault="00000000">
            <w:pPr>
              <w:spacing w:after="460" w:line="259" w:lineRule="auto"/>
              <w:ind w:left="7" w:firstLine="0"/>
              <w:jc w:val="left"/>
            </w:pPr>
            <w:proofErr w:type="spellStart"/>
            <w:r>
              <w:rPr>
                <w:sz w:val="18"/>
              </w:rPr>
              <w:t>Obj</w:t>
            </w:r>
            <w:proofErr w:type="spellEnd"/>
            <w:r>
              <w:rPr>
                <w:sz w:val="18"/>
              </w:rPr>
              <w:t>. číslo: COM-621151</w:t>
            </w:r>
          </w:p>
          <w:p w14:paraId="6FEFCED7" w14:textId="77777777" w:rsidR="00E94B06" w:rsidRDefault="00000000">
            <w:pPr>
              <w:spacing w:after="197" w:line="259" w:lineRule="auto"/>
              <w:ind w:left="0" w:firstLine="0"/>
              <w:jc w:val="left"/>
            </w:pPr>
            <w:r>
              <w:rPr>
                <w:sz w:val="18"/>
              </w:rPr>
              <w:t xml:space="preserve">Změkčovač </w:t>
            </w:r>
            <w:proofErr w:type="gramStart"/>
            <w:r>
              <w:rPr>
                <w:sz w:val="18"/>
              </w:rPr>
              <w:t>vody - STÁVAJÍCÍ</w:t>
            </w:r>
            <w:proofErr w:type="gramEnd"/>
          </w:p>
          <w:p w14:paraId="5DDEFAAD" w14:textId="77777777" w:rsidR="00E94B06" w:rsidRDefault="00000000">
            <w:pPr>
              <w:spacing w:after="0" w:line="259" w:lineRule="auto"/>
              <w:ind w:left="7" w:firstLine="0"/>
              <w:jc w:val="left"/>
            </w:pPr>
            <w:proofErr w:type="spellStart"/>
            <w:r>
              <w:rPr>
                <w:sz w:val="18"/>
              </w:rPr>
              <w:t>Podestavba</w:t>
            </w:r>
            <w:proofErr w:type="spellEnd"/>
            <w:r>
              <w:rPr>
                <w:sz w:val="18"/>
              </w:rPr>
              <w:t xml:space="preserve"> pod </w:t>
            </w:r>
            <w:proofErr w:type="gramStart"/>
            <w:r>
              <w:rPr>
                <w:sz w:val="18"/>
              </w:rPr>
              <w:t>myčku - STÁVAJÍCÍ</w:t>
            </w:r>
            <w:proofErr w:type="gramEnd"/>
          </w:p>
        </w:tc>
        <w:tc>
          <w:tcPr>
            <w:tcW w:w="706" w:type="dxa"/>
            <w:tcBorders>
              <w:top w:val="nil"/>
              <w:left w:val="nil"/>
              <w:bottom w:val="nil"/>
              <w:right w:val="nil"/>
            </w:tcBorders>
          </w:tcPr>
          <w:p w14:paraId="4E43A054" w14:textId="77777777" w:rsidR="00E94B06" w:rsidRDefault="00000000">
            <w:pPr>
              <w:spacing w:after="0" w:line="259" w:lineRule="auto"/>
              <w:ind w:left="14" w:firstLine="0"/>
              <w:jc w:val="left"/>
            </w:pPr>
            <w:r>
              <w:rPr>
                <w:sz w:val="14"/>
              </w:rPr>
              <w:t>1 ks</w:t>
            </w:r>
          </w:p>
        </w:tc>
        <w:tc>
          <w:tcPr>
            <w:tcW w:w="1548" w:type="dxa"/>
            <w:tcBorders>
              <w:top w:val="nil"/>
              <w:left w:val="nil"/>
              <w:bottom w:val="nil"/>
              <w:right w:val="nil"/>
            </w:tcBorders>
          </w:tcPr>
          <w:p w14:paraId="136A9C6C" w14:textId="77777777" w:rsidR="00E94B06" w:rsidRDefault="00000000">
            <w:pPr>
              <w:spacing w:after="0" w:line="259" w:lineRule="auto"/>
              <w:ind w:left="331" w:firstLine="0"/>
              <w:jc w:val="left"/>
            </w:pPr>
            <w:r>
              <w:rPr>
                <w:rFonts w:ascii="Calibri" w:eastAsia="Calibri" w:hAnsi="Calibri" w:cs="Calibri"/>
                <w:sz w:val="18"/>
              </w:rPr>
              <w:t>2 373,700</w:t>
            </w:r>
          </w:p>
        </w:tc>
        <w:tc>
          <w:tcPr>
            <w:tcW w:w="785" w:type="dxa"/>
            <w:tcBorders>
              <w:top w:val="nil"/>
              <w:left w:val="nil"/>
              <w:bottom w:val="nil"/>
              <w:right w:val="nil"/>
            </w:tcBorders>
          </w:tcPr>
          <w:p w14:paraId="7BFF8FE8" w14:textId="77777777" w:rsidR="00E94B06" w:rsidRDefault="00000000">
            <w:pPr>
              <w:spacing w:after="0" w:line="259" w:lineRule="auto"/>
              <w:ind w:left="7" w:firstLine="0"/>
              <w:jc w:val="left"/>
            </w:pPr>
            <w:r>
              <w:rPr>
                <w:rFonts w:ascii="Calibri" w:eastAsia="Calibri" w:hAnsi="Calibri" w:cs="Calibri"/>
                <w:sz w:val="18"/>
              </w:rPr>
              <w:t>2 373,70</w:t>
            </w:r>
          </w:p>
        </w:tc>
        <w:tc>
          <w:tcPr>
            <w:tcW w:w="324" w:type="dxa"/>
            <w:tcBorders>
              <w:top w:val="nil"/>
              <w:left w:val="nil"/>
              <w:bottom w:val="nil"/>
              <w:right w:val="nil"/>
            </w:tcBorders>
          </w:tcPr>
          <w:p w14:paraId="1640ABB9" w14:textId="77777777" w:rsidR="00E94B06" w:rsidRDefault="00000000">
            <w:pPr>
              <w:spacing w:after="0" w:line="259" w:lineRule="auto"/>
              <w:ind w:left="7" w:firstLine="0"/>
            </w:pPr>
            <w:proofErr w:type="gramStart"/>
            <w:r>
              <w:rPr>
                <w:rFonts w:ascii="Calibri" w:eastAsia="Calibri" w:hAnsi="Calibri" w:cs="Calibri"/>
                <w:sz w:val="18"/>
              </w:rPr>
              <w:t>21%</w:t>
            </w:r>
            <w:proofErr w:type="gramEnd"/>
          </w:p>
        </w:tc>
      </w:tr>
      <w:tr w:rsidR="00E94B06" w14:paraId="7AD134FE" w14:textId="77777777">
        <w:trPr>
          <w:trHeight w:val="535"/>
        </w:trPr>
        <w:tc>
          <w:tcPr>
            <w:tcW w:w="1181" w:type="dxa"/>
            <w:tcBorders>
              <w:top w:val="nil"/>
              <w:left w:val="nil"/>
              <w:bottom w:val="nil"/>
              <w:right w:val="nil"/>
            </w:tcBorders>
          </w:tcPr>
          <w:p w14:paraId="4675F824" w14:textId="77777777" w:rsidR="00E94B06" w:rsidRDefault="00E94B06">
            <w:pPr>
              <w:spacing w:after="160" w:line="259" w:lineRule="auto"/>
              <w:ind w:left="0" w:firstLine="0"/>
              <w:jc w:val="left"/>
            </w:pPr>
          </w:p>
        </w:tc>
        <w:tc>
          <w:tcPr>
            <w:tcW w:w="5587" w:type="dxa"/>
            <w:tcBorders>
              <w:top w:val="nil"/>
              <w:left w:val="nil"/>
              <w:bottom w:val="nil"/>
              <w:right w:val="nil"/>
            </w:tcBorders>
            <w:vAlign w:val="bottom"/>
          </w:tcPr>
          <w:p w14:paraId="36BD54F8" w14:textId="77777777" w:rsidR="00E94B06" w:rsidRDefault="00000000">
            <w:pPr>
              <w:spacing w:after="0" w:line="259" w:lineRule="auto"/>
              <w:ind w:left="0" w:right="3492" w:firstLine="7"/>
            </w:pPr>
            <w:r>
              <w:rPr>
                <w:sz w:val="18"/>
              </w:rPr>
              <w:t xml:space="preserve">Montážní práce komplet </w:t>
            </w:r>
            <w:proofErr w:type="spellStart"/>
            <w:r>
              <w:rPr>
                <w:sz w:val="18"/>
              </w:rPr>
              <w:t>Obj</w:t>
            </w:r>
            <w:proofErr w:type="spellEnd"/>
            <w:r>
              <w:rPr>
                <w:sz w:val="18"/>
              </w:rPr>
              <w:t>. číslo: GSL-PH_031</w:t>
            </w:r>
          </w:p>
        </w:tc>
        <w:tc>
          <w:tcPr>
            <w:tcW w:w="706" w:type="dxa"/>
            <w:tcBorders>
              <w:top w:val="nil"/>
              <w:left w:val="nil"/>
              <w:bottom w:val="nil"/>
              <w:right w:val="nil"/>
            </w:tcBorders>
            <w:vAlign w:val="center"/>
          </w:tcPr>
          <w:p w14:paraId="18718A68" w14:textId="77777777" w:rsidR="00E94B06" w:rsidRDefault="00000000">
            <w:pPr>
              <w:spacing w:after="0" w:line="259" w:lineRule="auto"/>
              <w:ind w:left="14" w:firstLine="0"/>
              <w:jc w:val="left"/>
            </w:pPr>
            <w:r>
              <w:rPr>
                <w:sz w:val="14"/>
              </w:rPr>
              <w:t>1 ks</w:t>
            </w:r>
          </w:p>
        </w:tc>
        <w:tc>
          <w:tcPr>
            <w:tcW w:w="1548" w:type="dxa"/>
            <w:tcBorders>
              <w:top w:val="nil"/>
              <w:left w:val="nil"/>
              <w:bottom w:val="nil"/>
              <w:right w:val="nil"/>
            </w:tcBorders>
            <w:vAlign w:val="center"/>
          </w:tcPr>
          <w:p w14:paraId="56D7893A" w14:textId="77777777" w:rsidR="00E94B06" w:rsidRDefault="00000000">
            <w:pPr>
              <w:spacing w:after="0" w:line="259" w:lineRule="auto"/>
              <w:ind w:left="324" w:firstLine="0"/>
              <w:jc w:val="left"/>
            </w:pPr>
            <w:r>
              <w:rPr>
                <w:rFonts w:ascii="Calibri" w:eastAsia="Calibri" w:hAnsi="Calibri" w:cs="Calibri"/>
                <w:sz w:val="18"/>
              </w:rPr>
              <w:t>3 900,000</w:t>
            </w:r>
          </w:p>
        </w:tc>
        <w:tc>
          <w:tcPr>
            <w:tcW w:w="785" w:type="dxa"/>
            <w:tcBorders>
              <w:top w:val="nil"/>
              <w:left w:val="nil"/>
              <w:bottom w:val="nil"/>
              <w:right w:val="nil"/>
            </w:tcBorders>
            <w:vAlign w:val="center"/>
          </w:tcPr>
          <w:p w14:paraId="25B860EC" w14:textId="77777777" w:rsidR="00E94B06" w:rsidRDefault="00000000">
            <w:pPr>
              <w:spacing w:after="0" w:line="259" w:lineRule="auto"/>
              <w:ind w:left="0" w:firstLine="0"/>
              <w:jc w:val="left"/>
            </w:pPr>
            <w:r>
              <w:rPr>
                <w:rFonts w:ascii="Calibri" w:eastAsia="Calibri" w:hAnsi="Calibri" w:cs="Calibri"/>
                <w:sz w:val="18"/>
              </w:rPr>
              <w:t>3 900,00</w:t>
            </w:r>
          </w:p>
        </w:tc>
        <w:tc>
          <w:tcPr>
            <w:tcW w:w="324" w:type="dxa"/>
            <w:tcBorders>
              <w:top w:val="nil"/>
              <w:left w:val="nil"/>
              <w:bottom w:val="nil"/>
              <w:right w:val="nil"/>
            </w:tcBorders>
            <w:vAlign w:val="center"/>
          </w:tcPr>
          <w:p w14:paraId="2D6AF1F6" w14:textId="77777777" w:rsidR="00E94B06" w:rsidRDefault="00000000">
            <w:pPr>
              <w:spacing w:after="0" w:line="259" w:lineRule="auto"/>
              <w:ind w:left="0" w:firstLine="0"/>
            </w:pPr>
            <w:proofErr w:type="gramStart"/>
            <w:r>
              <w:rPr>
                <w:rFonts w:ascii="Calibri" w:eastAsia="Calibri" w:hAnsi="Calibri" w:cs="Calibri"/>
                <w:sz w:val="18"/>
              </w:rPr>
              <w:t>21%</w:t>
            </w:r>
            <w:proofErr w:type="gramEnd"/>
          </w:p>
        </w:tc>
      </w:tr>
    </w:tbl>
    <w:p w14:paraId="46EAF12E" w14:textId="77777777" w:rsidR="00E94B06" w:rsidRDefault="00000000">
      <w:pPr>
        <w:spacing w:after="0" w:line="265" w:lineRule="auto"/>
        <w:ind w:left="1349" w:hanging="10"/>
        <w:jc w:val="left"/>
      </w:pPr>
      <w:r>
        <w:rPr>
          <w:sz w:val="20"/>
        </w:rPr>
        <w:t>DOPRAVA</w:t>
      </w:r>
    </w:p>
    <w:p w14:paraId="3E3343C2" w14:textId="77777777" w:rsidR="00E94B06" w:rsidRDefault="00000000">
      <w:pPr>
        <w:spacing w:after="0" w:line="265" w:lineRule="auto"/>
        <w:ind w:left="1349" w:hanging="10"/>
        <w:jc w:val="left"/>
      </w:pPr>
      <w:r>
        <w:rPr>
          <w:sz w:val="20"/>
        </w:rPr>
        <w:t>DEMONTÁŽ STÁVAJÍCÍ</w:t>
      </w:r>
    </w:p>
    <w:p w14:paraId="4FBB3F58" w14:textId="77777777" w:rsidR="00E94B06" w:rsidRDefault="00000000">
      <w:pPr>
        <w:spacing w:after="3" w:line="259" w:lineRule="auto"/>
        <w:ind w:left="1349" w:hanging="10"/>
      </w:pPr>
      <w:r>
        <w:rPr>
          <w:sz w:val="18"/>
        </w:rPr>
        <w:t>MONTÁŽ</w:t>
      </w:r>
    </w:p>
    <w:p w14:paraId="5D79F2F3" w14:textId="77777777" w:rsidR="00E94B06" w:rsidRDefault="00000000">
      <w:pPr>
        <w:spacing w:after="602"/>
        <w:ind w:left="1339" w:right="1101" w:firstLine="0"/>
      </w:pPr>
      <w:r>
        <w:t>EL.REVIZE</w:t>
      </w:r>
    </w:p>
    <w:p w14:paraId="2A6A4845" w14:textId="77777777" w:rsidR="00E94B06" w:rsidRDefault="00000000">
      <w:pPr>
        <w:spacing w:after="1202" w:line="265" w:lineRule="auto"/>
        <w:ind w:left="182" w:hanging="10"/>
        <w:jc w:val="left"/>
      </w:pPr>
      <w:r>
        <w:rPr>
          <w:sz w:val="20"/>
        </w:rPr>
        <w:lastRenderedPageBreak/>
        <w:t xml:space="preserve">ZÁRUČNÍ DOBA: 24 </w:t>
      </w:r>
      <w:proofErr w:type="spellStart"/>
      <w:r>
        <w:rPr>
          <w:sz w:val="20"/>
        </w:rPr>
        <w:t>MĚsícĽJ</w:t>
      </w:r>
      <w:proofErr w:type="spellEnd"/>
    </w:p>
    <w:p w14:paraId="4A63396F" w14:textId="77777777" w:rsidR="00E94B06" w:rsidRDefault="00000000">
      <w:pPr>
        <w:spacing w:after="50" w:line="259" w:lineRule="auto"/>
        <w:ind w:left="72" w:firstLine="0"/>
        <w:jc w:val="left"/>
      </w:pPr>
      <w:r>
        <w:rPr>
          <w:noProof/>
        </w:rPr>
        <mc:AlternateContent>
          <mc:Choice Requires="wpg">
            <w:drawing>
              <wp:inline distT="0" distB="0" distL="0" distR="0" wp14:anchorId="0D63ECBF" wp14:editId="4D7E1F7F">
                <wp:extent cx="6501385" cy="13716"/>
                <wp:effectExtent l="0" t="0" r="0" b="0"/>
                <wp:docPr id="50527" name="Group 50527"/>
                <wp:cNvGraphicFramePr/>
                <a:graphic xmlns:a="http://schemas.openxmlformats.org/drawingml/2006/main">
                  <a:graphicData uri="http://schemas.microsoft.com/office/word/2010/wordprocessingGroup">
                    <wpg:wgp>
                      <wpg:cNvGrpSpPr/>
                      <wpg:grpSpPr>
                        <a:xfrm>
                          <a:off x="0" y="0"/>
                          <a:ext cx="6501385" cy="13716"/>
                          <a:chOff x="0" y="0"/>
                          <a:chExt cx="6501385" cy="13716"/>
                        </a:xfrm>
                      </wpg:grpSpPr>
                      <wps:wsp>
                        <wps:cNvPr id="50526" name="Shape 50526"/>
                        <wps:cNvSpPr/>
                        <wps:spPr>
                          <a:xfrm>
                            <a:off x="0" y="0"/>
                            <a:ext cx="6501385" cy="13716"/>
                          </a:xfrm>
                          <a:custGeom>
                            <a:avLst/>
                            <a:gdLst/>
                            <a:ahLst/>
                            <a:cxnLst/>
                            <a:rect l="0" t="0" r="0" b="0"/>
                            <a:pathLst>
                              <a:path w="6501385" h="13716">
                                <a:moveTo>
                                  <a:pt x="0" y="6858"/>
                                </a:moveTo>
                                <a:lnTo>
                                  <a:pt x="6501385"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527" style="width:511.92pt;height:1.08002pt;mso-position-horizontal-relative:char;mso-position-vertical-relative:line" coordsize="65013,137">
                <v:shape id="Shape 50526" style="position:absolute;width:65013;height:137;left:0;top:0;" coordsize="6501385,13716" path="m0,6858l6501385,6858">
                  <v:stroke weight="1.08002pt" endcap="flat" joinstyle="miter" miterlimit="1" on="true" color="#000000"/>
                  <v:fill on="false" color="#000000"/>
                </v:shape>
              </v:group>
            </w:pict>
          </mc:Fallback>
        </mc:AlternateContent>
      </w:r>
    </w:p>
    <w:p w14:paraId="5B9F4445" w14:textId="77777777" w:rsidR="00E94B06" w:rsidRDefault="00000000">
      <w:pPr>
        <w:spacing w:after="3" w:line="259" w:lineRule="auto"/>
        <w:ind w:left="370" w:hanging="10"/>
      </w:pPr>
      <w:r>
        <w:rPr>
          <w:sz w:val="18"/>
        </w:rPr>
        <w:t>Tento doklad má pokračování na stránce č. 2</w:t>
      </w:r>
    </w:p>
    <w:p w14:paraId="080AE8F5" w14:textId="77777777" w:rsidR="00E94B06" w:rsidRDefault="00000000">
      <w:pPr>
        <w:spacing w:after="0" w:line="259" w:lineRule="auto"/>
        <w:ind w:left="10" w:right="-15" w:hanging="10"/>
        <w:jc w:val="right"/>
      </w:pPr>
      <w:r>
        <w:rPr>
          <w:sz w:val="20"/>
        </w:rPr>
        <w:t xml:space="preserve">Cena za </w:t>
      </w:r>
      <w:proofErr w:type="spellStart"/>
      <w:r>
        <w:rPr>
          <w:sz w:val="20"/>
        </w:rPr>
        <w:t>jedn</w:t>
      </w:r>
      <w:proofErr w:type="spellEnd"/>
      <w:r>
        <w:rPr>
          <w:sz w:val="20"/>
        </w:rPr>
        <w:t>. Cena celkem Sazba</w:t>
      </w:r>
    </w:p>
    <w:tbl>
      <w:tblPr>
        <w:tblStyle w:val="TableGrid"/>
        <w:tblpPr w:vertAnchor="page" w:horzAnchor="page" w:tblpX="1097" w:tblpY="609"/>
        <w:tblOverlap w:val="never"/>
        <w:tblW w:w="10211" w:type="dxa"/>
        <w:tblInd w:w="0" w:type="dxa"/>
        <w:tblCellMar>
          <w:top w:w="32" w:type="dxa"/>
          <w:left w:w="0" w:type="dxa"/>
          <w:bottom w:w="0" w:type="dxa"/>
          <w:right w:w="48" w:type="dxa"/>
        </w:tblCellMar>
        <w:tblLook w:val="04A0" w:firstRow="1" w:lastRow="0" w:firstColumn="1" w:lastColumn="0" w:noHBand="0" w:noVBand="1"/>
      </w:tblPr>
      <w:tblGrid>
        <w:gridCol w:w="4011"/>
        <w:gridCol w:w="3135"/>
        <w:gridCol w:w="1980"/>
        <w:gridCol w:w="1085"/>
      </w:tblGrid>
      <w:tr w:rsidR="00E94B06" w14:paraId="11C86B3F" w14:textId="77777777">
        <w:trPr>
          <w:trHeight w:val="1080"/>
        </w:trPr>
        <w:tc>
          <w:tcPr>
            <w:tcW w:w="4012" w:type="dxa"/>
            <w:tcBorders>
              <w:top w:val="single" w:sz="2" w:space="0" w:color="000000"/>
              <w:left w:val="single" w:sz="2" w:space="0" w:color="000000"/>
              <w:bottom w:val="single" w:sz="2" w:space="0" w:color="000000"/>
              <w:right w:val="single" w:sz="2" w:space="0" w:color="000000"/>
            </w:tcBorders>
          </w:tcPr>
          <w:p w14:paraId="2597A2F9" w14:textId="77777777" w:rsidR="00E94B06" w:rsidRDefault="00000000">
            <w:pPr>
              <w:spacing w:after="0" w:line="259" w:lineRule="auto"/>
              <w:ind w:left="242" w:firstLine="0"/>
              <w:jc w:val="left"/>
            </w:pPr>
            <w:r>
              <w:rPr>
                <w:noProof/>
              </w:rPr>
              <mc:AlternateContent>
                <mc:Choice Requires="wpg">
                  <w:drawing>
                    <wp:inline distT="0" distB="0" distL="0" distR="0" wp14:anchorId="7A8B293E" wp14:editId="47BA351F">
                      <wp:extent cx="1769364" cy="425196"/>
                      <wp:effectExtent l="0" t="0" r="0" b="0"/>
                      <wp:docPr id="49646" name="Group 49646"/>
                      <wp:cNvGraphicFramePr/>
                      <a:graphic xmlns:a="http://schemas.openxmlformats.org/drawingml/2006/main">
                        <a:graphicData uri="http://schemas.microsoft.com/office/word/2010/wordprocessingGroup">
                          <wpg:wgp>
                            <wpg:cNvGrpSpPr/>
                            <wpg:grpSpPr>
                              <a:xfrm>
                                <a:off x="0" y="0"/>
                                <a:ext cx="1769364" cy="425196"/>
                                <a:chOff x="0" y="0"/>
                                <a:chExt cx="1769364" cy="425196"/>
                              </a:xfrm>
                            </wpg:grpSpPr>
                            <pic:pic xmlns:pic="http://schemas.openxmlformats.org/drawingml/2006/picture">
                              <pic:nvPicPr>
                                <pic:cNvPr id="50528" name="Picture 50528"/>
                                <pic:cNvPicPr/>
                              </pic:nvPicPr>
                              <pic:blipFill>
                                <a:blip r:embed="rId22"/>
                                <a:stretch>
                                  <a:fillRect/>
                                </a:stretch>
                              </pic:blipFill>
                              <pic:spPr>
                                <a:xfrm>
                                  <a:off x="0" y="0"/>
                                  <a:ext cx="1769364" cy="374904"/>
                                </a:xfrm>
                                <a:prstGeom prst="rect">
                                  <a:avLst/>
                                </a:prstGeom>
                              </pic:spPr>
                            </pic:pic>
                            <wps:wsp>
                              <wps:cNvPr id="17821" name="Rectangle 17821"/>
                              <wps:cNvSpPr/>
                              <wps:spPr>
                                <a:xfrm>
                                  <a:off x="420624" y="301752"/>
                                  <a:ext cx="710386" cy="164181"/>
                                </a:xfrm>
                                <a:prstGeom prst="rect">
                                  <a:avLst/>
                                </a:prstGeom>
                                <a:ln>
                                  <a:noFill/>
                                </a:ln>
                              </wps:spPr>
                              <wps:txbx>
                                <w:txbxContent>
                                  <w:p w14:paraId="631F803F" w14:textId="77777777" w:rsidR="00E94B06" w:rsidRDefault="00000000">
                                    <w:pPr>
                                      <w:spacing w:after="160" w:line="259" w:lineRule="auto"/>
                                      <w:ind w:left="0" w:firstLine="0"/>
                                      <w:jc w:val="left"/>
                                    </w:pPr>
                                    <w:r>
                                      <w:rPr>
                                        <w:sz w:val="24"/>
                                      </w:rPr>
                                      <w:t xml:space="preserve">CASTRO </w:t>
                                    </w:r>
                                  </w:p>
                                </w:txbxContent>
                              </wps:txbx>
                              <wps:bodyPr horzOverflow="overflow" vert="horz" lIns="0" tIns="0" rIns="0" bIns="0" rtlCol="0">
                                <a:noAutofit/>
                              </wps:bodyPr>
                            </wps:wsp>
                            <wps:wsp>
                              <wps:cNvPr id="17822" name="Rectangle 17822"/>
                              <wps:cNvSpPr/>
                              <wps:spPr>
                                <a:xfrm>
                                  <a:off x="960120" y="292608"/>
                                  <a:ext cx="1070214" cy="152019"/>
                                </a:xfrm>
                                <a:prstGeom prst="rect">
                                  <a:avLst/>
                                </a:prstGeom>
                                <a:ln>
                                  <a:noFill/>
                                </a:ln>
                              </wps:spPr>
                              <wps:txbx>
                                <w:txbxContent>
                                  <w:p w14:paraId="57A9C588" w14:textId="77777777" w:rsidR="00E94B06" w:rsidRDefault="00000000">
                                    <w:pPr>
                                      <w:spacing w:after="160" w:line="259" w:lineRule="auto"/>
                                      <w:ind w:left="0" w:firstLine="0"/>
                                      <w:jc w:val="left"/>
                                    </w:pPr>
                                    <w:r>
                                      <w:t>TECHNOLOGY</w:t>
                                    </w:r>
                                  </w:p>
                                </w:txbxContent>
                              </wps:txbx>
                              <wps:bodyPr horzOverflow="overflow" vert="horz" lIns="0" tIns="0" rIns="0" bIns="0" rtlCol="0">
                                <a:noAutofit/>
                              </wps:bodyPr>
                            </wps:wsp>
                          </wpg:wgp>
                        </a:graphicData>
                      </a:graphic>
                    </wp:inline>
                  </w:drawing>
                </mc:Choice>
                <mc:Fallback>
                  <w:pict>
                    <v:group w14:anchorId="7A8B293E" id="Group 49646" o:spid="_x0000_s1033" style="width:139.3pt;height:33.5pt;mso-position-horizontal-relative:char;mso-position-vertical-relative:line" coordsize="17693,42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">
                      <v:shape id="Picture 50528" o:spid="_x0000_s1034" type="#_x0000_t75" style="position:absolute;width:17693;height: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">
                        <v:imagedata r:id="rId23" o:title=""/>
                      </v:shape>
                      <v:rect id="Rectangle 17821" o:spid="_x0000_s1035" style="position:absolute;left:4206;top:3017;width:7104;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" filled="f" stroked="f">
                        <v:textbox inset="0,0,0,0">
                          <w:txbxContent>
                            <w:p w14:paraId="631F803F" w14:textId="77777777" w:rsidR="00E94B06" w:rsidRDefault="00000000">
                              <w:pPr>
                                <w:spacing w:after="160" w:line="259" w:lineRule="auto"/>
                                <w:ind w:left="0" w:firstLine="0"/>
                                <w:jc w:val="left"/>
                              </w:pPr>
                              <w:r>
                                <w:rPr>
                                  <w:sz w:val="24"/>
                                </w:rPr>
                                <w:t xml:space="preserve">CASTRO </w:t>
                              </w:r>
                            </w:p>
                          </w:txbxContent>
                        </v:textbox>
                      </v:rect>
                      <v:rect id="Rectangle 17822" o:spid="_x0000_s1036" style="position:absolute;left:9601;top:2926;width:1070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" filled="f" stroked="f">
                        <v:textbox inset="0,0,0,0">
                          <w:txbxContent>
                            <w:p w14:paraId="57A9C588" w14:textId="77777777" w:rsidR="00E94B06" w:rsidRDefault="00000000">
                              <w:pPr>
                                <w:spacing w:after="160" w:line="259" w:lineRule="auto"/>
                                <w:ind w:left="0" w:firstLine="0"/>
                                <w:jc w:val="left"/>
                              </w:pPr>
                              <w:r>
                                <w:t>TECHNOLOGY</w:t>
                              </w:r>
                            </w:p>
                          </w:txbxContent>
                        </v:textbox>
                      </v:rect>
                      <w10:anchorlock/>
                    </v:group>
                  </w:pict>
                </mc:Fallback>
              </mc:AlternateContent>
            </w:r>
          </w:p>
        </w:tc>
        <w:tc>
          <w:tcPr>
            <w:tcW w:w="3135" w:type="dxa"/>
            <w:tcBorders>
              <w:top w:val="single" w:sz="2" w:space="0" w:color="000000"/>
              <w:left w:val="single" w:sz="2" w:space="0" w:color="000000"/>
              <w:bottom w:val="single" w:sz="2" w:space="0" w:color="000000"/>
              <w:right w:val="nil"/>
            </w:tcBorders>
          </w:tcPr>
          <w:p w14:paraId="4553E520" w14:textId="77777777" w:rsidR="00E94B06" w:rsidRDefault="00000000">
            <w:pPr>
              <w:spacing w:after="0" w:line="259" w:lineRule="auto"/>
              <w:ind w:left="0" w:right="29" w:firstLine="0"/>
              <w:jc w:val="center"/>
            </w:pPr>
            <w:r>
              <w:rPr>
                <w:sz w:val="32"/>
              </w:rPr>
              <w:t>Nabídka vydaná č.</w:t>
            </w:r>
          </w:p>
        </w:tc>
        <w:tc>
          <w:tcPr>
            <w:tcW w:w="1980" w:type="dxa"/>
            <w:tcBorders>
              <w:top w:val="single" w:sz="2" w:space="0" w:color="000000"/>
              <w:left w:val="nil"/>
              <w:bottom w:val="single" w:sz="2" w:space="0" w:color="000000"/>
              <w:right w:val="nil"/>
            </w:tcBorders>
          </w:tcPr>
          <w:p w14:paraId="3E89DF15" w14:textId="77777777" w:rsidR="00E94B06" w:rsidRDefault="00000000">
            <w:pPr>
              <w:spacing w:after="0" w:line="259" w:lineRule="auto"/>
              <w:ind w:left="0" w:firstLine="0"/>
              <w:jc w:val="left"/>
            </w:pPr>
            <w:r>
              <w:rPr>
                <w:sz w:val="30"/>
              </w:rPr>
              <w:t>NV-109/2022</w:t>
            </w:r>
          </w:p>
        </w:tc>
        <w:tc>
          <w:tcPr>
            <w:tcW w:w="1085" w:type="dxa"/>
            <w:tcBorders>
              <w:top w:val="single" w:sz="2" w:space="0" w:color="000000"/>
              <w:left w:val="nil"/>
              <w:bottom w:val="single" w:sz="2" w:space="0" w:color="000000"/>
              <w:right w:val="single" w:sz="2" w:space="0" w:color="000000"/>
            </w:tcBorders>
          </w:tcPr>
          <w:p w14:paraId="4A3FF608" w14:textId="77777777" w:rsidR="00E94B06" w:rsidRDefault="00000000">
            <w:pPr>
              <w:spacing w:after="51" w:line="259" w:lineRule="auto"/>
              <w:ind w:left="0" w:firstLine="0"/>
              <w:jc w:val="right"/>
            </w:pPr>
            <w:r>
              <w:rPr>
                <w:sz w:val="24"/>
              </w:rPr>
              <w:t>Strana</w:t>
            </w:r>
          </w:p>
          <w:p w14:paraId="12CE5CBD" w14:textId="77777777" w:rsidR="00E94B06" w:rsidRDefault="00000000">
            <w:pPr>
              <w:spacing w:after="0" w:line="259" w:lineRule="auto"/>
              <w:ind w:left="216" w:firstLine="0"/>
              <w:jc w:val="center"/>
            </w:pPr>
            <w:r>
              <w:rPr>
                <w:rFonts w:ascii="Calibri" w:eastAsia="Calibri" w:hAnsi="Calibri" w:cs="Calibri"/>
                <w:sz w:val="32"/>
              </w:rPr>
              <w:t>2</w:t>
            </w:r>
          </w:p>
        </w:tc>
      </w:tr>
    </w:tbl>
    <w:p w14:paraId="50C70649" w14:textId="77777777" w:rsidR="00E94B06" w:rsidRDefault="00000000">
      <w:pPr>
        <w:tabs>
          <w:tab w:val="center" w:pos="7470"/>
          <w:tab w:val="right" w:pos="10310"/>
        </w:tabs>
        <w:spacing w:after="0" w:line="265" w:lineRule="auto"/>
        <w:ind w:left="0" w:firstLine="0"/>
        <w:jc w:val="left"/>
      </w:pPr>
      <w:r>
        <w:rPr>
          <w:sz w:val="20"/>
        </w:rPr>
        <w:t>Pozice Předmět zdanitelného plnění</w:t>
      </w:r>
      <w:r>
        <w:rPr>
          <w:sz w:val="20"/>
        </w:rPr>
        <w:tab/>
        <w:t>Množství /j. v CZK bez DPH</w:t>
      </w:r>
      <w:r>
        <w:rPr>
          <w:sz w:val="20"/>
        </w:rPr>
        <w:tab/>
        <w:t xml:space="preserve">bez DPH </w:t>
      </w:r>
      <w:proofErr w:type="spellStart"/>
      <w:r>
        <w:rPr>
          <w:sz w:val="20"/>
        </w:rPr>
        <w:t>DPH</w:t>
      </w:r>
      <w:proofErr w:type="spellEnd"/>
    </w:p>
    <w:p w14:paraId="7E48F369" w14:textId="77777777" w:rsidR="00E94B06" w:rsidRDefault="00000000">
      <w:pPr>
        <w:spacing w:after="8443" w:line="259" w:lineRule="auto"/>
        <w:ind w:left="36" w:firstLine="0"/>
        <w:jc w:val="left"/>
      </w:pPr>
      <w:r>
        <w:rPr>
          <w:noProof/>
        </w:rPr>
        <mc:AlternateContent>
          <mc:Choice Requires="wpg">
            <w:drawing>
              <wp:inline distT="0" distB="0" distL="0" distR="0" wp14:anchorId="4D94BB01" wp14:editId="5DD6FFE9">
                <wp:extent cx="6505957" cy="13716"/>
                <wp:effectExtent l="0" t="0" r="0" b="0"/>
                <wp:docPr id="50530" name="Group 50530"/>
                <wp:cNvGraphicFramePr/>
                <a:graphic xmlns:a="http://schemas.openxmlformats.org/drawingml/2006/main">
                  <a:graphicData uri="http://schemas.microsoft.com/office/word/2010/wordprocessingGroup">
                    <wpg:wgp>
                      <wpg:cNvGrpSpPr/>
                      <wpg:grpSpPr>
                        <a:xfrm>
                          <a:off x="0" y="0"/>
                          <a:ext cx="6505957" cy="13716"/>
                          <a:chOff x="0" y="0"/>
                          <a:chExt cx="6505957" cy="13716"/>
                        </a:xfrm>
                      </wpg:grpSpPr>
                      <wps:wsp>
                        <wps:cNvPr id="50529" name="Shape 50529"/>
                        <wps:cNvSpPr/>
                        <wps:spPr>
                          <a:xfrm>
                            <a:off x="0" y="0"/>
                            <a:ext cx="6505957" cy="13716"/>
                          </a:xfrm>
                          <a:custGeom>
                            <a:avLst/>
                            <a:gdLst/>
                            <a:ahLst/>
                            <a:cxnLst/>
                            <a:rect l="0" t="0" r="0" b="0"/>
                            <a:pathLst>
                              <a:path w="6505957" h="13716">
                                <a:moveTo>
                                  <a:pt x="0" y="6858"/>
                                </a:moveTo>
                                <a:lnTo>
                                  <a:pt x="6505957"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530" style="width:512.28pt;height:1.08pt;mso-position-horizontal-relative:char;mso-position-vertical-relative:line" coordsize="65059,137">
                <v:shape id="Shape 50529" style="position:absolute;width:65059;height:137;left:0;top:0;" coordsize="6505957,13716" path="m0,6858l6505957,6858">
                  <v:stroke weight="1.08pt" endcap="flat" joinstyle="miter" miterlimit="1" on="true" color="#000000"/>
                  <v:fill on="false" color="#000000"/>
                </v:shape>
              </v:group>
            </w:pict>
          </mc:Fallback>
        </mc:AlternateContent>
      </w:r>
    </w:p>
    <w:tbl>
      <w:tblPr>
        <w:tblStyle w:val="TableGrid"/>
        <w:tblW w:w="8582" w:type="dxa"/>
        <w:tblInd w:w="1800" w:type="dxa"/>
        <w:tblCellMar>
          <w:top w:w="36" w:type="dxa"/>
          <w:left w:w="0" w:type="dxa"/>
          <w:bottom w:w="0" w:type="dxa"/>
          <w:right w:w="50" w:type="dxa"/>
        </w:tblCellMar>
        <w:tblLook w:val="04A0" w:firstRow="1" w:lastRow="0" w:firstColumn="1" w:lastColumn="0" w:noHBand="0" w:noVBand="1"/>
      </w:tblPr>
      <w:tblGrid>
        <w:gridCol w:w="2606"/>
        <w:gridCol w:w="634"/>
        <w:gridCol w:w="3686"/>
        <w:gridCol w:w="1656"/>
      </w:tblGrid>
      <w:tr w:rsidR="00E94B06" w14:paraId="5D78326D" w14:textId="77777777">
        <w:trPr>
          <w:trHeight w:val="399"/>
        </w:trPr>
        <w:tc>
          <w:tcPr>
            <w:tcW w:w="2606" w:type="dxa"/>
            <w:vMerge w:val="restart"/>
            <w:tcBorders>
              <w:top w:val="nil"/>
              <w:left w:val="nil"/>
              <w:bottom w:val="single" w:sz="2" w:space="0" w:color="000000"/>
              <w:right w:val="nil"/>
            </w:tcBorders>
          </w:tcPr>
          <w:p w14:paraId="4FAEFBA1" w14:textId="77777777" w:rsidR="00E94B06" w:rsidRDefault="00E94B06">
            <w:pPr>
              <w:spacing w:after="160" w:line="259" w:lineRule="auto"/>
              <w:ind w:left="0" w:firstLine="0"/>
              <w:jc w:val="left"/>
            </w:pPr>
          </w:p>
        </w:tc>
        <w:tc>
          <w:tcPr>
            <w:tcW w:w="634" w:type="dxa"/>
            <w:vMerge w:val="restart"/>
            <w:tcBorders>
              <w:top w:val="nil"/>
              <w:left w:val="nil"/>
              <w:bottom w:val="single" w:sz="2" w:space="0" w:color="000000"/>
              <w:right w:val="single" w:sz="2" w:space="0" w:color="000000"/>
            </w:tcBorders>
          </w:tcPr>
          <w:p w14:paraId="06F82C54" w14:textId="77777777" w:rsidR="00E94B06" w:rsidRDefault="00E94B06">
            <w:pPr>
              <w:spacing w:after="160" w:line="259" w:lineRule="auto"/>
              <w:ind w:left="0" w:firstLine="0"/>
              <w:jc w:val="left"/>
            </w:pPr>
          </w:p>
        </w:tc>
        <w:tc>
          <w:tcPr>
            <w:tcW w:w="3686" w:type="dxa"/>
            <w:tcBorders>
              <w:top w:val="single" w:sz="2" w:space="0" w:color="000000"/>
              <w:left w:val="single" w:sz="2" w:space="0" w:color="000000"/>
              <w:bottom w:val="single" w:sz="2" w:space="0" w:color="000000"/>
              <w:right w:val="nil"/>
            </w:tcBorders>
          </w:tcPr>
          <w:p w14:paraId="79C94803" w14:textId="77777777" w:rsidR="00E94B06" w:rsidRDefault="00000000">
            <w:pPr>
              <w:spacing w:after="0" w:line="259" w:lineRule="auto"/>
              <w:ind w:left="0" w:right="338" w:firstLine="0"/>
              <w:jc w:val="right"/>
            </w:pPr>
            <w:r>
              <w:rPr>
                <w:sz w:val="26"/>
              </w:rPr>
              <w:t>částky v CZK</w:t>
            </w:r>
          </w:p>
        </w:tc>
        <w:tc>
          <w:tcPr>
            <w:tcW w:w="1656" w:type="dxa"/>
            <w:tcBorders>
              <w:top w:val="single" w:sz="2" w:space="0" w:color="000000"/>
              <w:left w:val="nil"/>
              <w:bottom w:val="single" w:sz="2" w:space="0" w:color="000000"/>
              <w:right w:val="single" w:sz="2" w:space="0" w:color="000000"/>
            </w:tcBorders>
          </w:tcPr>
          <w:p w14:paraId="39DC8F74" w14:textId="77777777" w:rsidR="00E94B06" w:rsidRDefault="00E94B06">
            <w:pPr>
              <w:spacing w:after="160" w:line="259" w:lineRule="auto"/>
              <w:ind w:left="0" w:firstLine="0"/>
              <w:jc w:val="left"/>
            </w:pPr>
          </w:p>
        </w:tc>
      </w:tr>
      <w:tr w:rsidR="00E94B06" w14:paraId="5419CD12" w14:textId="77777777">
        <w:trPr>
          <w:trHeight w:val="588"/>
        </w:trPr>
        <w:tc>
          <w:tcPr>
            <w:tcW w:w="0" w:type="auto"/>
            <w:vMerge/>
            <w:tcBorders>
              <w:top w:val="nil"/>
              <w:left w:val="nil"/>
              <w:bottom w:val="single" w:sz="2" w:space="0" w:color="000000"/>
              <w:right w:val="nil"/>
            </w:tcBorders>
          </w:tcPr>
          <w:p w14:paraId="67335EE8" w14:textId="77777777" w:rsidR="00E94B06" w:rsidRDefault="00E94B06">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38CCC5EB" w14:textId="77777777" w:rsidR="00E94B06" w:rsidRDefault="00E94B06">
            <w:pPr>
              <w:spacing w:after="160" w:line="259" w:lineRule="auto"/>
              <w:ind w:left="0" w:firstLine="0"/>
              <w:jc w:val="left"/>
            </w:pPr>
          </w:p>
        </w:tc>
        <w:tc>
          <w:tcPr>
            <w:tcW w:w="3686" w:type="dxa"/>
            <w:tcBorders>
              <w:top w:val="single" w:sz="2" w:space="0" w:color="000000"/>
              <w:left w:val="single" w:sz="2" w:space="0" w:color="000000"/>
              <w:bottom w:val="single" w:sz="2" w:space="0" w:color="000000"/>
              <w:right w:val="nil"/>
            </w:tcBorders>
          </w:tcPr>
          <w:p w14:paraId="22D1A7D5" w14:textId="77777777" w:rsidR="00E94B06" w:rsidRDefault="00000000">
            <w:pPr>
              <w:tabs>
                <w:tab w:val="center" w:pos="1213"/>
                <w:tab w:val="center" w:pos="3067"/>
              </w:tabs>
              <w:spacing w:after="0" w:line="259" w:lineRule="auto"/>
              <w:ind w:left="0" w:firstLine="0"/>
              <w:jc w:val="left"/>
            </w:pPr>
            <w:r>
              <w:rPr>
                <w:sz w:val="26"/>
              </w:rPr>
              <w:tab/>
              <w:t>Bez DPH</w:t>
            </w:r>
            <w:r>
              <w:rPr>
                <w:sz w:val="26"/>
              </w:rPr>
              <w:tab/>
            </w:r>
            <w:proofErr w:type="spellStart"/>
            <w:r>
              <w:rPr>
                <w:sz w:val="26"/>
              </w:rPr>
              <w:t>DPH</w:t>
            </w:r>
            <w:proofErr w:type="spellEnd"/>
          </w:p>
        </w:tc>
        <w:tc>
          <w:tcPr>
            <w:tcW w:w="1656" w:type="dxa"/>
            <w:tcBorders>
              <w:top w:val="single" w:sz="2" w:space="0" w:color="000000"/>
              <w:left w:val="nil"/>
              <w:bottom w:val="single" w:sz="2" w:space="0" w:color="000000"/>
              <w:right w:val="single" w:sz="2" w:space="0" w:color="000000"/>
            </w:tcBorders>
          </w:tcPr>
          <w:p w14:paraId="60205997" w14:textId="77777777" w:rsidR="00E94B06" w:rsidRDefault="00000000">
            <w:pPr>
              <w:spacing w:after="0" w:line="259" w:lineRule="auto"/>
              <w:ind w:left="0" w:right="29" w:firstLine="0"/>
              <w:jc w:val="right"/>
            </w:pPr>
            <w:r>
              <w:rPr>
                <w:sz w:val="24"/>
              </w:rPr>
              <w:t>Celkem</w:t>
            </w:r>
          </w:p>
        </w:tc>
      </w:tr>
      <w:tr w:rsidR="00E94B06" w14:paraId="0155A2DB" w14:textId="77777777">
        <w:trPr>
          <w:trHeight w:val="499"/>
        </w:trPr>
        <w:tc>
          <w:tcPr>
            <w:tcW w:w="2606" w:type="dxa"/>
            <w:tcBorders>
              <w:top w:val="single" w:sz="2" w:space="0" w:color="000000"/>
              <w:left w:val="single" w:sz="2" w:space="0" w:color="000000"/>
              <w:bottom w:val="single" w:sz="2" w:space="0" w:color="000000"/>
              <w:right w:val="nil"/>
            </w:tcBorders>
            <w:vAlign w:val="center"/>
          </w:tcPr>
          <w:p w14:paraId="7CDD15DC" w14:textId="77777777" w:rsidR="00E94B06" w:rsidRDefault="00000000">
            <w:pPr>
              <w:spacing w:after="0" w:line="259" w:lineRule="auto"/>
              <w:ind w:left="108" w:firstLine="0"/>
              <w:jc w:val="left"/>
            </w:pPr>
            <w:r>
              <w:rPr>
                <w:sz w:val="24"/>
              </w:rPr>
              <w:t>základní sazba</w:t>
            </w:r>
          </w:p>
        </w:tc>
        <w:tc>
          <w:tcPr>
            <w:tcW w:w="634" w:type="dxa"/>
            <w:tcBorders>
              <w:top w:val="single" w:sz="2" w:space="0" w:color="000000"/>
              <w:left w:val="nil"/>
              <w:bottom w:val="single" w:sz="2" w:space="0" w:color="000000"/>
              <w:right w:val="single" w:sz="2" w:space="0" w:color="000000"/>
            </w:tcBorders>
            <w:vAlign w:val="center"/>
          </w:tcPr>
          <w:p w14:paraId="489C8F75" w14:textId="77777777" w:rsidR="00E94B06" w:rsidRDefault="00000000">
            <w:pPr>
              <w:spacing w:after="0" w:line="259" w:lineRule="auto"/>
              <w:ind w:left="0" w:firstLine="0"/>
              <w:jc w:val="left"/>
            </w:pPr>
            <w:r>
              <w:rPr>
                <w:rFonts w:ascii="Calibri" w:eastAsia="Calibri" w:hAnsi="Calibri" w:cs="Calibri"/>
              </w:rPr>
              <w:t>21 %</w:t>
            </w:r>
          </w:p>
        </w:tc>
        <w:tc>
          <w:tcPr>
            <w:tcW w:w="3686" w:type="dxa"/>
            <w:tcBorders>
              <w:top w:val="single" w:sz="2" w:space="0" w:color="000000"/>
              <w:left w:val="single" w:sz="2" w:space="0" w:color="000000"/>
              <w:bottom w:val="single" w:sz="2" w:space="0" w:color="000000"/>
              <w:right w:val="nil"/>
            </w:tcBorders>
            <w:vAlign w:val="center"/>
          </w:tcPr>
          <w:p w14:paraId="39386321" w14:textId="77777777" w:rsidR="00E94B06" w:rsidRDefault="00000000">
            <w:pPr>
              <w:tabs>
                <w:tab w:val="center" w:pos="1134"/>
                <w:tab w:val="center" w:pos="2848"/>
              </w:tabs>
              <w:spacing w:after="0" w:line="259" w:lineRule="auto"/>
              <w:ind w:left="0" w:firstLine="0"/>
              <w:jc w:val="left"/>
            </w:pPr>
            <w:r>
              <w:tab/>
            </w:r>
            <w:r>
              <w:rPr>
                <w:rFonts w:ascii="Calibri" w:eastAsia="Calibri" w:hAnsi="Calibri" w:cs="Calibri"/>
              </w:rPr>
              <w:t>85 885,40</w:t>
            </w:r>
            <w:r>
              <w:rPr>
                <w:rFonts w:ascii="Calibri" w:eastAsia="Calibri" w:hAnsi="Calibri" w:cs="Calibri"/>
              </w:rPr>
              <w:tab/>
              <w:t>18 035,93</w:t>
            </w:r>
          </w:p>
        </w:tc>
        <w:tc>
          <w:tcPr>
            <w:tcW w:w="1656" w:type="dxa"/>
            <w:tcBorders>
              <w:top w:val="single" w:sz="2" w:space="0" w:color="000000"/>
              <w:left w:val="nil"/>
              <w:bottom w:val="single" w:sz="2" w:space="0" w:color="000000"/>
              <w:right w:val="single" w:sz="2" w:space="0" w:color="000000"/>
            </w:tcBorders>
          </w:tcPr>
          <w:p w14:paraId="433FCAD8" w14:textId="77777777" w:rsidR="00E94B06" w:rsidRDefault="00000000">
            <w:pPr>
              <w:spacing w:after="0" w:line="259" w:lineRule="auto"/>
              <w:ind w:left="274" w:firstLine="0"/>
              <w:jc w:val="center"/>
            </w:pPr>
            <w:r>
              <w:rPr>
                <w:rFonts w:ascii="Calibri" w:eastAsia="Calibri" w:hAnsi="Calibri" w:cs="Calibri"/>
                <w:sz w:val="24"/>
              </w:rPr>
              <w:t>103 921</w:t>
            </w:r>
          </w:p>
        </w:tc>
      </w:tr>
      <w:tr w:rsidR="00E94B06" w14:paraId="0D3EE8C0" w14:textId="77777777">
        <w:trPr>
          <w:trHeight w:val="396"/>
        </w:trPr>
        <w:tc>
          <w:tcPr>
            <w:tcW w:w="2606" w:type="dxa"/>
            <w:tcBorders>
              <w:top w:val="single" w:sz="2" w:space="0" w:color="000000"/>
              <w:left w:val="single" w:sz="2" w:space="0" w:color="000000"/>
              <w:bottom w:val="single" w:sz="2" w:space="0" w:color="000000"/>
              <w:right w:val="nil"/>
            </w:tcBorders>
          </w:tcPr>
          <w:p w14:paraId="4D554BA1" w14:textId="77777777" w:rsidR="00E94B06" w:rsidRDefault="00000000">
            <w:pPr>
              <w:spacing w:after="0" w:line="259" w:lineRule="auto"/>
              <w:ind w:left="122" w:firstLine="0"/>
              <w:jc w:val="left"/>
            </w:pPr>
            <w:r>
              <w:rPr>
                <w:sz w:val="24"/>
              </w:rPr>
              <w:t>Celkem</w:t>
            </w:r>
          </w:p>
        </w:tc>
        <w:tc>
          <w:tcPr>
            <w:tcW w:w="634" w:type="dxa"/>
            <w:tcBorders>
              <w:top w:val="single" w:sz="2" w:space="0" w:color="000000"/>
              <w:left w:val="nil"/>
              <w:bottom w:val="single" w:sz="2" w:space="0" w:color="000000"/>
              <w:right w:val="single" w:sz="2" w:space="0" w:color="000000"/>
            </w:tcBorders>
          </w:tcPr>
          <w:p w14:paraId="5C432F70" w14:textId="77777777" w:rsidR="00E94B06" w:rsidRDefault="00E94B06">
            <w:pPr>
              <w:spacing w:after="160" w:line="259" w:lineRule="auto"/>
              <w:ind w:left="0" w:firstLine="0"/>
              <w:jc w:val="left"/>
            </w:pPr>
          </w:p>
        </w:tc>
        <w:tc>
          <w:tcPr>
            <w:tcW w:w="3686" w:type="dxa"/>
            <w:tcBorders>
              <w:top w:val="single" w:sz="2" w:space="0" w:color="000000"/>
              <w:left w:val="single" w:sz="2" w:space="0" w:color="000000"/>
              <w:bottom w:val="single" w:sz="2" w:space="0" w:color="000000"/>
              <w:right w:val="nil"/>
            </w:tcBorders>
          </w:tcPr>
          <w:p w14:paraId="187FB9BA" w14:textId="77777777" w:rsidR="00E94B06" w:rsidRDefault="00000000">
            <w:pPr>
              <w:tabs>
                <w:tab w:val="center" w:pos="1141"/>
                <w:tab w:val="center" w:pos="2855"/>
              </w:tabs>
              <w:spacing w:after="0" w:line="259" w:lineRule="auto"/>
              <w:ind w:left="0" w:firstLine="0"/>
              <w:jc w:val="left"/>
            </w:pPr>
            <w:r>
              <w:tab/>
            </w:r>
            <w:r>
              <w:rPr>
                <w:rFonts w:ascii="Calibri" w:eastAsia="Calibri" w:hAnsi="Calibri" w:cs="Calibri"/>
              </w:rPr>
              <w:t>85 885,40</w:t>
            </w:r>
            <w:r>
              <w:rPr>
                <w:rFonts w:ascii="Calibri" w:eastAsia="Calibri" w:hAnsi="Calibri" w:cs="Calibri"/>
              </w:rPr>
              <w:tab/>
              <w:t>18 035,93</w:t>
            </w:r>
          </w:p>
        </w:tc>
        <w:tc>
          <w:tcPr>
            <w:tcW w:w="1656" w:type="dxa"/>
            <w:tcBorders>
              <w:top w:val="single" w:sz="2" w:space="0" w:color="000000"/>
              <w:left w:val="nil"/>
              <w:bottom w:val="single" w:sz="2" w:space="0" w:color="000000"/>
              <w:right w:val="single" w:sz="2" w:space="0" w:color="000000"/>
            </w:tcBorders>
          </w:tcPr>
          <w:p w14:paraId="7704C678" w14:textId="77777777" w:rsidR="00E94B06" w:rsidRDefault="00000000">
            <w:pPr>
              <w:spacing w:after="0" w:line="259" w:lineRule="auto"/>
              <w:ind w:left="0" w:right="14" w:firstLine="0"/>
              <w:jc w:val="right"/>
            </w:pPr>
            <w:r>
              <w:rPr>
                <w:rFonts w:ascii="Calibri" w:eastAsia="Calibri" w:hAnsi="Calibri" w:cs="Calibri"/>
                <w:sz w:val="24"/>
              </w:rPr>
              <w:t>103 921,33</w:t>
            </w:r>
          </w:p>
        </w:tc>
      </w:tr>
      <w:tr w:rsidR="00E94B06" w14:paraId="19FD658C" w14:textId="77777777">
        <w:trPr>
          <w:trHeight w:val="619"/>
        </w:trPr>
        <w:tc>
          <w:tcPr>
            <w:tcW w:w="2606" w:type="dxa"/>
            <w:tcBorders>
              <w:top w:val="single" w:sz="2" w:space="0" w:color="000000"/>
              <w:left w:val="single" w:sz="2" w:space="0" w:color="000000"/>
              <w:bottom w:val="single" w:sz="2" w:space="0" w:color="000000"/>
              <w:right w:val="nil"/>
            </w:tcBorders>
          </w:tcPr>
          <w:p w14:paraId="4173CAAB" w14:textId="77777777" w:rsidR="00E94B06" w:rsidRDefault="00000000">
            <w:pPr>
              <w:spacing w:after="0" w:line="259" w:lineRule="auto"/>
              <w:ind w:left="122" w:firstLine="0"/>
              <w:jc w:val="left"/>
            </w:pPr>
            <w:r>
              <w:lastRenderedPageBreak/>
              <w:t>Zaokrouhlení</w:t>
            </w:r>
          </w:p>
        </w:tc>
        <w:tc>
          <w:tcPr>
            <w:tcW w:w="634" w:type="dxa"/>
            <w:tcBorders>
              <w:top w:val="single" w:sz="2" w:space="0" w:color="000000"/>
              <w:left w:val="nil"/>
              <w:bottom w:val="single" w:sz="2" w:space="0" w:color="000000"/>
              <w:right w:val="single" w:sz="2" w:space="0" w:color="000000"/>
            </w:tcBorders>
          </w:tcPr>
          <w:p w14:paraId="1232CF73" w14:textId="77777777" w:rsidR="00E94B06" w:rsidRDefault="00E94B06">
            <w:pPr>
              <w:spacing w:after="160" w:line="259" w:lineRule="auto"/>
              <w:ind w:left="0" w:firstLine="0"/>
              <w:jc w:val="left"/>
            </w:pPr>
          </w:p>
        </w:tc>
        <w:tc>
          <w:tcPr>
            <w:tcW w:w="3686" w:type="dxa"/>
            <w:tcBorders>
              <w:top w:val="single" w:sz="2" w:space="0" w:color="000000"/>
              <w:left w:val="single" w:sz="2" w:space="0" w:color="000000"/>
              <w:bottom w:val="single" w:sz="2" w:space="0" w:color="000000"/>
              <w:right w:val="nil"/>
            </w:tcBorders>
          </w:tcPr>
          <w:p w14:paraId="424D33A3" w14:textId="77777777" w:rsidR="00E94B06" w:rsidRDefault="00E94B06">
            <w:pPr>
              <w:spacing w:after="160" w:line="259" w:lineRule="auto"/>
              <w:ind w:left="0" w:firstLine="0"/>
              <w:jc w:val="left"/>
            </w:pPr>
          </w:p>
        </w:tc>
        <w:tc>
          <w:tcPr>
            <w:tcW w:w="1656" w:type="dxa"/>
            <w:tcBorders>
              <w:top w:val="single" w:sz="2" w:space="0" w:color="000000"/>
              <w:left w:val="nil"/>
              <w:bottom w:val="single" w:sz="2" w:space="0" w:color="000000"/>
              <w:right w:val="single" w:sz="2" w:space="0" w:color="000000"/>
            </w:tcBorders>
          </w:tcPr>
          <w:p w14:paraId="26C2CB49" w14:textId="77777777" w:rsidR="00E94B06" w:rsidRDefault="00000000">
            <w:pPr>
              <w:spacing w:after="0" w:line="259" w:lineRule="auto"/>
              <w:ind w:left="0" w:right="14" w:firstLine="0"/>
              <w:jc w:val="right"/>
            </w:pPr>
            <w:r>
              <w:rPr>
                <w:rFonts w:ascii="Calibri" w:eastAsia="Calibri" w:hAnsi="Calibri" w:cs="Calibri"/>
              </w:rPr>
              <w:t>0,00</w:t>
            </w:r>
          </w:p>
        </w:tc>
      </w:tr>
      <w:tr w:rsidR="00E94B06" w14:paraId="278AC1E6" w14:textId="77777777">
        <w:trPr>
          <w:trHeight w:val="396"/>
        </w:trPr>
        <w:tc>
          <w:tcPr>
            <w:tcW w:w="2606" w:type="dxa"/>
            <w:tcBorders>
              <w:top w:val="single" w:sz="2" w:space="0" w:color="000000"/>
              <w:left w:val="single" w:sz="2" w:space="0" w:color="000000"/>
              <w:bottom w:val="single" w:sz="2" w:space="0" w:color="000000"/>
              <w:right w:val="nil"/>
            </w:tcBorders>
          </w:tcPr>
          <w:p w14:paraId="292D5DEA" w14:textId="77777777" w:rsidR="00E94B06" w:rsidRDefault="00000000">
            <w:pPr>
              <w:spacing w:after="0" w:line="259" w:lineRule="auto"/>
              <w:ind w:left="130" w:firstLine="0"/>
              <w:jc w:val="left"/>
            </w:pPr>
            <w:r>
              <w:rPr>
                <w:sz w:val="30"/>
              </w:rPr>
              <w:t>Částka k úhradě</w:t>
            </w:r>
          </w:p>
        </w:tc>
        <w:tc>
          <w:tcPr>
            <w:tcW w:w="634" w:type="dxa"/>
            <w:tcBorders>
              <w:top w:val="single" w:sz="2" w:space="0" w:color="000000"/>
              <w:left w:val="nil"/>
              <w:bottom w:val="single" w:sz="2" w:space="0" w:color="000000"/>
              <w:right w:val="single" w:sz="2" w:space="0" w:color="000000"/>
            </w:tcBorders>
          </w:tcPr>
          <w:p w14:paraId="4C789A5F" w14:textId="77777777" w:rsidR="00E94B06" w:rsidRDefault="00E94B06">
            <w:pPr>
              <w:spacing w:after="160" w:line="259" w:lineRule="auto"/>
              <w:ind w:left="0" w:firstLine="0"/>
              <w:jc w:val="left"/>
            </w:pPr>
          </w:p>
        </w:tc>
        <w:tc>
          <w:tcPr>
            <w:tcW w:w="3686" w:type="dxa"/>
            <w:tcBorders>
              <w:top w:val="single" w:sz="2" w:space="0" w:color="000000"/>
              <w:left w:val="single" w:sz="2" w:space="0" w:color="000000"/>
              <w:bottom w:val="single" w:sz="2" w:space="0" w:color="000000"/>
              <w:right w:val="nil"/>
            </w:tcBorders>
          </w:tcPr>
          <w:p w14:paraId="49C70979" w14:textId="77777777" w:rsidR="00E94B06" w:rsidRDefault="00E94B06">
            <w:pPr>
              <w:spacing w:after="160" w:line="259" w:lineRule="auto"/>
              <w:ind w:left="0" w:firstLine="0"/>
              <w:jc w:val="left"/>
            </w:pPr>
          </w:p>
        </w:tc>
        <w:tc>
          <w:tcPr>
            <w:tcW w:w="1656" w:type="dxa"/>
            <w:tcBorders>
              <w:top w:val="single" w:sz="2" w:space="0" w:color="000000"/>
              <w:left w:val="nil"/>
              <w:bottom w:val="single" w:sz="2" w:space="0" w:color="000000"/>
              <w:right w:val="single" w:sz="2" w:space="0" w:color="000000"/>
            </w:tcBorders>
          </w:tcPr>
          <w:p w14:paraId="73C3546D" w14:textId="77777777" w:rsidR="00E94B06" w:rsidRDefault="00000000">
            <w:pPr>
              <w:spacing w:after="0" w:line="259" w:lineRule="auto"/>
              <w:ind w:left="0" w:firstLine="0"/>
              <w:jc w:val="right"/>
            </w:pPr>
            <w:r>
              <w:rPr>
                <w:rFonts w:ascii="Calibri" w:eastAsia="Calibri" w:hAnsi="Calibri" w:cs="Calibri"/>
                <w:sz w:val="26"/>
              </w:rPr>
              <w:t>103 921,33</w:t>
            </w:r>
          </w:p>
        </w:tc>
      </w:tr>
    </w:tbl>
    <w:p w14:paraId="113D6867" w14:textId="77777777" w:rsidR="00E94B06" w:rsidRDefault="00000000">
      <w:pPr>
        <w:spacing w:after="158" w:line="259" w:lineRule="auto"/>
        <w:ind w:left="1817" w:hanging="10"/>
      </w:pPr>
      <w:r>
        <w:rPr>
          <w:sz w:val="18"/>
        </w:rPr>
        <w:t>Základem pro výpočet daně je částka ”Bez DPH”.</w:t>
      </w:r>
    </w:p>
    <w:p w14:paraId="7BDAF4B5" w14:textId="77777777" w:rsidR="00E94B06" w:rsidRDefault="00000000">
      <w:pPr>
        <w:tabs>
          <w:tab w:val="center" w:pos="1969"/>
          <w:tab w:val="center" w:pos="6415"/>
        </w:tabs>
        <w:spacing w:after="196" w:line="259" w:lineRule="auto"/>
        <w:ind w:left="0" w:firstLine="0"/>
        <w:jc w:val="left"/>
      </w:pPr>
      <w:r>
        <w:rPr>
          <w:sz w:val="18"/>
        </w:rPr>
        <w:tab/>
        <w:t>Vystavil(a): Bartáková Michaela</w:t>
      </w:r>
      <w:r>
        <w:rPr>
          <w:sz w:val="18"/>
        </w:rPr>
        <w:tab/>
        <w:t>Převzal(a), dne:</w:t>
      </w:r>
    </w:p>
    <w:p w14:paraId="19EAB3ED" w14:textId="77777777" w:rsidR="00E94B06" w:rsidRDefault="00000000">
      <w:pPr>
        <w:spacing w:after="158" w:line="216" w:lineRule="auto"/>
        <w:ind w:left="864" w:right="878" w:firstLine="4"/>
      </w:pPr>
      <w:r>
        <w:rPr>
          <w:sz w:val="24"/>
        </w:rPr>
        <w:t>Schválil(a), dne:</w:t>
      </w:r>
    </w:p>
    <w:p w14:paraId="5C053B6D" w14:textId="77777777" w:rsidR="00E94B06" w:rsidRDefault="00000000">
      <w:pPr>
        <w:spacing w:after="0" w:line="259" w:lineRule="auto"/>
        <w:ind w:left="266" w:firstLine="0"/>
        <w:jc w:val="center"/>
      </w:pPr>
      <w:r>
        <w:rPr>
          <w:sz w:val="16"/>
        </w:rPr>
        <w:t xml:space="preserve">Vystaveno v systému </w:t>
      </w:r>
      <w:proofErr w:type="spellStart"/>
      <w:r>
        <w:rPr>
          <w:sz w:val="16"/>
        </w:rPr>
        <w:t>ABRAGen</w:t>
      </w:r>
      <w:proofErr w:type="spellEnd"/>
    </w:p>
    <w:p w14:paraId="4FC5A481" w14:textId="77777777" w:rsidR="00E94B06" w:rsidRDefault="00000000">
      <w:pPr>
        <w:spacing w:after="0" w:line="259" w:lineRule="auto"/>
        <w:ind w:left="180" w:right="-115" w:firstLine="0"/>
        <w:jc w:val="left"/>
      </w:pPr>
      <w:r>
        <w:rPr>
          <w:noProof/>
        </w:rPr>
        <mc:AlternateContent>
          <mc:Choice Requires="wpg">
            <w:drawing>
              <wp:inline distT="0" distB="0" distL="0" distR="0" wp14:anchorId="1C2472BA" wp14:editId="3D51FE52">
                <wp:extent cx="6505957" cy="13715"/>
                <wp:effectExtent l="0" t="0" r="0" b="0"/>
                <wp:docPr id="50532" name="Group 50532"/>
                <wp:cNvGraphicFramePr/>
                <a:graphic xmlns:a="http://schemas.openxmlformats.org/drawingml/2006/main">
                  <a:graphicData uri="http://schemas.microsoft.com/office/word/2010/wordprocessingGroup">
                    <wpg:wgp>
                      <wpg:cNvGrpSpPr/>
                      <wpg:grpSpPr>
                        <a:xfrm>
                          <a:off x="0" y="0"/>
                          <a:ext cx="6505957" cy="13715"/>
                          <a:chOff x="0" y="0"/>
                          <a:chExt cx="6505957" cy="13715"/>
                        </a:xfrm>
                      </wpg:grpSpPr>
                      <wps:wsp>
                        <wps:cNvPr id="50531" name="Shape 50531"/>
                        <wps:cNvSpPr/>
                        <wps:spPr>
                          <a:xfrm>
                            <a:off x="0" y="0"/>
                            <a:ext cx="6505957" cy="13715"/>
                          </a:xfrm>
                          <a:custGeom>
                            <a:avLst/>
                            <a:gdLst/>
                            <a:ahLst/>
                            <a:cxnLst/>
                            <a:rect l="0" t="0" r="0" b="0"/>
                            <a:pathLst>
                              <a:path w="6505957" h="13715">
                                <a:moveTo>
                                  <a:pt x="0" y="6858"/>
                                </a:moveTo>
                                <a:lnTo>
                                  <a:pt x="6505957"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0532" style="width:512.28pt;height:1.07996pt;mso-position-horizontal-relative:char;mso-position-vertical-relative:line" coordsize="65059,137">
                <v:shape id="Shape 50531" style="position:absolute;width:65059;height:137;left:0;top:0;" coordsize="6505957,13715" path="m0,6858l6505957,6858">
                  <v:stroke weight="1.07996pt" endcap="flat" joinstyle="miter" miterlimit="1" on="true" color="#000000"/>
                  <v:fill on="false" color="#000000"/>
                </v:shape>
              </v:group>
            </w:pict>
          </mc:Fallback>
        </mc:AlternateContent>
      </w:r>
    </w:p>
    <w:p w14:paraId="6C44D5E2" w14:textId="77777777" w:rsidR="00E94B06" w:rsidRDefault="00000000">
      <w:pPr>
        <w:tabs>
          <w:tab w:val="center" w:pos="641"/>
          <w:tab w:val="center" w:pos="1951"/>
          <w:tab w:val="center" w:pos="4093"/>
          <w:tab w:val="center" w:pos="6912"/>
          <w:tab w:val="center" w:pos="8176"/>
        </w:tabs>
        <w:spacing w:after="145" w:line="259" w:lineRule="auto"/>
        <w:ind w:left="0" w:firstLine="0"/>
        <w:jc w:val="left"/>
      </w:pPr>
      <w:r>
        <w:rPr>
          <w:sz w:val="18"/>
        </w:rPr>
        <w:tab/>
        <w:t>Telefon:</w:t>
      </w:r>
      <w:r>
        <w:rPr>
          <w:sz w:val="18"/>
        </w:rPr>
        <w:tab/>
      </w:r>
      <w:r>
        <w:rPr>
          <w:rFonts w:ascii="Calibri" w:eastAsia="Calibri" w:hAnsi="Calibri" w:cs="Calibri"/>
          <w:sz w:val="18"/>
        </w:rPr>
        <w:t>737281502</w:t>
      </w:r>
      <w:r>
        <w:rPr>
          <w:rFonts w:ascii="Calibri" w:eastAsia="Calibri" w:hAnsi="Calibri" w:cs="Calibri"/>
          <w:sz w:val="18"/>
        </w:rPr>
        <w:tab/>
      </w:r>
      <w:r>
        <w:rPr>
          <w:sz w:val="18"/>
        </w:rPr>
        <w:t>Fax:</w:t>
      </w:r>
      <w:r>
        <w:rPr>
          <w:sz w:val="18"/>
        </w:rPr>
        <w:tab/>
        <w:t>E-mail:</w:t>
      </w:r>
      <w:r>
        <w:rPr>
          <w:sz w:val="18"/>
        </w:rPr>
        <w:tab/>
        <w:t>info@gamaholding.cz</w:t>
      </w:r>
    </w:p>
    <w:p w14:paraId="27CE23F5" w14:textId="77777777" w:rsidR="00E94B06" w:rsidRDefault="00000000">
      <w:pPr>
        <w:tabs>
          <w:tab w:val="center" w:pos="1609"/>
          <w:tab w:val="center" w:pos="6908"/>
          <w:tab w:val="center" w:pos="8125"/>
        </w:tabs>
        <w:spacing w:after="3" w:line="259" w:lineRule="auto"/>
        <w:ind w:left="0" w:firstLine="0"/>
        <w:jc w:val="left"/>
      </w:pPr>
      <w:r>
        <w:rPr>
          <w:sz w:val="18"/>
        </w:rPr>
        <w:tab/>
        <w:t xml:space="preserve">Mobilní telefon: </w:t>
      </w:r>
      <w:r>
        <w:rPr>
          <w:rFonts w:ascii="Calibri" w:eastAsia="Calibri" w:hAnsi="Calibri" w:cs="Calibri"/>
          <w:sz w:val="18"/>
        </w:rPr>
        <w:t>+420 737 281 510</w:t>
      </w:r>
      <w:r>
        <w:rPr>
          <w:rFonts w:ascii="Calibri" w:eastAsia="Calibri" w:hAnsi="Calibri" w:cs="Calibri"/>
          <w:sz w:val="18"/>
        </w:rPr>
        <w:tab/>
        <w:t>WV'O.A/:</w:t>
      </w:r>
      <w:r>
        <w:rPr>
          <w:rFonts w:ascii="Calibri" w:eastAsia="Calibri" w:hAnsi="Calibri" w:cs="Calibri"/>
          <w:sz w:val="18"/>
        </w:rPr>
        <w:tab/>
      </w:r>
      <w:r>
        <w:rPr>
          <w:sz w:val="18"/>
        </w:rPr>
        <w:t>vwwv.gamagastro.cz</w:t>
      </w:r>
    </w:p>
    <w:p w14:paraId="2A46345D" w14:textId="77777777" w:rsidR="00E94B06" w:rsidRDefault="00000000">
      <w:pPr>
        <w:pStyle w:val="Nadpis2"/>
        <w:spacing w:after="0"/>
        <w:ind w:left="0" w:right="533" w:firstLine="0"/>
      </w:pPr>
      <w:r>
        <w:rPr>
          <w:sz w:val="34"/>
        </w:rPr>
        <w:t>ZÁRUČNÍ PODMÍNKY A REKLAMAČNÍ ŘÁD</w:t>
      </w:r>
    </w:p>
    <w:tbl>
      <w:tblPr>
        <w:tblStyle w:val="TableGrid"/>
        <w:tblW w:w="7358" w:type="dxa"/>
        <w:tblInd w:w="158" w:type="dxa"/>
        <w:tblCellMar>
          <w:top w:w="0" w:type="dxa"/>
          <w:left w:w="0" w:type="dxa"/>
          <w:bottom w:w="0" w:type="dxa"/>
          <w:right w:w="0" w:type="dxa"/>
        </w:tblCellMar>
        <w:tblLook w:val="04A0" w:firstRow="1" w:lastRow="0" w:firstColumn="1" w:lastColumn="0" w:noHBand="0" w:noVBand="1"/>
      </w:tblPr>
      <w:tblGrid>
        <w:gridCol w:w="2736"/>
        <w:gridCol w:w="4622"/>
      </w:tblGrid>
      <w:tr w:rsidR="00E94B06" w14:paraId="0F33EE1A" w14:textId="77777777">
        <w:trPr>
          <w:trHeight w:val="226"/>
        </w:trPr>
        <w:tc>
          <w:tcPr>
            <w:tcW w:w="2736" w:type="dxa"/>
            <w:tcBorders>
              <w:top w:val="nil"/>
              <w:left w:val="nil"/>
              <w:bottom w:val="nil"/>
              <w:right w:val="nil"/>
            </w:tcBorders>
          </w:tcPr>
          <w:p w14:paraId="62539CC3" w14:textId="77777777" w:rsidR="00E94B06" w:rsidRDefault="00000000">
            <w:pPr>
              <w:spacing w:after="0" w:line="259" w:lineRule="auto"/>
              <w:ind w:left="14" w:firstLine="0"/>
              <w:jc w:val="left"/>
            </w:pPr>
            <w:r>
              <w:rPr>
                <w:sz w:val="24"/>
              </w:rPr>
              <w:t>Firma:</w:t>
            </w:r>
          </w:p>
        </w:tc>
        <w:tc>
          <w:tcPr>
            <w:tcW w:w="4622" w:type="dxa"/>
            <w:tcBorders>
              <w:top w:val="nil"/>
              <w:left w:val="nil"/>
              <w:bottom w:val="nil"/>
              <w:right w:val="nil"/>
            </w:tcBorders>
          </w:tcPr>
          <w:p w14:paraId="3CB1E1E5" w14:textId="77777777" w:rsidR="00E94B06" w:rsidRDefault="00000000">
            <w:pPr>
              <w:spacing w:after="0" w:line="259" w:lineRule="auto"/>
              <w:ind w:left="14" w:firstLine="0"/>
              <w:jc w:val="left"/>
            </w:pPr>
            <w:r>
              <w:rPr>
                <w:sz w:val="26"/>
              </w:rPr>
              <w:t>GAMA HOLDING Praha a.s.</w:t>
            </w:r>
          </w:p>
        </w:tc>
      </w:tr>
      <w:tr w:rsidR="00E94B06" w14:paraId="5934642E" w14:textId="77777777">
        <w:trPr>
          <w:trHeight w:val="245"/>
        </w:trPr>
        <w:tc>
          <w:tcPr>
            <w:tcW w:w="2736" w:type="dxa"/>
            <w:tcBorders>
              <w:top w:val="nil"/>
              <w:left w:val="nil"/>
              <w:bottom w:val="nil"/>
              <w:right w:val="nil"/>
            </w:tcBorders>
          </w:tcPr>
          <w:p w14:paraId="5642221A" w14:textId="77777777" w:rsidR="00E94B06" w:rsidRDefault="00000000">
            <w:pPr>
              <w:spacing w:after="0" w:line="259" w:lineRule="auto"/>
              <w:ind w:left="0" w:firstLine="0"/>
              <w:jc w:val="left"/>
            </w:pPr>
            <w:r>
              <w:t>Sídlo firmy:</w:t>
            </w:r>
          </w:p>
        </w:tc>
        <w:tc>
          <w:tcPr>
            <w:tcW w:w="4622" w:type="dxa"/>
            <w:tcBorders>
              <w:top w:val="nil"/>
              <w:left w:val="nil"/>
              <w:bottom w:val="nil"/>
              <w:right w:val="nil"/>
            </w:tcBorders>
          </w:tcPr>
          <w:p w14:paraId="4223244D" w14:textId="77777777" w:rsidR="00E94B06" w:rsidRDefault="00000000">
            <w:pPr>
              <w:spacing w:after="0" w:line="259" w:lineRule="auto"/>
              <w:ind w:left="22" w:firstLine="0"/>
              <w:jc w:val="left"/>
            </w:pPr>
            <w:r>
              <w:rPr>
                <w:sz w:val="26"/>
              </w:rPr>
              <w:t>Budějovická 220, 252 42 Jesenice</w:t>
            </w:r>
          </w:p>
        </w:tc>
      </w:tr>
      <w:tr w:rsidR="00E94B06" w14:paraId="3223FD8A" w14:textId="77777777">
        <w:trPr>
          <w:trHeight w:val="235"/>
        </w:trPr>
        <w:tc>
          <w:tcPr>
            <w:tcW w:w="2736" w:type="dxa"/>
            <w:tcBorders>
              <w:top w:val="nil"/>
              <w:left w:val="nil"/>
              <w:bottom w:val="nil"/>
              <w:right w:val="nil"/>
            </w:tcBorders>
          </w:tcPr>
          <w:p w14:paraId="49F41A1E" w14:textId="77777777" w:rsidR="00E94B06" w:rsidRDefault="00000000">
            <w:pPr>
              <w:spacing w:after="0" w:line="259" w:lineRule="auto"/>
              <w:ind w:left="14" w:firstLine="0"/>
              <w:jc w:val="left"/>
            </w:pPr>
            <w:r>
              <w:rPr>
                <w:sz w:val="40"/>
              </w:rPr>
              <w:t>č:</w:t>
            </w:r>
          </w:p>
        </w:tc>
        <w:tc>
          <w:tcPr>
            <w:tcW w:w="4622" w:type="dxa"/>
            <w:tcBorders>
              <w:top w:val="nil"/>
              <w:left w:val="nil"/>
              <w:bottom w:val="nil"/>
              <w:right w:val="nil"/>
            </w:tcBorders>
          </w:tcPr>
          <w:p w14:paraId="349ACFD5" w14:textId="77777777" w:rsidR="00E94B06" w:rsidRDefault="00000000">
            <w:pPr>
              <w:spacing w:after="0" w:line="259" w:lineRule="auto"/>
              <w:ind w:left="7" w:firstLine="0"/>
              <w:jc w:val="left"/>
            </w:pPr>
            <w:r>
              <w:t>26467259</w:t>
            </w:r>
          </w:p>
        </w:tc>
      </w:tr>
      <w:tr w:rsidR="00E94B06" w14:paraId="0B1F1318" w14:textId="77777777">
        <w:trPr>
          <w:trHeight w:val="249"/>
        </w:trPr>
        <w:tc>
          <w:tcPr>
            <w:tcW w:w="2736" w:type="dxa"/>
            <w:tcBorders>
              <w:top w:val="nil"/>
              <w:left w:val="nil"/>
              <w:bottom w:val="nil"/>
              <w:right w:val="nil"/>
            </w:tcBorders>
          </w:tcPr>
          <w:p w14:paraId="29C264D6" w14:textId="77777777" w:rsidR="00E94B06" w:rsidRDefault="00000000">
            <w:pPr>
              <w:spacing w:after="0" w:line="259" w:lineRule="auto"/>
              <w:ind w:left="14" w:firstLine="0"/>
              <w:jc w:val="left"/>
            </w:pPr>
            <w:r>
              <w:rPr>
                <w:sz w:val="26"/>
              </w:rPr>
              <w:t>DIČ:</w:t>
            </w:r>
          </w:p>
        </w:tc>
        <w:tc>
          <w:tcPr>
            <w:tcW w:w="4622" w:type="dxa"/>
            <w:tcBorders>
              <w:top w:val="nil"/>
              <w:left w:val="nil"/>
              <w:bottom w:val="nil"/>
              <w:right w:val="nil"/>
            </w:tcBorders>
          </w:tcPr>
          <w:p w14:paraId="21A32715" w14:textId="77777777" w:rsidR="00E94B06" w:rsidRDefault="00000000">
            <w:pPr>
              <w:spacing w:after="0" w:line="259" w:lineRule="auto"/>
              <w:ind w:left="7" w:firstLine="0"/>
              <w:jc w:val="left"/>
            </w:pPr>
            <w:r>
              <w:t>CZ26467259</w:t>
            </w:r>
          </w:p>
        </w:tc>
      </w:tr>
      <w:tr w:rsidR="00E94B06" w14:paraId="02DD10AF" w14:textId="77777777">
        <w:trPr>
          <w:trHeight w:val="250"/>
        </w:trPr>
        <w:tc>
          <w:tcPr>
            <w:tcW w:w="2736" w:type="dxa"/>
            <w:tcBorders>
              <w:top w:val="nil"/>
              <w:left w:val="nil"/>
              <w:bottom w:val="nil"/>
              <w:right w:val="nil"/>
            </w:tcBorders>
          </w:tcPr>
          <w:p w14:paraId="422C379E" w14:textId="77777777" w:rsidR="00E94B06" w:rsidRDefault="00000000">
            <w:pPr>
              <w:spacing w:after="0" w:line="259" w:lineRule="auto"/>
              <w:ind w:left="14" w:firstLine="0"/>
              <w:jc w:val="left"/>
            </w:pPr>
            <w:r>
              <w:rPr>
                <w:sz w:val="24"/>
              </w:rPr>
              <w:t>Bankovní spojení:</w:t>
            </w:r>
          </w:p>
        </w:tc>
        <w:tc>
          <w:tcPr>
            <w:tcW w:w="4622" w:type="dxa"/>
            <w:tcBorders>
              <w:top w:val="nil"/>
              <w:left w:val="nil"/>
              <w:bottom w:val="nil"/>
              <w:right w:val="nil"/>
            </w:tcBorders>
          </w:tcPr>
          <w:p w14:paraId="355E6F35" w14:textId="77777777" w:rsidR="00E94B06" w:rsidRDefault="00000000">
            <w:pPr>
              <w:spacing w:after="0" w:line="259" w:lineRule="auto"/>
              <w:ind w:left="14" w:firstLine="0"/>
              <w:jc w:val="left"/>
            </w:pPr>
            <w:r>
              <w:rPr>
                <w:sz w:val="26"/>
              </w:rPr>
              <w:t>KB a.s. Praha</w:t>
            </w:r>
          </w:p>
        </w:tc>
      </w:tr>
      <w:tr w:rsidR="00E94B06" w14:paraId="436D94DA" w14:textId="77777777">
        <w:trPr>
          <w:trHeight w:val="248"/>
        </w:trPr>
        <w:tc>
          <w:tcPr>
            <w:tcW w:w="2736" w:type="dxa"/>
            <w:tcBorders>
              <w:top w:val="nil"/>
              <w:left w:val="nil"/>
              <w:bottom w:val="nil"/>
              <w:right w:val="nil"/>
            </w:tcBorders>
          </w:tcPr>
          <w:p w14:paraId="75D5C789" w14:textId="77777777" w:rsidR="00E94B06" w:rsidRDefault="00000000">
            <w:pPr>
              <w:spacing w:after="0" w:line="259" w:lineRule="auto"/>
              <w:ind w:left="7" w:firstLine="0"/>
              <w:jc w:val="left"/>
            </w:pPr>
            <w:r>
              <w:rPr>
                <w:sz w:val="24"/>
              </w:rPr>
              <w:t>Číslo účtu:</w:t>
            </w:r>
          </w:p>
        </w:tc>
        <w:tc>
          <w:tcPr>
            <w:tcW w:w="4622" w:type="dxa"/>
            <w:tcBorders>
              <w:top w:val="nil"/>
              <w:left w:val="nil"/>
              <w:bottom w:val="nil"/>
              <w:right w:val="nil"/>
            </w:tcBorders>
          </w:tcPr>
          <w:p w14:paraId="2554DB4B" w14:textId="77777777" w:rsidR="00E94B06" w:rsidRDefault="00000000">
            <w:pPr>
              <w:spacing w:after="0" w:line="259" w:lineRule="auto"/>
              <w:ind w:left="0" w:firstLine="0"/>
              <w:jc w:val="left"/>
            </w:pPr>
            <w:r>
              <w:t>51-3033170237/0100</w:t>
            </w:r>
          </w:p>
        </w:tc>
      </w:tr>
      <w:tr w:rsidR="00E94B06" w14:paraId="46A49B65" w14:textId="77777777">
        <w:trPr>
          <w:trHeight w:val="239"/>
        </w:trPr>
        <w:tc>
          <w:tcPr>
            <w:tcW w:w="2736" w:type="dxa"/>
            <w:tcBorders>
              <w:top w:val="nil"/>
              <w:left w:val="nil"/>
              <w:bottom w:val="nil"/>
              <w:right w:val="nil"/>
            </w:tcBorders>
          </w:tcPr>
          <w:p w14:paraId="5DF44968" w14:textId="77777777" w:rsidR="00E94B06" w:rsidRDefault="00000000">
            <w:pPr>
              <w:spacing w:after="0" w:line="259" w:lineRule="auto"/>
              <w:ind w:left="22" w:firstLine="0"/>
              <w:jc w:val="left"/>
            </w:pPr>
            <w:r>
              <w:rPr>
                <w:sz w:val="26"/>
              </w:rPr>
              <w:t>Jednající:</w:t>
            </w:r>
          </w:p>
        </w:tc>
        <w:tc>
          <w:tcPr>
            <w:tcW w:w="4622" w:type="dxa"/>
            <w:tcBorders>
              <w:top w:val="nil"/>
              <w:left w:val="nil"/>
              <w:bottom w:val="nil"/>
              <w:right w:val="nil"/>
            </w:tcBorders>
          </w:tcPr>
          <w:p w14:paraId="7FB10F4B" w14:textId="77777777" w:rsidR="00E94B06" w:rsidRDefault="00000000">
            <w:pPr>
              <w:spacing w:after="0" w:line="259" w:lineRule="auto"/>
              <w:ind w:left="7" w:firstLine="0"/>
            </w:pPr>
            <w:r>
              <w:rPr>
                <w:sz w:val="24"/>
              </w:rPr>
              <w:t>Vlastimilem Válkem, předsedou představenstva</w:t>
            </w:r>
          </w:p>
        </w:tc>
      </w:tr>
    </w:tbl>
    <w:p w14:paraId="33EA41F1" w14:textId="77777777" w:rsidR="00E94B06" w:rsidRDefault="00000000">
      <w:pPr>
        <w:spacing w:after="521" w:line="265" w:lineRule="auto"/>
        <w:ind w:left="68" w:hanging="10"/>
        <w:jc w:val="left"/>
      </w:pPr>
      <w:r>
        <w:rPr>
          <w:sz w:val="20"/>
        </w:rPr>
        <w:t>společnost je zapsána v OR vedeném Městským soudem v Praze v odd. B, vložka 7287 (dále jen „Zhotovitel”)</w:t>
      </w:r>
    </w:p>
    <w:p w14:paraId="3CF082A2" w14:textId="77777777" w:rsidR="00E94B06" w:rsidRDefault="00000000">
      <w:pPr>
        <w:pStyle w:val="Nadpis3"/>
        <w:spacing w:after="169"/>
        <w:ind w:left="45"/>
      </w:pPr>
      <w:r>
        <w:t>1. ZÁRUČNÍ DOBA</w:t>
      </w:r>
    </w:p>
    <w:p w14:paraId="71D050A6" w14:textId="77777777" w:rsidR="00E94B06" w:rsidRDefault="00000000">
      <w:pPr>
        <w:spacing w:after="229" w:line="216" w:lineRule="auto"/>
        <w:ind w:left="35" w:right="612" w:firstLine="4"/>
      </w:pPr>
      <w:r>
        <w:rPr>
          <w:sz w:val="24"/>
        </w:rPr>
        <w:t>Zhotovitel poskytuje na dílo specifikované v příslušné Smlouvě o dílo záruku v délce 24 měsíců od předání díla bez vad a nedodělků. Podkladem pro určení počátku běhu záruky je zejména dodací list, záruční list, nebo protokol o převzetí zařízení (díla).</w:t>
      </w:r>
    </w:p>
    <w:p w14:paraId="5FB2DB4D" w14:textId="77777777" w:rsidR="00E94B06" w:rsidRDefault="00000000">
      <w:pPr>
        <w:spacing w:after="46" w:line="216" w:lineRule="auto"/>
        <w:ind w:left="35" w:right="878" w:firstLine="4"/>
      </w:pPr>
      <w:r>
        <w:rPr>
          <w:sz w:val="24"/>
        </w:rPr>
        <w:t>Při prodloužené záruční době (víc jak 12 měsíců) společnost GAMA HOLDING Praha a.s.</w:t>
      </w:r>
    </w:p>
    <w:p w14:paraId="6B94017F" w14:textId="77777777" w:rsidR="00E94B06" w:rsidRDefault="00000000">
      <w:pPr>
        <w:spacing w:after="432" w:line="216" w:lineRule="auto"/>
        <w:ind w:left="35" w:firstLine="4"/>
      </w:pPr>
      <w:r>
        <w:rPr>
          <w:sz w:val="24"/>
        </w:rPr>
        <w:t>doporučuje provádět pravidelné roční prohlídky zařízení, jako je varná a mycí technologie, autorizovanou servisní firmou, jinak může dojít ke ztrátě prodloužené záruky.</w:t>
      </w:r>
    </w:p>
    <w:p w14:paraId="280A4DE3" w14:textId="77777777" w:rsidR="00E94B06" w:rsidRDefault="00000000">
      <w:pPr>
        <w:pStyle w:val="Nadpis3"/>
        <w:spacing w:after="330"/>
        <w:ind w:left="45"/>
      </w:pPr>
      <w:r>
        <w:rPr>
          <w:noProof/>
        </w:rPr>
        <w:drawing>
          <wp:anchor distT="0" distB="0" distL="114300" distR="114300" simplePos="0" relativeHeight="251660288" behindDoc="0" locked="0" layoutInCell="1" allowOverlap="0" wp14:anchorId="0D9664D6" wp14:editId="5DA71F6F">
            <wp:simplePos x="0" y="0"/>
            <wp:positionH relativeFrom="page">
              <wp:posOffset>2569464</wp:posOffset>
            </wp:positionH>
            <wp:positionV relativeFrom="page">
              <wp:posOffset>10232135</wp:posOffset>
            </wp:positionV>
            <wp:extent cx="4782313" cy="342900"/>
            <wp:effectExtent l="0" t="0" r="0" b="0"/>
            <wp:wrapTopAndBottom/>
            <wp:docPr id="50533" name="Picture 50533"/>
            <wp:cNvGraphicFramePr/>
            <a:graphic xmlns:a="http://schemas.openxmlformats.org/drawingml/2006/main">
              <a:graphicData uri="http://schemas.openxmlformats.org/drawingml/2006/picture">
                <pic:pic xmlns:pic="http://schemas.openxmlformats.org/drawingml/2006/picture">
                  <pic:nvPicPr>
                    <pic:cNvPr id="50533" name="Picture 50533"/>
                    <pic:cNvPicPr/>
                  </pic:nvPicPr>
                  <pic:blipFill>
                    <a:blip r:embed="rId24"/>
                    <a:stretch>
                      <a:fillRect/>
                    </a:stretch>
                  </pic:blipFill>
                  <pic:spPr>
                    <a:xfrm>
                      <a:off x="0" y="0"/>
                      <a:ext cx="4782313" cy="342900"/>
                    </a:xfrm>
                    <a:prstGeom prst="rect">
                      <a:avLst/>
                    </a:prstGeom>
                  </pic:spPr>
                </pic:pic>
              </a:graphicData>
            </a:graphic>
          </wp:anchor>
        </w:drawing>
      </w:r>
      <w:r>
        <w:rPr>
          <w:noProof/>
        </w:rPr>
        <w:drawing>
          <wp:anchor distT="0" distB="0" distL="114300" distR="114300" simplePos="0" relativeHeight="251661312" behindDoc="0" locked="0" layoutInCell="1" allowOverlap="0" wp14:anchorId="6F6DE047" wp14:editId="654206C4">
            <wp:simplePos x="0" y="0"/>
            <wp:positionH relativeFrom="page">
              <wp:posOffset>562356</wp:posOffset>
            </wp:positionH>
            <wp:positionV relativeFrom="page">
              <wp:posOffset>653796</wp:posOffset>
            </wp:positionV>
            <wp:extent cx="246888" cy="22860"/>
            <wp:effectExtent l="0" t="0" r="0" b="0"/>
            <wp:wrapTopAndBottom/>
            <wp:docPr id="50535" name="Picture 50535"/>
            <wp:cNvGraphicFramePr/>
            <a:graphic xmlns:a="http://schemas.openxmlformats.org/drawingml/2006/main">
              <a:graphicData uri="http://schemas.openxmlformats.org/drawingml/2006/picture">
                <pic:pic xmlns:pic="http://schemas.openxmlformats.org/drawingml/2006/picture">
                  <pic:nvPicPr>
                    <pic:cNvPr id="50535" name="Picture 50535"/>
                    <pic:cNvPicPr/>
                  </pic:nvPicPr>
                  <pic:blipFill>
                    <a:blip r:embed="rId25"/>
                    <a:stretch>
                      <a:fillRect/>
                    </a:stretch>
                  </pic:blipFill>
                  <pic:spPr>
                    <a:xfrm>
                      <a:off x="0" y="0"/>
                      <a:ext cx="246888" cy="22860"/>
                    </a:xfrm>
                    <a:prstGeom prst="rect">
                      <a:avLst/>
                    </a:prstGeom>
                  </pic:spPr>
                </pic:pic>
              </a:graphicData>
            </a:graphic>
          </wp:anchor>
        </w:drawing>
      </w:r>
      <w:r>
        <w:t>2. PRAVIDELNÉ PROHLÍDKY</w:t>
      </w:r>
    </w:p>
    <w:p w14:paraId="2E5AD4E8" w14:textId="77777777" w:rsidR="00E94B06" w:rsidRDefault="00000000">
      <w:pPr>
        <w:spacing w:after="182" w:line="216" w:lineRule="auto"/>
        <w:ind w:left="35" w:right="1606" w:firstLine="4"/>
      </w:pPr>
      <w:r>
        <w:rPr>
          <w:sz w:val="24"/>
        </w:rPr>
        <w:t xml:space="preserve">Pro udržování optimálního fungování Vašeho </w:t>
      </w:r>
      <w:proofErr w:type="spellStart"/>
      <w:r>
        <w:rPr>
          <w:sz w:val="24"/>
        </w:rPr>
        <w:t>zaňzení</w:t>
      </w:r>
      <w:proofErr w:type="spellEnd"/>
      <w:r>
        <w:rPr>
          <w:sz w:val="24"/>
        </w:rPr>
        <w:t>, zejména varné a mycí technologie, doporučujeme kontrolu zařízení (profylaktické prohlídky) autorizovaným servisem provádět 1x ročně.</w:t>
      </w:r>
    </w:p>
    <w:p w14:paraId="6DA6A125" w14:textId="77777777" w:rsidR="00E94B06" w:rsidRDefault="00000000">
      <w:pPr>
        <w:spacing w:after="81" w:line="216" w:lineRule="auto"/>
        <w:ind w:left="35" w:right="641" w:firstLine="4"/>
      </w:pPr>
      <w:r>
        <w:rPr>
          <w:sz w:val="24"/>
        </w:rPr>
        <w:t xml:space="preserve">Při zjištění případných závad u zařízení, u kterých neproběhla pravidelná roční prohlídka, nemusí být prodloužená záruční doba uznána. Pouze pravidelnou kontrolou příp. výměnou spotřebního materiálu (filtry, těsnění, odstranění vodního kamene atd.) se tak může předejít poškození přístroje, které by mělo za následek vyjmutí opravy ze záruky z </w:t>
      </w:r>
      <w:proofErr w:type="spellStart"/>
      <w:r>
        <w:rPr>
          <w:sz w:val="24"/>
        </w:rPr>
        <w:t>dŮvodu</w:t>
      </w:r>
      <w:proofErr w:type="spellEnd"/>
      <w:r>
        <w:rPr>
          <w:sz w:val="24"/>
        </w:rPr>
        <w:t xml:space="preserve"> nedodržení záručních podmínek a prodlouží se tak životnost a bezproblémový chod zařízení. Pravidelným čištěním stroje se zabraňuje opotřebováním a vzniku případných škod na zařízení.</w:t>
      </w:r>
    </w:p>
    <w:p w14:paraId="2C80F29E" w14:textId="77777777" w:rsidR="00E94B06" w:rsidRDefault="00000000">
      <w:pPr>
        <w:spacing w:after="70" w:line="259" w:lineRule="auto"/>
        <w:ind w:left="14" w:firstLine="0"/>
        <w:jc w:val="left"/>
      </w:pPr>
      <w:r>
        <w:rPr>
          <w:sz w:val="24"/>
          <w:u w:val="single" w:color="000000"/>
        </w:rPr>
        <w:t>Jedná se o celkovou kontrolu zařízení, která zahrnuje:</w:t>
      </w:r>
    </w:p>
    <w:p w14:paraId="69E859B5" w14:textId="77777777" w:rsidR="00E94B06" w:rsidRDefault="00000000">
      <w:pPr>
        <w:numPr>
          <w:ilvl w:val="0"/>
          <w:numId w:val="10"/>
        </w:numPr>
        <w:spacing w:after="168" w:line="216" w:lineRule="auto"/>
        <w:ind w:left="186" w:right="878" w:hanging="151"/>
      </w:pPr>
      <w:r>
        <w:rPr>
          <w:sz w:val="24"/>
        </w:rPr>
        <w:t>kontrolu funkčnosti</w:t>
      </w:r>
    </w:p>
    <w:p w14:paraId="11C66B72" w14:textId="77777777" w:rsidR="00E94B06" w:rsidRDefault="00000000">
      <w:pPr>
        <w:numPr>
          <w:ilvl w:val="0"/>
          <w:numId w:val="10"/>
        </w:numPr>
        <w:spacing w:after="159" w:line="216" w:lineRule="auto"/>
        <w:ind w:left="186" w:right="878" w:hanging="151"/>
      </w:pPr>
      <w:r>
        <w:rPr>
          <w:sz w:val="24"/>
        </w:rPr>
        <w:t>kontrolu stavu těsnících prvků</w:t>
      </w:r>
    </w:p>
    <w:p w14:paraId="04149D1B" w14:textId="77777777" w:rsidR="00E94B06" w:rsidRDefault="00000000">
      <w:pPr>
        <w:numPr>
          <w:ilvl w:val="0"/>
          <w:numId w:val="10"/>
        </w:numPr>
        <w:spacing w:after="174" w:line="216" w:lineRule="auto"/>
        <w:ind w:left="186" w:right="878" w:hanging="151"/>
      </w:pPr>
      <w:r>
        <w:rPr>
          <w:sz w:val="24"/>
        </w:rPr>
        <w:t>kontrolu elektroinstalace</w:t>
      </w:r>
    </w:p>
    <w:p w14:paraId="25DBBA20" w14:textId="77777777" w:rsidR="00E94B06" w:rsidRDefault="00000000">
      <w:pPr>
        <w:numPr>
          <w:ilvl w:val="0"/>
          <w:numId w:val="10"/>
        </w:numPr>
        <w:spacing w:after="4" w:line="265" w:lineRule="auto"/>
        <w:ind w:left="186" w:right="878" w:hanging="151"/>
      </w:pPr>
      <w:r>
        <w:rPr>
          <w:sz w:val="26"/>
        </w:rPr>
        <w:lastRenderedPageBreak/>
        <w:t>informace o stavu a doporučené opravě (výměně dílů)</w:t>
      </w:r>
    </w:p>
    <w:p w14:paraId="798022A1" w14:textId="77777777" w:rsidR="00E94B06" w:rsidRDefault="00000000">
      <w:pPr>
        <w:spacing w:after="0" w:line="274" w:lineRule="auto"/>
        <w:ind w:left="7" w:right="641" w:hanging="7"/>
        <w:jc w:val="left"/>
      </w:pPr>
      <w:r>
        <w:rPr>
          <w:sz w:val="24"/>
        </w:rPr>
        <w:t xml:space="preserve">Servisní prohlídka u košových a pásových mycích strojů je vyžadována po nastaveném určitém </w:t>
      </w:r>
      <w:r>
        <w:rPr>
          <w:noProof/>
        </w:rPr>
        <w:drawing>
          <wp:inline distT="0" distB="0" distL="0" distR="0" wp14:anchorId="310A7A86" wp14:editId="7A0B410A">
            <wp:extent cx="13716" cy="18288"/>
            <wp:effectExtent l="0" t="0" r="0" b="0"/>
            <wp:docPr id="21573" name="Picture 21573"/>
            <wp:cNvGraphicFramePr/>
            <a:graphic xmlns:a="http://schemas.openxmlformats.org/drawingml/2006/main">
              <a:graphicData uri="http://schemas.openxmlformats.org/drawingml/2006/picture">
                <pic:pic xmlns:pic="http://schemas.openxmlformats.org/drawingml/2006/picture">
                  <pic:nvPicPr>
                    <pic:cNvPr id="21573" name="Picture 21573"/>
                    <pic:cNvPicPr/>
                  </pic:nvPicPr>
                  <pic:blipFill>
                    <a:blip r:embed="rId26"/>
                    <a:stretch>
                      <a:fillRect/>
                    </a:stretch>
                  </pic:blipFill>
                  <pic:spPr>
                    <a:xfrm>
                      <a:off x="0" y="0"/>
                      <a:ext cx="13716" cy="18288"/>
                    </a:xfrm>
                    <a:prstGeom prst="rect">
                      <a:avLst/>
                    </a:prstGeom>
                  </pic:spPr>
                </pic:pic>
              </a:graphicData>
            </a:graphic>
          </wp:inline>
        </w:drawing>
      </w:r>
      <w:r>
        <w:rPr>
          <w:sz w:val="24"/>
        </w:rPr>
        <w:t>cyklu provozních hodin (dle vytíženosti provozu atd.) minimálně však 1x za rok. Informace o cenách servisních prohlídek vám poskytne vaše servisní firma.</w:t>
      </w:r>
    </w:p>
    <w:p w14:paraId="43BD85DB" w14:textId="77777777" w:rsidR="00E94B06" w:rsidRDefault="00E94B06">
      <w:pPr>
        <w:sectPr w:rsidR="00E94B06">
          <w:headerReference w:type="even" r:id="rId27"/>
          <w:headerReference w:type="default" r:id="rId28"/>
          <w:footerReference w:type="even" r:id="rId29"/>
          <w:footerReference w:type="default" r:id="rId30"/>
          <w:headerReference w:type="first" r:id="rId31"/>
          <w:footerReference w:type="first" r:id="rId32"/>
          <w:pgSz w:w="11866" w:h="16934"/>
          <w:pgMar w:top="609" w:right="497" w:bottom="992" w:left="1058" w:header="708" w:footer="708" w:gutter="0"/>
          <w:cols w:space="708"/>
          <w:titlePg/>
        </w:sectPr>
      </w:pPr>
    </w:p>
    <w:p w14:paraId="58C4F6B4" w14:textId="77777777" w:rsidR="00E94B06" w:rsidRDefault="00000000">
      <w:pPr>
        <w:spacing w:after="196" w:line="216" w:lineRule="auto"/>
        <w:ind w:left="35" w:right="878" w:firstLine="4"/>
      </w:pPr>
      <w:r>
        <w:rPr>
          <w:sz w:val="24"/>
        </w:rPr>
        <w:lastRenderedPageBreak/>
        <w:t>Je plně na vašem zvážení, zda tuto nabízenou službu využijete pro kontrolu kondice a stavu svého zařízení, které pracuje denně mnohdy v několika náročných směnách. Cena této prohlídky zahrnuje jen ty nejnutnější náklady spojené s výjezdem odborného servisu a servisním úkonem, diagnostikou a doporučením k zákazníkovi. Použité náhradní díly, jako např. těsnění, žárovka a další servisní díly, na které se záruka nevztahuje, budou standardně fakturovány po domluvě s uživatelem. Uvedené ceny jsou bez DPH</w:t>
      </w:r>
    </w:p>
    <w:p w14:paraId="1739308F" w14:textId="77777777" w:rsidR="00E94B06" w:rsidRDefault="00000000">
      <w:pPr>
        <w:numPr>
          <w:ilvl w:val="0"/>
          <w:numId w:val="11"/>
        </w:numPr>
        <w:spacing w:after="123" w:line="259" w:lineRule="auto"/>
        <w:ind w:hanging="288"/>
        <w:jc w:val="left"/>
      </w:pPr>
      <w:r>
        <w:rPr>
          <w:sz w:val="30"/>
        </w:rPr>
        <w:t>DOPORUČENÁ CHEMIE:</w:t>
      </w:r>
    </w:p>
    <w:p w14:paraId="08089746" w14:textId="77777777" w:rsidR="00E94B06" w:rsidRDefault="00000000">
      <w:pPr>
        <w:spacing w:after="201" w:line="216" w:lineRule="auto"/>
        <w:ind w:left="35" w:right="878" w:firstLine="4"/>
      </w:pPr>
      <w:r>
        <w:rPr>
          <w:sz w:val="24"/>
        </w:rPr>
        <w:t>Záruční doba je u mycích strojů a konvektomatů podmíněna používáním originální nebo schválené chemie dodávané výrobcem/zhotovitelem, která má atestaci pro styk s potravinami.</w:t>
      </w:r>
    </w:p>
    <w:p w14:paraId="4CA00A2E" w14:textId="77777777" w:rsidR="00E94B06" w:rsidRDefault="00000000">
      <w:pPr>
        <w:spacing w:after="46" w:line="216" w:lineRule="auto"/>
        <w:ind w:left="35" w:right="878" w:firstLine="4"/>
      </w:pPr>
      <w:r>
        <w:rPr>
          <w:sz w:val="24"/>
        </w:rPr>
        <w:t>Konvektomaty ELOMA — chemie ELOMA</w:t>
      </w:r>
    </w:p>
    <w:p w14:paraId="32B377EE" w14:textId="77777777" w:rsidR="00E94B06" w:rsidRDefault="00000000">
      <w:pPr>
        <w:spacing w:after="46" w:line="216" w:lineRule="auto"/>
        <w:ind w:left="35" w:right="878" w:firstLine="4"/>
      </w:pPr>
      <w:r>
        <w:rPr>
          <w:sz w:val="24"/>
        </w:rPr>
        <w:t xml:space="preserve">Mycí stroje COMENDA, KRUPPS, </w:t>
      </w:r>
      <w:proofErr w:type="gramStart"/>
      <w:r>
        <w:rPr>
          <w:sz w:val="24"/>
        </w:rPr>
        <w:t>HOBART - chemie</w:t>
      </w:r>
      <w:proofErr w:type="gramEnd"/>
      <w:r>
        <w:rPr>
          <w:sz w:val="24"/>
        </w:rPr>
        <w:t xml:space="preserve"> HS</w:t>
      </w:r>
    </w:p>
    <w:p w14:paraId="2A0CAA8C" w14:textId="77777777" w:rsidR="00E94B06" w:rsidRDefault="00000000">
      <w:pPr>
        <w:spacing w:after="0" w:line="259" w:lineRule="auto"/>
        <w:ind w:left="22" w:firstLine="0"/>
        <w:jc w:val="left"/>
      </w:pPr>
      <w:r>
        <w:rPr>
          <w:sz w:val="26"/>
          <w:u w:val="single" w:color="000000"/>
        </w:rPr>
        <w:t>Kontaktní údaje informací a objednávek chemie:</w:t>
      </w:r>
    </w:p>
    <w:p w14:paraId="42F78278" w14:textId="77777777" w:rsidR="00E94B06" w:rsidRDefault="00000000">
      <w:pPr>
        <w:spacing w:after="492" w:line="265" w:lineRule="auto"/>
        <w:ind w:left="21" w:right="7200" w:firstLine="4"/>
        <w:jc w:val="left"/>
      </w:pPr>
      <w:r>
        <w:rPr>
          <w:sz w:val="26"/>
        </w:rPr>
        <w:t>Email: valekd@gamaholding.cz Tel: +420 722 472 873</w:t>
      </w:r>
    </w:p>
    <w:p w14:paraId="2C55059E" w14:textId="77777777" w:rsidR="00E94B06" w:rsidRDefault="00000000">
      <w:pPr>
        <w:numPr>
          <w:ilvl w:val="0"/>
          <w:numId w:val="11"/>
        </w:numPr>
        <w:spacing w:after="100" w:line="265" w:lineRule="auto"/>
        <w:ind w:hanging="288"/>
        <w:jc w:val="left"/>
      </w:pPr>
      <w:r>
        <w:rPr>
          <w:sz w:val="26"/>
        </w:rPr>
        <w:t>UPLATNĚNÍ REKLAMACE</w:t>
      </w:r>
    </w:p>
    <w:p w14:paraId="54C557F0" w14:textId="77777777" w:rsidR="00E94B06" w:rsidRDefault="00000000">
      <w:pPr>
        <w:spacing w:after="46" w:line="216" w:lineRule="auto"/>
        <w:ind w:left="35" w:right="878" w:firstLine="4"/>
      </w:pPr>
      <w:r>
        <w:rPr>
          <w:sz w:val="24"/>
        </w:rPr>
        <w:t>Právo na uplatnění reklamace:</w:t>
      </w:r>
    </w:p>
    <w:p w14:paraId="31CB6E5A" w14:textId="77777777" w:rsidR="00E94B06" w:rsidRDefault="00000000">
      <w:pPr>
        <w:spacing w:after="130" w:line="265" w:lineRule="auto"/>
        <w:ind w:left="21" w:firstLine="4"/>
        <w:jc w:val="left"/>
      </w:pPr>
      <w:r>
        <w:rPr>
          <w:noProof/>
        </w:rPr>
        <w:drawing>
          <wp:anchor distT="0" distB="0" distL="114300" distR="114300" simplePos="0" relativeHeight="251662336" behindDoc="0" locked="0" layoutInCell="1" allowOverlap="0" wp14:anchorId="1CCB1F16" wp14:editId="37744B9C">
            <wp:simplePos x="0" y="0"/>
            <wp:positionH relativeFrom="page">
              <wp:posOffset>521208</wp:posOffset>
            </wp:positionH>
            <wp:positionV relativeFrom="page">
              <wp:posOffset>621792</wp:posOffset>
            </wp:positionV>
            <wp:extent cx="242316" cy="18288"/>
            <wp:effectExtent l="0" t="0" r="0" b="0"/>
            <wp:wrapTopAndBottom/>
            <wp:docPr id="50537" name="Picture 50537"/>
            <wp:cNvGraphicFramePr/>
            <a:graphic xmlns:a="http://schemas.openxmlformats.org/drawingml/2006/main">
              <a:graphicData uri="http://schemas.openxmlformats.org/drawingml/2006/picture">
                <pic:pic xmlns:pic="http://schemas.openxmlformats.org/drawingml/2006/picture">
                  <pic:nvPicPr>
                    <pic:cNvPr id="50537" name="Picture 50537"/>
                    <pic:cNvPicPr/>
                  </pic:nvPicPr>
                  <pic:blipFill>
                    <a:blip r:embed="rId33"/>
                    <a:stretch>
                      <a:fillRect/>
                    </a:stretch>
                  </pic:blipFill>
                  <pic:spPr>
                    <a:xfrm>
                      <a:off x="0" y="0"/>
                      <a:ext cx="242316" cy="18288"/>
                    </a:xfrm>
                    <a:prstGeom prst="rect">
                      <a:avLst/>
                    </a:prstGeom>
                  </pic:spPr>
                </pic:pic>
              </a:graphicData>
            </a:graphic>
          </wp:anchor>
        </w:drawing>
      </w:r>
      <w:r>
        <w:rPr>
          <w:sz w:val="26"/>
        </w:rPr>
        <w:t>Vady zjištěné v záruční lhůtě budou reklamovány Objednatelem bezodkladně.</w:t>
      </w:r>
    </w:p>
    <w:p w14:paraId="64553634" w14:textId="77777777" w:rsidR="00E94B06" w:rsidRDefault="00000000">
      <w:pPr>
        <w:spacing w:after="173" w:line="216" w:lineRule="auto"/>
        <w:ind w:left="35" w:right="878" w:firstLine="4"/>
      </w:pPr>
      <w:r>
        <w:rPr>
          <w:sz w:val="24"/>
        </w:rPr>
        <w:t xml:space="preserve">Objednatel je povinen zjištěné vady Zhotoviteli oznámit, a to formou písemného oznámení přes </w:t>
      </w:r>
      <w:r>
        <w:rPr>
          <w:sz w:val="24"/>
          <w:u w:val="single" w:color="000000"/>
        </w:rPr>
        <w:t>https://aamaholding.cz(servis</w:t>
      </w:r>
      <w:r>
        <w:rPr>
          <w:sz w:val="24"/>
        </w:rPr>
        <w:t xml:space="preserve"> - </w:t>
      </w:r>
      <w:proofErr w:type="gramStart"/>
      <w:r>
        <w:rPr>
          <w:sz w:val="24"/>
        </w:rPr>
        <w:t>formulář - Rychlé</w:t>
      </w:r>
      <w:proofErr w:type="gramEnd"/>
      <w:r>
        <w:rPr>
          <w:sz w:val="24"/>
        </w:rPr>
        <w:t xml:space="preserve"> objednání servisu nebo na kontaktní email.</w:t>
      </w:r>
    </w:p>
    <w:p w14:paraId="340D5BFB" w14:textId="77777777" w:rsidR="00E94B06" w:rsidRDefault="00000000">
      <w:pPr>
        <w:spacing w:after="52" w:line="265" w:lineRule="auto"/>
        <w:ind w:left="21" w:firstLine="4"/>
        <w:jc w:val="left"/>
      </w:pPr>
      <w:r>
        <w:rPr>
          <w:sz w:val="26"/>
        </w:rPr>
        <w:t>V písemné reklamaci musí být vady popsány a musí být uvedeno, jak se projevují.</w:t>
      </w:r>
    </w:p>
    <w:p w14:paraId="7F8E8605" w14:textId="77777777" w:rsidR="00E94B06" w:rsidRDefault="00000000">
      <w:pPr>
        <w:spacing w:after="217" w:line="216" w:lineRule="auto"/>
        <w:ind w:left="35" w:right="878" w:firstLine="4"/>
      </w:pPr>
      <w:r>
        <w:rPr>
          <w:sz w:val="24"/>
        </w:rPr>
        <w:t>Spolu s reklamačním oznámením je Objednatel povinen předložit Zhotoviteli podepsaný předávací protokol, případně potvrzený dodací list či záruční list s uvedeným výrobním číslem zařízení.</w:t>
      </w:r>
    </w:p>
    <w:p w14:paraId="19B865DB" w14:textId="77777777" w:rsidR="00E94B06" w:rsidRDefault="00000000">
      <w:pPr>
        <w:spacing w:after="0" w:line="259" w:lineRule="auto"/>
        <w:ind w:left="45" w:right="1714" w:hanging="10"/>
        <w:jc w:val="left"/>
      </w:pPr>
      <w:r>
        <w:rPr>
          <w:sz w:val="28"/>
        </w:rPr>
        <w:t>Kontaktní údaje záručního/pozáručního servisu Zhotovitele:</w:t>
      </w:r>
    </w:p>
    <w:p w14:paraId="522835BC" w14:textId="77777777" w:rsidR="00E94B06" w:rsidRDefault="00000000">
      <w:pPr>
        <w:tabs>
          <w:tab w:val="center" w:pos="2322"/>
        </w:tabs>
        <w:spacing w:after="9" w:line="259" w:lineRule="auto"/>
        <w:ind w:left="0" w:firstLine="0"/>
        <w:jc w:val="left"/>
      </w:pPr>
      <w:r>
        <w:rPr>
          <w:sz w:val="26"/>
        </w:rPr>
        <w:t>Hot line:</w:t>
      </w:r>
      <w:r>
        <w:rPr>
          <w:sz w:val="26"/>
        </w:rPr>
        <w:tab/>
        <w:t>+420 737 281 538</w:t>
      </w:r>
    </w:p>
    <w:p w14:paraId="6BA24975" w14:textId="77777777" w:rsidR="00E94B06" w:rsidRDefault="00000000">
      <w:pPr>
        <w:tabs>
          <w:tab w:val="center" w:pos="2671"/>
        </w:tabs>
        <w:spacing w:after="4" w:line="265" w:lineRule="auto"/>
        <w:ind w:left="0" w:firstLine="0"/>
        <w:jc w:val="left"/>
      </w:pPr>
      <w:r>
        <w:rPr>
          <w:sz w:val="26"/>
        </w:rPr>
        <w:t>Email:</w:t>
      </w:r>
      <w:r>
        <w:rPr>
          <w:sz w:val="26"/>
        </w:rPr>
        <w:tab/>
        <w:t>servis@gamaholding.cz</w:t>
      </w:r>
    </w:p>
    <w:p w14:paraId="4BE8F761" w14:textId="77777777" w:rsidR="00E94B06" w:rsidRDefault="00000000">
      <w:pPr>
        <w:pStyle w:val="Nadpis3"/>
        <w:tabs>
          <w:tab w:val="center" w:pos="2610"/>
        </w:tabs>
        <w:spacing w:after="165"/>
        <w:ind w:left="0" w:right="0" w:firstLine="0"/>
      </w:pPr>
      <w:r>
        <w:t>Web:</w:t>
      </w:r>
      <w:r>
        <w:tab/>
        <w:t>www.gamaholding.cz</w:t>
      </w:r>
    </w:p>
    <w:p w14:paraId="4367110A" w14:textId="77777777" w:rsidR="00E94B06" w:rsidRDefault="00000000">
      <w:pPr>
        <w:spacing w:after="248" w:line="216" w:lineRule="auto"/>
        <w:ind w:left="35" w:right="878" w:firstLine="4"/>
      </w:pPr>
      <w:r>
        <w:rPr>
          <w:sz w:val="24"/>
        </w:rPr>
        <w:t>Zhotovitel je povinen písemně vyrozumět Objednatele o přijetí reklamace a zahájit reklamační řízení v těchto termínech:</w:t>
      </w:r>
    </w:p>
    <w:p w14:paraId="64058D70" w14:textId="77777777" w:rsidR="00E94B06" w:rsidRDefault="00000000">
      <w:pPr>
        <w:numPr>
          <w:ilvl w:val="0"/>
          <w:numId w:val="12"/>
        </w:numPr>
        <w:spacing w:after="141" w:line="265" w:lineRule="auto"/>
        <w:ind w:right="893" w:hanging="360"/>
        <w:jc w:val="left"/>
      </w:pPr>
      <w:r>
        <w:rPr>
          <w:sz w:val="26"/>
        </w:rPr>
        <w:t xml:space="preserve">do 24 hodin, jedná-li se o vadu bránící řádnému užívání díla </w:t>
      </w:r>
      <w:r>
        <w:rPr>
          <w:noProof/>
        </w:rPr>
        <w:drawing>
          <wp:inline distT="0" distB="0" distL="0" distR="0" wp14:anchorId="0385777E" wp14:editId="3245CBC1">
            <wp:extent cx="45720" cy="18288"/>
            <wp:effectExtent l="0" t="0" r="0" b="0"/>
            <wp:docPr id="23741" name="Picture 23741"/>
            <wp:cNvGraphicFramePr/>
            <a:graphic xmlns:a="http://schemas.openxmlformats.org/drawingml/2006/main">
              <a:graphicData uri="http://schemas.openxmlformats.org/drawingml/2006/picture">
                <pic:pic xmlns:pic="http://schemas.openxmlformats.org/drawingml/2006/picture">
                  <pic:nvPicPr>
                    <pic:cNvPr id="23741" name="Picture 23741"/>
                    <pic:cNvPicPr/>
                  </pic:nvPicPr>
                  <pic:blipFill>
                    <a:blip r:embed="rId34"/>
                    <a:stretch>
                      <a:fillRect/>
                    </a:stretch>
                  </pic:blipFill>
                  <pic:spPr>
                    <a:xfrm>
                      <a:off x="0" y="0"/>
                      <a:ext cx="45720" cy="18288"/>
                    </a:xfrm>
                    <a:prstGeom prst="rect">
                      <a:avLst/>
                    </a:prstGeom>
                  </pic:spPr>
                </pic:pic>
              </a:graphicData>
            </a:graphic>
          </wp:inline>
        </w:drawing>
      </w:r>
      <w:r>
        <w:rPr>
          <w:sz w:val="26"/>
        </w:rPr>
        <w:t xml:space="preserve"> ve všech ostatních </w:t>
      </w:r>
      <w:proofErr w:type="gramStart"/>
      <w:r>
        <w:rPr>
          <w:sz w:val="26"/>
        </w:rPr>
        <w:t>případech - do</w:t>
      </w:r>
      <w:proofErr w:type="gramEnd"/>
      <w:r>
        <w:rPr>
          <w:sz w:val="26"/>
        </w:rPr>
        <w:t xml:space="preserve"> 3 dnů od přijetí reklamace</w:t>
      </w:r>
    </w:p>
    <w:p w14:paraId="440FF59A" w14:textId="77777777" w:rsidR="00E94B06" w:rsidRDefault="00000000">
      <w:pPr>
        <w:spacing w:after="111" w:line="216" w:lineRule="auto"/>
        <w:ind w:left="35" w:right="878" w:firstLine="4"/>
      </w:pPr>
      <w:r>
        <w:rPr>
          <w:sz w:val="24"/>
        </w:rPr>
        <w:t>Jestliže Objednatel v reklamaci výslovně uvede, že se jedná o havárii, je zhotovitel povinen nastoupit a zahájit odstraňování vady (havárie) nejpozději do 12 hodin po obdržení reklamace.</w:t>
      </w:r>
    </w:p>
    <w:p w14:paraId="334DEEB6" w14:textId="77777777" w:rsidR="00E94B06" w:rsidRDefault="00000000">
      <w:pPr>
        <w:spacing w:after="1649" w:line="265" w:lineRule="auto"/>
        <w:ind w:left="21" w:firstLine="4"/>
        <w:jc w:val="left"/>
      </w:pPr>
      <w:r>
        <w:rPr>
          <w:sz w:val="26"/>
        </w:rPr>
        <w:t>Za včas uplatněnou se považuje i reklamace odeslaná Objednatelem poslední den záruční lhůty.</w:t>
      </w:r>
    </w:p>
    <w:p w14:paraId="4FCB86D2" w14:textId="77777777" w:rsidR="00E94B06" w:rsidRDefault="00000000">
      <w:pPr>
        <w:spacing w:after="0" w:line="259" w:lineRule="auto"/>
        <w:ind w:left="3024" w:firstLine="0"/>
        <w:jc w:val="left"/>
      </w:pPr>
      <w:r>
        <w:rPr>
          <w:noProof/>
        </w:rPr>
        <w:lastRenderedPageBreak/>
        <w:drawing>
          <wp:inline distT="0" distB="0" distL="0" distR="0" wp14:anchorId="3AA680AF" wp14:editId="20A37DB0">
            <wp:extent cx="4777741" cy="434340"/>
            <wp:effectExtent l="0" t="0" r="0" b="0"/>
            <wp:docPr id="50539" name="Picture 50539"/>
            <wp:cNvGraphicFramePr/>
            <a:graphic xmlns:a="http://schemas.openxmlformats.org/drawingml/2006/main">
              <a:graphicData uri="http://schemas.openxmlformats.org/drawingml/2006/picture">
                <pic:pic xmlns:pic="http://schemas.openxmlformats.org/drawingml/2006/picture">
                  <pic:nvPicPr>
                    <pic:cNvPr id="50539" name="Picture 50539"/>
                    <pic:cNvPicPr/>
                  </pic:nvPicPr>
                  <pic:blipFill>
                    <a:blip r:embed="rId35"/>
                    <a:stretch>
                      <a:fillRect/>
                    </a:stretch>
                  </pic:blipFill>
                  <pic:spPr>
                    <a:xfrm>
                      <a:off x="0" y="0"/>
                      <a:ext cx="4777741" cy="434340"/>
                    </a:xfrm>
                    <a:prstGeom prst="rect">
                      <a:avLst/>
                    </a:prstGeom>
                  </pic:spPr>
                </pic:pic>
              </a:graphicData>
            </a:graphic>
          </wp:inline>
        </w:drawing>
      </w:r>
    </w:p>
    <w:p w14:paraId="4E0003CD" w14:textId="77777777" w:rsidR="00E94B06" w:rsidRDefault="00000000">
      <w:pPr>
        <w:spacing w:after="216" w:line="216" w:lineRule="auto"/>
        <w:ind w:left="35" w:right="878" w:firstLine="4"/>
      </w:pPr>
      <w:r>
        <w:rPr>
          <w:sz w:val="24"/>
        </w:rPr>
        <w:t>VYŘÍZENÍ REKLAMACE</w:t>
      </w:r>
    </w:p>
    <w:p w14:paraId="719E9D52" w14:textId="77777777" w:rsidR="00E94B06" w:rsidRDefault="00000000">
      <w:pPr>
        <w:spacing w:after="190" w:line="216" w:lineRule="auto"/>
        <w:ind w:left="35" w:right="878" w:firstLine="4"/>
      </w:pPr>
      <w:r>
        <w:rPr>
          <w:sz w:val="24"/>
        </w:rPr>
        <w:t>Způsoby vyřízení reklamace</w:t>
      </w:r>
    </w:p>
    <w:p w14:paraId="6D06486D" w14:textId="77777777" w:rsidR="00E94B06" w:rsidRDefault="00000000">
      <w:pPr>
        <w:spacing w:after="243" w:line="216" w:lineRule="auto"/>
        <w:ind w:left="35" w:right="878" w:firstLine="4"/>
      </w:pPr>
      <w:r>
        <w:rPr>
          <w:sz w:val="24"/>
        </w:rPr>
        <w:t>Vady odstranitelné:</w:t>
      </w:r>
    </w:p>
    <w:p w14:paraId="25155E55" w14:textId="77777777" w:rsidR="00E94B06" w:rsidRDefault="00000000">
      <w:pPr>
        <w:numPr>
          <w:ilvl w:val="0"/>
          <w:numId w:val="12"/>
        </w:numPr>
        <w:spacing w:after="0" w:line="259" w:lineRule="auto"/>
        <w:ind w:right="893" w:hanging="360"/>
        <w:jc w:val="left"/>
      </w:pPr>
      <w:r>
        <w:rPr>
          <w:sz w:val="26"/>
        </w:rPr>
        <w:t>Objednatel je oprávněn požadovat odstranění vady opravou, jestliže jsou vady opravitelné,</w:t>
      </w:r>
    </w:p>
    <w:p w14:paraId="3FD0A989" w14:textId="77777777" w:rsidR="00E94B06" w:rsidRDefault="00000000">
      <w:pPr>
        <w:numPr>
          <w:ilvl w:val="0"/>
          <w:numId w:val="12"/>
        </w:numPr>
        <w:spacing w:after="0" w:line="216" w:lineRule="auto"/>
        <w:ind w:right="893" w:hanging="360"/>
        <w:jc w:val="left"/>
      </w:pPr>
      <w:r>
        <w:rPr>
          <w:sz w:val="24"/>
        </w:rPr>
        <w:t>Objednatel je oprávněn požadovat odstranění vad dodáním náhradního výrobku/komponentu, pokud tento výrobek/komponent není opravitelný,</w:t>
      </w:r>
    </w:p>
    <w:p w14:paraId="4304D1A0" w14:textId="77777777" w:rsidR="00E94B06" w:rsidRDefault="00000000">
      <w:pPr>
        <w:numPr>
          <w:ilvl w:val="0"/>
          <w:numId w:val="12"/>
        </w:numPr>
        <w:spacing w:after="99" w:line="265" w:lineRule="auto"/>
        <w:ind w:right="893" w:hanging="360"/>
        <w:jc w:val="left"/>
      </w:pPr>
      <w:r>
        <w:rPr>
          <w:sz w:val="26"/>
        </w:rPr>
        <w:t>v případě vady montážních či instalačních prací budou vady odstraněny opravou.</w:t>
      </w:r>
    </w:p>
    <w:p w14:paraId="2AEAAD56" w14:textId="77777777" w:rsidR="00E94B06" w:rsidRDefault="00000000">
      <w:pPr>
        <w:spacing w:after="173" w:line="216" w:lineRule="auto"/>
        <w:ind w:left="35" w:right="878" w:firstLine="4"/>
      </w:pPr>
      <w:r>
        <w:rPr>
          <w:sz w:val="24"/>
        </w:rPr>
        <w:t>Neodstranitelné vady, které nebrání řádnému užívání díla:</w:t>
      </w:r>
    </w:p>
    <w:p w14:paraId="0808774A" w14:textId="77777777" w:rsidR="00E94B06" w:rsidRDefault="00000000">
      <w:pPr>
        <w:numPr>
          <w:ilvl w:val="0"/>
          <w:numId w:val="12"/>
        </w:numPr>
        <w:spacing w:after="131" w:line="265" w:lineRule="auto"/>
        <w:ind w:right="893" w:hanging="360"/>
        <w:jc w:val="left"/>
      </w:pPr>
      <w:r>
        <w:rPr>
          <w:sz w:val="26"/>
        </w:rPr>
        <w:t>Objednatel je oprávněn požadovat přiměřenou slevu z ceny díla</w:t>
      </w:r>
    </w:p>
    <w:p w14:paraId="47D50A74" w14:textId="77777777" w:rsidR="00E94B06" w:rsidRDefault="00000000">
      <w:pPr>
        <w:spacing w:after="206" w:line="216" w:lineRule="auto"/>
        <w:ind w:left="35" w:right="878" w:firstLine="4"/>
      </w:pPr>
      <w:r>
        <w:rPr>
          <w:sz w:val="24"/>
        </w:rPr>
        <w:t>Neodstranitelné vady, které brání řádnému užívání celého díla:</w:t>
      </w:r>
    </w:p>
    <w:p w14:paraId="52FEE34C" w14:textId="77777777" w:rsidR="00E94B06" w:rsidRDefault="00000000">
      <w:pPr>
        <w:numPr>
          <w:ilvl w:val="0"/>
          <w:numId w:val="12"/>
        </w:numPr>
        <w:spacing w:after="163" w:line="265" w:lineRule="auto"/>
        <w:ind w:right="893" w:hanging="360"/>
        <w:jc w:val="left"/>
      </w:pPr>
      <w:r>
        <w:rPr>
          <w:sz w:val="26"/>
        </w:rPr>
        <w:t>Objednatel je oprávněn k bezplatné výměně technologie, případně její části, která brání řádnému užívání díla.</w:t>
      </w:r>
    </w:p>
    <w:p w14:paraId="1762CEAD" w14:textId="77777777" w:rsidR="00E94B06" w:rsidRDefault="00000000">
      <w:pPr>
        <w:spacing w:after="197" w:line="216" w:lineRule="auto"/>
        <w:ind w:left="35" w:right="878" w:firstLine="4"/>
      </w:pPr>
      <w:r>
        <w:rPr>
          <w:sz w:val="24"/>
        </w:rPr>
        <w:t>Způsob a termín vyřízení reklamace bude mezi smluvními stranami dohodnut v písemném protokolu, který bude sepsán na počátku reklamačního řízení.</w:t>
      </w:r>
    </w:p>
    <w:p w14:paraId="449F842F" w14:textId="77777777" w:rsidR="00E94B06" w:rsidRDefault="00000000">
      <w:pPr>
        <w:spacing w:after="214" w:line="216" w:lineRule="auto"/>
        <w:ind w:left="35" w:right="878" w:firstLine="4"/>
      </w:pPr>
      <w:r>
        <w:rPr>
          <w:noProof/>
        </w:rPr>
        <w:drawing>
          <wp:anchor distT="0" distB="0" distL="114300" distR="114300" simplePos="0" relativeHeight="251663360" behindDoc="0" locked="0" layoutInCell="1" allowOverlap="0" wp14:anchorId="3B1980AF" wp14:editId="5C6A98CF">
            <wp:simplePos x="0" y="0"/>
            <wp:positionH relativeFrom="page">
              <wp:posOffset>539496</wp:posOffset>
            </wp:positionH>
            <wp:positionV relativeFrom="page">
              <wp:posOffset>685800</wp:posOffset>
            </wp:positionV>
            <wp:extent cx="246888" cy="22860"/>
            <wp:effectExtent l="0" t="0" r="0" b="0"/>
            <wp:wrapTopAndBottom/>
            <wp:docPr id="50541" name="Picture 50541"/>
            <wp:cNvGraphicFramePr/>
            <a:graphic xmlns:a="http://schemas.openxmlformats.org/drawingml/2006/main">
              <a:graphicData uri="http://schemas.openxmlformats.org/drawingml/2006/picture">
                <pic:pic xmlns:pic="http://schemas.openxmlformats.org/drawingml/2006/picture">
                  <pic:nvPicPr>
                    <pic:cNvPr id="50541" name="Picture 50541"/>
                    <pic:cNvPicPr/>
                  </pic:nvPicPr>
                  <pic:blipFill>
                    <a:blip r:embed="rId36"/>
                    <a:stretch>
                      <a:fillRect/>
                    </a:stretch>
                  </pic:blipFill>
                  <pic:spPr>
                    <a:xfrm>
                      <a:off x="0" y="0"/>
                      <a:ext cx="246888" cy="22860"/>
                    </a:xfrm>
                    <a:prstGeom prst="rect">
                      <a:avLst/>
                    </a:prstGeom>
                  </pic:spPr>
                </pic:pic>
              </a:graphicData>
            </a:graphic>
          </wp:anchor>
        </w:drawing>
      </w:r>
      <w:r>
        <w:rPr>
          <w:sz w:val="24"/>
        </w:rPr>
        <w:t>Při výměně části či celé technologie si Zhotovitel vyhrazuje právo prodloužení termínu pro odstranění reklamované vady, a to po dobu nezbytně nutnou k výměně či dodání nové technologie, případně její části a odzkoušení její funkčnosti.</w:t>
      </w:r>
    </w:p>
    <w:p w14:paraId="369EE7E6" w14:textId="77777777" w:rsidR="00E94B06" w:rsidRDefault="00000000">
      <w:pPr>
        <w:spacing w:after="153" w:line="259" w:lineRule="auto"/>
        <w:ind w:left="45" w:right="1714" w:hanging="10"/>
        <w:jc w:val="left"/>
      </w:pPr>
      <w:r>
        <w:rPr>
          <w:sz w:val="28"/>
        </w:rPr>
        <w:t>5. ZÁRUČNÍ DOBA SE NEVZTAHUJE NA VADY DÍLA, JESTLIŽE:</w:t>
      </w:r>
    </w:p>
    <w:p w14:paraId="093340D1" w14:textId="77777777" w:rsidR="00E94B06" w:rsidRDefault="00000000">
      <w:pPr>
        <w:numPr>
          <w:ilvl w:val="0"/>
          <w:numId w:val="13"/>
        </w:numPr>
        <w:spacing w:after="296" w:line="216" w:lineRule="auto"/>
        <w:ind w:right="878" w:hanging="353"/>
      </w:pPr>
      <w:r>
        <w:rPr>
          <w:sz w:val="24"/>
        </w:rPr>
        <w:t>jsou způsobeny neodbornou manipulací, nedostatečnou údržbou, použitím v rozporu s pokyny výrobce či dodavatele uvedenými v návodu v obsluze, zásahem vyšší moci či jinou neodvratitelnou nepředvídatelnou událostí,</w:t>
      </w:r>
    </w:p>
    <w:p w14:paraId="0E4A58BD" w14:textId="77777777" w:rsidR="00E94B06" w:rsidRDefault="00000000">
      <w:pPr>
        <w:numPr>
          <w:ilvl w:val="0"/>
          <w:numId w:val="13"/>
        </w:numPr>
        <w:spacing w:after="271" w:line="216" w:lineRule="auto"/>
        <w:ind w:right="878" w:hanging="353"/>
      </w:pPr>
      <w:r>
        <w:rPr>
          <w:sz w:val="24"/>
        </w:rPr>
        <w:t xml:space="preserve">poruchami ve vnějších rozvodných a inženýrských sítích </w:t>
      </w:r>
      <w:proofErr w:type="gramStart"/>
      <w:r>
        <w:rPr>
          <w:sz w:val="24"/>
        </w:rPr>
        <w:t>a nebo</w:t>
      </w:r>
      <w:proofErr w:type="gramEnd"/>
      <w:r>
        <w:rPr>
          <w:sz w:val="24"/>
        </w:rPr>
        <w:t xml:space="preserve"> v domovní instalaci, nevhodnými provozními podmínkami neodbornou instalací nebo neoprávněným zásahem Objednatele,</w:t>
      </w:r>
    </w:p>
    <w:p w14:paraId="553AF0B9" w14:textId="77777777" w:rsidR="00E94B06" w:rsidRDefault="00000000">
      <w:pPr>
        <w:numPr>
          <w:ilvl w:val="0"/>
          <w:numId w:val="13"/>
        </w:numPr>
        <w:spacing w:after="288" w:line="216" w:lineRule="auto"/>
        <w:ind w:right="878" w:hanging="353"/>
      </w:pPr>
      <w:r>
        <w:rPr>
          <w:sz w:val="24"/>
        </w:rPr>
        <w:t>neodbornými zásahy spojenými s běžnou údržbou zařízení, jako je např. čištění, odvápnění, seřízení ovládacích prvků nebo nastavení jiných technických parametrů, výměny žárovek, snímatelných částí osvětlení, provozních a montážních těsnění z pryže, plastických hmot a jiných materiálů,</w:t>
      </w:r>
    </w:p>
    <w:p w14:paraId="5131CD89" w14:textId="77777777" w:rsidR="00E94B06" w:rsidRDefault="00000000">
      <w:pPr>
        <w:numPr>
          <w:ilvl w:val="0"/>
          <w:numId w:val="13"/>
        </w:numPr>
        <w:spacing w:after="46" w:line="216" w:lineRule="auto"/>
        <w:ind w:right="878" w:hanging="353"/>
      </w:pPr>
      <w:r>
        <w:rPr>
          <w:sz w:val="24"/>
        </w:rPr>
        <w:t xml:space="preserve">Sanitární technika — poškození zavápněním, nečistotami z potrubí, poruchami a závadami v důsledku usazování vodního kamene (nutnost pravidelného čištění otvorů sprchové růžice a sítka na výtokovém </w:t>
      </w:r>
      <w:proofErr w:type="spellStart"/>
      <w:r>
        <w:rPr>
          <w:sz w:val="24"/>
        </w:rPr>
        <w:t>perlátoru</w:t>
      </w:r>
      <w:proofErr w:type="spellEnd"/>
      <w:r>
        <w:rPr>
          <w:sz w:val="24"/>
        </w:rPr>
        <w:t>), vady povrchu způsobené nevhodným čištěním baterie, neoprávněným zásahem do baterie nebo nešetrným zacházením či nedbalostí.</w:t>
      </w:r>
    </w:p>
    <w:p w14:paraId="7EA6E2EC" w14:textId="77777777" w:rsidR="00E94B06" w:rsidRDefault="00000000">
      <w:pPr>
        <w:pStyle w:val="Nadpis3"/>
        <w:spacing w:after="238"/>
        <w:ind w:left="45"/>
      </w:pPr>
      <w:proofErr w:type="gramStart"/>
      <w:r>
        <w:t>6 .POZÁRUČNÍ</w:t>
      </w:r>
      <w:proofErr w:type="gramEnd"/>
      <w:r>
        <w:t xml:space="preserve"> SERVIS</w:t>
      </w:r>
    </w:p>
    <w:p w14:paraId="635C75FD" w14:textId="77777777" w:rsidR="00E94B06" w:rsidRDefault="00000000">
      <w:pPr>
        <w:spacing w:after="263" w:line="216" w:lineRule="auto"/>
        <w:ind w:left="35" w:right="2016" w:firstLine="4"/>
      </w:pPr>
      <w:r>
        <w:rPr>
          <w:sz w:val="24"/>
        </w:rPr>
        <w:t>Podmínky poskytování pozáručního servisu upravuje samostatná servisní smlouva. Servisní smlouvu lze na vyžádání poskytnout.</w:t>
      </w:r>
    </w:p>
    <w:p w14:paraId="6D27474B" w14:textId="77777777" w:rsidR="00E94B06" w:rsidRDefault="00000000">
      <w:pPr>
        <w:spacing w:after="0" w:line="259" w:lineRule="auto"/>
        <w:ind w:left="45" w:right="1714" w:hanging="10"/>
        <w:jc w:val="left"/>
      </w:pPr>
      <w:r>
        <w:rPr>
          <w:sz w:val="28"/>
        </w:rPr>
        <w:lastRenderedPageBreak/>
        <w:t>Kontaktní údaje pozáručního servisu Zhotovitele:</w:t>
      </w:r>
    </w:p>
    <w:tbl>
      <w:tblPr>
        <w:tblStyle w:val="TableGrid"/>
        <w:tblW w:w="3902" w:type="dxa"/>
        <w:tblInd w:w="43" w:type="dxa"/>
        <w:tblCellMar>
          <w:top w:w="0" w:type="dxa"/>
          <w:left w:w="0" w:type="dxa"/>
          <w:bottom w:w="0" w:type="dxa"/>
          <w:right w:w="0" w:type="dxa"/>
        </w:tblCellMar>
        <w:tblLook w:val="04A0" w:firstRow="1" w:lastRow="0" w:firstColumn="1" w:lastColumn="0" w:noHBand="0" w:noVBand="1"/>
      </w:tblPr>
      <w:tblGrid>
        <w:gridCol w:w="1395"/>
        <w:gridCol w:w="2507"/>
      </w:tblGrid>
      <w:tr w:rsidR="00E94B06" w14:paraId="400A3A3F" w14:textId="77777777">
        <w:trPr>
          <w:trHeight w:val="229"/>
        </w:trPr>
        <w:tc>
          <w:tcPr>
            <w:tcW w:w="1404" w:type="dxa"/>
            <w:tcBorders>
              <w:top w:val="nil"/>
              <w:left w:val="nil"/>
              <w:bottom w:val="nil"/>
              <w:right w:val="nil"/>
            </w:tcBorders>
          </w:tcPr>
          <w:p w14:paraId="16E70707" w14:textId="77777777" w:rsidR="00E94B06" w:rsidRDefault="00000000">
            <w:pPr>
              <w:spacing w:after="0" w:line="259" w:lineRule="auto"/>
              <w:ind w:left="7" w:firstLine="0"/>
              <w:jc w:val="left"/>
            </w:pPr>
            <w:r>
              <w:rPr>
                <w:sz w:val="26"/>
              </w:rPr>
              <w:t>Hot line:</w:t>
            </w:r>
          </w:p>
        </w:tc>
        <w:tc>
          <w:tcPr>
            <w:tcW w:w="2498" w:type="dxa"/>
            <w:tcBorders>
              <w:top w:val="nil"/>
              <w:left w:val="nil"/>
              <w:bottom w:val="nil"/>
              <w:right w:val="nil"/>
            </w:tcBorders>
          </w:tcPr>
          <w:p w14:paraId="380557E8" w14:textId="77777777" w:rsidR="00E94B06" w:rsidRDefault="00000000">
            <w:pPr>
              <w:spacing w:after="0" w:line="259" w:lineRule="auto"/>
              <w:ind w:left="7" w:firstLine="0"/>
              <w:jc w:val="left"/>
            </w:pPr>
            <w:r>
              <w:rPr>
                <w:sz w:val="24"/>
              </w:rPr>
              <w:t>+420 737 281 538</w:t>
            </w:r>
          </w:p>
        </w:tc>
      </w:tr>
      <w:tr w:rsidR="00E94B06" w14:paraId="4D06443F" w14:textId="77777777">
        <w:trPr>
          <w:trHeight w:val="280"/>
        </w:trPr>
        <w:tc>
          <w:tcPr>
            <w:tcW w:w="1404" w:type="dxa"/>
            <w:tcBorders>
              <w:top w:val="nil"/>
              <w:left w:val="nil"/>
              <w:bottom w:val="nil"/>
              <w:right w:val="nil"/>
            </w:tcBorders>
          </w:tcPr>
          <w:p w14:paraId="636949FE" w14:textId="77777777" w:rsidR="00E94B06" w:rsidRDefault="00000000">
            <w:pPr>
              <w:spacing w:after="0" w:line="259" w:lineRule="auto"/>
              <w:ind w:left="7" w:firstLine="0"/>
              <w:jc w:val="left"/>
            </w:pPr>
            <w:r>
              <w:rPr>
                <w:sz w:val="26"/>
              </w:rPr>
              <w:t>Email:</w:t>
            </w:r>
          </w:p>
        </w:tc>
        <w:tc>
          <w:tcPr>
            <w:tcW w:w="2498" w:type="dxa"/>
            <w:tcBorders>
              <w:top w:val="nil"/>
              <w:left w:val="nil"/>
              <w:bottom w:val="nil"/>
              <w:right w:val="nil"/>
            </w:tcBorders>
          </w:tcPr>
          <w:p w14:paraId="59487D93" w14:textId="77777777" w:rsidR="00E94B06" w:rsidRDefault="00000000">
            <w:pPr>
              <w:spacing w:after="0" w:line="259" w:lineRule="auto"/>
              <w:ind w:left="7" w:firstLine="0"/>
            </w:pPr>
            <w:r>
              <w:rPr>
                <w:sz w:val="26"/>
              </w:rPr>
              <w:t>servis@gamaholding.cz</w:t>
            </w:r>
          </w:p>
        </w:tc>
      </w:tr>
      <w:tr w:rsidR="00E94B06" w14:paraId="528E0E97" w14:textId="77777777">
        <w:trPr>
          <w:trHeight w:val="247"/>
        </w:trPr>
        <w:tc>
          <w:tcPr>
            <w:tcW w:w="1404" w:type="dxa"/>
            <w:tcBorders>
              <w:top w:val="nil"/>
              <w:left w:val="nil"/>
              <w:bottom w:val="nil"/>
              <w:right w:val="nil"/>
            </w:tcBorders>
          </w:tcPr>
          <w:p w14:paraId="0475088C" w14:textId="77777777" w:rsidR="00E94B06" w:rsidRDefault="00000000">
            <w:pPr>
              <w:spacing w:after="0" w:line="259" w:lineRule="auto"/>
              <w:ind w:left="0" w:firstLine="0"/>
              <w:jc w:val="left"/>
            </w:pPr>
            <w:r>
              <w:rPr>
                <w:sz w:val="26"/>
              </w:rPr>
              <w:t>Web:</w:t>
            </w:r>
          </w:p>
        </w:tc>
        <w:tc>
          <w:tcPr>
            <w:tcW w:w="2498" w:type="dxa"/>
            <w:tcBorders>
              <w:top w:val="nil"/>
              <w:left w:val="nil"/>
              <w:bottom w:val="nil"/>
              <w:right w:val="nil"/>
            </w:tcBorders>
          </w:tcPr>
          <w:p w14:paraId="18D5864E" w14:textId="77777777" w:rsidR="00E94B06" w:rsidRDefault="00000000">
            <w:pPr>
              <w:spacing w:after="0" w:line="259" w:lineRule="auto"/>
              <w:ind w:left="0" w:firstLine="0"/>
              <w:jc w:val="left"/>
            </w:pPr>
            <w:r>
              <w:rPr>
                <w:sz w:val="28"/>
              </w:rPr>
              <w:t>www.gamaholding.cz</w:t>
            </w:r>
          </w:p>
        </w:tc>
      </w:tr>
    </w:tbl>
    <w:p w14:paraId="2ED28FCC" w14:textId="77777777" w:rsidR="00E94B06" w:rsidRDefault="00000000">
      <w:pPr>
        <w:pStyle w:val="Nadpis3"/>
        <w:spacing w:after="213"/>
        <w:ind w:left="45"/>
      </w:pPr>
      <w:r>
        <w:t>7. CHLADÍCÍ TECHNOLOGIE, DROBNÉ ELEKTROSPOTŘEBIČE</w:t>
      </w:r>
    </w:p>
    <w:p w14:paraId="5EE34FE3" w14:textId="77777777" w:rsidR="00E94B06" w:rsidRDefault="00000000">
      <w:pPr>
        <w:spacing w:after="292" w:line="216" w:lineRule="auto"/>
        <w:ind w:left="35" w:right="878" w:firstLine="4"/>
      </w:pPr>
      <w:r>
        <w:rPr>
          <w:sz w:val="24"/>
        </w:rPr>
        <w:t>V případě chladící technologie, tj. chladící a mrazící skříně a boxy nebo drobných elektrospotřebičů je Zhotovitel oprávněn zajistit provedení záručního servisu prostřednictvím dodavatele či výrobce tohoto zařízení dle podmínek uvedených v předávacím protokolu, případně v záručním listě.</w:t>
      </w:r>
    </w:p>
    <w:p w14:paraId="517C9BF1" w14:textId="77777777" w:rsidR="00E94B06" w:rsidRDefault="00000000">
      <w:pPr>
        <w:spacing w:after="276" w:line="216" w:lineRule="auto"/>
        <w:ind w:left="35" w:right="878" w:firstLine="4"/>
      </w:pPr>
      <w:r>
        <w:rPr>
          <w:sz w:val="24"/>
        </w:rPr>
        <w:t>U drobných elektrospotřebičů je Objednatel povinen spolu s uplatněním reklamace tyto výrobky předložit v místě servisního střediska uvedeném v záručním listě. V těchto případech Zhotovitel předá Objednateli kontakt na dodavatele či výrobce předmětného výrobku či zařízení.</w:t>
      </w:r>
    </w:p>
    <w:p w14:paraId="34775CA5" w14:textId="77777777" w:rsidR="00E94B06" w:rsidRDefault="00000000">
      <w:pPr>
        <w:spacing w:after="530" w:line="265" w:lineRule="auto"/>
        <w:ind w:left="21" w:firstLine="4"/>
        <w:jc w:val="left"/>
      </w:pPr>
      <w:r>
        <w:rPr>
          <w:sz w:val="26"/>
        </w:rPr>
        <w:t>Zhotovitel odpovídá za řádné vyřízení této reklamace, jako by reklamaci vyřizoval sám.</w:t>
      </w:r>
    </w:p>
    <w:p w14:paraId="6229F597" w14:textId="77777777" w:rsidR="00E94B06" w:rsidRDefault="00000000">
      <w:pPr>
        <w:spacing w:after="216" w:line="259" w:lineRule="auto"/>
        <w:ind w:left="24" w:hanging="10"/>
        <w:jc w:val="left"/>
      </w:pPr>
      <w:r>
        <w:rPr>
          <w:noProof/>
        </w:rPr>
        <w:drawing>
          <wp:anchor distT="0" distB="0" distL="114300" distR="114300" simplePos="0" relativeHeight="251664384" behindDoc="0" locked="0" layoutInCell="1" allowOverlap="0" wp14:anchorId="007511DF" wp14:editId="263B553B">
            <wp:simplePos x="0" y="0"/>
            <wp:positionH relativeFrom="page">
              <wp:posOffset>534924</wp:posOffset>
            </wp:positionH>
            <wp:positionV relativeFrom="page">
              <wp:posOffset>672084</wp:posOffset>
            </wp:positionV>
            <wp:extent cx="242316" cy="18288"/>
            <wp:effectExtent l="0" t="0" r="0" b="0"/>
            <wp:wrapTopAndBottom/>
            <wp:docPr id="50544" name="Picture 50544"/>
            <wp:cNvGraphicFramePr/>
            <a:graphic xmlns:a="http://schemas.openxmlformats.org/drawingml/2006/main">
              <a:graphicData uri="http://schemas.openxmlformats.org/drawingml/2006/picture">
                <pic:pic xmlns:pic="http://schemas.openxmlformats.org/drawingml/2006/picture">
                  <pic:nvPicPr>
                    <pic:cNvPr id="50544" name="Picture 50544"/>
                    <pic:cNvPicPr/>
                  </pic:nvPicPr>
                  <pic:blipFill>
                    <a:blip r:embed="rId37"/>
                    <a:stretch>
                      <a:fillRect/>
                    </a:stretch>
                  </pic:blipFill>
                  <pic:spPr>
                    <a:xfrm>
                      <a:off x="0" y="0"/>
                      <a:ext cx="242316" cy="18288"/>
                    </a:xfrm>
                    <a:prstGeom prst="rect">
                      <a:avLst/>
                    </a:prstGeom>
                  </pic:spPr>
                </pic:pic>
              </a:graphicData>
            </a:graphic>
          </wp:anchor>
        </w:drawing>
      </w:r>
      <w:r>
        <w:rPr>
          <w:sz w:val="30"/>
        </w:rPr>
        <w:t>8. LIKVIDACE</w:t>
      </w:r>
    </w:p>
    <w:p w14:paraId="7EBF7EEA" w14:textId="77777777" w:rsidR="00E94B06" w:rsidRDefault="00000000">
      <w:pPr>
        <w:spacing w:after="299" w:line="216" w:lineRule="auto"/>
        <w:ind w:left="35" w:right="878" w:firstLine="4"/>
      </w:pPr>
      <w:r>
        <w:rPr>
          <w:sz w:val="24"/>
        </w:rPr>
        <w:t xml:space="preserve">Podle směrnice 2002/95/EG, 2002/96/EG a 2003/108/EG, a dále </w:t>
      </w:r>
      <w:proofErr w:type="spellStart"/>
      <w:r>
        <w:rPr>
          <w:sz w:val="24"/>
        </w:rPr>
        <w:t>ust</w:t>
      </w:r>
      <w:proofErr w:type="spellEnd"/>
      <w:r>
        <w:rPr>
          <w:sz w:val="24"/>
        </w:rPr>
        <w:t>. S 62, odst. l, zákona č. 542/2020, se toto zařízení po uplynutí doby životnosti považuje za „elektroodpad” a je nutno ho likvidovat odděleně od ostatního odpadu dle platných zákonů o odpadech.</w:t>
      </w:r>
    </w:p>
    <w:p w14:paraId="1374C7C7" w14:textId="77777777" w:rsidR="00E94B06" w:rsidRDefault="00000000">
      <w:pPr>
        <w:spacing w:after="46" w:line="216" w:lineRule="auto"/>
        <w:ind w:left="35" w:right="878" w:firstLine="4"/>
      </w:pPr>
      <w:r>
        <w:rPr>
          <w:sz w:val="24"/>
        </w:rPr>
        <w:t>K oddělenému sběru tohoto přístroje po skončení doby jeho životnosti se prosím obraťte na svého dodavatele.</w:t>
      </w:r>
    </w:p>
    <w:p w14:paraId="0220DF02" w14:textId="77777777" w:rsidR="00E94B06" w:rsidRDefault="00000000">
      <w:pPr>
        <w:spacing w:after="317" w:line="259" w:lineRule="auto"/>
        <w:ind w:left="22" w:firstLine="0"/>
        <w:jc w:val="left"/>
      </w:pPr>
      <w:r>
        <w:rPr>
          <w:noProof/>
        </w:rPr>
        <w:drawing>
          <wp:inline distT="0" distB="0" distL="0" distR="0" wp14:anchorId="4D417B45" wp14:editId="6422EC4E">
            <wp:extent cx="1033272" cy="1051560"/>
            <wp:effectExtent l="0" t="0" r="0" b="0"/>
            <wp:docPr id="27775" name="Picture 27775"/>
            <wp:cNvGraphicFramePr/>
            <a:graphic xmlns:a="http://schemas.openxmlformats.org/drawingml/2006/main">
              <a:graphicData uri="http://schemas.openxmlformats.org/drawingml/2006/picture">
                <pic:pic xmlns:pic="http://schemas.openxmlformats.org/drawingml/2006/picture">
                  <pic:nvPicPr>
                    <pic:cNvPr id="27775" name="Picture 27775"/>
                    <pic:cNvPicPr/>
                  </pic:nvPicPr>
                  <pic:blipFill>
                    <a:blip r:embed="rId38"/>
                    <a:stretch>
                      <a:fillRect/>
                    </a:stretch>
                  </pic:blipFill>
                  <pic:spPr>
                    <a:xfrm>
                      <a:off x="0" y="0"/>
                      <a:ext cx="1033272" cy="1051560"/>
                    </a:xfrm>
                    <a:prstGeom prst="rect">
                      <a:avLst/>
                    </a:prstGeom>
                  </pic:spPr>
                </pic:pic>
              </a:graphicData>
            </a:graphic>
          </wp:inline>
        </w:drawing>
      </w:r>
    </w:p>
    <w:p w14:paraId="42180EAB" w14:textId="77777777" w:rsidR="00E94B06" w:rsidRDefault="00000000">
      <w:pPr>
        <w:spacing w:after="2722" w:line="259" w:lineRule="auto"/>
        <w:ind w:left="151" w:firstLine="0"/>
        <w:jc w:val="left"/>
      </w:pPr>
      <w:r>
        <w:rPr>
          <w:noProof/>
        </w:rPr>
        <w:drawing>
          <wp:inline distT="0" distB="0" distL="0" distR="0" wp14:anchorId="2AD05397" wp14:editId="152386E0">
            <wp:extent cx="854964" cy="214884"/>
            <wp:effectExtent l="0" t="0" r="0" b="0"/>
            <wp:docPr id="27776" name="Picture 27776"/>
            <wp:cNvGraphicFramePr/>
            <a:graphic xmlns:a="http://schemas.openxmlformats.org/drawingml/2006/main">
              <a:graphicData uri="http://schemas.openxmlformats.org/drawingml/2006/picture">
                <pic:pic xmlns:pic="http://schemas.openxmlformats.org/drawingml/2006/picture">
                  <pic:nvPicPr>
                    <pic:cNvPr id="27776" name="Picture 27776"/>
                    <pic:cNvPicPr/>
                  </pic:nvPicPr>
                  <pic:blipFill>
                    <a:blip r:embed="rId39"/>
                    <a:stretch>
                      <a:fillRect/>
                    </a:stretch>
                  </pic:blipFill>
                  <pic:spPr>
                    <a:xfrm>
                      <a:off x="0" y="0"/>
                      <a:ext cx="854964" cy="214884"/>
                    </a:xfrm>
                    <a:prstGeom prst="rect">
                      <a:avLst/>
                    </a:prstGeom>
                  </pic:spPr>
                </pic:pic>
              </a:graphicData>
            </a:graphic>
          </wp:inline>
        </w:drawing>
      </w:r>
    </w:p>
    <w:p w14:paraId="2FF77FC7" w14:textId="77777777" w:rsidR="00E94B06" w:rsidRDefault="00000000">
      <w:pPr>
        <w:pStyle w:val="Nadpis1"/>
        <w:ind w:right="0"/>
      </w:pPr>
      <w:r>
        <w:rPr>
          <w:noProof/>
        </w:rPr>
        <w:drawing>
          <wp:inline distT="0" distB="0" distL="0" distR="0" wp14:anchorId="0EF9E9A3" wp14:editId="2484D6C7">
            <wp:extent cx="3214116" cy="274320"/>
            <wp:effectExtent l="0" t="0" r="0" b="0"/>
            <wp:docPr id="50546" name="Picture 50546"/>
            <wp:cNvGraphicFramePr/>
            <a:graphic xmlns:a="http://schemas.openxmlformats.org/drawingml/2006/main">
              <a:graphicData uri="http://schemas.openxmlformats.org/drawingml/2006/picture">
                <pic:pic xmlns:pic="http://schemas.openxmlformats.org/drawingml/2006/picture">
                  <pic:nvPicPr>
                    <pic:cNvPr id="50546" name="Picture 50546"/>
                    <pic:cNvPicPr/>
                  </pic:nvPicPr>
                  <pic:blipFill>
                    <a:blip r:embed="rId40"/>
                    <a:stretch>
                      <a:fillRect/>
                    </a:stretch>
                  </pic:blipFill>
                  <pic:spPr>
                    <a:xfrm>
                      <a:off x="0" y="0"/>
                      <a:ext cx="3214116" cy="274320"/>
                    </a:xfrm>
                    <a:prstGeom prst="rect">
                      <a:avLst/>
                    </a:prstGeom>
                  </pic:spPr>
                </pic:pic>
              </a:graphicData>
            </a:graphic>
          </wp:inline>
        </w:drawing>
      </w:r>
      <w:r>
        <w:rPr>
          <w:rFonts w:ascii="Times New Roman" w:eastAsia="Times New Roman" w:hAnsi="Times New Roman" w:cs="Times New Roman"/>
          <w:sz w:val="74"/>
        </w:rPr>
        <w:t>v/aren;</w:t>
      </w:r>
    </w:p>
    <w:sectPr w:rsidR="00E94B06">
      <w:headerReference w:type="even" r:id="rId41"/>
      <w:headerReference w:type="default" r:id="rId42"/>
      <w:footerReference w:type="even" r:id="rId43"/>
      <w:footerReference w:type="default" r:id="rId44"/>
      <w:headerReference w:type="first" r:id="rId45"/>
      <w:footerReference w:type="first" r:id="rId46"/>
      <w:pgSz w:w="11866" w:h="16934"/>
      <w:pgMar w:top="1693" w:right="245" w:bottom="302" w:left="1058" w:header="69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DC0A" w14:textId="77777777" w:rsidR="001B25D4" w:rsidRDefault="001B25D4">
      <w:pPr>
        <w:spacing w:after="0" w:line="240" w:lineRule="auto"/>
      </w:pPr>
      <w:r>
        <w:separator/>
      </w:r>
    </w:p>
  </w:endnote>
  <w:endnote w:type="continuationSeparator" w:id="0">
    <w:p w14:paraId="796C1351" w14:textId="77777777" w:rsidR="001B25D4" w:rsidRDefault="001B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75C3" w14:textId="77777777" w:rsidR="00E94B06" w:rsidRDefault="00000000">
    <w:pPr>
      <w:spacing w:after="0" w:line="259" w:lineRule="auto"/>
      <w:ind w:left="0" w:right="97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4064" w14:textId="77777777" w:rsidR="00E94B06" w:rsidRDefault="00000000">
    <w:pPr>
      <w:spacing w:after="0" w:line="259" w:lineRule="auto"/>
      <w:ind w:left="0" w:right="97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5926" w14:textId="77777777" w:rsidR="00E94B06" w:rsidRDefault="00000000">
    <w:pPr>
      <w:spacing w:after="0" w:line="259" w:lineRule="auto"/>
      <w:ind w:left="0" w:right="972" w:firstLine="0"/>
      <w:jc w:val="cente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F325" w14:textId="77777777" w:rsidR="00E94B06" w:rsidRDefault="00E94B0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EEA32" w14:textId="77777777" w:rsidR="00E94B06" w:rsidRDefault="00E94B0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36F1" w14:textId="77777777" w:rsidR="00E94B06" w:rsidRDefault="00E94B0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598D" w14:textId="77777777" w:rsidR="00E94B06" w:rsidRDefault="00E94B0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9C6F" w14:textId="77777777" w:rsidR="00E94B06" w:rsidRDefault="00E94B0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20BC" w14:textId="77777777" w:rsidR="00E94B06" w:rsidRDefault="00E94B0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A765" w14:textId="77777777" w:rsidR="001B25D4" w:rsidRDefault="001B25D4">
      <w:pPr>
        <w:spacing w:after="0" w:line="240" w:lineRule="auto"/>
      </w:pPr>
      <w:r>
        <w:separator/>
      </w:r>
    </w:p>
  </w:footnote>
  <w:footnote w:type="continuationSeparator" w:id="0">
    <w:p w14:paraId="49FA62CA" w14:textId="77777777" w:rsidR="001B25D4" w:rsidRDefault="001B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9B84" w14:textId="77777777" w:rsidR="00E94B06" w:rsidRDefault="00E94B0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45E" w14:textId="77777777" w:rsidR="00E94B06" w:rsidRDefault="00E94B0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BAC" w14:textId="77777777" w:rsidR="00E94B06" w:rsidRDefault="00E94B0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CB" w14:textId="77777777" w:rsidR="00E94B06" w:rsidRDefault="00E94B0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4EFD" w14:textId="77777777" w:rsidR="00E94B06" w:rsidRDefault="00000000">
    <w:pPr>
      <w:spacing w:after="0" w:line="259" w:lineRule="auto"/>
      <w:ind w:left="-194" w:firstLine="0"/>
      <w:jc w:val="left"/>
    </w:pPr>
    <w:r>
      <w:rPr>
        <w:sz w:val="92"/>
      </w:rPr>
      <w:t>gama</w:t>
    </w:r>
  </w:p>
  <w:p w14:paraId="0711219F" w14:textId="77777777" w:rsidR="00E94B06" w:rsidRDefault="00000000">
    <w:pPr>
      <w:spacing w:after="0" w:line="259" w:lineRule="auto"/>
      <w:ind w:left="266" w:firstLine="0"/>
      <w:jc w:val="left"/>
    </w:pPr>
    <w:r>
      <w:rPr>
        <w:sz w:val="16"/>
      </w:rPr>
      <w:t>GASTRO TECHNOLOGY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5C37" w14:textId="77777777" w:rsidR="00E94B06" w:rsidRDefault="00E94B06">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9C4F" w14:textId="77777777" w:rsidR="00E94B06" w:rsidRDefault="00000000">
    <w:pPr>
      <w:spacing w:after="0" w:line="259" w:lineRule="auto"/>
      <w:ind w:left="-194" w:firstLine="0"/>
      <w:jc w:val="left"/>
    </w:pPr>
    <w:r>
      <w:rPr>
        <w:sz w:val="92"/>
      </w:rPr>
      <w:t>gama</w:t>
    </w:r>
  </w:p>
  <w:p w14:paraId="36A44649" w14:textId="77777777" w:rsidR="00E94B06" w:rsidRDefault="00000000">
    <w:pPr>
      <w:spacing w:after="0" w:line="259" w:lineRule="auto"/>
      <w:ind w:left="266" w:firstLine="0"/>
      <w:jc w:val="left"/>
    </w:pPr>
    <w:r>
      <w:rPr>
        <w:sz w:val="16"/>
      </w:rPr>
      <w:t>GASTRO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3DB2" w14:textId="77777777" w:rsidR="00E94B06" w:rsidRDefault="00000000">
    <w:pPr>
      <w:spacing w:after="0" w:line="259" w:lineRule="auto"/>
      <w:ind w:left="-194" w:firstLine="0"/>
      <w:jc w:val="left"/>
    </w:pPr>
    <w:r>
      <w:rPr>
        <w:sz w:val="92"/>
      </w:rPr>
      <w:t>gama</w:t>
    </w:r>
  </w:p>
  <w:p w14:paraId="39E3CE13" w14:textId="77777777" w:rsidR="00E94B06" w:rsidRDefault="00000000">
    <w:pPr>
      <w:spacing w:after="0" w:line="259" w:lineRule="auto"/>
      <w:ind w:left="266" w:firstLine="0"/>
      <w:jc w:val="left"/>
    </w:pPr>
    <w:r>
      <w:rPr>
        <w:sz w:val="16"/>
      </w:rPr>
      <w:t>GASTRO TECHNOLOGY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8B10" w14:textId="77777777" w:rsidR="00E94B06" w:rsidRDefault="00000000">
    <w:pPr>
      <w:spacing w:after="0" w:line="259" w:lineRule="auto"/>
      <w:ind w:left="-194" w:firstLine="0"/>
      <w:jc w:val="left"/>
    </w:pPr>
    <w:r>
      <w:rPr>
        <w:sz w:val="92"/>
      </w:rPr>
      <w:t>gama</w:t>
    </w:r>
  </w:p>
  <w:p w14:paraId="6DE2D1FB" w14:textId="77777777" w:rsidR="00E94B06" w:rsidRDefault="00000000">
    <w:pPr>
      <w:spacing w:after="0" w:line="259" w:lineRule="auto"/>
      <w:ind w:left="266" w:firstLine="0"/>
      <w:jc w:val="left"/>
    </w:pPr>
    <w:r>
      <w:rPr>
        <w:sz w:val="16"/>
      </w:rPr>
      <w:t>GASTRO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75pt;height:.75pt" coordsize="" o:spt="100" o:bullet="t" adj="0,,0" path="" stroked="f">
        <v:stroke joinstyle="miter"/>
        <v:imagedata r:id="rId1" o:title="image39"/>
        <v:formulas/>
        <v:path o:connecttype="segments"/>
      </v:shape>
    </w:pict>
  </w:numPicBullet>
  <w:abstractNum w:abstractNumId="0" w15:restartNumberingAfterBreak="0">
    <w:nsid w:val="091B6F1A"/>
    <w:multiLevelType w:val="hybridMultilevel"/>
    <w:tmpl w:val="1354E19C"/>
    <w:lvl w:ilvl="0" w:tplc="DFE84C18">
      <w:start w:val="1"/>
      <w:numFmt w:val="bullet"/>
      <w:lvlText w:val="•"/>
      <w:lvlPicBulletId w:val="0"/>
      <w:lvlJc w:val="left"/>
      <w:pPr>
        <w:ind w:left="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68B7E2">
      <w:start w:val="1"/>
      <w:numFmt w:val="bullet"/>
      <w:lvlText w:val="o"/>
      <w:lvlJc w:val="left"/>
      <w:pPr>
        <w:ind w:left="1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A432C0">
      <w:start w:val="1"/>
      <w:numFmt w:val="bullet"/>
      <w:lvlText w:val="▪"/>
      <w:lvlJc w:val="left"/>
      <w:pPr>
        <w:ind w:left="2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90DDCC">
      <w:start w:val="1"/>
      <w:numFmt w:val="bullet"/>
      <w:lvlText w:val="•"/>
      <w:lvlJc w:val="left"/>
      <w:pPr>
        <w:ind w:left="3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56D07A">
      <w:start w:val="1"/>
      <w:numFmt w:val="bullet"/>
      <w:lvlText w:val="o"/>
      <w:lvlJc w:val="left"/>
      <w:pPr>
        <w:ind w:left="3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12AF86">
      <w:start w:val="1"/>
      <w:numFmt w:val="bullet"/>
      <w:lvlText w:val="▪"/>
      <w:lvlJc w:val="left"/>
      <w:pPr>
        <w:ind w:left="4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D8AD16">
      <w:start w:val="1"/>
      <w:numFmt w:val="bullet"/>
      <w:lvlText w:val="•"/>
      <w:lvlJc w:val="left"/>
      <w:pPr>
        <w:ind w:left="5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DEFBCA">
      <w:start w:val="1"/>
      <w:numFmt w:val="bullet"/>
      <w:lvlText w:val="o"/>
      <w:lvlJc w:val="left"/>
      <w:pPr>
        <w:ind w:left="5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E02D8E">
      <w:start w:val="1"/>
      <w:numFmt w:val="bullet"/>
      <w:lvlText w:val="▪"/>
      <w:lvlJc w:val="left"/>
      <w:pPr>
        <w:ind w:left="6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4D1214"/>
    <w:multiLevelType w:val="hybridMultilevel"/>
    <w:tmpl w:val="5DB2FD24"/>
    <w:lvl w:ilvl="0" w:tplc="F72870D4">
      <w:start w:val="7"/>
      <w:numFmt w:val="decimal"/>
      <w:lvlText w:val="%1."/>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942BD0">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C8BDC">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283E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1AC34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A0B0FE">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401B38">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AEE75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9ED4C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BA6768"/>
    <w:multiLevelType w:val="hybridMultilevel"/>
    <w:tmpl w:val="9EA25AC8"/>
    <w:lvl w:ilvl="0" w:tplc="0AE07AAC">
      <w:start w:val="1"/>
      <w:numFmt w:val="bullet"/>
      <w:lvlText w:val="*"/>
      <w:lvlJc w:val="left"/>
      <w:pPr>
        <w:ind w:left="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DA00C4">
      <w:start w:val="1"/>
      <w:numFmt w:val="bullet"/>
      <w:lvlText w:val="o"/>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0F256">
      <w:start w:val="1"/>
      <w:numFmt w:val="bullet"/>
      <w:lvlText w:val="▪"/>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B29FC2">
      <w:start w:val="1"/>
      <w:numFmt w:val="bullet"/>
      <w:lvlText w:val="•"/>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B04144">
      <w:start w:val="1"/>
      <w:numFmt w:val="bullet"/>
      <w:lvlText w:val="o"/>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2357E">
      <w:start w:val="1"/>
      <w:numFmt w:val="bullet"/>
      <w:lvlText w:val="▪"/>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9275A8">
      <w:start w:val="1"/>
      <w:numFmt w:val="bullet"/>
      <w:lvlText w:val="•"/>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103FF0">
      <w:start w:val="1"/>
      <w:numFmt w:val="bullet"/>
      <w:lvlText w:val="o"/>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9AA2B6">
      <w:start w:val="1"/>
      <w:numFmt w:val="bullet"/>
      <w:lvlText w:val="▪"/>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3D23C8"/>
    <w:multiLevelType w:val="hybridMultilevel"/>
    <w:tmpl w:val="E53CC512"/>
    <w:lvl w:ilvl="0" w:tplc="D618F8A6">
      <w:start w:val="1"/>
      <w:numFmt w:val="decimal"/>
      <w:lvlText w:val="%1."/>
      <w:lvlJc w:val="left"/>
      <w:pPr>
        <w:ind w:left="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504220">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A46E62">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6E40B88">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D49FCC">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88A014">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D051C6">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C651C8">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B2AAC0">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C10F8B"/>
    <w:multiLevelType w:val="hybridMultilevel"/>
    <w:tmpl w:val="D2EE70AC"/>
    <w:lvl w:ilvl="0" w:tplc="19C029CC">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C8D2A6">
      <w:start w:val="1"/>
      <w:numFmt w:val="lowerLetter"/>
      <w:lvlText w:val="%2)"/>
      <w:lvlJc w:val="left"/>
      <w:pPr>
        <w:ind w:left="1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E85C54">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DEDA52">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5D22990">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B0932A">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08F3D0">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B0A51A">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A6601E">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945E4F"/>
    <w:multiLevelType w:val="hybridMultilevel"/>
    <w:tmpl w:val="B030C6BA"/>
    <w:lvl w:ilvl="0" w:tplc="8B34D25A">
      <w:start w:val="1"/>
      <w:numFmt w:val="decimal"/>
      <w:lvlText w:val="%1."/>
      <w:lvlJc w:val="left"/>
      <w:pPr>
        <w:ind w:left="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58968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8E3928">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C4F53E">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BC62D2">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A4557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0440CC">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709396">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224AEE">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6C4D64"/>
    <w:multiLevelType w:val="hybridMultilevel"/>
    <w:tmpl w:val="502E7BF4"/>
    <w:lvl w:ilvl="0" w:tplc="CBBA5A3E">
      <w:start w:val="1"/>
      <w:numFmt w:val="lowerLetter"/>
      <w:lvlText w:val="%1)"/>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0A4DA0">
      <w:start w:val="1"/>
      <w:numFmt w:val="lowerLetter"/>
      <w:lvlText w:val="%2"/>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2A2886">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445546">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86A300">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2556A">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38EFE8">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C5464">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765918">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D5351BF"/>
    <w:multiLevelType w:val="hybridMultilevel"/>
    <w:tmpl w:val="86804EBE"/>
    <w:lvl w:ilvl="0" w:tplc="2598BE84">
      <w:start w:val="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AA1698">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78CFFE">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0A1CC6">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C2C440">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389954">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9875F8">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1A963C">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E4C50">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E58AC"/>
    <w:multiLevelType w:val="hybridMultilevel"/>
    <w:tmpl w:val="EAF2FE02"/>
    <w:lvl w:ilvl="0" w:tplc="31EEFD30">
      <w:start w:val="3"/>
      <w:numFmt w:val="decimal"/>
      <w:lvlText w:val="%1."/>
      <w:lvlJc w:val="left"/>
      <w:pPr>
        <w:ind w:left="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22026E">
      <w:start w:val="1"/>
      <w:numFmt w:val="lowerLetter"/>
      <w:lvlText w:val="%2"/>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F0243C">
      <w:start w:val="1"/>
      <w:numFmt w:val="lowerRoman"/>
      <w:lvlText w:val="%3"/>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0A106E">
      <w:start w:val="1"/>
      <w:numFmt w:val="decimal"/>
      <w:lvlText w:val="%4"/>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226FF8">
      <w:start w:val="1"/>
      <w:numFmt w:val="lowerLetter"/>
      <w:lvlText w:val="%5"/>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E776E">
      <w:start w:val="1"/>
      <w:numFmt w:val="lowerRoman"/>
      <w:lvlText w:val="%6"/>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4E776E">
      <w:start w:val="1"/>
      <w:numFmt w:val="decimal"/>
      <w:lvlText w:val="%7"/>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CEE98">
      <w:start w:val="1"/>
      <w:numFmt w:val="lowerLetter"/>
      <w:lvlText w:val="%8"/>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DE54C4">
      <w:start w:val="1"/>
      <w:numFmt w:val="lowerRoman"/>
      <w:lvlText w:val="%9"/>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05693C"/>
    <w:multiLevelType w:val="hybridMultilevel"/>
    <w:tmpl w:val="EF204418"/>
    <w:lvl w:ilvl="0" w:tplc="DB2CC1C2">
      <w:start w:val="3"/>
      <w:numFmt w:val="decimal"/>
      <w:lvlText w:val="%1."/>
      <w:lvlJc w:val="left"/>
      <w:pPr>
        <w:ind w:left="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A9E9538">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036E848">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16C9A0">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E62166A">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F41EEA">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B6B11A">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00ADDEE">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DB0BEE6">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64B0716F"/>
    <w:multiLevelType w:val="hybridMultilevel"/>
    <w:tmpl w:val="1A184D36"/>
    <w:lvl w:ilvl="0" w:tplc="70A03F78">
      <w:start w:val="1"/>
      <w:numFmt w:val="decimal"/>
      <w:lvlText w:val="%1."/>
      <w:lvlJc w:val="left"/>
      <w:pPr>
        <w:ind w:left="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64D252">
      <w:start w:val="1"/>
      <w:numFmt w:val="lowerLetter"/>
      <w:lvlText w:val="%2)"/>
      <w:lvlJc w:val="left"/>
      <w:pPr>
        <w:ind w:left="1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4024D8">
      <w:start w:val="1"/>
      <w:numFmt w:val="lowerRoman"/>
      <w:lvlText w:val="%3"/>
      <w:lvlJc w:val="left"/>
      <w:pPr>
        <w:ind w:left="1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CFD12">
      <w:start w:val="1"/>
      <w:numFmt w:val="decimal"/>
      <w:lvlText w:val="%4"/>
      <w:lvlJc w:val="left"/>
      <w:pPr>
        <w:ind w:left="2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9CF660">
      <w:start w:val="1"/>
      <w:numFmt w:val="lowerLetter"/>
      <w:lvlText w:val="%5"/>
      <w:lvlJc w:val="left"/>
      <w:pPr>
        <w:ind w:left="2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F036BA">
      <w:start w:val="1"/>
      <w:numFmt w:val="lowerRoman"/>
      <w:lvlText w:val="%6"/>
      <w:lvlJc w:val="left"/>
      <w:pPr>
        <w:ind w:left="3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72DAE8">
      <w:start w:val="1"/>
      <w:numFmt w:val="decimal"/>
      <w:lvlText w:val="%7"/>
      <w:lvlJc w:val="left"/>
      <w:pPr>
        <w:ind w:left="4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F06C56">
      <w:start w:val="1"/>
      <w:numFmt w:val="lowerLetter"/>
      <w:lvlText w:val="%8"/>
      <w:lvlJc w:val="left"/>
      <w:pPr>
        <w:ind w:left="5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6440EC">
      <w:start w:val="1"/>
      <w:numFmt w:val="lowerRoman"/>
      <w:lvlText w:val="%9"/>
      <w:lvlJc w:val="left"/>
      <w:pPr>
        <w:ind w:left="5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DCF6433"/>
    <w:multiLevelType w:val="hybridMultilevel"/>
    <w:tmpl w:val="82FEDEA2"/>
    <w:lvl w:ilvl="0" w:tplc="69568CAC">
      <w:start w:val="1"/>
      <w:numFmt w:val="decimal"/>
      <w:lvlText w:val="%1."/>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547C9E">
      <w:start w:val="1"/>
      <w:numFmt w:val="lowerLetter"/>
      <w:lvlText w:val="%2"/>
      <w:lvlJc w:val="left"/>
      <w:pPr>
        <w:ind w:left="1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D0011C">
      <w:start w:val="1"/>
      <w:numFmt w:val="lowerRoman"/>
      <w:lvlText w:val="%3"/>
      <w:lvlJc w:val="left"/>
      <w:pPr>
        <w:ind w:left="1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0CC8FC">
      <w:start w:val="1"/>
      <w:numFmt w:val="decimal"/>
      <w:lvlText w:val="%4"/>
      <w:lvlJc w:val="left"/>
      <w:pPr>
        <w:ind w:left="2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B82DB0">
      <w:start w:val="1"/>
      <w:numFmt w:val="lowerLetter"/>
      <w:lvlText w:val="%5"/>
      <w:lvlJc w:val="left"/>
      <w:pPr>
        <w:ind w:left="3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40A84C">
      <w:start w:val="1"/>
      <w:numFmt w:val="lowerRoman"/>
      <w:lvlText w:val="%6"/>
      <w:lvlJc w:val="left"/>
      <w:pPr>
        <w:ind w:left="3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86DF30">
      <w:start w:val="1"/>
      <w:numFmt w:val="decimal"/>
      <w:lvlText w:val="%7"/>
      <w:lvlJc w:val="left"/>
      <w:pPr>
        <w:ind w:left="4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AC05A0">
      <w:start w:val="1"/>
      <w:numFmt w:val="lowerLetter"/>
      <w:lvlText w:val="%8"/>
      <w:lvlJc w:val="left"/>
      <w:pPr>
        <w:ind w:left="5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C0A684">
      <w:start w:val="1"/>
      <w:numFmt w:val="lowerRoman"/>
      <w:lvlText w:val="%9"/>
      <w:lvlJc w:val="left"/>
      <w:pPr>
        <w:ind w:left="61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A2013B"/>
    <w:multiLevelType w:val="hybridMultilevel"/>
    <w:tmpl w:val="DFE849D6"/>
    <w:lvl w:ilvl="0" w:tplc="ED0EB274">
      <w:start w:val="1"/>
      <w:numFmt w:val="decimal"/>
      <w:lvlText w:val="%1."/>
      <w:lvlJc w:val="left"/>
      <w:pPr>
        <w:ind w:left="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7ED3BE">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02F358">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B2607C">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EACC36">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310A">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429096">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A22504">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8A0934">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38930213">
    <w:abstractNumId w:val="7"/>
  </w:num>
  <w:num w:numId="2" w16cid:durableId="524558203">
    <w:abstractNumId w:val="8"/>
  </w:num>
  <w:num w:numId="3" w16cid:durableId="197548900">
    <w:abstractNumId w:val="1"/>
  </w:num>
  <w:num w:numId="4" w16cid:durableId="2023434528">
    <w:abstractNumId w:val="11"/>
  </w:num>
  <w:num w:numId="5" w16cid:durableId="949700022">
    <w:abstractNumId w:val="4"/>
  </w:num>
  <w:num w:numId="6" w16cid:durableId="1992906814">
    <w:abstractNumId w:val="3"/>
  </w:num>
  <w:num w:numId="7" w16cid:durableId="1809937440">
    <w:abstractNumId w:val="5"/>
  </w:num>
  <w:num w:numId="8" w16cid:durableId="1257440611">
    <w:abstractNumId w:val="10"/>
  </w:num>
  <w:num w:numId="9" w16cid:durableId="136067403">
    <w:abstractNumId w:val="12"/>
  </w:num>
  <w:num w:numId="10" w16cid:durableId="1404836568">
    <w:abstractNumId w:val="2"/>
  </w:num>
  <w:num w:numId="11" w16cid:durableId="1042364566">
    <w:abstractNumId w:val="9"/>
  </w:num>
  <w:num w:numId="12" w16cid:durableId="1681002863">
    <w:abstractNumId w:val="0"/>
  </w:num>
  <w:num w:numId="13" w16cid:durableId="945774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06"/>
    <w:rsid w:val="001B25D4"/>
    <w:rsid w:val="00710224"/>
    <w:rsid w:val="00E94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EF49"/>
  <w15:docId w15:val="{E0773A6C-1F58-4C50-8E5C-48E8F32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5" w:line="224" w:lineRule="auto"/>
      <w:ind w:left="463" w:hanging="34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right="65"/>
      <w:jc w:val="right"/>
      <w:outlineLvl w:val="0"/>
    </w:pPr>
    <w:rPr>
      <w:rFonts w:ascii="Calibri" w:eastAsia="Calibri" w:hAnsi="Calibri" w:cs="Calibri"/>
      <w:color w:val="000000"/>
      <w:sz w:val="42"/>
    </w:rPr>
  </w:style>
  <w:style w:type="paragraph" w:styleId="Nadpis2">
    <w:name w:val="heading 2"/>
    <w:next w:val="Normln"/>
    <w:link w:val="Nadpis2Char"/>
    <w:uiPriority w:val="9"/>
    <w:unhideWhenUsed/>
    <w:qFormat/>
    <w:pPr>
      <w:keepNext/>
      <w:keepLines/>
      <w:spacing w:after="130"/>
      <w:ind w:left="3005" w:hanging="10"/>
      <w:jc w:val="center"/>
      <w:outlineLvl w:val="1"/>
    </w:pPr>
    <w:rPr>
      <w:rFonts w:ascii="Times New Roman" w:eastAsia="Times New Roman" w:hAnsi="Times New Roman" w:cs="Times New Roman"/>
      <w:color w:val="000000"/>
      <w:sz w:val="24"/>
    </w:rPr>
  </w:style>
  <w:style w:type="paragraph" w:styleId="Nadpis3">
    <w:name w:val="heading 3"/>
    <w:next w:val="Normln"/>
    <w:link w:val="Nadpis3Char"/>
    <w:uiPriority w:val="9"/>
    <w:unhideWhenUsed/>
    <w:qFormat/>
    <w:pPr>
      <w:keepNext/>
      <w:keepLines/>
      <w:spacing w:after="0"/>
      <w:ind w:left="644" w:right="1714"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Calibri" w:eastAsia="Calibri" w:hAnsi="Calibri" w:cs="Calibri"/>
      <w:color w:val="000000"/>
      <w:sz w:val="42"/>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5.jpg"/><Relationship Id="rId39" Type="http://schemas.openxmlformats.org/officeDocument/2006/relationships/image" Target="media/image22.jpg"/><Relationship Id="rId21" Type="http://schemas.openxmlformats.org/officeDocument/2006/relationships/image" Target="media/image10.jpg"/><Relationship Id="rId34" Type="http://schemas.openxmlformats.org/officeDocument/2006/relationships/image" Target="media/image17.jpg"/><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24" Type="http://schemas.openxmlformats.org/officeDocument/2006/relationships/image" Target="media/image13.jpg"/><Relationship Id="rId32" Type="http://schemas.openxmlformats.org/officeDocument/2006/relationships/footer" Target="footer6.xml"/><Relationship Id="rId37" Type="http://schemas.openxmlformats.org/officeDocument/2006/relationships/image" Target="media/image20.jpg"/><Relationship Id="rId40" Type="http://schemas.openxmlformats.org/officeDocument/2006/relationships/image" Target="media/image23.jpg"/><Relationship Id="rId45"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2.jpeg"/><Relationship Id="rId28" Type="http://schemas.openxmlformats.org/officeDocument/2006/relationships/header" Target="header5.xml"/><Relationship Id="rId36" Type="http://schemas.openxmlformats.org/officeDocument/2006/relationships/image" Target="media/image19.jpg"/><Relationship Id="rId10" Type="http://schemas.openxmlformats.org/officeDocument/2006/relationships/image" Target="media/image5.jpg"/><Relationship Id="rId19" Type="http://schemas.openxmlformats.org/officeDocument/2006/relationships/image" Target="media/image8.jpg"/><Relationship Id="rId31" Type="http://schemas.openxmlformats.org/officeDocument/2006/relationships/header" Target="header6.xml"/><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eader" Target="header2.xml"/><Relationship Id="rId22" Type="http://schemas.openxmlformats.org/officeDocument/2006/relationships/image" Target="media/image11.jp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8.jpg"/><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image" Target="media/image3.jpg"/><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eader" Target="header3.xml"/><Relationship Id="rId25" Type="http://schemas.openxmlformats.org/officeDocument/2006/relationships/image" Target="media/image14.jpg"/><Relationship Id="rId33" Type="http://schemas.openxmlformats.org/officeDocument/2006/relationships/image" Target="media/image16.jpg"/><Relationship Id="rId38" Type="http://schemas.openxmlformats.org/officeDocument/2006/relationships/image" Target="media/image21.jpg"/><Relationship Id="rId46" Type="http://schemas.openxmlformats.org/officeDocument/2006/relationships/footer" Target="footer9.xml"/><Relationship Id="rId20" Type="http://schemas.openxmlformats.org/officeDocument/2006/relationships/image" Target="media/image9.jpeg"/><Relationship Id="rId41"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3558</Words>
  <Characters>20994</Characters>
  <Application>Microsoft Office Word</Application>
  <DocSecurity>0</DocSecurity>
  <Lines>174</Lines>
  <Paragraphs>49</Paragraphs>
  <ScaleCrop>false</ScaleCrop>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2023-08-04T13:45:00Z</dcterms:created>
  <dcterms:modified xsi:type="dcterms:W3CDTF">2023-08-04T13:45:00Z</dcterms:modified>
</cp:coreProperties>
</file>