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FC9EFBA" w:rsidR="00C24E1B" w:rsidRPr="00DE2BC9" w:rsidRDefault="00E271D0" w:rsidP="00574570">
            <w:pPr>
              <w:tabs>
                <w:tab w:val="left" w:pos="6804"/>
              </w:tabs>
              <w:spacing w:line="480" w:lineRule="auto"/>
              <w:rPr>
                <w:snapToGrid w:val="0"/>
                <w:sz w:val="24"/>
              </w:rPr>
            </w:pPr>
            <w:r>
              <w:rPr>
                <w:snapToGrid w:val="0"/>
                <w:sz w:val="24"/>
              </w:rPr>
              <w:t>6</w:t>
            </w:r>
          </w:p>
        </w:tc>
        <w:tc>
          <w:tcPr>
            <w:tcW w:w="397" w:type="dxa"/>
          </w:tcPr>
          <w:p w14:paraId="4DA687C2" w14:textId="60FE93C0" w:rsidR="00C24E1B" w:rsidRPr="00DE2BC9" w:rsidRDefault="00E271D0" w:rsidP="00574570">
            <w:pPr>
              <w:tabs>
                <w:tab w:val="left" w:pos="6804"/>
              </w:tabs>
              <w:spacing w:line="480" w:lineRule="auto"/>
              <w:rPr>
                <w:snapToGrid w:val="0"/>
                <w:sz w:val="24"/>
              </w:rPr>
            </w:pPr>
            <w:r>
              <w:rPr>
                <w:snapToGrid w:val="0"/>
                <w:sz w:val="24"/>
              </w:rPr>
              <w:t>0</w:t>
            </w:r>
          </w:p>
        </w:tc>
        <w:tc>
          <w:tcPr>
            <w:tcW w:w="397" w:type="dxa"/>
          </w:tcPr>
          <w:p w14:paraId="08B2F2F9" w14:textId="21771D25" w:rsidR="00C24E1B" w:rsidRPr="00DE2BC9" w:rsidRDefault="00E271D0" w:rsidP="00574570">
            <w:pPr>
              <w:tabs>
                <w:tab w:val="left" w:pos="6804"/>
              </w:tabs>
              <w:spacing w:line="480" w:lineRule="auto"/>
              <w:rPr>
                <w:snapToGrid w:val="0"/>
                <w:sz w:val="24"/>
              </w:rPr>
            </w:pPr>
            <w:r>
              <w:rPr>
                <w:snapToGrid w:val="0"/>
                <w:sz w:val="24"/>
              </w:rPr>
              <w:t>6</w:t>
            </w:r>
          </w:p>
        </w:tc>
        <w:tc>
          <w:tcPr>
            <w:tcW w:w="397" w:type="dxa"/>
          </w:tcPr>
          <w:p w14:paraId="541FF799" w14:textId="71A5D999" w:rsidR="00C24E1B" w:rsidRPr="00DE2BC9" w:rsidRDefault="00E271D0" w:rsidP="00574570">
            <w:pPr>
              <w:tabs>
                <w:tab w:val="left" w:pos="6804"/>
              </w:tabs>
              <w:spacing w:line="480" w:lineRule="auto"/>
              <w:rPr>
                <w:snapToGrid w:val="0"/>
                <w:sz w:val="24"/>
              </w:rPr>
            </w:pPr>
            <w:r>
              <w:rPr>
                <w:snapToGrid w:val="0"/>
                <w:sz w:val="24"/>
              </w:rPr>
              <w:t>1</w:t>
            </w:r>
          </w:p>
        </w:tc>
        <w:tc>
          <w:tcPr>
            <w:tcW w:w="397" w:type="dxa"/>
          </w:tcPr>
          <w:p w14:paraId="696A8AD0" w14:textId="0299B587" w:rsidR="00C24E1B" w:rsidRPr="00DE2BC9" w:rsidRDefault="00E271D0" w:rsidP="00574570">
            <w:pPr>
              <w:tabs>
                <w:tab w:val="left" w:pos="6804"/>
              </w:tabs>
              <w:spacing w:line="480" w:lineRule="auto"/>
              <w:rPr>
                <w:snapToGrid w:val="0"/>
                <w:sz w:val="24"/>
              </w:rPr>
            </w:pPr>
            <w:r>
              <w:rPr>
                <w:snapToGrid w:val="0"/>
                <w:sz w:val="24"/>
              </w:rPr>
              <w:t>0</w:t>
            </w:r>
          </w:p>
        </w:tc>
        <w:tc>
          <w:tcPr>
            <w:tcW w:w="425" w:type="dxa"/>
          </w:tcPr>
          <w:p w14:paraId="375C2C6C" w14:textId="5DD5A1BB" w:rsidR="00C24E1B" w:rsidRPr="00DE2BC9" w:rsidRDefault="00E271D0"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947BA7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271D0">
        <w:rPr>
          <w:b/>
          <w:snapToGrid w:val="0"/>
          <w:sz w:val="28"/>
          <w:szCs w:val="28"/>
        </w:rPr>
        <w:t>06 – 315/2023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1F8A44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5044D">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A77236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271D0">
        <w:rPr>
          <w:rFonts w:ascii="Times New Roman" w:hAnsi="Times New Roman"/>
          <w:snapToGrid w:val="0"/>
          <w:sz w:val="24"/>
        </w:rPr>
        <w:t xml:space="preserve"> </w:t>
      </w:r>
      <w:r w:rsidR="00E271D0" w:rsidRPr="00E271D0">
        <w:rPr>
          <w:rFonts w:ascii="Times New Roman" w:hAnsi="Times New Roman"/>
          <w:snapToGrid w:val="0"/>
          <w:sz w:val="24"/>
        </w:rPr>
        <w:t>153782001</w:t>
      </w:r>
    </w:p>
    <w:p w14:paraId="26B38C64" w14:textId="709D2F72" w:rsidR="00C24E1B" w:rsidRPr="00206D3F" w:rsidRDefault="00E271D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271D0">
        <w:rPr>
          <w:rFonts w:ascii="Times New Roman" w:hAnsi="Times New Roman"/>
          <w:b/>
          <w:snapToGrid w:val="0"/>
          <w:sz w:val="24"/>
        </w:rPr>
        <w:t>MENEA M+N, s.r.o.</w:t>
      </w:r>
    </w:p>
    <w:p w14:paraId="198785F7" w14:textId="77777777" w:rsidR="00E271D0" w:rsidRPr="00E271D0" w:rsidRDefault="00C24E1B" w:rsidP="00E271D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271D0" w:rsidRPr="00E271D0">
        <w:rPr>
          <w:rFonts w:ascii="Times New Roman" w:hAnsi="Times New Roman"/>
          <w:b/>
          <w:snapToGrid w:val="0"/>
          <w:sz w:val="24"/>
        </w:rPr>
        <w:t>Oblá 476/18, Nový Lískovec, 634 00 Brno</w:t>
      </w:r>
    </w:p>
    <w:p w14:paraId="763B677D" w14:textId="4BEB7E3F" w:rsidR="00C24E1B" w:rsidRPr="00E271D0"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271D0">
        <w:rPr>
          <w:rFonts w:ascii="Times New Roman" w:hAnsi="Times New Roman"/>
          <w:b/>
          <w:snapToGrid w:val="0"/>
          <w:sz w:val="24"/>
        </w:rPr>
        <w:t>a</w:t>
      </w:r>
      <w:r w:rsidRPr="00206D3F">
        <w:rPr>
          <w:rFonts w:ascii="Times New Roman" w:hAnsi="Times New Roman"/>
          <w:b/>
          <w:snapToGrid w:val="0"/>
          <w:sz w:val="24"/>
        </w:rPr>
        <w:t>:</w:t>
      </w:r>
      <w:r w:rsidR="00E271D0">
        <w:rPr>
          <w:rFonts w:ascii="Times New Roman" w:hAnsi="Times New Roman"/>
          <w:b/>
          <w:snapToGrid w:val="0"/>
          <w:sz w:val="24"/>
        </w:rPr>
        <w:t xml:space="preserve"> </w:t>
      </w:r>
      <w:r w:rsidR="00E271D0">
        <w:rPr>
          <w:rFonts w:ascii="Times New Roman" w:hAnsi="Times New Roman"/>
          <w:bCs/>
          <w:snapToGrid w:val="0"/>
          <w:sz w:val="24"/>
        </w:rPr>
        <w:t>Janou Němcovou, jednatelem</w:t>
      </w:r>
    </w:p>
    <w:p w14:paraId="5FFE0CD6" w14:textId="01EF05D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E271D0">
        <w:rPr>
          <w:rFonts w:ascii="Times New Roman" w:hAnsi="Times New Roman"/>
          <w:snapToGrid w:val="0"/>
          <w:sz w:val="24"/>
        </w:rPr>
        <w:t>27720896</w:t>
      </w:r>
    </w:p>
    <w:p w14:paraId="303F5345" w14:textId="38F0B43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271D0">
        <w:rPr>
          <w:rFonts w:ascii="Times New Roman" w:hAnsi="Times New Roman"/>
          <w:snapToGrid w:val="0"/>
          <w:sz w:val="24"/>
        </w:rPr>
        <w:t>27720896</w:t>
      </w:r>
    </w:p>
    <w:p w14:paraId="086A5CA1" w14:textId="1A8D5EF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E271D0">
        <w:rPr>
          <w:rFonts w:ascii="Times New Roman" w:hAnsi="Times New Roman"/>
          <w:snapToGrid w:val="0"/>
          <w:sz w:val="24"/>
        </w:rPr>
        <w:t>Brně</w:t>
      </w:r>
      <w:r>
        <w:rPr>
          <w:rFonts w:ascii="Times New Roman" w:hAnsi="Times New Roman"/>
          <w:snapToGrid w:val="0"/>
          <w:sz w:val="24"/>
        </w:rPr>
        <w:t xml:space="preserve">, oddíl </w:t>
      </w:r>
      <w:r w:rsidR="00E271D0">
        <w:rPr>
          <w:rFonts w:ascii="Times New Roman" w:hAnsi="Times New Roman"/>
          <w:snapToGrid w:val="0"/>
          <w:sz w:val="24"/>
        </w:rPr>
        <w:t>C</w:t>
      </w:r>
      <w:r>
        <w:rPr>
          <w:rFonts w:ascii="Times New Roman" w:hAnsi="Times New Roman"/>
          <w:snapToGrid w:val="0"/>
          <w:sz w:val="24"/>
        </w:rPr>
        <w:t>, vložka</w:t>
      </w:r>
      <w:r w:rsidR="00E271D0">
        <w:rPr>
          <w:rFonts w:ascii="Times New Roman" w:hAnsi="Times New Roman"/>
          <w:snapToGrid w:val="0"/>
          <w:sz w:val="24"/>
        </w:rPr>
        <w:t xml:space="preserve"> 54460</w:t>
      </w:r>
    </w:p>
    <w:p w14:paraId="711B381E" w14:textId="031E297E" w:rsidR="00C24E1B" w:rsidRPr="00E271D0" w:rsidRDefault="00C24E1B" w:rsidP="00E271D0">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C61A36" w:rsidRPr="00C61A36">
        <w:rPr>
          <w:rFonts w:ascii="Times New Roman" w:hAnsi="Times New Roman"/>
          <w:bCs/>
          <w:snapToGrid w:val="0"/>
          <w:sz w:val="24"/>
        </w:rPr>
        <w:t>Československá obchodní banka, a.s.</w:t>
      </w:r>
    </w:p>
    <w:p w14:paraId="3C44D6A7" w14:textId="2A634CA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5044D">
        <w:rPr>
          <w:rFonts w:ascii="Times New Roman" w:hAnsi="Times New Roman"/>
          <w:b/>
          <w:snapToGrid w:val="0"/>
          <w:sz w:val="24"/>
        </w:rPr>
        <w:t>xxx</w:t>
      </w:r>
    </w:p>
    <w:p w14:paraId="637206D0" w14:textId="0C9F1E51"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61A36">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7AE8E7E"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61A36">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5A11693" w14:textId="77777777" w:rsidR="00C61A36" w:rsidRDefault="00C61A36" w:rsidP="00C24E1B">
      <w:pPr>
        <w:pStyle w:val="Nzev"/>
        <w:spacing w:before="360"/>
        <w:rPr>
          <w:sz w:val="24"/>
          <w:szCs w:val="24"/>
        </w:rPr>
      </w:pPr>
    </w:p>
    <w:p w14:paraId="494A2364" w14:textId="77777777" w:rsidR="00C61A36" w:rsidRDefault="00C61A36" w:rsidP="00C24E1B">
      <w:pPr>
        <w:pStyle w:val="Nzev"/>
        <w:spacing w:before="360"/>
        <w:rPr>
          <w:sz w:val="24"/>
          <w:szCs w:val="24"/>
        </w:rPr>
      </w:pPr>
    </w:p>
    <w:p w14:paraId="58F57601" w14:textId="6FEBEF5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97EA8D9" w:rsidR="00C24E1B" w:rsidRPr="00C61A36" w:rsidRDefault="00C24E1B" w:rsidP="00C61A3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61A36">
        <w:rPr>
          <w:rFonts w:ascii="Times New Roman" w:hAnsi="Times New Roman"/>
          <w:snapToGrid w:val="0"/>
          <w:sz w:val="24"/>
        </w:rPr>
        <w:t xml:space="preserve"> </w:t>
      </w:r>
      <w:r w:rsidRPr="00C61A36">
        <w:rPr>
          <w:rFonts w:ascii="Times New Roman" w:hAnsi="Times New Roman"/>
          <w:b/>
          <w:snapToGrid w:val="0"/>
          <w:sz w:val="24"/>
        </w:rPr>
        <w:t>ke změně poplatku jen těm plátcům, kteří mají změnu poplatku</w:t>
      </w:r>
      <w:r w:rsidRPr="00C61A36">
        <w:rPr>
          <w:rFonts w:ascii="Times New Roman" w:hAnsi="Times New Roman"/>
          <w:snapToGrid w:val="0"/>
          <w:sz w:val="24"/>
        </w:rPr>
        <w:t xml:space="preserve">, k aktualizaci kmene pro inkasní měsíc s průvodkou 1x měsíčně s tím, že Příkazce </w:t>
      </w:r>
      <w:r w:rsidRPr="00C61A36">
        <w:rPr>
          <w:rFonts w:ascii="Times New Roman" w:hAnsi="Times New Roman"/>
          <w:b/>
          <w:snapToGrid w:val="0"/>
          <w:sz w:val="24"/>
        </w:rPr>
        <w:t>nepožaduje kontrolu</w:t>
      </w:r>
      <w:r w:rsidRPr="00C61A36">
        <w:rPr>
          <w:rFonts w:ascii="Times New Roman" w:hAnsi="Times New Roman"/>
          <w:snapToGrid w:val="0"/>
          <w:sz w:val="24"/>
        </w:rPr>
        <w:t xml:space="preserve"> původní výše předpisu v kmeni poplatků;</w:t>
      </w:r>
    </w:p>
    <w:p w14:paraId="0A72D2BB" w14:textId="78EB76D6" w:rsidR="00C24E1B" w:rsidRPr="00C61A36" w:rsidRDefault="00C24E1B" w:rsidP="00C61A3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61A36">
        <w:rPr>
          <w:rFonts w:ascii="Times New Roman" w:hAnsi="Times New Roman"/>
          <w:snapToGrid w:val="0"/>
          <w:sz w:val="24"/>
        </w:rPr>
        <w:t xml:space="preserve"> požaduje, aby se v případě výskytu chyb ve změnovém souboru </w:t>
      </w:r>
      <w:r w:rsidRPr="00C61A36">
        <w:rPr>
          <w:rFonts w:ascii="Times New Roman" w:hAnsi="Times New Roman"/>
          <w:b/>
          <w:snapToGrid w:val="0"/>
          <w:sz w:val="24"/>
        </w:rPr>
        <w:t>změnový soubor zpracoval;</w:t>
      </w:r>
    </w:p>
    <w:p w14:paraId="2927807E" w14:textId="224DF4E0" w:rsidR="00C24E1B" w:rsidRPr="00C61A36" w:rsidRDefault="00C24E1B" w:rsidP="00C61A36">
      <w:pPr>
        <w:pStyle w:val="Codstavec"/>
        <w:numPr>
          <w:ilvl w:val="2"/>
          <w:numId w:val="7"/>
        </w:numPr>
        <w:tabs>
          <w:tab w:val="clear" w:pos="720"/>
          <w:tab w:val="left" w:pos="709"/>
        </w:tabs>
        <w:spacing w:before="120"/>
        <w:ind w:left="709" w:hanging="709"/>
        <w:jc w:val="both"/>
        <w:rPr>
          <w:rFonts w:ascii="Times New Roman" w:hAnsi="Times New Roman"/>
          <w:sz w:val="24"/>
        </w:rPr>
      </w:pPr>
      <w:r w:rsidRPr="00C61A36">
        <w:rPr>
          <w:rFonts w:ascii="Times New Roman" w:hAnsi="Times New Roman"/>
          <w:sz w:val="24"/>
        </w:rPr>
        <w:t xml:space="preserve">předávat Příkazci vždy jeden </w:t>
      </w:r>
      <w:r w:rsidRPr="00C61A36">
        <w:rPr>
          <w:rFonts w:ascii="Times New Roman" w:hAnsi="Times New Roman"/>
          <w:b/>
          <w:sz w:val="24"/>
        </w:rPr>
        <w:t xml:space="preserve">základní soubor zaplacených plateb </w:t>
      </w:r>
      <w:r w:rsidRPr="00C61A36">
        <w:rPr>
          <w:rFonts w:ascii="Times New Roman" w:hAnsi="Times New Roman"/>
          <w:sz w:val="24"/>
        </w:rPr>
        <w:t>s průvodkou;</w:t>
      </w:r>
      <w:r w:rsidR="00C61A36">
        <w:rPr>
          <w:rFonts w:ascii="Times New Roman" w:hAnsi="Times New Roman"/>
          <w:sz w:val="24"/>
        </w:rPr>
        <w:t xml:space="preserve"> </w:t>
      </w:r>
      <w:r w:rsidRPr="00C61A36">
        <w:rPr>
          <w:rFonts w:ascii="Times New Roman" w:hAnsi="Times New Roman"/>
          <w:sz w:val="24"/>
        </w:rPr>
        <w:t>který bude obsahovat platby za veškeré využívané kódy poplatků za daný inkasní měsíc.</w:t>
      </w:r>
    </w:p>
    <w:p w14:paraId="24CE4943" w14:textId="6FBF44DC" w:rsidR="00C24E1B" w:rsidRPr="00C61A36" w:rsidRDefault="00C24E1B" w:rsidP="00C61A36">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0D1F8547" w:rsidR="00C24E1B" w:rsidRPr="00C61A36" w:rsidRDefault="00C24E1B" w:rsidP="00C61A3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61A36">
        <w:rPr>
          <w:rFonts w:ascii="Times New Roman" w:hAnsi="Times New Roman"/>
          <w:snapToGrid w:val="0"/>
          <w:sz w:val="24"/>
        </w:rPr>
        <w:t xml:space="preserve"> na základě zvláštní objednávky;</w:t>
      </w:r>
    </w:p>
    <w:p w14:paraId="40901B53" w14:textId="2B3B438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D348B58" w:rsidR="00C24E1B" w:rsidRPr="00C61A36" w:rsidRDefault="00C24E1B" w:rsidP="00C61A3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90D659D" w:rsidR="00C24E1B" w:rsidRPr="00C61A36" w:rsidRDefault="00C24E1B" w:rsidP="00C61A3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61A36">
        <w:rPr>
          <w:rFonts w:ascii="Times New Roman" w:hAnsi="Times New Roman"/>
          <w:b/>
          <w:snapToGrid w:val="0"/>
          <w:sz w:val="24"/>
        </w:rPr>
        <w:t xml:space="preserve"> ke změně poplatku </w:t>
      </w:r>
      <w:r w:rsidRPr="00C61A36">
        <w:rPr>
          <w:rFonts w:ascii="Times New Roman" w:hAnsi="Times New Roman"/>
          <w:snapToGrid w:val="0"/>
          <w:sz w:val="24"/>
        </w:rPr>
        <w:t>jen těm plátcům, kteří mají změnu poplatku, k aktualizaci kmene pro inkasní měsíc</w:t>
      </w:r>
      <w:r w:rsidR="00501A47" w:rsidRPr="00C61A36">
        <w:rPr>
          <w:rFonts w:ascii="Times New Roman" w:hAnsi="Times New Roman"/>
          <w:snapToGrid w:val="0"/>
          <w:sz w:val="24"/>
        </w:rPr>
        <w:t>.</w:t>
      </w:r>
    </w:p>
    <w:p w14:paraId="325ADF22" w14:textId="77777777" w:rsidR="00311F0B" w:rsidRDefault="00311F0B" w:rsidP="00C24E1B">
      <w:pPr>
        <w:pStyle w:val="Codstavec"/>
        <w:spacing w:before="120"/>
        <w:ind w:left="709" w:firstLine="0"/>
        <w:jc w:val="both"/>
        <w:rPr>
          <w:rFonts w:ascii="Times New Roman" w:hAnsi="Times New Roman"/>
          <w:snapToGrid w:val="0"/>
          <w:sz w:val="24"/>
        </w:rPr>
      </w:pPr>
    </w:p>
    <w:p w14:paraId="416214F3" w14:textId="43691BC3"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FF9F0BF" w:rsidR="00C24E1B" w:rsidRPr="00C61A36" w:rsidRDefault="00C24E1B" w:rsidP="00C61A3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61A36">
        <w:rPr>
          <w:rFonts w:ascii="Times New Roman" w:hAnsi="Times New Roman"/>
          <w:sz w:val="24"/>
        </w:rPr>
        <w:t xml:space="preserve"> úhrnem vybraných plateb</w:t>
      </w:r>
      <w:r w:rsidRPr="00C61A36">
        <w:rPr>
          <w:rFonts w:ascii="Times New Roman" w:hAnsi="Times New Roman"/>
          <w:b/>
          <w:sz w:val="24"/>
        </w:rPr>
        <w:t xml:space="preserve">, </w:t>
      </w:r>
      <w:r w:rsidRPr="00C61A36">
        <w:rPr>
          <w:rFonts w:ascii="Times New Roman" w:hAnsi="Times New Roman"/>
          <w:sz w:val="24"/>
        </w:rPr>
        <w:t xml:space="preserve">a to </w:t>
      </w:r>
      <w:r w:rsidRPr="00C61A36">
        <w:rPr>
          <w:rFonts w:ascii="Times New Roman" w:hAnsi="Times New Roman"/>
          <w:b/>
          <w:sz w:val="24"/>
        </w:rPr>
        <w:t>k 20. dni daného měsíce a doúčtování</w:t>
      </w:r>
      <w:r w:rsidRPr="00C61A36">
        <w:rPr>
          <w:rFonts w:ascii="Times New Roman" w:hAnsi="Times New Roman"/>
          <w:sz w:val="24"/>
        </w:rPr>
        <w:t xml:space="preserve"> do 8. kalendářního dne následujícího měsíce. </w:t>
      </w:r>
    </w:p>
    <w:p w14:paraId="09EAD30A" w14:textId="067E176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208CBC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11F0B">
        <w:rPr>
          <w:rFonts w:ascii="Times New Roman" w:hAnsi="Times New Roman"/>
          <w:snapToGrid w:val="0"/>
          <w:sz w:val="24"/>
        </w:rPr>
        <w:t xml:space="preserve"> --</w:t>
      </w:r>
    </w:p>
    <w:p w14:paraId="10574107" w14:textId="767F26F9"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32EE647" w:rsidR="00C24E1B" w:rsidRPr="00311F0B" w:rsidRDefault="00C24E1B" w:rsidP="00311F0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11F0B">
        <w:rPr>
          <w:rFonts w:ascii="Times New Roman" w:hAnsi="Times New Roman"/>
          <w:snapToGrid w:val="0"/>
          <w:sz w:val="24"/>
        </w:rPr>
        <w:t>za všechny využívané kódy poplatků zvlášť (pokud ú</w:t>
      </w:r>
      <w:r w:rsidRPr="00311F0B">
        <w:rPr>
          <w:rFonts w:ascii="Times New Roman" w:hAnsi="Times New Roman"/>
          <w:sz w:val="24"/>
        </w:rPr>
        <w:t>hrnné platby budou Příkazníkem převáděny v rámci jednoho termínu více převody, a to za každý využívaný kód poplatku zvlášť</w:t>
      </w:r>
      <w:r w:rsidRPr="00311F0B">
        <w:rPr>
          <w:rFonts w:ascii="Times New Roman" w:hAnsi="Times New Roman"/>
          <w:snapToGrid w:val="0"/>
          <w:sz w:val="24"/>
        </w:rPr>
        <w:t xml:space="preserve">) </w:t>
      </w:r>
      <w:r w:rsidRPr="00311F0B">
        <w:rPr>
          <w:rFonts w:ascii="Times New Roman" w:hAnsi="Times New Roman"/>
          <w:b/>
          <w:snapToGrid w:val="0"/>
          <w:sz w:val="24"/>
        </w:rPr>
        <w:t>na e-mailovou adresu Příkazce uvedenou v Příloze č.1, bod 1.3.</w:t>
      </w:r>
    </w:p>
    <w:p w14:paraId="19452436" w14:textId="0C8AED1C" w:rsidR="00311F0B" w:rsidRDefault="00311F0B" w:rsidP="00311F0B">
      <w:pPr>
        <w:pStyle w:val="Codstavec"/>
        <w:tabs>
          <w:tab w:val="left" w:pos="709"/>
        </w:tabs>
        <w:spacing w:before="120"/>
        <w:ind w:left="709" w:firstLine="0"/>
        <w:jc w:val="both"/>
        <w:rPr>
          <w:rFonts w:ascii="Times New Roman" w:hAnsi="Times New Roman"/>
          <w:b/>
          <w:snapToGrid w:val="0"/>
          <w:sz w:val="24"/>
        </w:rPr>
      </w:pPr>
    </w:p>
    <w:p w14:paraId="48B6F535" w14:textId="77777777" w:rsidR="00311F0B" w:rsidRPr="00311F0B" w:rsidRDefault="00311F0B" w:rsidP="00311F0B">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67AFAB9"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2EB693A" w:rsidR="00C24E1B" w:rsidRPr="00311F0B" w:rsidRDefault="00C24E1B" w:rsidP="00311F0B">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11F0B">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2338DBF" w:rsidR="00C24E1B" w:rsidRPr="00311F0B" w:rsidRDefault="00343015" w:rsidP="00311F0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311F0B">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F1F0927" w:rsidR="00226595" w:rsidRPr="00311F0B" w:rsidRDefault="00226595" w:rsidP="00311F0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11F0B">
        <w:rPr>
          <w:rFonts w:ascii="Times New Roman" w:hAnsi="Times New Roman"/>
          <w:snapToGrid w:val="0"/>
          <w:color w:val="3366FF"/>
          <w:sz w:val="24"/>
        </w:rPr>
        <w:t xml:space="preserve"> </w:t>
      </w:r>
      <w:r w:rsidRPr="00311F0B">
        <w:rPr>
          <w:rFonts w:ascii="Times New Roman" w:hAnsi="Times New Roman"/>
          <w:b/>
          <w:snapToGrid w:val="0"/>
          <w:sz w:val="24"/>
        </w:rPr>
        <w:t xml:space="preserve">WINDOWS 1250 </w:t>
      </w:r>
      <w:r w:rsidRPr="00311F0B">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w:t>
      </w:r>
      <w:r w:rsidRPr="00FB7257">
        <w:rPr>
          <w:rFonts w:ascii="Times New Roman" w:hAnsi="Times New Roman"/>
          <w:snapToGrid w:val="0"/>
          <w:sz w:val="24"/>
        </w:rPr>
        <w:lastRenderedPageBreak/>
        <w:t xml:space="preserve">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62776390"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9336E98" w14:textId="77777777" w:rsidR="00311F0B" w:rsidRPr="00FA43A7" w:rsidRDefault="00311F0B" w:rsidP="00311F0B">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311F0B">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4F17F592"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534BBE0" w14:textId="33187869" w:rsidR="00311F0B" w:rsidRDefault="00311F0B" w:rsidP="005E16C4">
      <w:pPr>
        <w:pStyle w:val="P-NORM-BULL-I"/>
        <w:rPr>
          <w:rFonts w:ascii="Times New Roman" w:hAnsi="Times New Roman"/>
          <w:sz w:val="24"/>
          <w:szCs w:val="24"/>
        </w:rPr>
      </w:pPr>
    </w:p>
    <w:p w14:paraId="4CD02D89" w14:textId="77777777" w:rsidR="00311F0B" w:rsidRPr="002166D7" w:rsidRDefault="00311F0B"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39440ED3" w14:textId="4E3678DA" w:rsidR="00226595" w:rsidRPr="00DE2BC9" w:rsidRDefault="00226595" w:rsidP="00311F0B">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11F0B">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311F0B">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0E67BDF"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11F0B">
        <w:rPr>
          <w:rFonts w:ascii="Times New Roman" w:hAnsi="Times New Roman"/>
          <w:snapToGrid w:val="0"/>
          <w:sz w:val="24"/>
        </w:rPr>
        <w:t>Jana Němcová</w:t>
      </w:r>
    </w:p>
    <w:p w14:paraId="3BBED2B6" w14:textId="6F28495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11F0B">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E99C8BF" w14:textId="4742389A" w:rsidR="00CD1D05" w:rsidRPr="00CD1D05" w:rsidRDefault="00226595" w:rsidP="0025044D">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25044D">
        <w:rPr>
          <w:rFonts w:ascii="Times New Roman" w:hAnsi="Times New Roman"/>
          <w:sz w:val="24"/>
        </w:rPr>
        <w:t>xxx</w:t>
      </w:r>
    </w:p>
    <w:sectPr w:rsidR="00CD1D05" w:rsidRPr="00CD1D0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43F8CE8" w:rsidR="00226595" w:rsidRDefault="00226595">
    <w:pPr>
      <w:pStyle w:val="Zpat"/>
      <w:rPr>
        <w:sz w:val="16"/>
      </w:rPr>
    </w:pPr>
    <w:r>
      <w:rPr>
        <w:sz w:val="16"/>
      </w:rPr>
      <w:t>Příkazní Smlouva č. nSIPO</w:t>
    </w:r>
    <w:r w:rsidR="003957B4">
      <w:rPr>
        <w:sz w:val="16"/>
      </w:rPr>
      <w:t xml:space="preserve"> </w:t>
    </w:r>
    <w:r w:rsidR="00E271D0">
      <w:rPr>
        <w:sz w:val="16"/>
      </w:rPr>
      <w:t>06 – 315/2023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238707626">
    <w:abstractNumId w:val="4"/>
  </w:num>
  <w:num w:numId="2" w16cid:durableId="732584190">
    <w:abstractNumId w:val="0"/>
  </w:num>
  <w:num w:numId="3" w16cid:durableId="1337224003">
    <w:abstractNumId w:val="11"/>
  </w:num>
  <w:num w:numId="4" w16cid:durableId="664629819">
    <w:abstractNumId w:val="10"/>
  </w:num>
  <w:num w:numId="5" w16cid:durableId="1820994731">
    <w:abstractNumId w:val="10"/>
  </w:num>
  <w:num w:numId="6" w16cid:durableId="1713269434">
    <w:abstractNumId w:val="12"/>
  </w:num>
  <w:num w:numId="7" w16cid:durableId="696858487">
    <w:abstractNumId w:val="8"/>
  </w:num>
  <w:num w:numId="8" w16cid:durableId="2143647559">
    <w:abstractNumId w:val="15"/>
  </w:num>
  <w:num w:numId="9" w16cid:durableId="1848255373">
    <w:abstractNumId w:val="1"/>
  </w:num>
  <w:num w:numId="10" w16cid:durableId="707801507">
    <w:abstractNumId w:val="2"/>
  </w:num>
  <w:num w:numId="11" w16cid:durableId="1106999146">
    <w:abstractNumId w:val="13"/>
  </w:num>
  <w:num w:numId="12" w16cid:durableId="374277789">
    <w:abstractNumId w:val="6"/>
  </w:num>
  <w:num w:numId="13" w16cid:durableId="662047340">
    <w:abstractNumId w:val="5"/>
  </w:num>
  <w:num w:numId="14" w16cid:durableId="1371691039">
    <w:abstractNumId w:val="3"/>
  </w:num>
  <w:num w:numId="15" w16cid:durableId="189060533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5213716">
    <w:abstractNumId w:val="14"/>
  </w:num>
  <w:num w:numId="17" w16cid:durableId="1689989789">
    <w:abstractNumId w:val="16"/>
  </w:num>
  <w:num w:numId="18" w16cid:durableId="1336691528">
    <w:abstractNumId w:val="16"/>
  </w:num>
  <w:num w:numId="19" w16cid:durableId="1895776937">
    <w:abstractNumId w:val="16"/>
  </w:num>
  <w:num w:numId="20" w16cid:durableId="1646199960">
    <w:abstractNumId w:val="16"/>
  </w:num>
  <w:num w:numId="21" w16cid:durableId="60568901">
    <w:abstractNumId w:val="16"/>
  </w:num>
  <w:num w:numId="22" w16cid:durableId="577909710">
    <w:abstractNumId w:val="16"/>
  </w:num>
  <w:num w:numId="23" w16cid:durableId="1158961470">
    <w:abstractNumId w:val="16"/>
  </w:num>
  <w:num w:numId="24" w16cid:durableId="1868445395">
    <w:abstractNumId w:val="16"/>
  </w:num>
  <w:num w:numId="25" w16cid:durableId="1853061521">
    <w:abstractNumId w:val="16"/>
  </w:num>
  <w:num w:numId="26" w16cid:durableId="70585122">
    <w:abstractNumId w:val="16"/>
  </w:num>
  <w:num w:numId="27" w16cid:durableId="455217010">
    <w:abstractNumId w:val="16"/>
  </w:num>
  <w:num w:numId="28" w16cid:durableId="203295419">
    <w:abstractNumId w:val="16"/>
  </w:num>
  <w:num w:numId="29" w16cid:durableId="1874340547">
    <w:abstractNumId w:val="9"/>
  </w:num>
  <w:num w:numId="30" w16cid:durableId="169805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44D"/>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1F0B"/>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5074"/>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4C45"/>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3E6B"/>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1A36"/>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1D0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271D0"/>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D1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6037">
      <w:bodyDiv w:val="1"/>
      <w:marLeft w:val="0"/>
      <w:marRight w:val="0"/>
      <w:marTop w:val="0"/>
      <w:marBottom w:val="0"/>
      <w:divBdr>
        <w:top w:val="none" w:sz="0" w:space="0" w:color="auto"/>
        <w:left w:val="none" w:sz="0" w:space="0" w:color="auto"/>
        <w:bottom w:val="none" w:sz="0" w:space="0" w:color="auto"/>
        <w:right w:val="none" w:sz="0" w:space="0" w:color="auto"/>
      </w:divBdr>
      <w:divsChild>
        <w:div w:id="2754669">
          <w:marLeft w:val="0"/>
          <w:marRight w:val="0"/>
          <w:marTop w:val="0"/>
          <w:marBottom w:val="0"/>
          <w:divBdr>
            <w:top w:val="none" w:sz="0" w:space="0" w:color="auto"/>
            <w:left w:val="none" w:sz="0" w:space="0" w:color="auto"/>
            <w:bottom w:val="none" w:sz="0" w:space="0" w:color="auto"/>
            <w:right w:val="none" w:sz="0" w:space="0" w:color="auto"/>
          </w:divBdr>
          <w:divsChild>
            <w:div w:id="25643260">
              <w:marLeft w:val="0"/>
              <w:marRight w:val="0"/>
              <w:marTop w:val="0"/>
              <w:marBottom w:val="0"/>
              <w:divBdr>
                <w:top w:val="none" w:sz="0" w:space="0" w:color="auto"/>
                <w:left w:val="none" w:sz="0" w:space="0" w:color="auto"/>
                <w:bottom w:val="none" w:sz="0" w:space="0" w:color="auto"/>
                <w:right w:val="none" w:sz="0" w:space="0" w:color="auto"/>
              </w:divBdr>
              <w:divsChild>
                <w:div w:id="1947468373">
                  <w:marLeft w:val="0"/>
                  <w:marRight w:val="0"/>
                  <w:marTop w:val="0"/>
                  <w:marBottom w:val="0"/>
                  <w:divBdr>
                    <w:top w:val="none" w:sz="0" w:space="0" w:color="auto"/>
                    <w:left w:val="none" w:sz="0" w:space="0" w:color="auto"/>
                    <w:bottom w:val="none" w:sz="0" w:space="0" w:color="auto"/>
                    <w:right w:val="none" w:sz="0" w:space="0" w:color="auto"/>
                  </w:divBdr>
                  <w:divsChild>
                    <w:div w:id="250704103">
                      <w:marLeft w:val="0"/>
                      <w:marRight w:val="0"/>
                      <w:marTop w:val="0"/>
                      <w:marBottom w:val="150"/>
                      <w:divBdr>
                        <w:top w:val="none" w:sz="0" w:space="0" w:color="auto"/>
                        <w:left w:val="none" w:sz="0" w:space="0" w:color="auto"/>
                        <w:bottom w:val="none" w:sz="0" w:space="0" w:color="auto"/>
                        <w:right w:val="none" w:sz="0" w:space="0" w:color="auto"/>
                      </w:divBdr>
                      <w:divsChild>
                        <w:div w:id="1803691067">
                          <w:marLeft w:val="0"/>
                          <w:marRight w:val="0"/>
                          <w:marTop w:val="0"/>
                          <w:marBottom w:val="0"/>
                          <w:divBdr>
                            <w:top w:val="none" w:sz="0" w:space="0" w:color="auto"/>
                            <w:left w:val="none" w:sz="0" w:space="0" w:color="auto"/>
                            <w:bottom w:val="none" w:sz="0" w:space="0" w:color="auto"/>
                            <w:right w:val="none" w:sz="0" w:space="0" w:color="auto"/>
                          </w:divBdr>
                          <w:divsChild>
                            <w:div w:id="96609592">
                              <w:marLeft w:val="0"/>
                              <w:marRight w:val="0"/>
                              <w:marTop w:val="0"/>
                              <w:marBottom w:val="0"/>
                              <w:divBdr>
                                <w:top w:val="none" w:sz="0" w:space="0" w:color="auto"/>
                                <w:left w:val="none" w:sz="0" w:space="0" w:color="auto"/>
                                <w:bottom w:val="none" w:sz="0" w:space="0" w:color="auto"/>
                                <w:right w:val="none" w:sz="0" w:space="0" w:color="auto"/>
                              </w:divBdr>
                              <w:divsChild>
                                <w:div w:id="1993218924">
                                  <w:marLeft w:val="0"/>
                                  <w:marRight w:val="0"/>
                                  <w:marTop w:val="0"/>
                                  <w:marBottom w:val="0"/>
                                  <w:divBdr>
                                    <w:top w:val="none" w:sz="0" w:space="0" w:color="auto"/>
                                    <w:left w:val="none" w:sz="0" w:space="0" w:color="auto"/>
                                    <w:bottom w:val="none" w:sz="0" w:space="0" w:color="auto"/>
                                    <w:right w:val="none" w:sz="0" w:space="0" w:color="auto"/>
                                  </w:divBdr>
                                  <w:divsChild>
                                    <w:div w:id="15865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3109</Words>
  <Characters>18132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2023-08-11T06:06:00Z</dcterms:created>
  <dcterms:modified xsi:type="dcterms:W3CDTF">2023-08-11T06:07:00Z</dcterms:modified>
</cp:coreProperties>
</file>