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907"/>
        <w:gridCol w:w="323"/>
        <w:gridCol w:w="7431"/>
        <w:gridCol w:w="108"/>
        <w:gridCol w:w="32"/>
      </w:tblGrid>
      <w:tr w:rsidR="002E65C0">
        <w:trPr>
          <w:cantSplit/>
          <w:trHeight w:val="1093"/>
        </w:trPr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5C0" w:rsidRDefault="0082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25400</wp:posOffset>
                  </wp:positionV>
                  <wp:extent cx="6479540" cy="1079500"/>
                  <wp:effectExtent l="0" t="0" r="0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9540" cy="1079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</w:p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5"/>
                <w:szCs w:val="25"/>
              </w:rPr>
              <w:t>Objednávka č. OBJ/1171/2023/ŘDP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 w:rsidTr="00547759">
        <w:trPr>
          <w:gridAfter w:val="1"/>
          <w:wAfter w:w="32" w:type="dxa"/>
          <w:cantSplit/>
          <w:trHeight w:hRule="exact" w:val="785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"OP VVV 2014 – 2020" Projekt "Krajský akční plán rozvoje vzdělávání pro území Zlínského kraje III",</w:t>
            </w:r>
          </w:p>
          <w:tbl>
            <w:tblPr>
              <w:tblW w:w="0" w:type="dxa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0769"/>
            </w:tblGrid>
            <w:tr w:rsidR="00547759" w:rsidTr="008A4108">
              <w:trPr>
                <w:cantSplit/>
                <w:trHeight w:hRule="exact" w:val="73"/>
              </w:trPr>
              <w:tc>
                <w:tcPr>
                  <w:tcW w:w="10769" w:type="dxa"/>
                </w:tcPr>
                <w:p w:rsidR="00547759" w:rsidRDefault="00547759" w:rsidP="0054775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7"/>
                      <w:szCs w:val="17"/>
                    </w:rPr>
                  </w:pPr>
                </w:p>
              </w:tc>
            </w:tr>
          </w:tbl>
          <w:p w:rsidR="00547759" w:rsidRPr="00EA3E1E" w:rsidRDefault="00547759" w:rsidP="0054775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registrační číslo projektu: CZ.02.3.68/0.0/0.0/20_</w:t>
            </w:r>
            <w:r w:rsidRPr="003B6A6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082/0022842</w:t>
            </w:r>
          </w:p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>
        <w:trPr>
          <w:gridAfter w:val="1"/>
          <w:wAfter w:w="32" w:type="dxa"/>
          <w:cantSplit/>
          <w:trHeight w:hRule="exact" w:val="16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Odběratel:</w:t>
            </w: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Zlínský kraj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Odbor ŘDP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Tř. Tomáše Bati 21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761 90 Zlín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IČO: 70891320, DIČ: CZ70891320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Bankovní účet odběratele:</w:t>
            </w: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1827552/0800</w:t>
            </w:r>
          </w:p>
        </w:tc>
      </w:tr>
      <w:tr w:rsidR="002E65C0">
        <w:trPr>
          <w:gridAfter w:val="1"/>
          <w:wAfter w:w="32" w:type="dxa"/>
          <w:cantSplit/>
          <w:trHeight w:hRule="exact" w:val="16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Dodavatel:</w:t>
            </w: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Mika Progres s.r.o.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Hlavní 17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25075 Nový Vestec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IČO: 24146935, DIČ: CZ24146935</w:t>
            </w: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Bankovní účet dodavatele:</w:t>
            </w: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115-3448310297/0100</w:t>
            </w:r>
          </w:p>
        </w:tc>
      </w:tr>
      <w:tr w:rsidR="002E65C0">
        <w:trPr>
          <w:gridAfter w:val="1"/>
          <w:wAfter w:w="32" w:type="dxa"/>
          <w:cantSplit/>
          <w:trHeight w:hRule="exact" w:val="16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>
        <w:trPr>
          <w:gridAfter w:val="1"/>
          <w:wAfter w:w="32" w:type="dxa"/>
          <w:cantSplit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Předpokládaná cena včetně DPH:</w:t>
            </w:r>
          </w:p>
        </w:tc>
        <w:tc>
          <w:tcPr>
            <w:tcW w:w="78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82 400,00 Kč</w:t>
            </w:r>
          </w:p>
        </w:tc>
      </w:tr>
      <w:tr w:rsidR="002E65C0">
        <w:trPr>
          <w:gridAfter w:val="1"/>
          <w:wAfter w:w="32" w:type="dxa"/>
          <w:cantSplit/>
          <w:trHeight w:hRule="exact" w:val="5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</w:tbl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Objednáváme u Vás podle platných zákonných směrnic o odběru, dodávce zboží a službách, tyto dodávky:</w:t>
      </w:r>
    </w:p>
    <w:tbl>
      <w:tblPr>
        <w:tblW w:w="1076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23"/>
        <w:gridCol w:w="753"/>
        <w:gridCol w:w="668"/>
        <w:gridCol w:w="1163"/>
        <w:gridCol w:w="7862"/>
      </w:tblGrid>
      <w:tr w:rsidR="002E65C0" w:rsidTr="00547759">
        <w:trPr>
          <w:cantSplit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  <w:tc>
          <w:tcPr>
            <w:tcW w:w="104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Objednávka ubytování, stravování a pronájem prostor na zasedání PS PSI dne 14.-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15.09.2023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 v rámci projektu Projekt Krajský akční plán rozvoje vzdělávání pro území Zlínského kraje III,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reg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. č. projektu CZ.02.3.68/0.0/0.0/20_082/0022842</w:t>
            </w:r>
          </w:p>
        </w:tc>
      </w:tr>
      <w:tr w:rsidR="002E65C0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 xml:space="preserve">Dodání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>do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 xml:space="preserve">: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>15.09.2023</w:t>
            </w:r>
            <w:proofErr w:type="gramEnd"/>
          </w:p>
        </w:tc>
      </w:tr>
      <w:tr w:rsidR="002E65C0" w:rsidTr="00547759">
        <w:trPr>
          <w:cantSplit/>
          <w:trHeight w:hRule="exact" w:val="16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2E65C0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>Na daňovém dokladu (faktuře) uvádějte vždy následující:</w:t>
            </w:r>
          </w:p>
        </w:tc>
      </w:tr>
      <w:tr w:rsidR="002E65C0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• číslo této objednávky</w:t>
            </w:r>
          </w:p>
        </w:tc>
      </w:tr>
      <w:tr w:rsidR="002E65C0" w:rsidTr="00547759">
        <w:trPr>
          <w:cantSplit/>
          <w:trHeight w:hRule="exact" w:val="243"/>
        </w:trPr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• splatnost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u w:val="single"/>
              </w:rPr>
              <w:t>21 dnů</w:t>
            </w:r>
          </w:p>
        </w:tc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od data vystavení daňového dokladu (faktury)</w:t>
            </w:r>
          </w:p>
        </w:tc>
      </w:tr>
      <w:tr w:rsidR="002E65C0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• naši objednávku, prosím, potvrďte razítkem, podpisem a přiložte k daňovému dokladu (faktuře)</w:t>
            </w:r>
          </w:p>
        </w:tc>
      </w:tr>
      <w:tr w:rsidR="00547759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8A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6C5B60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• text: Tento výdaj spolufinancován z OPVVV v rámci projektu Krajský akční plán rozvoje vzdělávání pro území Zlínského kraje III,</w:t>
            </w:r>
          </w:p>
        </w:tc>
      </w:tr>
      <w:tr w:rsidR="00547759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Pr="006C5B60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reg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č.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 projektu CZ.02.3.68/0.0/0.0/20_082/0022842</w:t>
            </w:r>
          </w:p>
        </w:tc>
      </w:tr>
      <w:tr w:rsidR="00547759" w:rsidTr="00547759">
        <w:trPr>
          <w:cantSplit/>
          <w:trHeight w:hRule="exact" w:val="16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547759" w:rsidTr="00547759">
        <w:trPr>
          <w:cantSplit/>
          <w:trHeight w:hRule="exact" w:val="243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  <w:u w:val="single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u w:val="single"/>
              </w:rPr>
              <w:t>Daňové doklady (faktury), u kterých nebudou splněny shora popsané požadavky, budou dodavateli vráceny.</w:t>
            </w:r>
          </w:p>
        </w:tc>
      </w:tr>
      <w:tr w:rsidR="00547759" w:rsidTr="00547759">
        <w:trPr>
          <w:cantSplit/>
          <w:trHeight w:hRule="exact" w:val="2227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Plnění, které je předmětem této objednávky, bude používáno pro výkon veřejnoprávní činnosti.</w:t>
            </w:r>
          </w:p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Projekt je spolufinancován Evropskou unií, proto objednatel vyžaduje závazek zhotovitele, že poskytne všem subjektům provádějícím kontrolu nezbytné informace týkající se dodavatelských činností souvisejících s projektem a současně se zavazuje, že bude předmět této objednávky označovat dle požadavků Operačního programu Výzkum, vývoj a vzdělávání – Pravidla publicity. </w:t>
            </w:r>
            <w:r w:rsidRPr="007E7A44">
              <w:rPr>
                <w:rFonts w:ascii="Arial" w:hAnsi="Arial" w:cs="Arial"/>
                <w:color w:val="000000"/>
                <w:sz w:val="17"/>
                <w:szCs w:val="17"/>
              </w:rPr>
              <w:t>Zhotovitel se dále zavazuje k archivaci veškeré dokumentace související s realizací předmětu této obj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ednávky a jeho financování do </w:t>
            </w: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30.11.</w:t>
            </w:r>
            <w:r w:rsidRPr="007E7A44">
              <w:rPr>
                <w:rFonts w:ascii="Arial" w:hAnsi="Arial" w:cs="Arial"/>
                <w:color w:val="000000"/>
                <w:sz w:val="17"/>
                <w:szCs w:val="17"/>
              </w:rPr>
              <w:t>2033</w:t>
            </w:r>
            <w:proofErr w:type="gramEnd"/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Zhotovitel se dále zavazuje umožnit součinnost a přístup kontrolním orgánům provádějícím audit a kontrolu (Ministerstvu školství, mládeže a tělovýchovy, Ministerstvu pro místní rozvoj, Ministerstvu financí, auditnímu orgánu, Evropské komisi, Evropskému účetnímu dvoru, Nejvyššímu kontrolnímu úřadu, příslušnému Finančnímu úřadu a dalším kontrolním orgánům) do objektů a na pozemky dotčené projektem "Krajský akční plán vzdělávání pro území Zlínského kraje III" a jeho realizací a provést kontrolu dokladů souvisejících s projektem.</w:t>
            </w:r>
          </w:p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547759" w:rsidTr="00547759">
        <w:trPr>
          <w:cantSplit/>
          <w:trHeight w:hRule="exact" w:val="16"/>
        </w:trPr>
        <w:tc>
          <w:tcPr>
            <w:tcW w:w="107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  <w:tr w:rsidR="00547759" w:rsidTr="00547759">
        <w:trPr>
          <w:cantSplit/>
        </w:trPr>
        <w:tc>
          <w:tcPr>
            <w:tcW w:w="29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Místo, datum: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547759" w:rsidRDefault="00505FF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Zlín, </w:t>
            </w: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08</w:t>
            </w:r>
            <w:r w:rsidR="00547759">
              <w:rPr>
                <w:rFonts w:ascii="Arial" w:hAnsi="Arial" w:cs="Arial"/>
                <w:color w:val="000000"/>
                <w:sz w:val="17"/>
                <w:szCs w:val="17"/>
              </w:rPr>
              <w:t>.08.2023</w:t>
            </w:r>
            <w:proofErr w:type="gramEnd"/>
          </w:p>
        </w:tc>
      </w:tr>
      <w:tr w:rsidR="00547759" w:rsidTr="00547759">
        <w:trPr>
          <w:cantSplit/>
        </w:trPr>
        <w:tc>
          <w:tcPr>
            <w:tcW w:w="29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7759" w:rsidRDefault="00547759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Vystavil: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547759" w:rsidRDefault="00021493" w:rsidP="00547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xxxxxxxxx</w:t>
            </w:r>
            <w:bookmarkStart w:id="0" w:name="_GoBack"/>
            <w:bookmarkEnd w:id="0"/>
            <w:r w:rsidR="00547759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</w:tr>
    </w:tbl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Razítko a podpis odběratele: …………………………………………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69"/>
      </w:tblGrid>
      <w:tr w:rsidR="002E65C0">
        <w:trPr>
          <w:cantSplit/>
          <w:trHeight w:hRule="exact" w:val="73"/>
        </w:trPr>
        <w:tc>
          <w:tcPr>
            <w:tcW w:w="10769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</w:tbl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Dodavatel prohlašuje, že: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0554"/>
      </w:tblGrid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nemá v úmyslu nezaplatit daň z přidané hodnoty u zdanitelného plnění podle této smlouvy (dále jen „daň“),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mu</w:t>
            </w:r>
            <w:proofErr w:type="gramEnd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nejsou známy skutečnosti, nasvědčující tomu, že se dostane do postavení, kdy nemůže daň zaplatit a ani se ke dni podpisu této smlouvy v takovém postavení nenachází,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nezkrátí daň nebo nevyláká daňovou výhodu,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úplata za plnění dle smlouvy není odchylná od obvyklé ceny,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úplata za plnění dle smlouvy nebude poskytnuta zcela nebo zčásti bezhotovostním převodem na účet vedený poskytovatelem platebních služeb mimo tuzemsko,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lastRenderedPageBreak/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nebude nespolehlivým plátcem,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bude mít u správce daně registrován bankovní účet používaný pro ekonomickou činnost,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souhlasí s tím, že pokud ke dni uskutečnění zdanitelného plnění nebo k okamžiku poskytnutí úplaty na plnění, bude o zhotoviteli/prodávajícím zveřejněna správcem daně skutečnost, že dodavatel/zhotovitel je nespolehlivým plátcem, uhradí Zlínský kraj daň z přidané hodnoty z přijatého zdanitelného plnění příslušnému správci daně,</w:t>
            </w:r>
          </w:p>
        </w:tc>
      </w:tr>
      <w:tr w:rsidR="002E65C0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•</w:t>
            </w:r>
          </w:p>
        </w:tc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souhlasí s tím, že pokud ke dni uskutečnění zdanitelného plnění nebo k okamžiku poskytnutí úplaty na plnění bude zjištěna nesrovnalost v registraci bankovního účtu dodavatele/zhotovitele určeného pro ekonomickou činnost správcem daně, uhradí Zlínský kraj daň z přidané hodnoty z přijatého zdanitelného plnění příslušnému správci daně.</w:t>
            </w:r>
          </w:p>
        </w:tc>
      </w:tr>
      <w:tr w:rsidR="002E65C0">
        <w:trPr>
          <w:cantSplit/>
          <w:trHeight w:hRule="exact" w:val="45"/>
        </w:trPr>
        <w:tc>
          <w:tcPr>
            <w:tcW w:w="10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5C0" w:rsidRDefault="002E6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</w:tc>
      </w:tr>
    </w:tbl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2E65C0" w:rsidRDefault="002E6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Razítko a podpis dodavatele: …………………………………………</w:t>
      </w:r>
    </w:p>
    <w:p w:rsidR="002E65C0" w:rsidRDefault="002E65C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b/>
          <w:bCs/>
          <w:color w:val="000000"/>
          <w:sz w:val="2"/>
          <w:szCs w:val="2"/>
        </w:rPr>
        <w:t> </w:t>
      </w:r>
    </w:p>
    <w:sectPr w:rsidR="002E65C0">
      <w:pgSz w:w="11903" w:h="16833"/>
      <w:pgMar w:top="566" w:right="566" w:bottom="566" w:left="566" w:header="566" w:footer="566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59"/>
    <w:rsid w:val="00021493"/>
    <w:rsid w:val="002E65C0"/>
    <w:rsid w:val="003B6A61"/>
    <w:rsid w:val="00505FF9"/>
    <w:rsid w:val="00547759"/>
    <w:rsid w:val="006C5B60"/>
    <w:rsid w:val="007E7A44"/>
    <w:rsid w:val="00823507"/>
    <w:rsid w:val="008A4108"/>
    <w:rsid w:val="00EA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72A83E8"/>
  <w14:defaultImageDpi w14:val="0"/>
  <w15:docId w15:val="{5F8CB94C-E348-409D-81EA-A8B02F5C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Říhová Zuzana</dc:creator>
  <cp:keywords/>
  <dc:description/>
  <cp:lastModifiedBy>Trávníčková Andrea</cp:lastModifiedBy>
  <cp:revision>3</cp:revision>
  <dcterms:created xsi:type="dcterms:W3CDTF">2023-08-08T12:20:00Z</dcterms:created>
  <dcterms:modified xsi:type="dcterms:W3CDTF">2023-08-08T12:22:00Z</dcterms:modified>
</cp:coreProperties>
</file>