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F242" w14:textId="77777777" w:rsidR="00D80BAA" w:rsidRPr="008D6018" w:rsidRDefault="00D80BAA" w:rsidP="00D80BAA">
      <w:pPr>
        <w:spacing w:after="120" w:line="276" w:lineRule="auto"/>
        <w:rPr>
          <w:rFonts w:ascii="Calibri" w:hAnsi="Calibri" w:cs="Arial"/>
          <w:b/>
          <w:sz w:val="22"/>
          <w:szCs w:val="22"/>
        </w:rPr>
      </w:pPr>
    </w:p>
    <w:p w14:paraId="685AA2A5" w14:textId="77777777" w:rsidR="00D80BAA" w:rsidRPr="008D6018" w:rsidRDefault="00D80BAA" w:rsidP="00D80BAA">
      <w:pPr>
        <w:pStyle w:val="Nzev"/>
        <w:spacing w:before="0" w:after="0"/>
        <w:outlineLvl w:val="9"/>
        <w:rPr>
          <w:rFonts w:ascii="Calibri" w:hAnsi="Calibri"/>
          <w:kern w:val="0"/>
        </w:rPr>
      </w:pPr>
      <w:r w:rsidRPr="008D6018">
        <w:rPr>
          <w:rFonts w:ascii="Calibri" w:hAnsi="Calibri"/>
          <w:kern w:val="0"/>
        </w:rPr>
        <w:t>SMLOUVA O DÍLO</w:t>
      </w:r>
    </w:p>
    <w:p w14:paraId="781E7785" w14:textId="77777777" w:rsidR="00D80BAA" w:rsidRPr="008D6018" w:rsidRDefault="00D80BAA" w:rsidP="00D80BAA">
      <w:pPr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uzavřená podle </w:t>
      </w:r>
      <w:proofErr w:type="spellStart"/>
      <w:r w:rsidRPr="008D6018">
        <w:rPr>
          <w:rFonts w:ascii="Calibri" w:hAnsi="Calibri" w:cs="Arial"/>
          <w:sz w:val="22"/>
          <w:szCs w:val="22"/>
        </w:rPr>
        <w:t>ust</w:t>
      </w:r>
      <w:proofErr w:type="spellEnd"/>
      <w:r w:rsidRPr="008D6018">
        <w:rPr>
          <w:rFonts w:ascii="Calibri" w:hAnsi="Calibri" w:cs="Arial"/>
          <w:sz w:val="22"/>
          <w:szCs w:val="22"/>
        </w:rPr>
        <w:t>. § 2586 a násl. zákona č. 89/2012 Sb., občanský zákoník, v platném znění</w:t>
      </w:r>
    </w:p>
    <w:p w14:paraId="43DC1284" w14:textId="77777777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</w:p>
    <w:p w14:paraId="6CBF2CB0" w14:textId="4C942375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Číslo smlouvy o dílo – objednatel: </w:t>
      </w:r>
    </w:p>
    <w:p w14:paraId="7D225ADD" w14:textId="2508C249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Číslo smlouvy o dílo – zhotovitel: </w:t>
      </w:r>
      <w:r w:rsidR="00C27556">
        <w:rPr>
          <w:rFonts w:ascii="Calibri" w:hAnsi="Calibri" w:cs="Arial"/>
          <w:sz w:val="22"/>
          <w:szCs w:val="22"/>
        </w:rPr>
        <w:t>sm1223DZ</w:t>
      </w:r>
      <w:r w:rsidRPr="008D6018">
        <w:rPr>
          <w:rFonts w:ascii="Calibri" w:hAnsi="Calibri" w:cs="Arial"/>
          <w:sz w:val="22"/>
          <w:szCs w:val="22"/>
        </w:rPr>
        <w:t xml:space="preserve">   </w:t>
      </w:r>
    </w:p>
    <w:p w14:paraId="2A04C51A" w14:textId="77777777" w:rsidR="00D80BAA" w:rsidRPr="008D6018" w:rsidRDefault="00D80BAA" w:rsidP="00D80BAA">
      <w:pPr>
        <w:tabs>
          <w:tab w:val="left" w:pos="3855"/>
        </w:tabs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ab/>
      </w:r>
    </w:p>
    <w:p w14:paraId="140A30D1" w14:textId="77777777" w:rsidR="00D80BAA" w:rsidRPr="008D6018" w:rsidRDefault="00D80BAA" w:rsidP="00D80BAA">
      <w:pPr>
        <w:pStyle w:val="Zkladntext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8D6018">
        <w:rPr>
          <w:rFonts w:ascii="Calibri" w:hAnsi="Calibri" w:cs="Arial"/>
          <w:b/>
          <w:bCs/>
          <w:sz w:val="22"/>
          <w:szCs w:val="22"/>
        </w:rPr>
        <w:t>Článek I.</w:t>
      </w:r>
    </w:p>
    <w:p w14:paraId="65FF8882" w14:textId="77777777" w:rsidR="00D80BAA" w:rsidRPr="008D6018" w:rsidRDefault="00D80BAA" w:rsidP="00D80BAA">
      <w:pPr>
        <w:pStyle w:val="Zkladntext"/>
        <w:jc w:val="center"/>
        <w:outlineLvl w:val="0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b/>
          <w:bCs/>
          <w:sz w:val="22"/>
          <w:szCs w:val="22"/>
        </w:rPr>
        <w:t>Smluvní strany</w:t>
      </w:r>
    </w:p>
    <w:p w14:paraId="1724C11D" w14:textId="77777777" w:rsidR="00D80BAA" w:rsidRPr="008D6018" w:rsidRDefault="00D80BAA" w:rsidP="00D80BAA">
      <w:pPr>
        <w:pStyle w:val="Zkladntext"/>
        <w:ind w:left="-1417" w:firstLine="1417"/>
        <w:rPr>
          <w:rFonts w:ascii="Calibri" w:hAnsi="Calibri" w:cs="Arial"/>
          <w:sz w:val="22"/>
          <w:szCs w:val="22"/>
        </w:rPr>
      </w:pPr>
    </w:p>
    <w:p w14:paraId="78113FDC" w14:textId="2DD37294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b/>
          <w:sz w:val="22"/>
          <w:szCs w:val="22"/>
        </w:rPr>
        <w:t>Objednatel</w:t>
      </w:r>
      <w:r w:rsidR="00C27556">
        <w:rPr>
          <w:rFonts w:ascii="Calibri" w:hAnsi="Calibri" w:cs="Arial"/>
          <w:b/>
          <w:sz w:val="22"/>
          <w:szCs w:val="22"/>
        </w:rPr>
        <w:t>:</w:t>
      </w:r>
      <w:r w:rsidR="00C27556">
        <w:rPr>
          <w:rFonts w:ascii="Calibri" w:hAnsi="Calibri" w:cs="Arial"/>
          <w:b/>
          <w:sz w:val="22"/>
          <w:szCs w:val="22"/>
        </w:rPr>
        <w:tab/>
      </w:r>
      <w:r w:rsidR="00C27556">
        <w:rPr>
          <w:rFonts w:ascii="Calibri" w:hAnsi="Calibri" w:cs="Arial"/>
          <w:b/>
          <w:sz w:val="22"/>
          <w:szCs w:val="22"/>
        </w:rPr>
        <w:tab/>
      </w:r>
      <w:r w:rsidR="00C27556">
        <w:rPr>
          <w:rFonts w:ascii="Calibri" w:hAnsi="Calibri" w:cs="Arial"/>
          <w:b/>
          <w:sz w:val="22"/>
          <w:szCs w:val="22"/>
        </w:rPr>
        <w:tab/>
      </w:r>
      <w:r w:rsidRPr="0075377B">
        <w:rPr>
          <w:rFonts w:ascii="Calibri" w:hAnsi="Calibri" w:cs="Arial"/>
          <w:b/>
          <w:sz w:val="22"/>
          <w:szCs w:val="22"/>
        </w:rPr>
        <w:t>TECHNICKÉ SLUŽBY MĚSTA VSETÍNA, PŘÍSPĚVKOVÁ ORGANIZACE</w:t>
      </w:r>
    </w:p>
    <w:p w14:paraId="48CBE251" w14:textId="77777777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Adresa: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75377B">
        <w:rPr>
          <w:rFonts w:ascii="Calibri" w:hAnsi="Calibri" w:cs="Arial"/>
          <w:sz w:val="22"/>
          <w:szCs w:val="22"/>
        </w:rPr>
        <w:t>Jasenice 528, 755 01 Vsetín</w:t>
      </w:r>
    </w:p>
    <w:p w14:paraId="50B61FF5" w14:textId="3EAE18D2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Zastoupeno</w:t>
      </w:r>
      <w:r w:rsidR="00C27556">
        <w:rPr>
          <w:rFonts w:ascii="Calibri" w:hAnsi="Calibri" w:cs="Arial"/>
          <w:sz w:val="22"/>
          <w:szCs w:val="22"/>
        </w:rPr>
        <w:t>:</w:t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ab/>
      </w:r>
      <w:r w:rsidRPr="0075377B">
        <w:rPr>
          <w:rFonts w:ascii="Calibri" w:hAnsi="Calibri" w:cs="Arial"/>
          <w:sz w:val="22"/>
          <w:szCs w:val="22"/>
        </w:rPr>
        <w:t>Ing. Josefem Stejskalem, ředitelem organizace</w:t>
      </w:r>
    </w:p>
    <w:p w14:paraId="75F4CE5F" w14:textId="37FB07BB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Zastoupení: </w:t>
      </w:r>
    </w:p>
    <w:p w14:paraId="4B9E0095" w14:textId="42DA348D" w:rsidR="00D80BAA" w:rsidRPr="008D6018" w:rsidRDefault="00D80BAA" w:rsidP="00D80BAA">
      <w:pPr>
        <w:numPr>
          <w:ilvl w:val="0"/>
          <w:numId w:val="7"/>
        </w:numPr>
        <w:tabs>
          <w:tab w:val="clear" w:pos="757"/>
          <w:tab w:val="num" w:pos="360"/>
        </w:tabs>
        <w:ind w:left="360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ve věcech smluvních</w:t>
      </w:r>
      <w:r w:rsidR="00C27556">
        <w:rPr>
          <w:rFonts w:ascii="Calibri" w:hAnsi="Calibri" w:cs="Arial"/>
          <w:sz w:val="22"/>
          <w:szCs w:val="22"/>
        </w:rPr>
        <w:t>:</w:t>
      </w:r>
      <w:r w:rsidR="00C27556">
        <w:rPr>
          <w:rFonts w:ascii="Calibri" w:hAnsi="Calibri" w:cs="Arial"/>
          <w:sz w:val="22"/>
          <w:szCs w:val="22"/>
        </w:rPr>
        <w:tab/>
      </w:r>
      <w:r w:rsidRPr="0075377B">
        <w:rPr>
          <w:rFonts w:ascii="Calibri" w:hAnsi="Calibri" w:cs="Arial"/>
          <w:sz w:val="22"/>
          <w:szCs w:val="22"/>
        </w:rPr>
        <w:t>Ing. Josefem Stejskalem, ředitelem organizace</w:t>
      </w:r>
    </w:p>
    <w:p w14:paraId="07892787" w14:textId="61385350" w:rsidR="00D80BAA" w:rsidRPr="008D6018" w:rsidRDefault="00D80BAA" w:rsidP="00D80BAA">
      <w:pPr>
        <w:numPr>
          <w:ilvl w:val="0"/>
          <w:numId w:val="7"/>
        </w:numPr>
        <w:tabs>
          <w:tab w:val="clear" w:pos="757"/>
          <w:tab w:val="num" w:pos="360"/>
        </w:tabs>
        <w:ind w:left="2835" w:hanging="2835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ve věcech technických:</w:t>
      </w:r>
    </w:p>
    <w:p w14:paraId="33BE1FE4" w14:textId="48E1156E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IČ: 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75377B">
        <w:rPr>
          <w:rFonts w:ascii="Calibri" w:hAnsi="Calibri" w:cs="Arial"/>
          <w:sz w:val="22"/>
          <w:szCs w:val="22"/>
        </w:rPr>
        <w:t>75063468</w:t>
      </w:r>
    </w:p>
    <w:p w14:paraId="1FDA29FF" w14:textId="7DFFEFFA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DIČ: 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75377B">
        <w:rPr>
          <w:rFonts w:ascii="Calibri" w:hAnsi="Calibri" w:cs="Arial"/>
          <w:sz w:val="22"/>
          <w:szCs w:val="22"/>
        </w:rPr>
        <w:t>CZ75063468</w:t>
      </w:r>
    </w:p>
    <w:p w14:paraId="0F89F002" w14:textId="77777777" w:rsidR="00D80BAA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(dále jen </w:t>
      </w:r>
      <w:r w:rsidRPr="008D6018">
        <w:rPr>
          <w:rFonts w:ascii="Calibri" w:hAnsi="Calibri" w:cs="Arial"/>
          <w:b/>
          <w:sz w:val="22"/>
          <w:szCs w:val="22"/>
        </w:rPr>
        <w:t>objednatel</w:t>
      </w:r>
      <w:r w:rsidRPr="008D6018">
        <w:rPr>
          <w:rFonts w:ascii="Calibri" w:hAnsi="Calibri" w:cs="Arial"/>
          <w:sz w:val="22"/>
          <w:szCs w:val="22"/>
        </w:rPr>
        <w:t>)</w:t>
      </w:r>
    </w:p>
    <w:p w14:paraId="39C9446F" w14:textId="77777777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</w:p>
    <w:p w14:paraId="795329A4" w14:textId="77777777" w:rsidR="00D80BAA" w:rsidRDefault="00D80BAA" w:rsidP="00D80BAA">
      <w:pPr>
        <w:rPr>
          <w:rFonts w:ascii="Calibri" w:hAnsi="Calibri" w:cs="Arial"/>
          <w:b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b/>
          <w:sz w:val="22"/>
          <w:szCs w:val="22"/>
        </w:rPr>
        <w:t>A</w:t>
      </w:r>
    </w:p>
    <w:p w14:paraId="0671782F" w14:textId="77777777" w:rsidR="00D80BAA" w:rsidRPr="008D6018" w:rsidRDefault="00D80BAA" w:rsidP="00D80BAA">
      <w:pPr>
        <w:rPr>
          <w:rFonts w:ascii="Calibri" w:hAnsi="Calibri" w:cs="Arial"/>
          <w:b/>
          <w:sz w:val="22"/>
          <w:szCs w:val="22"/>
        </w:rPr>
      </w:pPr>
    </w:p>
    <w:p w14:paraId="4A1C6370" w14:textId="53EF0B02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b/>
          <w:sz w:val="22"/>
          <w:szCs w:val="22"/>
        </w:rPr>
        <w:t>Zhotovitel:</w:t>
      </w:r>
      <w:r w:rsidRPr="008D6018">
        <w:rPr>
          <w:rFonts w:ascii="Calibri" w:hAnsi="Calibri" w:cs="Arial"/>
          <w:b/>
          <w:sz w:val="22"/>
          <w:szCs w:val="22"/>
        </w:rPr>
        <w:tab/>
      </w:r>
      <w:r w:rsidRPr="008D6018">
        <w:rPr>
          <w:rFonts w:ascii="Calibri" w:hAnsi="Calibri" w:cs="Arial"/>
          <w:b/>
          <w:sz w:val="22"/>
          <w:szCs w:val="22"/>
        </w:rPr>
        <w:tab/>
      </w:r>
      <w:r w:rsidRPr="008D6018">
        <w:rPr>
          <w:rFonts w:ascii="Calibri" w:hAnsi="Calibri" w:cs="Arial"/>
          <w:b/>
          <w:sz w:val="22"/>
          <w:szCs w:val="22"/>
        </w:rPr>
        <w:tab/>
      </w:r>
      <w:r w:rsidR="00C27556">
        <w:rPr>
          <w:rFonts w:ascii="Calibri" w:hAnsi="Calibri" w:cs="Arial"/>
          <w:b/>
          <w:sz w:val="22"/>
          <w:szCs w:val="22"/>
        </w:rPr>
        <w:t>VACULA silniční s.r.o.</w:t>
      </w:r>
    </w:p>
    <w:p w14:paraId="3E1F9AA7" w14:textId="33F0A6F0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se sídlem: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>Růžová 972/1, Nové Město, 110 00 Praha 1</w:t>
      </w:r>
    </w:p>
    <w:p w14:paraId="5D7CBFC6" w14:textId="5B387A6E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Zastoupena: 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bookmarkStart w:id="0" w:name="_Hlk142548872"/>
      <w:r w:rsidR="00C27556">
        <w:rPr>
          <w:rFonts w:ascii="Calibri" w:hAnsi="Calibri" w:cs="Arial"/>
          <w:sz w:val="22"/>
          <w:szCs w:val="22"/>
        </w:rPr>
        <w:t>Ing. Rostislav Vacula, jednatel</w:t>
      </w:r>
      <w:bookmarkEnd w:id="0"/>
    </w:p>
    <w:p w14:paraId="15D5F73C" w14:textId="20BDAE65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Zastoupení: </w:t>
      </w:r>
    </w:p>
    <w:p w14:paraId="4C7A6647" w14:textId="5246AC4E" w:rsidR="00D80BAA" w:rsidRPr="008D6018" w:rsidRDefault="00D80BAA" w:rsidP="00D80BAA">
      <w:pPr>
        <w:numPr>
          <w:ilvl w:val="0"/>
          <w:numId w:val="8"/>
        </w:numPr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ve věcech smluvních:</w:t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>Ing. Rostislav Vacula, jednatel</w:t>
      </w:r>
    </w:p>
    <w:p w14:paraId="0EB29573" w14:textId="1EBD3450" w:rsidR="00D80BAA" w:rsidRPr="008D6018" w:rsidRDefault="00D80BAA" w:rsidP="00D80BAA">
      <w:pPr>
        <w:numPr>
          <w:ilvl w:val="0"/>
          <w:numId w:val="8"/>
        </w:numPr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ve věcech technický</w:t>
      </w:r>
      <w:r>
        <w:rPr>
          <w:rFonts w:ascii="Calibri" w:hAnsi="Calibri" w:cs="Arial"/>
          <w:sz w:val="22"/>
          <w:szCs w:val="22"/>
        </w:rPr>
        <w:t>ch</w:t>
      </w:r>
      <w:r w:rsidRPr="008D6018">
        <w:rPr>
          <w:rFonts w:ascii="Calibri" w:hAnsi="Calibri" w:cs="Arial"/>
          <w:sz w:val="22"/>
          <w:szCs w:val="22"/>
        </w:rPr>
        <w:t>:</w:t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>Ing. R</w:t>
      </w:r>
      <w:r w:rsidR="00C27556">
        <w:rPr>
          <w:rFonts w:ascii="Calibri" w:hAnsi="Calibri" w:cs="Arial"/>
          <w:sz w:val="22"/>
          <w:szCs w:val="22"/>
        </w:rPr>
        <w:t>adek</w:t>
      </w:r>
      <w:r w:rsidR="00C27556">
        <w:rPr>
          <w:rFonts w:ascii="Calibri" w:hAnsi="Calibri" w:cs="Arial"/>
          <w:sz w:val="22"/>
          <w:szCs w:val="22"/>
        </w:rPr>
        <w:t xml:space="preserve"> Vacula, </w:t>
      </w:r>
      <w:r w:rsidR="00C27556">
        <w:rPr>
          <w:rFonts w:ascii="Calibri" w:hAnsi="Calibri" w:cs="Arial"/>
          <w:sz w:val="22"/>
          <w:szCs w:val="22"/>
        </w:rPr>
        <w:t>stavbyvedoucí</w:t>
      </w:r>
    </w:p>
    <w:p w14:paraId="741C2694" w14:textId="64D87A0E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IČO:</w:t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ab/>
        <w:t>3181936</w:t>
      </w:r>
    </w:p>
    <w:p w14:paraId="7700F8BE" w14:textId="43E0B4EF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DIČ</w:t>
      </w:r>
      <w:r w:rsidR="00C27556">
        <w:rPr>
          <w:rFonts w:ascii="Calibri" w:hAnsi="Calibri" w:cs="Arial"/>
          <w:sz w:val="22"/>
          <w:szCs w:val="22"/>
        </w:rPr>
        <w:t>:</w:t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ab/>
        <w:t>CZ</w:t>
      </w:r>
      <w:r w:rsidR="00C27556">
        <w:rPr>
          <w:rFonts w:ascii="Calibri" w:hAnsi="Calibri" w:cs="Arial"/>
          <w:sz w:val="22"/>
          <w:szCs w:val="22"/>
        </w:rPr>
        <w:t>3181936</w:t>
      </w:r>
    </w:p>
    <w:p w14:paraId="7B539053" w14:textId="0BF47846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Bankovní spojení</w:t>
      </w:r>
      <w:r w:rsidR="00C27556">
        <w:rPr>
          <w:rFonts w:ascii="Calibri" w:hAnsi="Calibri" w:cs="Arial"/>
          <w:sz w:val="22"/>
          <w:szCs w:val="22"/>
        </w:rPr>
        <w:t>:</w:t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ab/>
        <w:t>KB, a.s., Valašské Meziříčí</w:t>
      </w:r>
      <w:r w:rsidRPr="008D6018">
        <w:rPr>
          <w:rFonts w:ascii="Calibri" w:hAnsi="Calibri" w:cs="Arial"/>
          <w:sz w:val="22"/>
          <w:szCs w:val="22"/>
        </w:rPr>
        <w:t xml:space="preserve"> </w:t>
      </w:r>
    </w:p>
    <w:p w14:paraId="4FD4B15E" w14:textId="79E92070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Číslo účtu:</w:t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ab/>
      </w:r>
      <w:r w:rsidR="00C27556">
        <w:rPr>
          <w:rFonts w:ascii="Calibri" w:hAnsi="Calibri" w:cs="Arial"/>
          <w:sz w:val="22"/>
          <w:szCs w:val="22"/>
        </w:rPr>
        <w:tab/>
        <w:t>107-7846360247/0100</w:t>
      </w:r>
    </w:p>
    <w:p w14:paraId="2DA54EAC" w14:textId="504C2140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Firma zapsána v obchodním rejstříku vedeném u </w:t>
      </w:r>
      <w:r w:rsidR="00C27556">
        <w:rPr>
          <w:rFonts w:ascii="Calibri" w:hAnsi="Calibri" w:cs="Arial"/>
          <w:sz w:val="22"/>
          <w:szCs w:val="22"/>
        </w:rPr>
        <w:t>Městského</w:t>
      </w:r>
      <w:r w:rsidRPr="008D6018">
        <w:rPr>
          <w:rFonts w:ascii="Calibri" w:hAnsi="Calibri" w:cs="Arial"/>
          <w:sz w:val="22"/>
          <w:szCs w:val="22"/>
        </w:rPr>
        <w:t xml:space="preserve"> soudu v</w:t>
      </w:r>
      <w:r w:rsidR="00C27556">
        <w:rPr>
          <w:rFonts w:ascii="Calibri" w:hAnsi="Calibri" w:cs="Arial"/>
          <w:sz w:val="22"/>
          <w:szCs w:val="22"/>
        </w:rPr>
        <w:t> Praze,</w:t>
      </w:r>
      <w:r w:rsidRPr="008D601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8D6018">
        <w:rPr>
          <w:rFonts w:ascii="Calibri" w:hAnsi="Calibri" w:cs="Arial"/>
          <w:sz w:val="22"/>
          <w:szCs w:val="22"/>
        </w:rPr>
        <w:t>odd.</w:t>
      </w:r>
      <w:proofErr w:type="gramStart"/>
      <w:r w:rsidR="00C27556">
        <w:rPr>
          <w:rFonts w:ascii="Calibri" w:hAnsi="Calibri" w:cs="Arial"/>
          <w:sz w:val="22"/>
          <w:szCs w:val="22"/>
        </w:rPr>
        <w:t>C</w:t>
      </w:r>
      <w:proofErr w:type="spellEnd"/>
      <w:r w:rsidRPr="008D6018">
        <w:rPr>
          <w:rFonts w:ascii="Calibri" w:hAnsi="Calibri" w:cs="Arial"/>
          <w:sz w:val="22"/>
          <w:szCs w:val="22"/>
        </w:rPr>
        <w:t xml:space="preserve"> ,</w:t>
      </w:r>
      <w:proofErr w:type="gramEnd"/>
      <w:r w:rsidRPr="008D6018">
        <w:rPr>
          <w:rFonts w:ascii="Calibri" w:hAnsi="Calibri" w:cs="Arial"/>
          <w:sz w:val="22"/>
          <w:szCs w:val="22"/>
        </w:rPr>
        <w:t xml:space="preserve"> vložka </w:t>
      </w:r>
      <w:r w:rsidR="00C27556">
        <w:rPr>
          <w:rFonts w:ascii="Calibri" w:hAnsi="Calibri" w:cs="Arial"/>
          <w:sz w:val="22"/>
          <w:szCs w:val="22"/>
        </w:rPr>
        <w:t>228547</w:t>
      </w:r>
    </w:p>
    <w:p w14:paraId="39C7E910" w14:textId="77777777" w:rsidR="00D80BAA" w:rsidRPr="008D6018" w:rsidRDefault="00D80BAA" w:rsidP="00D80BAA">
      <w:p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(dále jen </w:t>
      </w:r>
      <w:r w:rsidRPr="008D6018">
        <w:rPr>
          <w:rFonts w:ascii="Calibri" w:hAnsi="Calibri" w:cs="Arial"/>
          <w:b/>
          <w:sz w:val="22"/>
          <w:szCs w:val="22"/>
        </w:rPr>
        <w:t>zhotovitel</w:t>
      </w:r>
      <w:r w:rsidRPr="008D6018">
        <w:rPr>
          <w:rFonts w:ascii="Calibri" w:hAnsi="Calibri" w:cs="Arial"/>
          <w:sz w:val="22"/>
          <w:szCs w:val="22"/>
        </w:rPr>
        <w:t>)</w:t>
      </w:r>
    </w:p>
    <w:p w14:paraId="4544D6B7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7CEE0464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5032"/>
      </w:tblGrid>
      <w:tr w:rsidR="00D80BAA" w:rsidRPr="000C6340" w14:paraId="34E42787" w14:textId="77777777" w:rsidTr="00A36956">
        <w:trPr>
          <w:trHeight w:val="820"/>
        </w:trPr>
        <w:tc>
          <w:tcPr>
            <w:tcW w:w="3935" w:type="dxa"/>
            <w:shd w:val="clear" w:color="auto" w:fill="auto"/>
            <w:vAlign w:val="center"/>
          </w:tcPr>
          <w:p w14:paraId="27209235" w14:textId="77777777" w:rsidR="00D80BAA" w:rsidRPr="000C6340" w:rsidRDefault="00D80BAA" w:rsidP="00A36956">
            <w:pPr>
              <w:widowControl w:val="0"/>
              <w:suppressAutoHyphens/>
              <w:ind w:left="2835" w:hanging="2835"/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</w:pPr>
            <w:bookmarkStart w:id="1" w:name="_Hlk522194804"/>
            <w:r w:rsidRPr="000C6340"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  <w:t xml:space="preserve">NÁZEV VEŘEJNÉ ZAKÁZKY            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2795B241" w14:textId="77777777" w:rsidR="00D80BAA" w:rsidRPr="000C6340" w:rsidRDefault="00D80BAA" w:rsidP="00A3695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C30A1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Turbometoda</w:t>
            </w:r>
            <w:proofErr w:type="spellEnd"/>
            <w:r w:rsidRPr="007C30A1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 xml:space="preserve"> MK </w:t>
            </w:r>
            <w:proofErr w:type="spellStart"/>
            <w:r w:rsidRPr="007C30A1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Vsetín</w:t>
            </w:r>
            <w:proofErr w:type="spellEnd"/>
          </w:p>
        </w:tc>
      </w:tr>
      <w:bookmarkEnd w:id="1"/>
      <w:tr w:rsidR="00D80BAA" w:rsidRPr="000C6340" w14:paraId="1F3CBCB6" w14:textId="77777777" w:rsidTr="00A36956">
        <w:trPr>
          <w:trHeight w:val="600"/>
        </w:trPr>
        <w:tc>
          <w:tcPr>
            <w:tcW w:w="3935" w:type="dxa"/>
            <w:vAlign w:val="center"/>
          </w:tcPr>
          <w:p w14:paraId="2FCD3D8F" w14:textId="77777777" w:rsidR="00D80BAA" w:rsidRPr="000C6340" w:rsidRDefault="00D80BAA" w:rsidP="00A36956">
            <w:pPr>
              <w:widowControl w:val="0"/>
              <w:suppressAutoHyphens/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</w:pPr>
            <w:r w:rsidRPr="000C6340"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  <w:t xml:space="preserve">VEŘEJNÁ ZAKÁZKA DLE PŘEDMĚTU             </w:t>
            </w:r>
          </w:p>
        </w:tc>
        <w:tc>
          <w:tcPr>
            <w:tcW w:w="5579" w:type="dxa"/>
            <w:vAlign w:val="center"/>
          </w:tcPr>
          <w:p w14:paraId="6FBF76C8" w14:textId="77777777" w:rsidR="00D80BAA" w:rsidRPr="000C6340" w:rsidRDefault="00D80BAA" w:rsidP="00A3695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</w:pPr>
            <w:r w:rsidRPr="000C6340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 xml:space="preserve">VEŘEJNÁ ZAKÁZKA NA </w:t>
            </w: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STAVEBNÍ PRÁCE</w:t>
            </w:r>
          </w:p>
        </w:tc>
      </w:tr>
      <w:tr w:rsidR="00D80BAA" w:rsidRPr="00CF43E8" w14:paraId="3F10CB10" w14:textId="77777777" w:rsidTr="00A36956">
        <w:trPr>
          <w:trHeight w:val="600"/>
        </w:trPr>
        <w:tc>
          <w:tcPr>
            <w:tcW w:w="3935" w:type="dxa"/>
            <w:vAlign w:val="center"/>
          </w:tcPr>
          <w:p w14:paraId="782054E0" w14:textId="77777777" w:rsidR="00D80BAA" w:rsidRPr="000C6340" w:rsidRDefault="00D80BAA" w:rsidP="00A36956">
            <w:pPr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 w:rsidRPr="000C6340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 xml:space="preserve">FORMA ZADÁVACÍHO ŘÍZENÍ    </w:t>
            </w:r>
          </w:p>
        </w:tc>
        <w:tc>
          <w:tcPr>
            <w:tcW w:w="5579" w:type="dxa"/>
            <w:vAlign w:val="center"/>
          </w:tcPr>
          <w:p w14:paraId="0B650F83" w14:textId="77777777" w:rsidR="00D80BAA" w:rsidRPr="00CF43E8" w:rsidRDefault="00D80BAA" w:rsidP="00A3695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</w:pPr>
            <w:r w:rsidRPr="000C6340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VEŘEJNÁ ZAKÁZKA MALÉHO ROZSAHU</w:t>
            </w:r>
          </w:p>
        </w:tc>
      </w:tr>
      <w:tr w:rsidR="00D80BAA" w:rsidRPr="00CF43E8" w14:paraId="63BDF40B" w14:textId="77777777" w:rsidTr="00A36956">
        <w:trPr>
          <w:trHeight w:val="600"/>
        </w:trPr>
        <w:tc>
          <w:tcPr>
            <w:tcW w:w="3935" w:type="dxa"/>
            <w:vAlign w:val="center"/>
          </w:tcPr>
          <w:p w14:paraId="024B00AE" w14:textId="77777777" w:rsidR="00D80BAA" w:rsidRPr="00CF43E8" w:rsidRDefault="00D80BAA" w:rsidP="00A36956">
            <w:pPr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 xml:space="preserve">MÍSTO PLNĚNÍ VZ  </w:t>
            </w:r>
          </w:p>
        </w:tc>
        <w:tc>
          <w:tcPr>
            <w:tcW w:w="5579" w:type="dxa"/>
            <w:vAlign w:val="center"/>
          </w:tcPr>
          <w:p w14:paraId="1265BADA" w14:textId="77777777" w:rsidR="00D80BAA" w:rsidRPr="00CF43E8" w:rsidRDefault="00D80BAA" w:rsidP="00A3695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VSETÍN, ZLÍNSKÝ KRAJ</w:t>
            </w:r>
          </w:p>
        </w:tc>
      </w:tr>
      <w:tr w:rsidR="00D80BAA" w:rsidRPr="00CF43E8" w14:paraId="6D886484" w14:textId="77777777" w:rsidTr="00A36956">
        <w:trPr>
          <w:trHeight w:val="600"/>
        </w:trPr>
        <w:tc>
          <w:tcPr>
            <w:tcW w:w="3935" w:type="dxa"/>
            <w:vAlign w:val="center"/>
          </w:tcPr>
          <w:p w14:paraId="09483958" w14:textId="77777777" w:rsidR="00D80BAA" w:rsidRPr="00CF43E8" w:rsidRDefault="00D80BAA" w:rsidP="00A36956">
            <w:pPr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>PŘEDPOKLÁDANÁ HODNOTA VZ</w:t>
            </w:r>
          </w:p>
        </w:tc>
        <w:tc>
          <w:tcPr>
            <w:tcW w:w="5579" w:type="dxa"/>
            <w:shd w:val="clear" w:color="auto" w:fill="FFFFFF" w:themeFill="background1"/>
            <w:vAlign w:val="center"/>
          </w:tcPr>
          <w:p w14:paraId="32CC954C" w14:textId="77777777" w:rsidR="00D80BAA" w:rsidRPr="00CF43E8" w:rsidRDefault="00D80BAA" w:rsidP="00A3695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</w:pPr>
            <w:r w:rsidRPr="007C30A1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400 000 Kč bez DPH</w:t>
            </w:r>
          </w:p>
        </w:tc>
      </w:tr>
    </w:tbl>
    <w:p w14:paraId="6E8F6C0B" w14:textId="77777777" w:rsidR="00D80BAA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0F30C461" w14:textId="77777777" w:rsidR="00D80BAA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5CEA83BF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lastRenderedPageBreak/>
        <w:t>Článek II.</w:t>
      </w:r>
    </w:p>
    <w:p w14:paraId="2BCD0D4E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Předmět smlouvy</w:t>
      </w:r>
    </w:p>
    <w:p w14:paraId="34117D32" w14:textId="4B1C63F9" w:rsidR="00D80BAA" w:rsidRPr="007C30A1" w:rsidRDefault="00D80BAA" w:rsidP="00D80BAA">
      <w:pPr>
        <w:widowControl w:val="0"/>
        <w:numPr>
          <w:ilvl w:val="0"/>
          <w:numId w:val="24"/>
        </w:numPr>
        <w:suppressAutoHyphens/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Předmětem této smlouvy </w:t>
      </w:r>
      <w:r w:rsidR="005A7B8A">
        <w:rPr>
          <w:rFonts w:ascii="Calibri" w:hAnsi="Calibri" w:cs="Arial"/>
          <w:sz w:val="22"/>
          <w:szCs w:val="22"/>
        </w:rPr>
        <w:t xml:space="preserve">je </w:t>
      </w:r>
      <w:r>
        <w:rPr>
          <w:rFonts w:ascii="Calibri" w:hAnsi="Calibri" w:cs="Arial"/>
          <w:sz w:val="22"/>
          <w:szCs w:val="22"/>
        </w:rPr>
        <w:t xml:space="preserve">oprava vozovek na území města Vsetín strojním postřikem směsí asfaltové </w:t>
      </w:r>
      <w:r w:rsidRPr="007C30A1">
        <w:rPr>
          <w:rFonts w:ascii="Calibri" w:hAnsi="Calibri" w:cs="Arial"/>
          <w:sz w:val="22"/>
          <w:szCs w:val="22"/>
        </w:rPr>
        <w:t>emulze(C65) a</w:t>
      </w:r>
      <w:r>
        <w:rPr>
          <w:rFonts w:ascii="Calibri" w:hAnsi="Calibri" w:cs="Arial"/>
          <w:sz w:val="22"/>
          <w:szCs w:val="22"/>
        </w:rPr>
        <w:t xml:space="preserve"> praného </w:t>
      </w:r>
      <w:r w:rsidRPr="007C30A1">
        <w:rPr>
          <w:rFonts w:ascii="Calibri" w:hAnsi="Calibri" w:cs="Arial"/>
          <w:sz w:val="22"/>
          <w:szCs w:val="22"/>
        </w:rPr>
        <w:t>kameniva (frakce 2/5)</w:t>
      </w:r>
      <w:r>
        <w:rPr>
          <w:rFonts w:ascii="Calibri" w:hAnsi="Calibri" w:cs="Arial"/>
          <w:sz w:val="22"/>
          <w:szCs w:val="22"/>
        </w:rPr>
        <w:t xml:space="preserve"> v rozsahu 1</w:t>
      </w:r>
      <w:r w:rsidR="00E35232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0 tun směsi včetně jejího uložení na komunikace určené zadavatelem</w:t>
      </w:r>
      <w:r w:rsidRPr="007C30A1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P</w:t>
      </w:r>
      <w:r w:rsidRPr="007C30A1">
        <w:rPr>
          <w:rFonts w:ascii="Calibri" w:hAnsi="Calibri" w:cs="Arial"/>
          <w:sz w:val="22"/>
          <w:szCs w:val="22"/>
        </w:rPr>
        <w:t xml:space="preserve">ráce </w:t>
      </w:r>
      <w:r>
        <w:rPr>
          <w:rFonts w:ascii="Calibri" w:hAnsi="Calibri" w:cs="Arial"/>
          <w:sz w:val="22"/>
          <w:szCs w:val="22"/>
        </w:rPr>
        <w:t xml:space="preserve">budou </w:t>
      </w:r>
      <w:r w:rsidRPr="007C30A1">
        <w:rPr>
          <w:rFonts w:ascii="Calibri" w:hAnsi="Calibri" w:cs="Arial"/>
          <w:sz w:val="22"/>
          <w:szCs w:val="22"/>
        </w:rPr>
        <w:t>prováděny dle TP96 (Vysprávky vozovek tryskovou metodou) a TP66 (dočasné dopravní značení)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48437C8" w14:textId="41301D2B" w:rsidR="00D80BAA" w:rsidRPr="008D6018" w:rsidRDefault="00D80BAA" w:rsidP="00D80BAA">
      <w:pPr>
        <w:widowControl w:val="0"/>
        <w:suppressAutoHyphens/>
        <w:spacing w:after="12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předmětu plnění je provedení všech prací nutných k řádnému provedení opravy vozovek v souladu s TP 96 a TP 66 včetně </w:t>
      </w:r>
      <w:r w:rsidRPr="00603A4E">
        <w:rPr>
          <w:rFonts w:ascii="Calibri" w:hAnsi="Calibri" w:cs="Arial"/>
          <w:sz w:val="22"/>
          <w:szCs w:val="22"/>
        </w:rPr>
        <w:t>očištění poškozeného povrchu vozovky tlakem vzduchu</w:t>
      </w:r>
      <w:r>
        <w:rPr>
          <w:rFonts w:ascii="Calibri" w:hAnsi="Calibri" w:cs="Arial"/>
          <w:sz w:val="22"/>
          <w:szCs w:val="22"/>
        </w:rPr>
        <w:t xml:space="preserve"> a mechanického odstranění </w:t>
      </w:r>
      <w:r w:rsidRPr="00603A4E">
        <w:rPr>
          <w:rFonts w:ascii="Calibri" w:hAnsi="Calibri" w:cs="Arial"/>
          <w:sz w:val="22"/>
          <w:szCs w:val="22"/>
        </w:rPr>
        <w:t>nečistot</w:t>
      </w:r>
      <w:r>
        <w:rPr>
          <w:rFonts w:ascii="Calibri" w:hAnsi="Calibri" w:cs="Arial"/>
          <w:sz w:val="22"/>
          <w:szCs w:val="22"/>
        </w:rPr>
        <w:t xml:space="preserve"> </w:t>
      </w:r>
      <w:r w:rsidRPr="00603A4E">
        <w:rPr>
          <w:rFonts w:ascii="Calibri" w:hAnsi="Calibri" w:cs="Arial"/>
          <w:sz w:val="22"/>
          <w:szCs w:val="22"/>
        </w:rPr>
        <w:t>neodstraniteln</w:t>
      </w:r>
      <w:r>
        <w:rPr>
          <w:rFonts w:ascii="Calibri" w:hAnsi="Calibri" w:cs="Arial"/>
          <w:sz w:val="22"/>
          <w:szCs w:val="22"/>
        </w:rPr>
        <w:t>ých</w:t>
      </w:r>
      <w:r w:rsidRPr="00603A4E">
        <w:rPr>
          <w:rFonts w:ascii="Calibri" w:hAnsi="Calibri" w:cs="Arial"/>
          <w:sz w:val="22"/>
          <w:szCs w:val="22"/>
        </w:rPr>
        <w:t xml:space="preserve"> tlakem vzduchu</w:t>
      </w:r>
      <w:r w:rsidRPr="008D6018">
        <w:rPr>
          <w:rFonts w:ascii="Calibri" w:hAnsi="Calibri" w:cs="Arial"/>
          <w:sz w:val="22"/>
          <w:szCs w:val="22"/>
        </w:rPr>
        <w:t>.</w:t>
      </w:r>
    </w:p>
    <w:p w14:paraId="6A159ED7" w14:textId="01F7D5C0" w:rsidR="00D80BAA" w:rsidRPr="008D6018" w:rsidRDefault="00F52E54" w:rsidP="00D80BAA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bookmarkStart w:id="2" w:name="_Hlk102639742"/>
      <w:r>
        <w:rPr>
          <w:rFonts w:ascii="Calibri" w:hAnsi="Calibri" w:cs="Arial"/>
          <w:sz w:val="22"/>
          <w:szCs w:val="22"/>
        </w:rPr>
        <w:t>Provedením díla</w:t>
      </w:r>
      <w:r w:rsidR="00D80BAA" w:rsidRPr="008D6018">
        <w:rPr>
          <w:rFonts w:ascii="Calibri" w:hAnsi="Calibri" w:cs="Arial"/>
          <w:sz w:val="22"/>
          <w:szCs w:val="22"/>
        </w:rPr>
        <w:t xml:space="preserve"> se rozumí </w:t>
      </w:r>
      <w:bookmarkEnd w:id="2"/>
      <w:r w:rsidR="00D80BAA" w:rsidRPr="008D6018">
        <w:rPr>
          <w:rFonts w:ascii="Calibri" w:hAnsi="Calibri" w:cs="Arial"/>
          <w:sz w:val="22"/>
          <w:szCs w:val="22"/>
        </w:rPr>
        <w:t>úplné, funkční a bezvadné provedení všech stavebních prací, včetně dodávek potřebných materiálů a zařízení nezbytných pro řádné dokončení díla, dále provedení všech činností souvisejících s dodávkou stavebních prací, konstrukcí a technologií, jejichž provedení je pro řádné dokončení díla nezbytné, zejména pak:</w:t>
      </w:r>
    </w:p>
    <w:p w14:paraId="5A7B9A7C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zajištění nezbytných opatření nutných pro neporušení veškerých inženýrských sítí během výstavby, </w:t>
      </w:r>
    </w:p>
    <w:p w14:paraId="54AE137A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zajištění a provedení všech opatření organizačního a stavebně technologického charakteru k řádnému provedení díla,</w:t>
      </w:r>
    </w:p>
    <w:p w14:paraId="352E10CE" w14:textId="4FEBAAC1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veškeré práce, dodávky a služby související s bezpečnostními opatřeními na ochranu </w:t>
      </w:r>
      <w:r w:rsidR="00AB6395">
        <w:rPr>
          <w:rFonts w:ascii="Calibri" w:hAnsi="Calibri" w:cs="Arial"/>
          <w:sz w:val="22"/>
          <w:szCs w:val="22"/>
        </w:rPr>
        <w:t xml:space="preserve">osob </w:t>
      </w:r>
      <w:r w:rsidRPr="008D6018">
        <w:rPr>
          <w:rFonts w:ascii="Calibri" w:hAnsi="Calibri" w:cs="Arial"/>
          <w:sz w:val="22"/>
          <w:szCs w:val="22"/>
        </w:rPr>
        <w:t>a majetku (zejména chodců a vozidel v místech dotčených stavbou),</w:t>
      </w:r>
    </w:p>
    <w:p w14:paraId="43476E60" w14:textId="1F02931E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provedení opatření k dočasné ochraně vzrostlých stromů, jež mají být zachovány, konstrukcí a staveb, opatření k ochraně a zabezpečení strojů a materiálů na staveništi,</w:t>
      </w:r>
    </w:p>
    <w:p w14:paraId="266233EA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řádné označení staveniště, řádné zabezpečení staveniště proti vniknutí nepovolaných osob, včetně přiměřené ostrahy stavby a staveniště, zajištění bezpečnosti práce a ochrany životního prostředí,</w:t>
      </w:r>
    </w:p>
    <w:p w14:paraId="206E6616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projednání a zajištění případného zvláštního užívání komunikací a veřejných ploch včetně úhrady vyměřených poplatků a nájemného,</w:t>
      </w:r>
    </w:p>
    <w:p w14:paraId="464F17CF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zajištění </w:t>
      </w:r>
      <w:r>
        <w:rPr>
          <w:rFonts w:ascii="Calibri" w:hAnsi="Calibri" w:cs="Arial"/>
          <w:sz w:val="22"/>
          <w:szCs w:val="22"/>
        </w:rPr>
        <w:t xml:space="preserve">případného </w:t>
      </w:r>
      <w:r w:rsidRPr="008D6018">
        <w:rPr>
          <w:rFonts w:ascii="Calibri" w:hAnsi="Calibri" w:cs="Arial"/>
          <w:sz w:val="22"/>
          <w:szCs w:val="22"/>
        </w:rPr>
        <w:t>dopravního značení k dopravním omezením, jejich údržba a přemisťování a následné odstranění,</w:t>
      </w:r>
    </w:p>
    <w:p w14:paraId="6351346B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zřízení a odstranění zařízení staveniště včetně zajištění napojení na inženýrské sítě a odběr médií,</w:t>
      </w:r>
    </w:p>
    <w:p w14:paraId="3D54CD01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bookmarkStart w:id="3" w:name="_Hlk102639718"/>
      <w:r w:rsidRPr="008D6018">
        <w:rPr>
          <w:rFonts w:ascii="Calibri" w:hAnsi="Calibri" w:cs="Arial"/>
          <w:sz w:val="22"/>
          <w:szCs w:val="22"/>
        </w:rPr>
        <w:t>odvoz, uložení a likvidace odpadů oprávněnou osobou v souladu s příslušnými právními předpisy a zásadami ekologického třídění odpadu v rámci stavby</w:t>
      </w:r>
      <w:bookmarkEnd w:id="3"/>
      <w:r w:rsidRPr="008D6018">
        <w:rPr>
          <w:rFonts w:ascii="Calibri" w:hAnsi="Calibri" w:cs="Arial"/>
          <w:sz w:val="22"/>
          <w:szCs w:val="22"/>
        </w:rPr>
        <w:t>,</w:t>
      </w:r>
    </w:p>
    <w:p w14:paraId="79497AEC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uvedení všech povrchů dotčených stavbou do původního stavu (komunikace, chodníky, zeleň, příkopy, propustky apod.),</w:t>
      </w:r>
    </w:p>
    <w:p w14:paraId="12FDAE97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oznámení zahájení stavebních prací v souladu s pravomocnými rozhodnutími a </w:t>
      </w:r>
      <w:r w:rsidRPr="008D6018">
        <w:rPr>
          <w:rFonts w:ascii="Calibri" w:hAnsi="Calibri" w:cs="Arial"/>
          <w:sz w:val="22"/>
          <w:szCs w:val="22"/>
        </w:rPr>
        <w:tab/>
        <w:t>vyjádřeními např. správcům sítí apod.,</w:t>
      </w:r>
    </w:p>
    <w:p w14:paraId="291F9E44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zabezpečení podmínek stanovených správci inženýrských sítí,</w:t>
      </w:r>
    </w:p>
    <w:p w14:paraId="3D074E27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zajištění letních a zimních opatření, odstranění prašnosti, osvětlení pracovišť, je-li to pro realizaci díla nutné,</w:t>
      </w:r>
    </w:p>
    <w:p w14:paraId="5C4DF187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koordinační a kompletační činnost celé stavby,</w:t>
      </w:r>
    </w:p>
    <w:p w14:paraId="3537AD32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provádění denního úklidu staveniště, průběžné odstraňování znečištění komunikací či škod            na nich,</w:t>
      </w:r>
    </w:p>
    <w:p w14:paraId="33FC393F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úhrada všech spotřebovaných médií,</w:t>
      </w:r>
    </w:p>
    <w:p w14:paraId="6E2CF6CF" w14:textId="40D2BA0B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je povinen zabezpečit ve svých poddodavatelských smlouvách splnění povinností vyplývajících zhotoviteli ze smlouvy o dílo</w:t>
      </w:r>
      <w:r w:rsidR="00AB6395">
        <w:rPr>
          <w:rFonts w:ascii="Calibri" w:hAnsi="Calibri" w:cs="Arial"/>
          <w:sz w:val="22"/>
          <w:szCs w:val="22"/>
        </w:rPr>
        <w:t>,</w:t>
      </w:r>
      <w:r w:rsidRPr="008D6018">
        <w:rPr>
          <w:rFonts w:ascii="Calibri" w:hAnsi="Calibri" w:cs="Arial"/>
          <w:sz w:val="22"/>
          <w:szCs w:val="22"/>
        </w:rPr>
        <w:t xml:space="preserve"> a to přiměřeně k povaze a rozsahu poddodávky.</w:t>
      </w:r>
    </w:p>
    <w:p w14:paraId="4E0543A2" w14:textId="77777777" w:rsidR="00D80BAA" w:rsidRPr="008D6018" w:rsidRDefault="00D80BAA" w:rsidP="00D80BAA">
      <w:pPr>
        <w:pStyle w:val="Odstavecseseznamem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zajištění dodržování platných ustanovení zákona č. 309/2006 Sb., o zajištění dalších podmínek bezpečnosti a ochrany zdraví při práci, NV č. 591/2006 Sb. o bližších minimálních požadavcích na bezpečnost a ochranu zdraví při práci na staveništi a opatření dle pokynů koordinátora BOZP.</w:t>
      </w:r>
    </w:p>
    <w:p w14:paraId="6E72F8B7" w14:textId="77777777" w:rsidR="00F52E54" w:rsidRPr="005A7B8A" w:rsidRDefault="00F52E54" w:rsidP="00F52E54">
      <w:pPr>
        <w:numPr>
          <w:ilvl w:val="0"/>
          <w:numId w:val="1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9B25AC">
        <w:rPr>
          <w:rFonts w:ascii="Calibri" w:hAnsi="Calibri" w:cs="Arial"/>
          <w:sz w:val="22"/>
          <w:szCs w:val="22"/>
        </w:rPr>
        <w:lastRenderedPageBreak/>
        <w:t>Zhotovitel je povinen provést dílo na svůj náklad a své nebezpečí ve smluvené době jako celek nebo</w:t>
      </w:r>
      <w:r w:rsidRPr="008D6018">
        <w:rPr>
          <w:rFonts w:ascii="Calibri" w:hAnsi="Calibri" w:cs="Arial"/>
          <w:sz w:val="22"/>
          <w:szCs w:val="22"/>
        </w:rPr>
        <w:t xml:space="preserve"> ve smluvených částech</w:t>
      </w:r>
      <w:r w:rsidRPr="005A7B8A">
        <w:rPr>
          <w:rFonts w:ascii="Calibri" w:hAnsi="Calibri" w:cs="Arial"/>
          <w:sz w:val="22"/>
          <w:szCs w:val="22"/>
        </w:rPr>
        <w:t xml:space="preserve">. </w:t>
      </w:r>
    </w:p>
    <w:p w14:paraId="4BBC83DC" w14:textId="77777777" w:rsidR="00F52E54" w:rsidRPr="008D6018" w:rsidRDefault="00F52E54" w:rsidP="00F52E54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Objednatel se zavazuje, že dokončené dílo převezme a zaplatí za jeho zhotovení dohodnutou cenu.</w:t>
      </w:r>
    </w:p>
    <w:p w14:paraId="3B006F00" w14:textId="77777777" w:rsidR="00D80BAA" w:rsidRPr="008D6018" w:rsidRDefault="00D80BAA" w:rsidP="00D80BAA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Zhotovitel potvrzuje, že se v plném rozsahu seznámil s rozsahem díla, že jsou mu známy veškeré technické, kvalitativní a jiné podmínky nezbytné k realizaci díla a že disponuje takovými odbornými znalostmi a kapacitami, které jsou k včasnému a řádnému provedení díla nezbytné. </w:t>
      </w:r>
    </w:p>
    <w:p w14:paraId="1AAF21FA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4BB73887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III.</w:t>
      </w:r>
    </w:p>
    <w:p w14:paraId="4F008289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Doba plnění a předání staveniště </w:t>
      </w:r>
    </w:p>
    <w:p w14:paraId="619CA666" w14:textId="77777777" w:rsidR="00D80BAA" w:rsidRPr="008D6018" w:rsidRDefault="00D80BAA" w:rsidP="00D80BAA">
      <w:pPr>
        <w:numPr>
          <w:ilvl w:val="0"/>
          <w:numId w:val="13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splní povinnost provést dílo řádným ukončením, bez vad a nedodělků, a předáním objednateli. Splněním dodávky stavby se rozumí úplné dokončení díla včetně úpravy ploch dotčených stavbou do původního stavu a podepsáním posledního zápisu o předání a převzetí díla, předáním dokladů o předepsaných zkouškách a revizích.</w:t>
      </w:r>
    </w:p>
    <w:p w14:paraId="620B201C" w14:textId="77777777" w:rsidR="00F52E54" w:rsidRDefault="00F52E54" w:rsidP="00D80BAA">
      <w:pPr>
        <w:pStyle w:val="Odstavecseseznamem"/>
        <w:widowControl w:val="0"/>
        <w:numPr>
          <w:ilvl w:val="0"/>
          <w:numId w:val="13"/>
        </w:numPr>
        <w:suppressAutoHyphens/>
        <w:spacing w:after="120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Dílo bude prováděno v jednotlivých etapách, specifikovaných objednatelem. </w:t>
      </w:r>
      <w:r w:rsidR="00D80BAA" w:rsidRPr="008D6018">
        <w:rPr>
          <w:rFonts w:ascii="Calibri" w:hAnsi="Calibri" w:cs="Calibri"/>
          <w:sz w:val="22"/>
          <w:szCs w:val="22"/>
        </w:rPr>
        <w:t xml:space="preserve">Práce zhotovitele na realizaci </w:t>
      </w:r>
      <w:r>
        <w:rPr>
          <w:rFonts w:ascii="Calibri" w:hAnsi="Calibri" w:cs="Calibri"/>
          <w:sz w:val="22"/>
          <w:szCs w:val="22"/>
        </w:rPr>
        <w:t>každé jednotlivé etapy</w:t>
      </w:r>
      <w:r w:rsidR="00D80BAA" w:rsidRPr="008D6018">
        <w:rPr>
          <w:rFonts w:ascii="Calibri" w:hAnsi="Calibri" w:cs="Calibri"/>
          <w:sz w:val="22"/>
          <w:szCs w:val="22"/>
        </w:rPr>
        <w:t xml:space="preserve"> budou zahájeny dnem protokolárního předání a převzetí staveniště (zahájení stavebních prací). Termín předání a převzetí staveniště (zahájení stavebních prací) </w:t>
      </w:r>
      <w:r w:rsidR="00D80BAA" w:rsidRPr="008D6018">
        <w:rPr>
          <w:rFonts w:ascii="Calibri" w:hAnsi="Calibri" w:cs="Calibri"/>
          <w:b/>
          <w:sz w:val="22"/>
          <w:szCs w:val="22"/>
        </w:rPr>
        <w:t xml:space="preserve">do 3 </w:t>
      </w:r>
      <w:r>
        <w:rPr>
          <w:rFonts w:ascii="Calibri" w:hAnsi="Calibri" w:cs="Calibri"/>
          <w:b/>
          <w:sz w:val="22"/>
          <w:szCs w:val="22"/>
        </w:rPr>
        <w:t xml:space="preserve">pracovních </w:t>
      </w:r>
      <w:r w:rsidR="00D80BAA" w:rsidRPr="008D6018">
        <w:rPr>
          <w:rFonts w:ascii="Calibri" w:hAnsi="Calibri" w:cs="Calibri"/>
          <w:b/>
          <w:sz w:val="22"/>
          <w:szCs w:val="22"/>
        </w:rPr>
        <w:t>dnů od doručení výzvy objednatele zhotoviteli k předání a převzetí staveniště.</w:t>
      </w:r>
      <w:r w:rsidR="00D80BAA" w:rsidRPr="008D6018">
        <w:rPr>
          <w:rFonts w:ascii="Calibri" w:hAnsi="Calibri" w:cs="Calibri"/>
          <w:sz w:val="22"/>
          <w:szCs w:val="22"/>
        </w:rPr>
        <w:t xml:space="preserve"> Výzvu zasílá zástupce objednatele ve věcech technických. </w:t>
      </w:r>
    </w:p>
    <w:p w14:paraId="51A86EB8" w14:textId="7A8882B4" w:rsidR="00D80BAA" w:rsidRPr="008D6018" w:rsidRDefault="00F52E54" w:rsidP="00D80BAA">
      <w:pPr>
        <w:pStyle w:val="Odstavecseseznamem"/>
        <w:widowControl w:val="0"/>
        <w:numPr>
          <w:ilvl w:val="0"/>
          <w:numId w:val="13"/>
        </w:numPr>
        <w:suppressAutoHyphens/>
        <w:spacing w:after="120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výzvě bude specifikováno místo provádění stavebních prací a jejich rozsah včetně požadovaného termínu dokončení.</w:t>
      </w:r>
    </w:p>
    <w:p w14:paraId="044F42D9" w14:textId="49812580" w:rsidR="00D80BAA" w:rsidRPr="008D6018" w:rsidRDefault="00D80BAA" w:rsidP="00D80BAA">
      <w:pPr>
        <w:pStyle w:val="Odstavecseseznamem"/>
        <w:numPr>
          <w:ilvl w:val="0"/>
          <w:numId w:val="13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 předání a převzetí staveniště</w:t>
      </w:r>
      <w:r w:rsidR="00F52E54">
        <w:rPr>
          <w:rFonts w:ascii="Calibri" w:hAnsi="Calibri" w:cs="Arial"/>
          <w:sz w:val="22"/>
          <w:szCs w:val="22"/>
        </w:rPr>
        <w:t xml:space="preserve"> (jednotlivé etapy)</w:t>
      </w:r>
      <w:r w:rsidRPr="008D6018">
        <w:rPr>
          <w:rFonts w:ascii="Calibri" w:hAnsi="Calibri" w:cs="Arial"/>
          <w:sz w:val="22"/>
          <w:szCs w:val="22"/>
        </w:rPr>
        <w:t xml:space="preserve"> vyhotoví objednatel písemný protokol, který obě strany podepíší. </w:t>
      </w:r>
    </w:p>
    <w:p w14:paraId="6FC44231" w14:textId="77777777" w:rsidR="00D80BAA" w:rsidRPr="008D6018" w:rsidRDefault="00D80BAA" w:rsidP="00D80BAA">
      <w:pPr>
        <w:pStyle w:val="Odstavecseseznamem"/>
        <w:numPr>
          <w:ilvl w:val="0"/>
          <w:numId w:val="13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Zhotovitel je povinen seznámit se po převzetí staveniště s rozmístěním a trasou stávajících inženýrských sítí na staveništi a přilehlých pozemcích dotčených prováděním díla a tyto vhodným způsobem chránit tak, aby v průběhu provádění díla nedošlo k jejich poškození. </w:t>
      </w:r>
    </w:p>
    <w:p w14:paraId="572C36F4" w14:textId="77777777" w:rsidR="00D80BAA" w:rsidRPr="008D6018" w:rsidRDefault="00D80BAA" w:rsidP="00D80BAA">
      <w:pPr>
        <w:pStyle w:val="Odstavecseseznamem"/>
        <w:numPr>
          <w:ilvl w:val="0"/>
          <w:numId w:val="13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Zhotovitel je povinen dodržovat všechny podmínky správců nebo vlastníků sítí a nese veškeré důsledky a škody vzniklé jejich nedodržením. </w:t>
      </w:r>
    </w:p>
    <w:p w14:paraId="564510DF" w14:textId="77777777" w:rsidR="00D80BAA" w:rsidRPr="008D6018" w:rsidRDefault="00D80BAA" w:rsidP="00D80BAA">
      <w:pPr>
        <w:pStyle w:val="Odstavecseseznamem"/>
        <w:numPr>
          <w:ilvl w:val="0"/>
          <w:numId w:val="13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Dojde-li v průběhu realizace díla k poškození stávajících inženýrských sítí, nese veškeré náklady na uvedení sítí do původního stavu zhotovitel včetně případných škod, pokut apod.</w:t>
      </w:r>
    </w:p>
    <w:p w14:paraId="32A519DF" w14:textId="77777777" w:rsidR="00D80BAA" w:rsidRPr="008D6018" w:rsidRDefault="00D80BAA" w:rsidP="00D80BAA">
      <w:pPr>
        <w:pStyle w:val="Odstavecseseznamem"/>
        <w:numPr>
          <w:ilvl w:val="0"/>
          <w:numId w:val="13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je povinen užívat staveniště pouze pro účely související s prováděním díla a při užívání staveniště je povinen dodržovat veškeré relevantní obecně závazné právní předpisy.</w:t>
      </w:r>
    </w:p>
    <w:p w14:paraId="02DE5835" w14:textId="77777777" w:rsidR="00D80BAA" w:rsidRPr="008D6018" w:rsidRDefault="00D80BAA" w:rsidP="00D80BAA">
      <w:pPr>
        <w:pStyle w:val="Odstavecseseznamem"/>
        <w:numPr>
          <w:ilvl w:val="0"/>
          <w:numId w:val="13"/>
        </w:numPr>
        <w:spacing w:before="120"/>
        <w:ind w:left="425" w:hanging="425"/>
        <w:contextualSpacing w:val="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není oprávněn využívat staveniště k ubytování osob, pokud k tomu není určeno a není-li to výslovně dohodnuto.</w:t>
      </w:r>
    </w:p>
    <w:p w14:paraId="18D67F67" w14:textId="77777777" w:rsidR="00D80BAA" w:rsidRPr="008D6018" w:rsidRDefault="00D80BAA" w:rsidP="00D80BAA">
      <w:pPr>
        <w:pStyle w:val="Nadpis2"/>
        <w:rPr>
          <w:rFonts w:ascii="Calibri" w:hAnsi="Calibri" w:cs="Arial"/>
          <w:sz w:val="22"/>
          <w:szCs w:val="22"/>
        </w:rPr>
      </w:pPr>
    </w:p>
    <w:p w14:paraId="77E255DA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IV.</w:t>
      </w:r>
    </w:p>
    <w:p w14:paraId="41047851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Cena díla </w:t>
      </w:r>
    </w:p>
    <w:p w14:paraId="63889975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0A741C23" w14:textId="77777777" w:rsidR="00D80BAA" w:rsidRPr="008D6018" w:rsidRDefault="00D80BAA" w:rsidP="00D80BAA">
      <w:pPr>
        <w:pStyle w:val="Nadpis2"/>
        <w:numPr>
          <w:ilvl w:val="0"/>
          <w:numId w:val="22"/>
        </w:numPr>
        <w:tabs>
          <w:tab w:val="num" w:pos="360"/>
        </w:tabs>
        <w:spacing w:after="120"/>
        <w:ind w:left="0" w:firstLine="0"/>
        <w:rPr>
          <w:rFonts w:ascii="Calibri" w:hAnsi="Calibri" w:cs="Arial"/>
          <w:b w:val="0"/>
          <w:sz w:val="22"/>
          <w:szCs w:val="22"/>
        </w:rPr>
      </w:pPr>
      <w:r w:rsidRPr="008D6018">
        <w:rPr>
          <w:rFonts w:ascii="Calibri" w:hAnsi="Calibri" w:cs="Arial"/>
          <w:b w:val="0"/>
          <w:sz w:val="22"/>
          <w:szCs w:val="22"/>
        </w:rPr>
        <w:t>Cena za dílo byla sjednána jako pevná cena smluvní, která je platná po celou dobu realizace díla, pokud není stanoveno dále jinak.</w:t>
      </w:r>
    </w:p>
    <w:tbl>
      <w:tblPr>
        <w:tblW w:w="4954" w:type="pct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05"/>
        <w:gridCol w:w="2093"/>
        <w:gridCol w:w="2093"/>
      </w:tblGrid>
      <w:tr w:rsidR="00D80BAA" w:rsidRPr="008D6018" w14:paraId="0651C47C" w14:textId="77777777" w:rsidTr="00A36956">
        <w:trPr>
          <w:trHeight w:hRule="exact" w:val="68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1D25" w14:textId="77777777" w:rsidR="00D80BAA" w:rsidRPr="008D6018" w:rsidRDefault="00D80BAA" w:rsidP="00A36956">
            <w:pPr>
              <w:spacing w:after="120" w:line="252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5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2D148" w14:textId="77777777" w:rsidR="00D80BAA" w:rsidRPr="008D6018" w:rsidRDefault="00D80BAA" w:rsidP="00A36956">
            <w:pPr>
              <w:spacing w:after="120" w:line="252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8D601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Základní (Kč bez DPH)</w:t>
            </w:r>
          </w:p>
        </w:tc>
        <w:tc>
          <w:tcPr>
            <w:tcW w:w="20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A3E0" w14:textId="3A4A75C6" w:rsidR="00D80BAA" w:rsidRPr="008D6018" w:rsidRDefault="00D80BAA" w:rsidP="00A36956">
            <w:pPr>
              <w:spacing w:after="120" w:line="252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8D601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DPH </w:t>
            </w:r>
            <w:r w:rsidR="00AB639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21</w:t>
            </w:r>
            <w:r w:rsidRPr="008D601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% (Kč)</w:t>
            </w:r>
          </w:p>
        </w:tc>
        <w:tc>
          <w:tcPr>
            <w:tcW w:w="20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B7CB" w14:textId="77777777" w:rsidR="00D80BAA" w:rsidRPr="008D6018" w:rsidRDefault="00D80BAA" w:rsidP="00A36956">
            <w:pPr>
              <w:spacing w:after="120" w:line="252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8D601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Celková (Kč)</w:t>
            </w:r>
          </w:p>
        </w:tc>
      </w:tr>
      <w:tr w:rsidR="00D80BAA" w:rsidRPr="008D6018" w14:paraId="7132FF01" w14:textId="77777777" w:rsidTr="00A36956">
        <w:trPr>
          <w:trHeight w:hRule="exact" w:val="680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8571" w14:textId="77777777" w:rsidR="00D80BAA" w:rsidRPr="008D6018" w:rsidRDefault="00D80BAA" w:rsidP="00A36956">
            <w:pPr>
              <w:spacing w:after="120" w:line="252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  <w:r w:rsidRPr="008D601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CELKEM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B02F7" w14:textId="7D4B41F6" w:rsidR="00D80BAA" w:rsidRPr="008D6018" w:rsidRDefault="00AB6395" w:rsidP="00A36956">
            <w:pPr>
              <w:spacing w:after="120" w:line="252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357 500,-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D7913" w14:textId="465BCA64" w:rsidR="00D80BAA" w:rsidRPr="008D6018" w:rsidRDefault="00AB6395" w:rsidP="00A36956">
            <w:pPr>
              <w:spacing w:after="120" w:line="252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75 075,-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A258" w14:textId="34D0CF5C" w:rsidR="00D80BAA" w:rsidRPr="008D6018" w:rsidRDefault="00AB6395" w:rsidP="00A36956">
            <w:pPr>
              <w:spacing w:after="120" w:line="252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432 575,-</w:t>
            </w:r>
          </w:p>
        </w:tc>
      </w:tr>
    </w:tbl>
    <w:p w14:paraId="4C6DBF13" w14:textId="77777777" w:rsidR="00D80BAA" w:rsidRPr="008D6018" w:rsidRDefault="00D80BAA" w:rsidP="00D80BAA">
      <w:pPr>
        <w:ind w:left="284" w:hanging="284"/>
        <w:jc w:val="both"/>
        <w:rPr>
          <w:rFonts w:ascii="Calibri" w:hAnsi="Calibri" w:cs="Arial"/>
          <w:sz w:val="22"/>
          <w:szCs w:val="22"/>
        </w:rPr>
      </w:pPr>
    </w:p>
    <w:p w14:paraId="29482388" w14:textId="5FDBC197" w:rsidR="00D80BAA" w:rsidRPr="008D6018" w:rsidRDefault="00D80BAA" w:rsidP="00D80BAA">
      <w:pPr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2.</w:t>
      </w:r>
      <w:r w:rsidRPr="008D6018">
        <w:rPr>
          <w:rFonts w:ascii="Calibri" w:hAnsi="Calibri" w:cs="Arial"/>
          <w:sz w:val="22"/>
          <w:szCs w:val="22"/>
        </w:rPr>
        <w:tab/>
      </w:r>
    </w:p>
    <w:p w14:paraId="4F87D3E6" w14:textId="76012A7B" w:rsidR="00D80BAA" w:rsidRPr="008D6018" w:rsidRDefault="00D80BAA" w:rsidP="00D80BAA">
      <w:pPr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lastRenderedPageBreak/>
        <w:t>3.</w:t>
      </w:r>
      <w:r w:rsidRPr="008D6018">
        <w:rPr>
          <w:rFonts w:ascii="Calibri" w:hAnsi="Calibri" w:cs="Arial"/>
          <w:sz w:val="22"/>
          <w:szCs w:val="22"/>
        </w:rPr>
        <w:tab/>
        <w:t>Cena díla obsahuje veškeré náklady zhotovitele nezbytné k řádnému a včasnému provedení díla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a jeho přiměřený zisk.</w:t>
      </w:r>
    </w:p>
    <w:p w14:paraId="28D900F0" w14:textId="782FD1E7" w:rsidR="00D80BAA" w:rsidRPr="008D6018" w:rsidRDefault="00D80BAA" w:rsidP="00D80BAA">
      <w:pPr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4.</w:t>
      </w:r>
      <w:r w:rsidRPr="008D6018">
        <w:rPr>
          <w:rFonts w:ascii="Calibri" w:hAnsi="Calibri" w:cs="Arial"/>
          <w:sz w:val="22"/>
          <w:szCs w:val="22"/>
        </w:rPr>
        <w:tab/>
        <w:t xml:space="preserve">Cena díla obsahuje mimo vlastní provedení díla dle Článku II. Předmět díla </w:t>
      </w:r>
      <w:r w:rsidR="003F022C">
        <w:rPr>
          <w:rFonts w:ascii="Calibri" w:hAnsi="Calibri" w:cs="Arial"/>
          <w:sz w:val="22"/>
          <w:szCs w:val="22"/>
        </w:rPr>
        <w:t>–</w:t>
      </w:r>
      <w:r w:rsidRPr="008D6018">
        <w:rPr>
          <w:rFonts w:ascii="Calibri" w:hAnsi="Calibri" w:cs="Arial"/>
          <w:sz w:val="22"/>
          <w:szCs w:val="22"/>
        </w:rPr>
        <w:t xml:space="preserve"> také náklady na:</w:t>
      </w:r>
    </w:p>
    <w:p w14:paraId="2805BD9F" w14:textId="77777777" w:rsidR="00D80BAA" w:rsidRPr="008D6018" w:rsidRDefault="00D80BAA" w:rsidP="00D80BAA">
      <w:pPr>
        <w:pStyle w:val="Odstavecseseznamem"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zabezpečení bezpečnosti a hygieny práce,</w:t>
      </w:r>
    </w:p>
    <w:p w14:paraId="7F484CB5" w14:textId="77777777" w:rsidR="00D80BAA" w:rsidRPr="008D6018" w:rsidRDefault="00D80BAA" w:rsidP="00D80BAA">
      <w:pPr>
        <w:pStyle w:val="Odstavecseseznamem"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opatření k ochraně životního prostředí,</w:t>
      </w:r>
    </w:p>
    <w:p w14:paraId="3BD9A196" w14:textId="48038822" w:rsidR="00D80BAA" w:rsidRPr="00F52E54" w:rsidRDefault="00D80BAA" w:rsidP="00F52E54">
      <w:pPr>
        <w:pStyle w:val="Odstavecseseznamem"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náklady na sjednaná pojištění</w:t>
      </w:r>
      <w:r w:rsidR="00F52E54">
        <w:rPr>
          <w:rFonts w:ascii="Calibri" w:hAnsi="Calibri" w:cs="Arial"/>
          <w:sz w:val="22"/>
          <w:szCs w:val="22"/>
        </w:rPr>
        <w:t>.</w:t>
      </w:r>
    </w:p>
    <w:p w14:paraId="2718BFA6" w14:textId="77777777" w:rsidR="00D80BAA" w:rsidRPr="008D6018" w:rsidRDefault="00D80BAA" w:rsidP="00D80BAA">
      <w:pPr>
        <w:spacing w:before="120"/>
        <w:ind w:left="283" w:hanging="283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5.</w:t>
      </w:r>
      <w:r w:rsidRPr="008D6018">
        <w:rPr>
          <w:rFonts w:ascii="Calibri" w:hAnsi="Calibri" w:cs="Arial"/>
          <w:sz w:val="22"/>
          <w:szCs w:val="22"/>
        </w:rPr>
        <w:tab/>
        <w:t xml:space="preserve">Změna ceny díla je možná jen na základě změny rozsahu díla nebo změny technologie prováděných prací. Změna rozsahu díla musí být písemně objednána objednatelem a změna ceny díla musí být předem sjednána písemným dodatkem k této smlouvě podepsaným odpovědnými zástupci obou smluvních stran, jinak zhotoviteli nárok na zaplacení těchto prací nevzniká a současně platí, že tyto práce byly již zahrnuty v původním rozsahu předmětu díla a jeho ceně. </w:t>
      </w:r>
    </w:p>
    <w:p w14:paraId="30A8B54C" w14:textId="3FFC5509" w:rsidR="00D80BAA" w:rsidRDefault="00D80BAA" w:rsidP="00764022">
      <w:pPr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6.  Překročení nabídkové ceny ve smyslu odst. 5) tohoto článku je možné pouze v případě, že objednatel při plnění veřejné zakázky dle této smlouvy rozhodne o provedení stavebních prací či poskytnutí jiného plnění, které nebylo předmětem původního zadání veřejné zakázky a které nebylo sjednáno touto smlouvou. Taková změna ceny je možná pouze na základě předem písemně uzavřeného dodatku ke smlouvě.</w:t>
      </w:r>
    </w:p>
    <w:p w14:paraId="534001E5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59958D80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V.</w:t>
      </w:r>
    </w:p>
    <w:p w14:paraId="59624323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Platební podmínky</w:t>
      </w:r>
    </w:p>
    <w:p w14:paraId="29B6752D" w14:textId="24906E1F" w:rsidR="00D80BAA" w:rsidRPr="008D6018" w:rsidRDefault="00D80BAA" w:rsidP="00D80BAA">
      <w:pPr>
        <w:pStyle w:val="Odsazen1"/>
        <w:numPr>
          <w:ilvl w:val="0"/>
          <w:numId w:val="11"/>
        </w:numPr>
        <w:spacing w:before="0" w:after="120" w:line="240" w:lineRule="auto"/>
        <w:ind w:left="284"/>
        <w:rPr>
          <w:rFonts w:ascii="Calibri" w:hAnsi="Calibri" w:cs="Arial"/>
          <w:sz w:val="22"/>
          <w:szCs w:val="22"/>
        </w:rPr>
      </w:pPr>
      <w:bookmarkStart w:id="4" w:name="_Hlk63752394"/>
      <w:r w:rsidRPr="008D6018">
        <w:rPr>
          <w:rFonts w:ascii="Calibri" w:hAnsi="Calibri" w:cs="Arial"/>
          <w:sz w:val="22"/>
          <w:szCs w:val="22"/>
        </w:rPr>
        <w:t xml:space="preserve">Příjemce čestně prohlašuje, že přijaté zdanitelné plnění souvisí výlučně s činností příjemce při výkonu veřejné správy, při níž se příjemce nepovažuje za osobu povinnou k dani (viz § 5 odst. 4 zákona č. 235/2004 Sb., o dani z přidané hodnoty, ve znění pozdějších předpisů (dále jen „ZDPH“)), a proto nebude na základě § 92a odst. 3 ZDPH ze strany poskytovatele uplatněn režim přenesení daně. Poskytovateli plnění vzniká v tomto případě standardní povinnost odvést daň. </w:t>
      </w:r>
    </w:p>
    <w:bookmarkEnd w:id="4"/>
    <w:p w14:paraId="57BA028F" w14:textId="6C929549" w:rsidR="00D80BAA" w:rsidRPr="008D6018" w:rsidRDefault="00D80BAA" w:rsidP="00D80BAA">
      <w:pPr>
        <w:pStyle w:val="Odsazen1"/>
        <w:numPr>
          <w:ilvl w:val="0"/>
          <w:numId w:val="11"/>
        </w:numPr>
        <w:spacing w:before="120" w:after="120" w:line="240" w:lineRule="auto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Zálohy nejsou sjednány. V souladu s </w:t>
      </w:r>
      <w:proofErr w:type="spellStart"/>
      <w:r w:rsidRPr="008D6018">
        <w:rPr>
          <w:rFonts w:ascii="Calibri" w:hAnsi="Calibri" w:cs="Arial"/>
          <w:sz w:val="22"/>
          <w:szCs w:val="22"/>
        </w:rPr>
        <w:t>ust</w:t>
      </w:r>
      <w:proofErr w:type="spellEnd"/>
      <w:r w:rsidRPr="008D6018">
        <w:rPr>
          <w:rFonts w:ascii="Calibri" w:hAnsi="Calibri" w:cs="Arial"/>
          <w:sz w:val="22"/>
          <w:szCs w:val="22"/>
        </w:rPr>
        <w:t>. § 21 odst. 7 zákona č. 235/2004 Sb., o dani z přidané hodnoty, ve znění pozdějších předpisů, sjednávají strany dílčí plnění. Dílčí plnění se považuje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za samostatné zdanitelné plnění uskutečněné dle odst. 3) až 8) tohoto článku.</w:t>
      </w:r>
    </w:p>
    <w:p w14:paraId="1600FF2B" w14:textId="563371C2" w:rsidR="00D80BAA" w:rsidRPr="00D0325E" w:rsidRDefault="00D80BAA" w:rsidP="00D80BAA">
      <w:pPr>
        <w:pStyle w:val="Odsazen1"/>
        <w:numPr>
          <w:ilvl w:val="0"/>
          <w:numId w:val="11"/>
        </w:numPr>
        <w:spacing w:before="120" w:after="120" w:line="240" w:lineRule="auto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Cena díla bude hrazena průběžně na základě daňov</w:t>
      </w:r>
      <w:r>
        <w:rPr>
          <w:rFonts w:ascii="Calibri" w:hAnsi="Calibri" w:cs="Arial"/>
          <w:sz w:val="22"/>
          <w:szCs w:val="22"/>
        </w:rPr>
        <w:t>ého</w:t>
      </w:r>
      <w:r w:rsidRPr="008D6018">
        <w:rPr>
          <w:rFonts w:ascii="Calibri" w:hAnsi="Calibri" w:cs="Arial"/>
          <w:sz w:val="22"/>
          <w:szCs w:val="22"/>
        </w:rPr>
        <w:t xml:space="preserve"> doklad</w:t>
      </w:r>
      <w:r>
        <w:rPr>
          <w:rFonts w:ascii="Calibri" w:hAnsi="Calibri" w:cs="Arial"/>
          <w:sz w:val="22"/>
          <w:szCs w:val="22"/>
        </w:rPr>
        <w:t>u</w:t>
      </w:r>
      <w:r w:rsidRPr="008D6018">
        <w:rPr>
          <w:rFonts w:ascii="Calibri" w:hAnsi="Calibri" w:cs="Arial"/>
          <w:sz w:val="22"/>
          <w:szCs w:val="22"/>
        </w:rPr>
        <w:t xml:space="preserve"> (dále jen faktur</w:t>
      </w:r>
      <w:r>
        <w:rPr>
          <w:rFonts w:ascii="Calibri" w:hAnsi="Calibri" w:cs="Arial"/>
          <w:sz w:val="22"/>
          <w:szCs w:val="22"/>
        </w:rPr>
        <w:t>y</w:t>
      </w:r>
      <w:r w:rsidRPr="008D6018">
        <w:rPr>
          <w:rFonts w:ascii="Calibri" w:hAnsi="Calibri" w:cs="Arial"/>
          <w:sz w:val="22"/>
          <w:szCs w:val="22"/>
        </w:rPr>
        <w:t>) vystaven</w:t>
      </w:r>
      <w:r>
        <w:rPr>
          <w:rFonts w:ascii="Calibri" w:hAnsi="Calibri" w:cs="Arial"/>
          <w:sz w:val="22"/>
          <w:szCs w:val="22"/>
        </w:rPr>
        <w:t>é</w:t>
      </w:r>
      <w:r w:rsidRPr="008D6018">
        <w:rPr>
          <w:rFonts w:ascii="Calibri" w:hAnsi="Calibri" w:cs="Arial"/>
          <w:sz w:val="22"/>
          <w:szCs w:val="22"/>
        </w:rPr>
        <w:t xml:space="preserve"> zhotovitelem </w:t>
      </w:r>
      <w:r>
        <w:rPr>
          <w:rFonts w:ascii="Calibri" w:hAnsi="Calibri" w:cs="Arial"/>
          <w:sz w:val="22"/>
          <w:szCs w:val="22"/>
        </w:rPr>
        <w:t xml:space="preserve">po dokončení </w:t>
      </w:r>
      <w:r w:rsidR="00764022">
        <w:rPr>
          <w:rFonts w:ascii="Calibri" w:hAnsi="Calibri" w:cs="Arial"/>
          <w:sz w:val="22"/>
          <w:szCs w:val="22"/>
        </w:rPr>
        <w:t xml:space="preserve">části </w:t>
      </w:r>
      <w:r>
        <w:rPr>
          <w:rFonts w:ascii="Calibri" w:hAnsi="Calibri" w:cs="Arial"/>
          <w:sz w:val="22"/>
          <w:szCs w:val="22"/>
        </w:rPr>
        <w:t>díla</w:t>
      </w:r>
      <w:r w:rsidRPr="008D6018">
        <w:rPr>
          <w:rFonts w:ascii="Calibri" w:hAnsi="Calibri" w:cs="Arial"/>
          <w:sz w:val="22"/>
          <w:szCs w:val="22"/>
        </w:rPr>
        <w:t xml:space="preserve">, přičemž datem zdanitelného plnění je poslední den příslušného měsíce. </w:t>
      </w:r>
      <w:r>
        <w:rPr>
          <w:rFonts w:ascii="Calibri" w:hAnsi="Calibri" w:cs="Arial"/>
          <w:sz w:val="22"/>
          <w:szCs w:val="22"/>
        </w:rPr>
        <w:t xml:space="preserve">Přílohou faktury bude protokol o předání a převzetí </w:t>
      </w:r>
      <w:r w:rsidR="00764022">
        <w:rPr>
          <w:rFonts w:ascii="Calibri" w:hAnsi="Calibri" w:cs="Arial"/>
          <w:sz w:val="22"/>
          <w:szCs w:val="22"/>
        </w:rPr>
        <w:t xml:space="preserve">části </w:t>
      </w:r>
      <w:r>
        <w:rPr>
          <w:rFonts w:ascii="Calibri" w:hAnsi="Calibri" w:cs="Arial"/>
          <w:sz w:val="22"/>
          <w:szCs w:val="22"/>
        </w:rPr>
        <w:t>díla</w:t>
      </w:r>
      <w:r w:rsidRPr="008D6018">
        <w:rPr>
          <w:rFonts w:ascii="Calibri" w:hAnsi="Calibri" w:cs="Arial"/>
          <w:sz w:val="22"/>
          <w:szCs w:val="22"/>
        </w:rPr>
        <w:t xml:space="preserve">. Bez tohoto </w:t>
      </w:r>
      <w:r>
        <w:rPr>
          <w:rFonts w:ascii="Calibri" w:hAnsi="Calibri" w:cs="Arial"/>
          <w:sz w:val="22"/>
          <w:szCs w:val="22"/>
        </w:rPr>
        <w:t>protokolu</w:t>
      </w:r>
      <w:r w:rsidRPr="008D6018">
        <w:rPr>
          <w:rFonts w:ascii="Calibri" w:hAnsi="Calibri" w:cs="Arial"/>
          <w:sz w:val="22"/>
          <w:szCs w:val="22"/>
        </w:rPr>
        <w:t xml:space="preserve"> je faktura neúplná.</w:t>
      </w:r>
      <w:r w:rsidRPr="008D6018">
        <w:rPr>
          <w:rFonts w:ascii="Calibri" w:hAnsi="Calibri" w:cs="Arial"/>
          <w:sz w:val="22"/>
          <w:szCs w:val="22"/>
        </w:rPr>
        <w:tab/>
      </w:r>
    </w:p>
    <w:p w14:paraId="3F49D895" w14:textId="4E760A01" w:rsidR="00D80BAA" w:rsidRPr="008D6018" w:rsidRDefault="00D80BAA" w:rsidP="00D80BAA">
      <w:pPr>
        <w:pStyle w:val="Odsazen1"/>
        <w:numPr>
          <w:ilvl w:val="0"/>
          <w:numId w:val="11"/>
        </w:numPr>
        <w:spacing w:before="120" w:after="120" w:line="240" w:lineRule="auto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Objednatel vyzve zhotovitele k doplnění faktury z důvodu neúplnosti nejpozději do 14 dnů ode dne, kdy fakturu obdržel. Objednatel má v této lhůtě právo vrátit doporučeným dopisem fakturu, jejíž obsah či přílohy nesplňují požadavky této smlouvy s uvedením důvodů, pro které fakturu vrací. V takovém případě zhotovitel fakturu opraví a zašle objednateli znovu s novou lhůtou splatnosti.</w:t>
      </w:r>
    </w:p>
    <w:p w14:paraId="0F069C4E" w14:textId="216AA534" w:rsidR="00D80BAA" w:rsidRPr="008D6018" w:rsidRDefault="00D80BAA" w:rsidP="00D80BAA">
      <w:pPr>
        <w:pStyle w:val="Odsazen1"/>
        <w:numPr>
          <w:ilvl w:val="0"/>
          <w:numId w:val="11"/>
        </w:numPr>
        <w:tabs>
          <w:tab w:val="left" w:pos="-2410"/>
        </w:tabs>
        <w:spacing w:before="120" w:after="120" w:line="240" w:lineRule="auto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color w:val="auto"/>
          <w:sz w:val="22"/>
          <w:szCs w:val="22"/>
        </w:rPr>
        <w:t>Lhůta splatnosti faktury činí 30 kalendářních dnů ode dne doručení objednateli. Faktura bude doručena doporučenou poštou nebo osobně na podatelnu objednatele proti písemnému potvrzení. Stejná lhůta splatnosti platí i při placení jiných plateb (smluvních pokut, úroků z prodlení, náhrady škody apod.).</w:t>
      </w:r>
      <w:r w:rsidRPr="008D6018">
        <w:rPr>
          <w:rFonts w:ascii="Calibri" w:hAnsi="Calibri" w:cs="Arial"/>
          <w:sz w:val="22"/>
          <w:szCs w:val="22"/>
        </w:rPr>
        <w:t xml:space="preserve"> </w:t>
      </w:r>
    </w:p>
    <w:p w14:paraId="0BA71D74" w14:textId="77777777" w:rsidR="00D80BAA" w:rsidRPr="008D6018" w:rsidRDefault="00D80BAA" w:rsidP="00D80BAA">
      <w:pPr>
        <w:pStyle w:val="Odsazen1"/>
        <w:numPr>
          <w:ilvl w:val="0"/>
          <w:numId w:val="11"/>
        </w:numPr>
        <w:spacing w:before="120" w:after="120" w:line="240" w:lineRule="auto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Faktura musí kromě zákonem stanovených náležitostí pro účetní doklad obsahovat také:</w:t>
      </w:r>
    </w:p>
    <w:p w14:paraId="252198B3" w14:textId="77777777" w:rsidR="00D80BAA" w:rsidRPr="008D6018" w:rsidRDefault="00D80BAA" w:rsidP="00D80BAA">
      <w:pPr>
        <w:pStyle w:val="Odsazen1"/>
        <w:numPr>
          <w:ilvl w:val="0"/>
          <w:numId w:val="19"/>
        </w:numPr>
        <w:tabs>
          <w:tab w:val="left" w:pos="284"/>
        </w:tabs>
        <w:spacing w:after="120" w:line="240" w:lineRule="auto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číslo a datum vystavení faktury,</w:t>
      </w:r>
    </w:p>
    <w:p w14:paraId="14EBCF4A" w14:textId="77777777" w:rsidR="00D80BAA" w:rsidRPr="008D6018" w:rsidRDefault="00D80BAA" w:rsidP="00D80BAA">
      <w:pPr>
        <w:pStyle w:val="Odsazen1"/>
        <w:numPr>
          <w:ilvl w:val="0"/>
          <w:numId w:val="19"/>
        </w:numPr>
        <w:tabs>
          <w:tab w:val="left" w:pos="284"/>
        </w:tabs>
        <w:spacing w:after="120" w:line="240" w:lineRule="auto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číslo smlouvy a datum jejího uzavření, číslo zakázky</w:t>
      </w:r>
    </w:p>
    <w:p w14:paraId="357C0F91" w14:textId="77777777" w:rsidR="00D80BAA" w:rsidRPr="008D6018" w:rsidRDefault="00D80BAA" w:rsidP="00D80BAA">
      <w:pPr>
        <w:pStyle w:val="Odsazen1"/>
        <w:numPr>
          <w:ilvl w:val="0"/>
          <w:numId w:val="19"/>
        </w:numPr>
        <w:tabs>
          <w:tab w:val="left" w:pos="284"/>
        </w:tabs>
        <w:spacing w:after="120" w:line="240" w:lineRule="auto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předmět plnění a jeho přesnou specifikaci ve slovním vyjádření,</w:t>
      </w:r>
    </w:p>
    <w:p w14:paraId="736E04AA" w14:textId="77777777" w:rsidR="00D80BAA" w:rsidRPr="008D6018" w:rsidRDefault="00D80BAA" w:rsidP="00D80BAA">
      <w:pPr>
        <w:pStyle w:val="Odsazen1"/>
        <w:numPr>
          <w:ilvl w:val="0"/>
          <w:numId w:val="19"/>
        </w:numPr>
        <w:tabs>
          <w:tab w:val="left" w:pos="284"/>
        </w:tabs>
        <w:spacing w:after="120" w:line="240" w:lineRule="auto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označení banky a čísla účtu, na který má být zaplaceno,</w:t>
      </w:r>
    </w:p>
    <w:p w14:paraId="5EB5E98A" w14:textId="77777777" w:rsidR="00D80BAA" w:rsidRPr="008D6018" w:rsidRDefault="00D80BAA" w:rsidP="00D80BAA">
      <w:pPr>
        <w:pStyle w:val="Odsazen1"/>
        <w:numPr>
          <w:ilvl w:val="0"/>
          <w:numId w:val="19"/>
        </w:numPr>
        <w:tabs>
          <w:tab w:val="left" w:pos="284"/>
        </w:tabs>
        <w:spacing w:after="120" w:line="240" w:lineRule="auto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číslo a datum předávacího protokolu se stanoviskem objednatele, že dílo (jeho část plnění) schvaluje jeho převzetím (předávací protokol bude přílohou faktury),</w:t>
      </w:r>
    </w:p>
    <w:p w14:paraId="03CD2FAC" w14:textId="77777777" w:rsidR="00D80BAA" w:rsidRPr="008D6018" w:rsidRDefault="00D80BAA" w:rsidP="00D80BAA">
      <w:pPr>
        <w:pStyle w:val="Odsazen1"/>
        <w:numPr>
          <w:ilvl w:val="0"/>
          <w:numId w:val="19"/>
        </w:numPr>
        <w:tabs>
          <w:tab w:val="left" w:pos="284"/>
        </w:tabs>
        <w:spacing w:after="120" w:line="240" w:lineRule="auto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lastRenderedPageBreak/>
        <w:t>lhůtu splatnosti faktury,</w:t>
      </w:r>
    </w:p>
    <w:p w14:paraId="71AA9978" w14:textId="77777777" w:rsidR="00D80BAA" w:rsidRPr="008D6018" w:rsidRDefault="00D80BAA" w:rsidP="00D80BAA">
      <w:pPr>
        <w:pStyle w:val="Odsazen1"/>
        <w:numPr>
          <w:ilvl w:val="0"/>
          <w:numId w:val="19"/>
        </w:numPr>
        <w:tabs>
          <w:tab w:val="left" w:pos="284"/>
        </w:tabs>
        <w:spacing w:after="120" w:line="240" w:lineRule="auto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název, sídlo, IČ a DIČ objednatele a zhotovitele,</w:t>
      </w:r>
    </w:p>
    <w:p w14:paraId="38CE9571" w14:textId="77777777" w:rsidR="00D80BAA" w:rsidRPr="008D6018" w:rsidRDefault="00D80BAA" w:rsidP="00D80BAA">
      <w:pPr>
        <w:pStyle w:val="Odsazen1"/>
        <w:numPr>
          <w:ilvl w:val="0"/>
          <w:numId w:val="19"/>
        </w:numPr>
        <w:tabs>
          <w:tab w:val="left" w:pos="284"/>
        </w:tabs>
        <w:spacing w:after="120" w:line="240" w:lineRule="auto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jméno a vlastnoruční podpis osoby, která fakturu vystavila, kontaktní telefon.</w:t>
      </w:r>
    </w:p>
    <w:p w14:paraId="6847EBD6" w14:textId="77777777" w:rsidR="00D80BAA" w:rsidRPr="008D6018" w:rsidRDefault="00D80BAA" w:rsidP="00D80BAA">
      <w:pPr>
        <w:pStyle w:val="Odsazen1"/>
        <w:numPr>
          <w:ilvl w:val="0"/>
          <w:numId w:val="11"/>
        </w:numPr>
        <w:spacing w:before="120" w:after="120" w:line="240" w:lineRule="auto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Nebude-li faktura obsahovat některou povinnou nebo dohodnutou náležitost nebo bude chybně vyúčtována cena nebo DPH, je objednatel oprávněn před uplynutím lhůty splatnosti vrátit fakturu druhé smluvní straně k provedení opravy s vyznačením důvodu vrácení. Zhotovitel provede opravu vystavením nové faktury. Dnem odeslání vadné faktury zhotoviteli přestává běžet původní lhůta splatnosti a nová lhůta splatnosti běží znovu ode dne doručení nové faktury objednateli.</w:t>
      </w:r>
    </w:p>
    <w:p w14:paraId="2A2F5E24" w14:textId="77777777" w:rsidR="00D80BAA" w:rsidRPr="008D6018" w:rsidRDefault="00D80BAA" w:rsidP="00D80BAA">
      <w:pPr>
        <w:pStyle w:val="Odsazen1"/>
        <w:numPr>
          <w:ilvl w:val="0"/>
          <w:numId w:val="11"/>
        </w:numPr>
        <w:spacing w:before="120" w:after="120" w:line="240" w:lineRule="auto"/>
        <w:ind w:left="284" w:hanging="284"/>
        <w:rPr>
          <w:rFonts w:ascii="Calibri" w:hAnsi="Calibri" w:cs="Arial"/>
          <w:color w:val="auto"/>
          <w:sz w:val="22"/>
          <w:szCs w:val="22"/>
        </w:rPr>
      </w:pPr>
      <w:r w:rsidRPr="008D6018">
        <w:rPr>
          <w:rFonts w:ascii="Calibri" w:hAnsi="Calibri" w:cs="Arial"/>
          <w:color w:val="auto"/>
          <w:sz w:val="22"/>
          <w:szCs w:val="22"/>
        </w:rPr>
        <w:t>Uhrazení fakturované částky se pro účely smlouvy rozumí odepsání příslušné finanční částky z účtu objednatele.</w:t>
      </w:r>
    </w:p>
    <w:p w14:paraId="763B460B" w14:textId="77777777" w:rsidR="00D80BAA" w:rsidRPr="008D6018" w:rsidRDefault="00D80BAA" w:rsidP="00D80BAA">
      <w:pPr>
        <w:pStyle w:val="Odstavecseseznamem"/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Objednatel si vyhrazuje právo uplatnit institut zvláštního způsobu zajištění daně z přidané hodnoty podle § 109a ZDPH, v platném znění, v případě požadavku zhotovitele na úhradu na bankovní účet, který není zveřejněn podle § 96 odst. 2 ZDPH a dále v případě, že se zhotovitel stane nespolehlivým plátcem ve smyslu § 106a ZDPH.</w:t>
      </w:r>
    </w:p>
    <w:p w14:paraId="5AFB1253" w14:textId="77777777" w:rsidR="00D80BAA" w:rsidRPr="008D6018" w:rsidRDefault="00D80BAA" w:rsidP="00D80BAA">
      <w:pPr>
        <w:pStyle w:val="Nadpis2"/>
        <w:rPr>
          <w:rFonts w:ascii="Calibri" w:hAnsi="Calibri" w:cs="Arial"/>
          <w:sz w:val="22"/>
          <w:szCs w:val="22"/>
        </w:rPr>
      </w:pPr>
    </w:p>
    <w:p w14:paraId="6CFADD94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VI.</w:t>
      </w:r>
    </w:p>
    <w:p w14:paraId="6F137864" w14:textId="77777777" w:rsidR="00D80BAA" w:rsidRPr="008D6018" w:rsidRDefault="00D80BAA" w:rsidP="00D80BAA">
      <w:pPr>
        <w:pStyle w:val="Nadpis2"/>
        <w:spacing w:after="120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Podmínky provedení díla  </w:t>
      </w:r>
    </w:p>
    <w:p w14:paraId="4517C3D0" w14:textId="77777777" w:rsidR="00764022" w:rsidRDefault="00764022" w:rsidP="00D80BAA">
      <w:pPr>
        <w:pStyle w:val="Zkladntext"/>
        <w:numPr>
          <w:ilvl w:val="0"/>
          <w:numId w:val="6"/>
        </w:numPr>
        <w:tabs>
          <w:tab w:val="clear" w:pos="360"/>
          <w:tab w:val="num" w:pos="1212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Práce při realizaci díla budou </w:t>
      </w:r>
      <w:r w:rsidRPr="007C30A1">
        <w:rPr>
          <w:rFonts w:ascii="Calibri" w:hAnsi="Calibri" w:cs="Arial"/>
          <w:sz w:val="22"/>
          <w:szCs w:val="22"/>
        </w:rPr>
        <w:t>prováděny dle TP96 (Vysprávky vozovek tryskovou metodou) a TP66 (dočasné dopravní značení)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20F7AB" w14:textId="467657EC" w:rsidR="00D80BAA" w:rsidRPr="008D6018" w:rsidRDefault="00D80BAA" w:rsidP="00D80BAA">
      <w:pPr>
        <w:pStyle w:val="Zkladntext"/>
        <w:numPr>
          <w:ilvl w:val="0"/>
          <w:numId w:val="6"/>
        </w:numPr>
        <w:tabs>
          <w:tab w:val="clear" w:pos="360"/>
          <w:tab w:val="num" w:pos="1212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 případě, že bude část díla plněna prostřednictvím subdodavatele, musí být odpovědná osoba zhotovitele na objektu stavby přítomna v době provádění stavebních prací.</w:t>
      </w:r>
    </w:p>
    <w:p w14:paraId="2ECA69B6" w14:textId="77777777" w:rsidR="00D80BAA" w:rsidRPr="008D6018" w:rsidRDefault="00D80BAA" w:rsidP="00D80BAA">
      <w:pPr>
        <w:pStyle w:val="Zkladntext"/>
        <w:numPr>
          <w:ilvl w:val="0"/>
          <w:numId w:val="6"/>
        </w:numPr>
        <w:tabs>
          <w:tab w:val="clear" w:pos="360"/>
          <w:tab w:val="num" w:pos="1212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Objednatel je oprávněn kontrolovat provádění díla. Zjistí-li objednatel, že zhotovitel provádí dílo v 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porušení smlouvy, které opravňuje objednatele k odstoupení od smlouvy.</w:t>
      </w:r>
    </w:p>
    <w:p w14:paraId="6EE1D2EB" w14:textId="61ABFBA0" w:rsidR="00D80BAA" w:rsidRPr="008D6018" w:rsidRDefault="00D80BAA" w:rsidP="00D80BAA">
      <w:pPr>
        <w:pStyle w:val="Zkladntext"/>
        <w:numPr>
          <w:ilvl w:val="0"/>
          <w:numId w:val="6"/>
        </w:numPr>
        <w:tabs>
          <w:tab w:val="clear" w:pos="360"/>
          <w:tab w:val="num" w:pos="1212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se zavazuje při provádění díla akceptovat pokyny objednatele. Zhotovitel je však povinen upozornit objednatele bez zbytečného odkladu na nevhodnou povahu věcí převzatých od objednatele nebo pokynů daných mu objednatelem k provedení díla. V této záležitosti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 xml:space="preserve">se smluvní strany budou řídit </w:t>
      </w:r>
      <w:proofErr w:type="spellStart"/>
      <w:r w:rsidRPr="008D6018">
        <w:rPr>
          <w:rFonts w:ascii="Calibri" w:hAnsi="Calibri" w:cs="Arial"/>
          <w:sz w:val="22"/>
          <w:szCs w:val="22"/>
        </w:rPr>
        <w:t>ust</w:t>
      </w:r>
      <w:proofErr w:type="spellEnd"/>
      <w:r w:rsidRPr="008D6018">
        <w:rPr>
          <w:rFonts w:ascii="Calibri" w:hAnsi="Calibri" w:cs="Arial"/>
          <w:sz w:val="22"/>
          <w:szCs w:val="22"/>
        </w:rPr>
        <w:t>. § 2594 občanského zákoníku.</w:t>
      </w:r>
    </w:p>
    <w:p w14:paraId="68656D0A" w14:textId="77777777" w:rsidR="00D80BAA" w:rsidRPr="008D6018" w:rsidRDefault="00D80BAA" w:rsidP="00D80BAA">
      <w:pPr>
        <w:pStyle w:val="Zkladntext"/>
        <w:numPr>
          <w:ilvl w:val="0"/>
          <w:numId w:val="6"/>
        </w:numPr>
        <w:tabs>
          <w:tab w:val="clear" w:pos="360"/>
          <w:tab w:val="num" w:pos="1212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může se souhlasem objednatele pověřit prováděním části díla jinou osobu. Při provádění díla jinou osobou má zhotovitel odpovědnost, jako by dílo prováděl sám.</w:t>
      </w:r>
    </w:p>
    <w:p w14:paraId="16151996" w14:textId="77777777" w:rsidR="00D80BAA" w:rsidRPr="008D6018" w:rsidRDefault="00D80BAA" w:rsidP="00D80BAA">
      <w:pPr>
        <w:pStyle w:val="Zkladntext"/>
        <w:numPr>
          <w:ilvl w:val="0"/>
          <w:numId w:val="6"/>
        </w:numPr>
        <w:tabs>
          <w:tab w:val="clear" w:pos="360"/>
          <w:tab w:val="num" w:pos="1212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 Zhotovitel odpovídá za bezpečnost a ochranu zdraví vlastních pracovníků.</w:t>
      </w:r>
    </w:p>
    <w:p w14:paraId="42835A1F" w14:textId="77777777" w:rsidR="00D80BAA" w:rsidRPr="008D6018" w:rsidRDefault="00D80BAA" w:rsidP="00D80BAA">
      <w:pPr>
        <w:pStyle w:val="Zkladntext"/>
        <w:numPr>
          <w:ilvl w:val="0"/>
          <w:numId w:val="6"/>
        </w:numPr>
        <w:tabs>
          <w:tab w:val="clear" w:pos="360"/>
          <w:tab w:val="num" w:pos="1212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 Zhotovitel je při provádění díla povinen dodržovat stanoviska dotčených orgánů. </w:t>
      </w:r>
    </w:p>
    <w:p w14:paraId="44252DCE" w14:textId="2521E630" w:rsidR="00D80BAA" w:rsidRPr="008D6018" w:rsidRDefault="00D80BAA" w:rsidP="00D80BAA">
      <w:pPr>
        <w:pStyle w:val="Zkladntext"/>
        <w:numPr>
          <w:ilvl w:val="0"/>
          <w:numId w:val="6"/>
        </w:numPr>
        <w:tabs>
          <w:tab w:val="clear" w:pos="360"/>
          <w:tab w:val="num" w:pos="1212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Zhotovitel </w:t>
      </w:r>
      <w:r w:rsidRPr="008D6018">
        <w:rPr>
          <w:rFonts w:asciiTheme="minorHAnsi" w:hAnsiTheme="minorHAnsi" w:cstheme="minorHAnsi"/>
          <w:sz w:val="22"/>
          <w:szCs w:val="22"/>
        </w:rPr>
        <w:t xml:space="preserve">prohlašuje, že má uzavřenou </w:t>
      </w:r>
      <w:r w:rsidRPr="008D6018">
        <w:rPr>
          <w:rFonts w:asciiTheme="minorHAnsi" w:hAnsiTheme="minorHAnsi" w:cstheme="minorHAnsi"/>
          <w:sz w:val="22"/>
          <w:szCs w:val="22"/>
          <w:u w:val="single"/>
        </w:rPr>
        <w:t>pojistnou smlouvu</w:t>
      </w:r>
      <w:r w:rsidRPr="008D6018">
        <w:rPr>
          <w:rFonts w:asciiTheme="minorHAnsi" w:hAnsiTheme="minorHAnsi" w:cstheme="minorHAnsi"/>
          <w:sz w:val="22"/>
          <w:szCs w:val="22"/>
        </w:rPr>
        <w:t xml:space="preserve"> z odpovědnosti za škodu vůči třetím osobám ve výši pojistné částky </w:t>
      </w:r>
      <w:r w:rsidR="003F022C">
        <w:rPr>
          <w:rFonts w:asciiTheme="minorHAnsi" w:hAnsiTheme="minorHAnsi" w:cstheme="minorHAnsi"/>
          <w:b/>
          <w:bCs/>
          <w:sz w:val="22"/>
          <w:szCs w:val="22"/>
        </w:rPr>
        <w:t>5 000 000</w:t>
      </w:r>
      <w:r w:rsidRPr="00DA7B7D">
        <w:rPr>
          <w:rFonts w:asciiTheme="minorHAnsi" w:hAnsiTheme="minorHAnsi" w:cstheme="minorHAnsi"/>
          <w:b/>
          <w:bCs/>
          <w:sz w:val="22"/>
          <w:szCs w:val="22"/>
        </w:rPr>
        <w:t>,-Kč</w:t>
      </w:r>
      <w:r w:rsidRPr="008D6018">
        <w:rPr>
          <w:rFonts w:asciiTheme="minorHAnsi" w:hAnsiTheme="minorHAnsi" w:cstheme="minorHAnsi"/>
          <w:sz w:val="22"/>
          <w:szCs w:val="22"/>
        </w:rPr>
        <w:t xml:space="preserve"> pro jednu pojistnou událost, včetně pojištění odpovědnosti za škody způsobené na věcech, které pojištěný převzal za účelem provedení objednané činnosti sjednanou u pojistitele </w:t>
      </w:r>
      <w:r w:rsidR="003F022C">
        <w:rPr>
          <w:rFonts w:asciiTheme="minorHAnsi" w:hAnsiTheme="minorHAnsi" w:cstheme="minorHAnsi"/>
          <w:b/>
          <w:sz w:val="22"/>
          <w:szCs w:val="22"/>
        </w:rPr>
        <w:t>Česká pojišťovna a.s.</w:t>
      </w:r>
      <w:r w:rsidRPr="008D6018">
        <w:rPr>
          <w:rFonts w:asciiTheme="minorHAnsi" w:hAnsiTheme="minorHAnsi" w:cstheme="minorHAnsi"/>
          <w:sz w:val="22"/>
          <w:szCs w:val="22"/>
        </w:rPr>
        <w:t xml:space="preserve">, IČ: </w:t>
      </w:r>
      <w:r w:rsidR="003F022C">
        <w:rPr>
          <w:rFonts w:asciiTheme="minorHAnsi" w:hAnsiTheme="minorHAnsi" w:cstheme="minorHAnsi"/>
          <w:b/>
          <w:sz w:val="22"/>
          <w:szCs w:val="22"/>
        </w:rPr>
        <w:t>45272956</w:t>
      </w:r>
      <w:r w:rsidRPr="008D6018">
        <w:rPr>
          <w:rFonts w:asciiTheme="minorHAnsi" w:hAnsiTheme="minorHAnsi" w:cstheme="minorHAnsi"/>
          <w:sz w:val="22"/>
          <w:szCs w:val="22"/>
        </w:rPr>
        <w:t>, sídlem</w:t>
      </w:r>
      <w:r w:rsidR="003F022C">
        <w:rPr>
          <w:rFonts w:asciiTheme="minorHAnsi" w:hAnsiTheme="minorHAnsi" w:cstheme="minorHAnsi"/>
          <w:sz w:val="22"/>
          <w:szCs w:val="22"/>
        </w:rPr>
        <w:t xml:space="preserve"> </w:t>
      </w:r>
      <w:r w:rsidR="003F022C">
        <w:rPr>
          <w:rFonts w:asciiTheme="minorHAnsi" w:hAnsiTheme="minorHAnsi" w:cstheme="minorHAnsi"/>
          <w:b/>
          <w:sz w:val="22"/>
          <w:szCs w:val="22"/>
        </w:rPr>
        <w:t xml:space="preserve">Spálená 75/16, Nové Město, 110 00 Praha </w:t>
      </w:r>
      <w:proofErr w:type="gramStart"/>
      <w:r w:rsidR="003F022C">
        <w:rPr>
          <w:rFonts w:asciiTheme="minorHAnsi" w:hAnsiTheme="minorHAnsi" w:cstheme="minorHAnsi"/>
          <w:b/>
          <w:sz w:val="22"/>
          <w:szCs w:val="22"/>
        </w:rPr>
        <w:t>1</w:t>
      </w:r>
      <w:r w:rsidRPr="008D60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8D6018">
        <w:rPr>
          <w:rFonts w:asciiTheme="minorHAnsi" w:hAnsiTheme="minorHAnsi" w:cstheme="minorHAnsi"/>
          <w:sz w:val="22"/>
          <w:szCs w:val="22"/>
        </w:rPr>
        <w:t xml:space="preserve"> Zhotovitel doloží výše uvedené skutečnosti předložením pojistné smlouvy objednateli nejpozději ke dni podpisu této smlouvy o dílo (stačí prostá kopie). Zhotovitel </w:t>
      </w:r>
      <w:r w:rsidR="003F022C">
        <w:rPr>
          <w:rFonts w:asciiTheme="minorHAnsi" w:hAnsiTheme="minorHAnsi" w:cstheme="minorHAnsi"/>
          <w:sz w:val="22"/>
          <w:szCs w:val="22"/>
        </w:rPr>
        <w:t>VACULA silniční s.r.o.</w:t>
      </w:r>
      <w:r w:rsidRPr="008D6018">
        <w:rPr>
          <w:rFonts w:asciiTheme="minorHAnsi" w:hAnsiTheme="minorHAnsi" w:cstheme="minorHAnsi"/>
          <w:sz w:val="22"/>
          <w:szCs w:val="22"/>
        </w:rPr>
        <w:t>se zavazuje, že pojistná smlouva v tomto rozsahu bude uzavřena minimálně po dobu do data předání a převzetí dokončeného díla. V případě, že dojde k zániku citované pojistné smlouvy, zavazuje se zhotovitel uzavřít neprodleně jinou pojistnou smlouvu ve stejném rozsahu. Porušení povinností zhotovitele, uvedených v tomto článku, se považuje za podstatné porušení smlouvy.</w:t>
      </w:r>
    </w:p>
    <w:p w14:paraId="615B09CE" w14:textId="77777777" w:rsidR="00D80BAA" w:rsidRPr="001A2389" w:rsidRDefault="00D80BAA" w:rsidP="00D80BAA">
      <w:pPr>
        <w:pStyle w:val="Zkladntext"/>
        <w:numPr>
          <w:ilvl w:val="0"/>
          <w:numId w:val="6"/>
        </w:numPr>
        <w:tabs>
          <w:tab w:val="clear" w:pos="360"/>
          <w:tab w:val="num" w:pos="1212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lastRenderedPageBreak/>
        <w:t xml:space="preserve">Zhotovitel je oprávněn změnit subdodavatele uvedeného ve specifikaci subdodavatelů, která byla </w:t>
      </w:r>
      <w:r w:rsidRPr="001A2389">
        <w:rPr>
          <w:rFonts w:ascii="Calibri" w:hAnsi="Calibri" w:cs="Arial"/>
          <w:sz w:val="22"/>
          <w:szCs w:val="22"/>
        </w:rPr>
        <w:t>přílohou nabídky zhotovitele, pouze po písemném odsouhlasení této změny objednatelem.</w:t>
      </w:r>
    </w:p>
    <w:p w14:paraId="7C941918" w14:textId="6C27FE82" w:rsidR="00D80BAA" w:rsidRPr="001A2389" w:rsidRDefault="00D80BAA" w:rsidP="00D80BAA">
      <w:pPr>
        <w:pStyle w:val="Zkladntext"/>
        <w:numPr>
          <w:ilvl w:val="0"/>
          <w:numId w:val="6"/>
        </w:numPr>
        <w:tabs>
          <w:tab w:val="clear" w:pos="360"/>
          <w:tab w:val="num" w:pos="1212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 w:rsidRPr="001A2389">
        <w:rPr>
          <w:rFonts w:ascii="Calibri" w:hAnsi="Calibri" w:cs="Arial"/>
          <w:sz w:val="22"/>
          <w:szCs w:val="22"/>
        </w:rPr>
        <w:t xml:space="preserve"> Zhotovitel prohlašuje, že má zajištěnou likvidaci odpadů vzniklých v rámci realizace veřejné zakázky a tuto skutečnost doložil do podpisu smlouvy o dílo.    </w:t>
      </w:r>
    </w:p>
    <w:p w14:paraId="5893B82F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VII.</w:t>
      </w:r>
    </w:p>
    <w:p w14:paraId="360DD6B1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Předání díla </w:t>
      </w:r>
    </w:p>
    <w:p w14:paraId="4BF20231" w14:textId="5F0A2F12" w:rsidR="00D80BAA" w:rsidRPr="008D6018" w:rsidRDefault="00D80BAA" w:rsidP="00D80BAA">
      <w:pPr>
        <w:pStyle w:val="Zkladntext"/>
        <w:numPr>
          <w:ilvl w:val="0"/>
          <w:numId w:val="14"/>
        </w:numPr>
        <w:spacing w:before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K převzetí díla vyzve zhotovitel objednatele písemně zápisem ve stavebním deníku, a to alespoň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="00764022">
        <w:rPr>
          <w:rFonts w:ascii="Calibri" w:hAnsi="Calibri" w:cs="Arial"/>
          <w:sz w:val="22"/>
          <w:szCs w:val="22"/>
        </w:rPr>
        <w:t>1</w:t>
      </w:r>
      <w:r w:rsidRPr="008D6018">
        <w:rPr>
          <w:rFonts w:ascii="Calibri" w:hAnsi="Calibri" w:cs="Arial"/>
          <w:sz w:val="22"/>
          <w:szCs w:val="22"/>
        </w:rPr>
        <w:t xml:space="preserve"> pracovní </w:t>
      </w:r>
      <w:r w:rsidR="00764022">
        <w:rPr>
          <w:rFonts w:ascii="Calibri" w:hAnsi="Calibri" w:cs="Arial"/>
          <w:sz w:val="22"/>
          <w:szCs w:val="22"/>
        </w:rPr>
        <w:t>den</w:t>
      </w:r>
      <w:r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 xml:space="preserve">předem. </w:t>
      </w:r>
    </w:p>
    <w:p w14:paraId="1E4AECFE" w14:textId="4A7CECD5" w:rsidR="00D80BAA" w:rsidRPr="008D6018" w:rsidRDefault="00D80BAA" w:rsidP="00D80BAA">
      <w:pPr>
        <w:pStyle w:val="Zkladntext"/>
        <w:numPr>
          <w:ilvl w:val="0"/>
          <w:numId w:val="14"/>
        </w:numPr>
        <w:spacing w:before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Objednatel není povinen převzít dílo vykazující vady a nedodělky, pokud se smluvní </w:t>
      </w:r>
      <w:r w:rsidRPr="008D6018">
        <w:rPr>
          <w:rFonts w:ascii="Calibri" w:hAnsi="Calibri" w:cs="Arial"/>
          <w:sz w:val="22"/>
          <w:szCs w:val="22"/>
        </w:rPr>
        <w:tab/>
        <w:t>strany</w:t>
      </w:r>
      <w:r w:rsidR="00764022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nedohodnou jinak.</w:t>
      </w:r>
    </w:p>
    <w:p w14:paraId="3B7281EC" w14:textId="77777777" w:rsidR="00D80BAA" w:rsidRPr="008D6018" w:rsidRDefault="00D80BAA" w:rsidP="00D80BAA">
      <w:pPr>
        <w:pStyle w:val="Zkladntext"/>
        <w:numPr>
          <w:ilvl w:val="0"/>
          <w:numId w:val="14"/>
        </w:numPr>
        <w:spacing w:before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Vadou se rozumí odchylka v kvalitě, rozsahu a parametrech díla, stanovených projektovou dokumentací, touto smlouvou a obecně závaznými předpisy. Nedodělkem se rozumí nedokončená práce oproti projektové dokumentaci.</w:t>
      </w:r>
    </w:p>
    <w:p w14:paraId="32EF16AC" w14:textId="73FE951D" w:rsidR="00D80BAA" w:rsidRPr="008D6018" w:rsidRDefault="00D80BAA" w:rsidP="00D80BAA">
      <w:pPr>
        <w:pStyle w:val="Zkladntext"/>
        <w:numPr>
          <w:ilvl w:val="0"/>
          <w:numId w:val="14"/>
        </w:numPr>
        <w:spacing w:before="120"/>
        <w:ind w:left="284" w:hanging="284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 průběhu přejímacího řízení pořídí zhotovitel zápis, ve kterém se mimo jiné uvede i soupis vad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a nedodělků, pokud je dílo obsahuje s termínem jejich odstranění. Pokud objednatel odmítá dílo převzít, je povinen uvést do zápisu svoje důvody.</w:t>
      </w:r>
    </w:p>
    <w:p w14:paraId="19459975" w14:textId="77777777" w:rsidR="00D80BAA" w:rsidRPr="008D6018" w:rsidRDefault="00D80BAA" w:rsidP="00D80BAA">
      <w:pPr>
        <w:jc w:val="both"/>
        <w:rPr>
          <w:rFonts w:ascii="Calibri" w:hAnsi="Calibri" w:cs="Arial"/>
          <w:sz w:val="22"/>
          <w:szCs w:val="22"/>
        </w:rPr>
      </w:pPr>
    </w:p>
    <w:p w14:paraId="1E1CD03C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VIII.</w:t>
      </w:r>
    </w:p>
    <w:p w14:paraId="526D4026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Záruční podmínky</w:t>
      </w:r>
    </w:p>
    <w:p w14:paraId="4442CE0B" w14:textId="33986E5C" w:rsidR="00D80BAA" w:rsidRPr="008D6018" w:rsidRDefault="00D80BAA" w:rsidP="00D80BAA">
      <w:pPr>
        <w:pStyle w:val="Normln1"/>
        <w:numPr>
          <w:ilvl w:val="0"/>
          <w:numId w:val="15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odpovídá za to, že dílo dle této smlouvy je zhotoveno podle podmínek této smlouvy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 xml:space="preserve">a v záruční době bude mít vlastnosti dohodnuté touto smlouvou, a není-li dohodnuto jinak, potom bude způsobilé k použití pro obvyklý účel a zachová si obvyklé vlastnosti.  </w:t>
      </w:r>
    </w:p>
    <w:p w14:paraId="51E74679" w14:textId="3350930F" w:rsidR="00D80BAA" w:rsidRPr="008D6018" w:rsidRDefault="00D80BAA" w:rsidP="00D80BAA">
      <w:pPr>
        <w:pStyle w:val="Normln1"/>
        <w:numPr>
          <w:ilvl w:val="0"/>
          <w:numId w:val="15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Zadavatel požaduje následnou záruční lhůtu: 60 měsíců.</w:t>
      </w:r>
    </w:p>
    <w:p w14:paraId="30877EED" w14:textId="361EF11F" w:rsidR="00D80BAA" w:rsidRPr="008D6018" w:rsidRDefault="00D80BAA" w:rsidP="00D80BAA">
      <w:pPr>
        <w:pStyle w:val="Normln1"/>
        <w:numPr>
          <w:ilvl w:val="0"/>
          <w:numId w:val="15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Záruční doba počíná běžet dnem předání zhotoveného </w:t>
      </w:r>
      <w:r w:rsidR="00764022">
        <w:rPr>
          <w:rFonts w:ascii="Calibri" w:hAnsi="Calibri" w:cs="Arial"/>
          <w:sz w:val="22"/>
          <w:szCs w:val="22"/>
        </w:rPr>
        <w:t>části</w:t>
      </w:r>
      <w:r w:rsidRPr="008D6018">
        <w:rPr>
          <w:rFonts w:ascii="Calibri" w:hAnsi="Calibri" w:cs="Arial"/>
          <w:sz w:val="22"/>
          <w:szCs w:val="22"/>
        </w:rPr>
        <w:t xml:space="preserve"> díla</w:t>
      </w:r>
      <w:r w:rsidR="00764022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objednateli bez vad a nedodělků.</w:t>
      </w:r>
    </w:p>
    <w:p w14:paraId="591D244F" w14:textId="77777777" w:rsidR="00D80BAA" w:rsidRPr="008D6018" w:rsidRDefault="00D80BAA" w:rsidP="00D80BAA">
      <w:pPr>
        <w:pStyle w:val="Normln1"/>
        <w:numPr>
          <w:ilvl w:val="0"/>
          <w:numId w:val="15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Zárukou za jakost přejímá zhotovitel závazek ve smyslu </w:t>
      </w:r>
      <w:proofErr w:type="spellStart"/>
      <w:r w:rsidRPr="008D6018">
        <w:rPr>
          <w:rFonts w:ascii="Calibri" w:hAnsi="Calibri" w:cs="Arial"/>
          <w:sz w:val="22"/>
          <w:szCs w:val="22"/>
        </w:rPr>
        <w:t>ust</w:t>
      </w:r>
      <w:proofErr w:type="spellEnd"/>
      <w:r w:rsidRPr="008D6018">
        <w:rPr>
          <w:rFonts w:ascii="Calibri" w:hAnsi="Calibri" w:cs="Arial"/>
          <w:sz w:val="22"/>
          <w:szCs w:val="22"/>
        </w:rPr>
        <w:t xml:space="preserve">. § 2619 ve vazbě na </w:t>
      </w:r>
      <w:proofErr w:type="spellStart"/>
      <w:r w:rsidRPr="008D6018">
        <w:rPr>
          <w:rFonts w:ascii="Calibri" w:hAnsi="Calibri" w:cs="Arial"/>
          <w:sz w:val="22"/>
          <w:szCs w:val="22"/>
        </w:rPr>
        <w:t>ust</w:t>
      </w:r>
      <w:proofErr w:type="spellEnd"/>
      <w:r w:rsidRPr="008D6018">
        <w:rPr>
          <w:rFonts w:ascii="Calibri" w:hAnsi="Calibri" w:cs="Arial"/>
          <w:sz w:val="22"/>
          <w:szCs w:val="22"/>
        </w:rPr>
        <w:t xml:space="preserve">. §§ 2113 až 2117 občanského zákoníku. </w:t>
      </w:r>
    </w:p>
    <w:p w14:paraId="4E06DF36" w14:textId="0364ED57" w:rsidR="00D80BAA" w:rsidRPr="008D6018" w:rsidRDefault="00D80BAA" w:rsidP="00D80BAA">
      <w:pPr>
        <w:pStyle w:val="Normln1"/>
        <w:numPr>
          <w:ilvl w:val="0"/>
          <w:numId w:val="15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Záruční doba neběží po dobu, po kterou nemůže objednatel dílo pro vady, za které odpovídá zhotovitel, řádně užívat. O počet dní nefunkčnosti díla v záruční době, až po odstranění vady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a následné opětovné zprovoznění díla, se pak tedy prodlužuje záruka na dílo stanovená v odstavci 2 tohoto článku smlouvy.</w:t>
      </w:r>
    </w:p>
    <w:p w14:paraId="78AE05C3" w14:textId="5C1515D7" w:rsidR="00D80BAA" w:rsidRPr="008D6018" w:rsidRDefault="00D80BAA" w:rsidP="00D80BAA">
      <w:pPr>
        <w:pStyle w:val="Normln1"/>
        <w:numPr>
          <w:ilvl w:val="0"/>
          <w:numId w:val="15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Vyskytne-li se v průběhu záruční doby na provedeném díle vada, oznámí objednatel bezodkladně její výskyt písemně zhotoviteli.  Práce na odstranění vady v záruční době je zhotovitel povinen zahájit neprodleně, nejpozději však do 3 pracovních dnů ode dne, kdy byl o vadě uvědomen, nedojde-li k dohodě o jiném termínu. </w:t>
      </w:r>
    </w:p>
    <w:p w14:paraId="4720004D" w14:textId="77777777" w:rsidR="00D80BAA" w:rsidRPr="008D6018" w:rsidRDefault="00D80BAA" w:rsidP="00D80BAA">
      <w:pPr>
        <w:pStyle w:val="Normln1"/>
        <w:numPr>
          <w:ilvl w:val="0"/>
          <w:numId w:val="15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Vada v záruční době bude odstraněna bezplatně v co nejkratším technicky možném termínu. Termín odstranění vady bude dohodnut písemnou formou. Pokud strany termín odstranění vady nedohodnou, vyhrazuje si objednatel právo určit tento termín formou doporučeného dopisu adresovaného zhotoviteli.</w:t>
      </w:r>
    </w:p>
    <w:p w14:paraId="31B86A8E" w14:textId="77777777" w:rsidR="00D80BAA" w:rsidRPr="008D6018" w:rsidRDefault="00D80BAA" w:rsidP="00D80BAA">
      <w:pPr>
        <w:pStyle w:val="Normln1"/>
        <w:numPr>
          <w:ilvl w:val="0"/>
          <w:numId w:val="15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Vada (její oznámení) bude objednatelem uplatněna telefonicky, faxem nebo emailem a následně potvrzena písemnou formou. Oznámení o vadě musí mimo jiné obsahovat stručný popis vzniklé vady, místo a způsob jakým k závadě došlo a jak se projevuje.</w:t>
      </w:r>
    </w:p>
    <w:p w14:paraId="0ADCA899" w14:textId="77777777" w:rsidR="00D80BAA" w:rsidRPr="008D6018" w:rsidRDefault="00D80BAA" w:rsidP="00D80BAA">
      <w:pPr>
        <w:pStyle w:val="Normln1"/>
        <w:numPr>
          <w:ilvl w:val="0"/>
          <w:numId w:val="15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Provedenou opravu zhotovitel písemně předá objednateli.</w:t>
      </w:r>
    </w:p>
    <w:p w14:paraId="4E3CB558" w14:textId="42E5D560" w:rsidR="00D80BAA" w:rsidRPr="008D6018" w:rsidRDefault="00D80BAA" w:rsidP="00D80BAA">
      <w:pPr>
        <w:pStyle w:val="Normln1"/>
        <w:numPr>
          <w:ilvl w:val="0"/>
          <w:numId w:val="15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 případě, že zhotovitel nezačne s odstraněním vady dle ustanovení tohoto článku smlouvy,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 xml:space="preserve">je objednatel oprávněn objednat odstranění vady u jiné firmy (společnosti). Zhotovitel je povinen </w:t>
      </w:r>
      <w:r w:rsidRPr="008D6018">
        <w:rPr>
          <w:rFonts w:ascii="Calibri" w:hAnsi="Calibri" w:cs="Arial"/>
          <w:sz w:val="22"/>
          <w:szCs w:val="22"/>
        </w:rPr>
        <w:lastRenderedPageBreak/>
        <w:t>uhradit náklady na odstranění vady, a to do tří dnů od předložení jejich vyúčtování objednatelem. Pokud zhotovitel prokáže, že za odstraněnou vadu neručí, je objednatel povinen zhotoviteli uhrazenou částku za odstranění vady uhradit v plné výši, a to do tří dnů ode dne doručení prokázání o tom, že za vadu neodpovídá.</w:t>
      </w:r>
    </w:p>
    <w:p w14:paraId="0A05E0EA" w14:textId="77777777" w:rsidR="00D80BAA" w:rsidRPr="008D6018" w:rsidRDefault="00D80BAA" w:rsidP="00D80BAA">
      <w:pPr>
        <w:pStyle w:val="Normln1"/>
        <w:numPr>
          <w:ilvl w:val="0"/>
          <w:numId w:val="15"/>
        </w:numPr>
        <w:suppressLineNumbers/>
        <w:spacing w:before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 případě vzniku škody při odstraňování záruční vady, je zhotovitel povinen ji nahradit v plné výši, a to do tří dnů od jejich uplatnění objednatelem.</w:t>
      </w:r>
    </w:p>
    <w:p w14:paraId="1E9232B9" w14:textId="77777777" w:rsidR="00D80BAA" w:rsidRPr="008D6018" w:rsidRDefault="00D80BAA" w:rsidP="00D80BAA">
      <w:pPr>
        <w:pStyle w:val="Nadpis2"/>
        <w:rPr>
          <w:rFonts w:ascii="Calibri" w:hAnsi="Calibri" w:cs="Arial"/>
          <w:b w:val="0"/>
          <w:sz w:val="22"/>
          <w:szCs w:val="22"/>
        </w:rPr>
      </w:pPr>
    </w:p>
    <w:p w14:paraId="69B0A225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IX.</w:t>
      </w:r>
    </w:p>
    <w:p w14:paraId="38495576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Smluvní sankce </w:t>
      </w:r>
    </w:p>
    <w:p w14:paraId="7060588C" w14:textId="06378F7B" w:rsidR="00D80BAA" w:rsidRPr="008D6018" w:rsidRDefault="00D80BAA" w:rsidP="00D80BAA">
      <w:pPr>
        <w:numPr>
          <w:ilvl w:val="0"/>
          <w:numId w:val="2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Pro případ prodlení s úhradou faktury nebo její části v dohodnutých termínech uhradí objednatel zhotoviteli úrok z prodlení ve výši 0,1 % z dlužné částky včetně DPH</w:t>
      </w:r>
      <w:r w:rsidR="003F022C">
        <w:rPr>
          <w:rFonts w:ascii="Calibri" w:hAnsi="Calibri" w:cs="Arial"/>
          <w:sz w:val="22"/>
          <w:szCs w:val="22"/>
        </w:rPr>
        <w:t>,</w:t>
      </w:r>
      <w:r w:rsidRPr="008D6018">
        <w:rPr>
          <w:rFonts w:ascii="Calibri" w:hAnsi="Calibri" w:cs="Arial"/>
          <w:sz w:val="22"/>
          <w:szCs w:val="22"/>
        </w:rPr>
        <w:t xml:space="preserve"> a to za každý i započatý den prodlení.  Prodlení s úhradou faktury delší než 30 dnů je klasifikováno jako podstatné porušení smlouvy.</w:t>
      </w:r>
    </w:p>
    <w:p w14:paraId="3B31D40B" w14:textId="59C1F799" w:rsidR="00D80BAA" w:rsidRPr="008D6018" w:rsidRDefault="00D80BAA" w:rsidP="00D80BAA">
      <w:pPr>
        <w:numPr>
          <w:ilvl w:val="0"/>
          <w:numId w:val="2"/>
        </w:numPr>
        <w:spacing w:after="120"/>
        <w:ind w:hanging="357"/>
        <w:jc w:val="both"/>
        <w:rPr>
          <w:rFonts w:ascii="Calibri" w:hAnsi="Calibri" w:cs="Arial"/>
          <w:color w:val="000000"/>
          <w:sz w:val="22"/>
          <w:szCs w:val="22"/>
          <w:lang w:val="x-none" w:eastAsia="x-none"/>
        </w:rPr>
      </w:pPr>
      <w:r w:rsidRPr="008D6018">
        <w:rPr>
          <w:rFonts w:ascii="Calibri" w:hAnsi="Calibri" w:cs="Arial"/>
          <w:sz w:val="22"/>
          <w:szCs w:val="22"/>
        </w:rPr>
        <w:t>V případě prodlení zhotovitele s včasným předáním předmětu díla</w:t>
      </w:r>
      <w:r w:rsidR="001F491C">
        <w:rPr>
          <w:rFonts w:ascii="Calibri" w:hAnsi="Calibri" w:cs="Arial"/>
          <w:sz w:val="22"/>
          <w:szCs w:val="22"/>
        </w:rPr>
        <w:t xml:space="preserve"> (jeho části)</w:t>
      </w:r>
      <w:r w:rsidRPr="008D6018">
        <w:rPr>
          <w:rFonts w:ascii="Calibri" w:hAnsi="Calibri" w:cs="Arial"/>
          <w:sz w:val="22"/>
          <w:szCs w:val="22"/>
        </w:rPr>
        <w:t xml:space="preserve"> je zhotovitel povinen uhradit objednateli smluvní pokutu ve </w:t>
      </w:r>
      <w:r w:rsidRPr="008D6018">
        <w:rPr>
          <w:rFonts w:ascii="Calibri" w:hAnsi="Calibri" w:cs="Arial"/>
          <w:color w:val="000000"/>
          <w:sz w:val="22"/>
          <w:szCs w:val="22"/>
        </w:rPr>
        <w:t>výši 0,1 %</w:t>
      </w:r>
      <w:r w:rsidRPr="008D6018">
        <w:t xml:space="preserve"> </w:t>
      </w:r>
      <w:r w:rsidRPr="008D6018">
        <w:rPr>
          <w:rFonts w:ascii="Calibri" w:hAnsi="Calibri" w:cs="Arial"/>
          <w:color w:val="000000"/>
          <w:sz w:val="22"/>
          <w:szCs w:val="22"/>
        </w:rPr>
        <w:t xml:space="preserve">z celkové ceny díla </w:t>
      </w:r>
      <w:r w:rsidRPr="008D6018">
        <w:rPr>
          <w:rFonts w:ascii="Calibri" w:hAnsi="Calibri" w:cs="Arial"/>
          <w:sz w:val="22"/>
          <w:szCs w:val="22"/>
        </w:rPr>
        <w:t xml:space="preserve">včetně DPH </w:t>
      </w:r>
      <w:r w:rsidRPr="008D6018">
        <w:rPr>
          <w:rFonts w:ascii="Calibri" w:hAnsi="Calibri" w:cs="Arial"/>
          <w:color w:val="000000"/>
          <w:sz w:val="22"/>
          <w:szCs w:val="22"/>
        </w:rPr>
        <w:t xml:space="preserve">za každý i započatý den prodlení. </w:t>
      </w:r>
    </w:p>
    <w:p w14:paraId="01A0741B" w14:textId="77777777" w:rsidR="00D80BAA" w:rsidRPr="008D6018" w:rsidRDefault="00D80BAA" w:rsidP="00D80BAA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 w:cs="Arial"/>
          <w:color w:val="000000"/>
          <w:sz w:val="22"/>
          <w:szCs w:val="22"/>
          <w:lang w:val="x-none" w:eastAsia="x-none"/>
        </w:rPr>
      </w:pPr>
      <w:r w:rsidRPr="008D6018">
        <w:rPr>
          <w:rFonts w:ascii="Calibri" w:hAnsi="Calibri" w:cs="Arial"/>
          <w:color w:val="000000"/>
          <w:sz w:val="22"/>
          <w:szCs w:val="22"/>
          <w:lang w:val="x-none" w:eastAsia="x-none"/>
        </w:rPr>
        <w:t>V případě prodlení zhotovitele s včasným vyklizení staveniště je zhotovitel povinen uhradit objednateli smluvní pokutu ve výši 0,</w:t>
      </w:r>
      <w:r w:rsidRPr="008D6018">
        <w:rPr>
          <w:rFonts w:ascii="Calibri" w:hAnsi="Calibri" w:cs="Arial"/>
          <w:color w:val="000000"/>
          <w:sz w:val="22"/>
          <w:szCs w:val="22"/>
          <w:lang w:eastAsia="x-none"/>
        </w:rPr>
        <w:t>05</w:t>
      </w:r>
      <w:r w:rsidRPr="008D6018">
        <w:rPr>
          <w:rFonts w:ascii="Calibri" w:hAnsi="Calibri" w:cs="Arial"/>
          <w:color w:val="000000"/>
          <w:sz w:val="22"/>
          <w:szCs w:val="22"/>
          <w:lang w:val="x-none" w:eastAsia="x-none"/>
        </w:rPr>
        <w:t xml:space="preserve"> % z celkové ceny díla </w:t>
      </w:r>
      <w:r w:rsidRPr="008D6018">
        <w:rPr>
          <w:rFonts w:ascii="Calibri" w:hAnsi="Calibri" w:cs="Arial"/>
          <w:sz w:val="22"/>
          <w:szCs w:val="22"/>
        </w:rPr>
        <w:t>včetně DPH</w:t>
      </w:r>
      <w:r w:rsidRPr="008D6018">
        <w:rPr>
          <w:rFonts w:ascii="Calibri" w:hAnsi="Calibri" w:cs="Arial"/>
          <w:color w:val="000000"/>
          <w:sz w:val="22"/>
          <w:szCs w:val="22"/>
          <w:lang w:val="x-none" w:eastAsia="x-none"/>
        </w:rPr>
        <w:t xml:space="preserve"> za každý i započatý den prodlení. </w:t>
      </w:r>
    </w:p>
    <w:p w14:paraId="0392D594" w14:textId="07ABC1A7" w:rsidR="00D80BAA" w:rsidRPr="008D6018" w:rsidRDefault="00D80BAA" w:rsidP="00D80BAA">
      <w:pPr>
        <w:pStyle w:val="Zkladntext"/>
        <w:numPr>
          <w:ilvl w:val="0"/>
          <w:numId w:val="2"/>
        </w:numPr>
        <w:tabs>
          <w:tab w:val="clear" w:pos="284"/>
        </w:tabs>
        <w:spacing w:after="120"/>
        <w:ind w:left="357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Zhotovitel se zavazuje při prodlení s termínem odstranění vad zjištěných při předání díla zaplatit objednateli smluvní pokutu ve výši 0,1 % z celkové ceny díla včetně DPH za každou vadu neodstraněnou ve sjednaném termínu, a to za každý den prodlení. Toto ujednání platí i pro odstraňování vad v záruční lhůtě dle čl. VIII odst. 6 a odst. 7. </w:t>
      </w:r>
    </w:p>
    <w:p w14:paraId="42173FB2" w14:textId="2D35E555" w:rsidR="00D80BAA" w:rsidRPr="008D6018" w:rsidRDefault="00D80BAA" w:rsidP="00D80BAA">
      <w:pPr>
        <w:pStyle w:val="Zkladntext"/>
        <w:numPr>
          <w:ilvl w:val="0"/>
          <w:numId w:val="2"/>
        </w:numPr>
        <w:tabs>
          <w:tab w:val="clear" w:pos="284"/>
        </w:tabs>
        <w:spacing w:after="120"/>
        <w:ind w:left="357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Nedohodnou-li strany něco jiného, zaplacením smluvních pokut dohodnutých v této smlouvě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se neruší povinnost strany povinné závazek splnit, ani právo strany oprávněné vedle smluvní pokuty požadovat i náhradu škody přesahující uhrazenou smluvní pokutu v plné výši.</w:t>
      </w:r>
    </w:p>
    <w:p w14:paraId="10F36D11" w14:textId="77777777" w:rsidR="00D80BAA" w:rsidRPr="008D6018" w:rsidRDefault="00D80BAA" w:rsidP="00D80BAA">
      <w:pPr>
        <w:pStyle w:val="Zkladntext"/>
        <w:numPr>
          <w:ilvl w:val="0"/>
          <w:numId w:val="2"/>
        </w:numPr>
        <w:tabs>
          <w:tab w:val="clear" w:pos="284"/>
        </w:tabs>
        <w:spacing w:after="120"/>
        <w:ind w:left="357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Vypočtenou smluvní pokutu, na kterou vznikne objednateli nárok, je objednatel oprávněn započíst proti doplatku ceny díla fakturované zhotovitelem.</w:t>
      </w:r>
    </w:p>
    <w:p w14:paraId="65ABD56D" w14:textId="77777777" w:rsidR="00D80BAA" w:rsidRPr="008D6018" w:rsidRDefault="00D80BAA" w:rsidP="00D80BAA">
      <w:pPr>
        <w:pStyle w:val="Zkladntext"/>
        <w:numPr>
          <w:ilvl w:val="0"/>
          <w:numId w:val="2"/>
        </w:numPr>
        <w:tabs>
          <w:tab w:val="clear" w:pos="284"/>
        </w:tabs>
        <w:spacing w:after="120"/>
        <w:ind w:left="357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Zhotovitel se zavazuje uhradit objednateli smluvní pokutu za nesprávně vystavené daňové doklady, které způsobí nutnost podání dodatečného daňového přiznání a pozdní úhrady daně ve výši úroku z prodlení, k jehož úhradě bude objednatel povinen vůči správci daně, tj. ve výši </w:t>
      </w:r>
      <w:proofErr w:type="spellStart"/>
      <w:r w:rsidRPr="008D6018">
        <w:rPr>
          <w:rFonts w:ascii="Calibri" w:hAnsi="Calibri" w:cs="Arial"/>
          <w:sz w:val="22"/>
          <w:szCs w:val="22"/>
        </w:rPr>
        <w:t>repo</w:t>
      </w:r>
      <w:proofErr w:type="spellEnd"/>
      <w:r w:rsidRPr="008D6018">
        <w:rPr>
          <w:rFonts w:ascii="Calibri" w:hAnsi="Calibri" w:cs="Arial"/>
          <w:sz w:val="22"/>
          <w:szCs w:val="22"/>
        </w:rPr>
        <w:t xml:space="preserve"> sazba stanovené Českou národní bankou zvýšené o 14</w:t>
      </w:r>
      <w:r>
        <w:rPr>
          <w:rFonts w:ascii="Calibri" w:hAnsi="Calibri" w:cs="Arial"/>
          <w:sz w:val="22"/>
          <w:szCs w:val="22"/>
        </w:rPr>
        <w:t>procentních</w:t>
      </w:r>
      <w:r w:rsidRPr="008D6018">
        <w:rPr>
          <w:rFonts w:ascii="Calibri" w:hAnsi="Calibri" w:cs="Arial"/>
          <w:sz w:val="22"/>
          <w:szCs w:val="22"/>
        </w:rPr>
        <w:t xml:space="preserve"> bodů za každý den prodlení s úhradou daně podle § 252 zákona č. 280/2009 Sb., daňový řád</w:t>
      </w:r>
    </w:p>
    <w:p w14:paraId="0C27B5E8" w14:textId="77777777" w:rsidR="00D80BAA" w:rsidRDefault="00D80BAA" w:rsidP="00D80BAA">
      <w:pPr>
        <w:pStyle w:val="Odstavecseseznamem"/>
        <w:spacing w:before="12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A7A29B2" w14:textId="77777777" w:rsidR="00D80BAA" w:rsidRPr="008D6018" w:rsidRDefault="00D80BAA" w:rsidP="00D80BAA">
      <w:pPr>
        <w:pStyle w:val="Odstavecseseznamem"/>
        <w:spacing w:before="12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B9E7624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X.</w:t>
      </w:r>
    </w:p>
    <w:p w14:paraId="3927332C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Ostatní ujednání  </w:t>
      </w:r>
    </w:p>
    <w:p w14:paraId="2FE2EEA2" w14:textId="6EE63CC7" w:rsidR="00D80BAA" w:rsidRPr="008D6018" w:rsidRDefault="00D80BAA" w:rsidP="00D80BA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bude při plnění předmětu této smlouvy postupovat s odbornou péčí. Zavazuje se dodržovat obecně závazné předpisy, technické normy a podmínky této smlouvy. Zhotovitel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se bude řídit výchozími podklady objednatele, pokyny objednatele, zápisy a dohodami oprávněných pracovníků smluvních stran a rozhodnutími a vyjádřeními kompetentních orgánů státní správy.</w:t>
      </w:r>
    </w:p>
    <w:p w14:paraId="2FE999EA" w14:textId="77777777" w:rsidR="00D80BAA" w:rsidRPr="008D6018" w:rsidRDefault="00D80BAA" w:rsidP="00D80BA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Použití náhradních materiálů, zařízení a výrobků oproti projektu stavby, této smlouvě či nabídky zhotovitele k veřejné zakázce, je možno pouze s písemným souhlasem objednatele a s podmínkou, že nedojde ke snížení technických parametrů díla.</w:t>
      </w:r>
    </w:p>
    <w:p w14:paraId="2FC2706A" w14:textId="21705369" w:rsidR="00D80BAA" w:rsidRPr="008D6018" w:rsidRDefault="00D80BAA" w:rsidP="00D80BA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je povinen činit účinná opatření proti škodám hrozícím na majetku objednatele v souvislosti s realizací díla. Porušením této povinnosti zhotovitelem vzniká objednateli právo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na náhradu škody.</w:t>
      </w:r>
    </w:p>
    <w:p w14:paraId="515F5425" w14:textId="77777777" w:rsidR="00D80BAA" w:rsidRPr="008D6018" w:rsidRDefault="00D80BAA" w:rsidP="00D80BAA">
      <w:pPr>
        <w:jc w:val="center"/>
        <w:rPr>
          <w:rFonts w:ascii="Calibri" w:hAnsi="Calibri" w:cs="Arial"/>
          <w:b/>
          <w:sz w:val="22"/>
          <w:szCs w:val="22"/>
        </w:rPr>
      </w:pPr>
    </w:p>
    <w:p w14:paraId="512BEDC7" w14:textId="77777777" w:rsidR="00D80BAA" w:rsidRPr="008D6018" w:rsidRDefault="00D80BAA" w:rsidP="00D80BAA">
      <w:pPr>
        <w:jc w:val="center"/>
        <w:rPr>
          <w:rFonts w:ascii="Calibri" w:hAnsi="Calibri" w:cs="Arial"/>
          <w:b/>
          <w:sz w:val="22"/>
          <w:szCs w:val="22"/>
        </w:rPr>
      </w:pPr>
      <w:r w:rsidRPr="008D6018">
        <w:rPr>
          <w:rFonts w:ascii="Calibri" w:hAnsi="Calibri" w:cs="Arial"/>
          <w:b/>
          <w:sz w:val="22"/>
          <w:szCs w:val="22"/>
        </w:rPr>
        <w:t>Článek XI.</w:t>
      </w:r>
    </w:p>
    <w:p w14:paraId="1D4DB912" w14:textId="77777777" w:rsidR="00D80BAA" w:rsidRPr="008D6018" w:rsidRDefault="00D80BAA" w:rsidP="00D80BAA">
      <w:pPr>
        <w:jc w:val="center"/>
        <w:rPr>
          <w:rFonts w:ascii="Calibri" w:hAnsi="Calibri" w:cs="Arial"/>
          <w:b/>
          <w:sz w:val="22"/>
          <w:szCs w:val="22"/>
        </w:rPr>
      </w:pPr>
      <w:r w:rsidRPr="008D6018">
        <w:rPr>
          <w:rFonts w:ascii="Calibri" w:hAnsi="Calibri" w:cs="Arial"/>
          <w:b/>
          <w:sz w:val="22"/>
          <w:szCs w:val="22"/>
        </w:rPr>
        <w:t>Důvody ukončení smlouvy</w:t>
      </w:r>
    </w:p>
    <w:p w14:paraId="49C1AFD8" w14:textId="6D3CB736" w:rsidR="00D80BAA" w:rsidRPr="008D6018" w:rsidRDefault="00D80BAA" w:rsidP="00D80B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Tuto smlouvu je možno ukončit písemnou dohodou podepsanou odpovědnými zástupci smluvních stran</w:t>
      </w:r>
      <w:r w:rsidR="003F022C">
        <w:rPr>
          <w:rFonts w:ascii="Calibri" w:hAnsi="Calibri" w:cs="Arial"/>
          <w:sz w:val="22"/>
          <w:szCs w:val="22"/>
        </w:rPr>
        <w:t>,</w:t>
      </w:r>
      <w:r w:rsidRPr="008D6018">
        <w:rPr>
          <w:rFonts w:ascii="Calibri" w:hAnsi="Calibri" w:cs="Arial"/>
          <w:sz w:val="22"/>
          <w:szCs w:val="22"/>
        </w:rPr>
        <w:t xml:space="preserve"> a to s účinností ke dni, jež bude v této dohodě uveden.</w:t>
      </w:r>
    </w:p>
    <w:p w14:paraId="2683D62D" w14:textId="32E1213A" w:rsidR="00D80BAA" w:rsidRPr="008D6018" w:rsidRDefault="00D80BAA" w:rsidP="00D80B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Tuto smlouvu je možno ukončit i jednostranným úkonem, a sice odstoupením od této smlouvy z důvodů podstatného porušení povinnosti vyplývající z této smlouvy, kdy tyto důvody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jsou specifikovány v odst. 3 tohoto článku smlouvy.</w:t>
      </w:r>
    </w:p>
    <w:p w14:paraId="2ABC349F" w14:textId="77777777" w:rsidR="00D80BAA" w:rsidRPr="008D6018" w:rsidRDefault="00D80BAA" w:rsidP="00D80B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 případě, že jedna ze stran podstatně poruší povinnosti z této smlouvy vyplývající, může druhá smluvní strana od smlouvy odstoupit. Pro účely této smlouvy se za podstatné porušení rozumí zejména:</w:t>
      </w:r>
    </w:p>
    <w:p w14:paraId="113B7B0D" w14:textId="77777777" w:rsidR="00D80BAA" w:rsidRPr="008D6018" w:rsidRDefault="00D80BAA" w:rsidP="00D80BAA">
      <w:pPr>
        <w:pStyle w:val="Odstavecseseznamem"/>
        <w:numPr>
          <w:ilvl w:val="1"/>
          <w:numId w:val="21"/>
        </w:num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prodlení objednatele s úhradou faktur o více než 30 dnů,</w:t>
      </w:r>
    </w:p>
    <w:p w14:paraId="3C5D7A21" w14:textId="79524297" w:rsidR="001F491C" w:rsidRDefault="001F491C" w:rsidP="00D80BAA">
      <w:pPr>
        <w:pStyle w:val="Odstavecseseznamem"/>
        <w:numPr>
          <w:ilvl w:val="1"/>
          <w:numId w:val="2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překročení termínu zahájení plnění díla či jeho části o více než 30 dnů,</w:t>
      </w:r>
    </w:p>
    <w:p w14:paraId="31EC598C" w14:textId="014482E0" w:rsidR="00D80BAA" w:rsidRPr="008D6018" w:rsidRDefault="00D80BAA" w:rsidP="00D80BAA">
      <w:pPr>
        <w:pStyle w:val="Odstavecseseznamem"/>
        <w:numPr>
          <w:ilvl w:val="1"/>
          <w:numId w:val="21"/>
        </w:numPr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překročení termínu zhotovení díla či jeho části o více než 30 dnů,</w:t>
      </w:r>
    </w:p>
    <w:p w14:paraId="53340FB3" w14:textId="6C599EE8" w:rsidR="00D80BAA" w:rsidRPr="008D6018" w:rsidRDefault="00D80BAA" w:rsidP="00D80BAA">
      <w:pPr>
        <w:pStyle w:val="Odstavecseseznamem"/>
        <w:numPr>
          <w:ilvl w:val="1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předmět díla či jeho část předaný zhotovitelem vykazuje takové vady a nedodělky, pro které není možno objednatelem dílo řádně užívat k jeho obvyklému nebo vymíněnému účelu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dle této smlouvy,</w:t>
      </w:r>
    </w:p>
    <w:p w14:paraId="4EADE95B" w14:textId="309D5F69" w:rsidR="00D80BAA" w:rsidRPr="008D6018" w:rsidRDefault="00D80BAA" w:rsidP="00D80B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Chce-li některá ze stran odstoupit od této smlouvy na základě ujednání z této smlouvy vyplývajících, je povinna svoje odstoupení písemně oznámit druhé straně s uvedením termínu,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 xml:space="preserve">ke kterému od smlouvy odstupuje. V odstoupení musí být uveden důvod, pro který strana od smlouvy odstupuje a přesná citace toho bodu smlouvy, který ji k odstoupení opravňuje. </w:t>
      </w:r>
    </w:p>
    <w:p w14:paraId="00DE2DBE" w14:textId="6C2946F4" w:rsidR="00D80BAA" w:rsidRPr="008D6018" w:rsidRDefault="00D80BAA" w:rsidP="00D80B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Odstoupí-li některá ze stran od této smlouvy na základě ujednání z této smlouvy vyplývajících,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pak povinnosti obou stran jsou následující:</w:t>
      </w:r>
    </w:p>
    <w:p w14:paraId="668D71CA" w14:textId="77777777" w:rsidR="00D80BAA" w:rsidRPr="008D6018" w:rsidRDefault="00D80BAA" w:rsidP="00D80BAA">
      <w:pPr>
        <w:pStyle w:val="Normln1"/>
        <w:numPr>
          <w:ilvl w:val="1"/>
          <w:numId w:val="20"/>
        </w:numPr>
        <w:suppressLineNumbers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provede soupis všech provedených prací, oceněný dle způsobu, kterým je stanovena cena díla. Soupis provedených prací musí být odsouhlasen zástupcem objednatele,</w:t>
      </w:r>
    </w:p>
    <w:p w14:paraId="5B53532F" w14:textId="77777777" w:rsidR="00D80BAA" w:rsidRPr="008D6018" w:rsidRDefault="00D80BAA" w:rsidP="00D80BAA">
      <w:pPr>
        <w:pStyle w:val="Normln1"/>
        <w:numPr>
          <w:ilvl w:val="1"/>
          <w:numId w:val="20"/>
        </w:numPr>
        <w:suppressLineNumbers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provede finanční vyčíslení všech provedených prací a dodávek, jejichž ocenění bude provedeno dle nabídkového rozpočtu (</w:t>
      </w:r>
      <w:proofErr w:type="spellStart"/>
      <w:r w:rsidRPr="008D6018">
        <w:rPr>
          <w:rFonts w:ascii="Calibri" w:hAnsi="Calibri" w:cs="Arial"/>
          <w:sz w:val="22"/>
          <w:szCs w:val="22"/>
        </w:rPr>
        <w:t>příl</w:t>
      </w:r>
      <w:proofErr w:type="spellEnd"/>
      <w:r w:rsidRPr="008D6018">
        <w:rPr>
          <w:rFonts w:ascii="Calibri" w:hAnsi="Calibri" w:cs="Arial"/>
          <w:sz w:val="22"/>
          <w:szCs w:val="22"/>
        </w:rPr>
        <w:t>. č. 1) a vypracuje "dílčí konečnou fakturu",</w:t>
      </w:r>
    </w:p>
    <w:p w14:paraId="26AB2098" w14:textId="77777777" w:rsidR="00D80BAA" w:rsidRPr="008D6018" w:rsidRDefault="00D80BAA" w:rsidP="00D80BAA">
      <w:pPr>
        <w:pStyle w:val="Normln1"/>
        <w:numPr>
          <w:ilvl w:val="1"/>
          <w:numId w:val="20"/>
        </w:numPr>
        <w:suppressLineNumbers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objednatel je povinen do 2 pracovních dnů ode dne obdržení vyzvání zahájit "dílčí přejímací řízení".</w:t>
      </w:r>
    </w:p>
    <w:p w14:paraId="0E0E3DFD" w14:textId="77777777" w:rsidR="00D80BAA" w:rsidRDefault="00D80BAA" w:rsidP="00D80B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Pravidla obsažená v odstavci 5 tohoto článku se analogicky uplatní i v případě, kdy smlouva bude ukončena dohodou smluvních stran dle odstavce 1 tohoto článku.</w:t>
      </w:r>
    </w:p>
    <w:p w14:paraId="536CD36C" w14:textId="77777777" w:rsidR="00D80BAA" w:rsidRDefault="00D80BAA" w:rsidP="001F491C">
      <w:p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</w:p>
    <w:p w14:paraId="10F7BF23" w14:textId="77777777" w:rsidR="00D80BAA" w:rsidRPr="008D6018" w:rsidRDefault="00D80BAA" w:rsidP="00D80BAA">
      <w:pPr>
        <w:pStyle w:val="Nadpis2"/>
        <w:rPr>
          <w:rFonts w:ascii="Calibri" w:hAnsi="Calibri" w:cs="Arial"/>
          <w:sz w:val="22"/>
          <w:szCs w:val="22"/>
        </w:rPr>
      </w:pPr>
    </w:p>
    <w:p w14:paraId="0B6C6095" w14:textId="77777777" w:rsidR="00D80BAA" w:rsidRPr="008D6018" w:rsidRDefault="00D80BAA" w:rsidP="00D80BAA">
      <w:pPr>
        <w:pStyle w:val="Nadpis2"/>
        <w:spacing w:after="60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XII.</w:t>
      </w:r>
    </w:p>
    <w:p w14:paraId="57C1F6D0" w14:textId="77777777" w:rsidR="00D80BAA" w:rsidRPr="008D6018" w:rsidRDefault="00D80BAA" w:rsidP="00D80BAA">
      <w:pPr>
        <w:pStyle w:val="Nadpis2"/>
        <w:spacing w:after="120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Poddodavatelé</w:t>
      </w:r>
    </w:p>
    <w:p w14:paraId="47267CBA" w14:textId="77777777" w:rsidR="00D80BAA" w:rsidRPr="008D6018" w:rsidRDefault="00D80BAA" w:rsidP="00D80BAA">
      <w:pPr>
        <w:widowControl w:val="0"/>
        <w:numPr>
          <w:ilvl w:val="0"/>
          <w:numId w:val="12"/>
        </w:numPr>
        <w:suppressAutoHyphens/>
        <w:autoSpaceDE w:val="0"/>
        <w:spacing w:after="120"/>
        <w:ind w:right="-2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Změna poddodavatele je možná pouze na základě souhlasu objednatele.</w:t>
      </w:r>
    </w:p>
    <w:p w14:paraId="2A8BCC61" w14:textId="77777777" w:rsidR="00D80BAA" w:rsidRPr="008D6018" w:rsidRDefault="00D80BAA" w:rsidP="00D80BAA">
      <w:pPr>
        <w:widowControl w:val="0"/>
        <w:numPr>
          <w:ilvl w:val="0"/>
          <w:numId w:val="12"/>
        </w:numPr>
        <w:suppressAutoHyphens/>
        <w:autoSpaceDE w:val="0"/>
        <w:spacing w:after="120"/>
        <w:ind w:right="-2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Zhotovitel je povinen v součinnosti s objednatelem vést a průběžně aktualizovat reálný seznam všech poddodavatelů včetně výše jejich podílu na akci.</w:t>
      </w:r>
    </w:p>
    <w:p w14:paraId="502C72CA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543C8925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Článek XIII.</w:t>
      </w:r>
    </w:p>
    <w:p w14:paraId="31664182" w14:textId="77777777" w:rsidR="00D80BAA" w:rsidRPr="008D6018" w:rsidRDefault="00D80BAA" w:rsidP="00D80BA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Závěrečná ujednání </w:t>
      </w:r>
    </w:p>
    <w:p w14:paraId="3AEBF5BD" w14:textId="1EF66DBF" w:rsidR="00D80BAA" w:rsidRPr="008D6018" w:rsidRDefault="00D80BAA" w:rsidP="00D80BAA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Změny této smlouvy mohou být realizovány pouze formou písemných dodatků (v elektronické či listinné formě, vyloučena změna smlouvy jiným způsobem či jinou formou), které budou platné jen, budou-li potvrzené a podepsané oprávněnými zástupci obou smluvních stran.</w:t>
      </w:r>
    </w:p>
    <w:p w14:paraId="093F2184" w14:textId="2E1D3A44" w:rsidR="00D80BAA" w:rsidRPr="008D6018" w:rsidRDefault="00D80BAA" w:rsidP="00D80BAA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lastRenderedPageBreak/>
        <w:t>Zhotovitel se zavazuje bezodkladně informovat objednatele o skutečnosti, že má v evidenci daní zachyceny daňové nedoplatky, a to jak v České republice, tak v zemi sídla, místa podnikání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či bydliště zhotovitele, a to až do doby úplné úhrady ceny díla.</w:t>
      </w:r>
    </w:p>
    <w:p w14:paraId="55F56DDD" w14:textId="77777777" w:rsidR="00D80BAA" w:rsidRPr="008D6018" w:rsidRDefault="00D80BAA" w:rsidP="00D80BAA">
      <w:pPr>
        <w:numPr>
          <w:ilvl w:val="0"/>
          <w:numId w:val="4"/>
        </w:num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Otázky touto smlouvou neupravené se budou řídit příslušnými ustanoveními zákona č. 89/2012 Sb., občanský zákoník ve znění pozdějších předpisů.</w:t>
      </w:r>
    </w:p>
    <w:p w14:paraId="438497DE" w14:textId="771DAD28" w:rsidR="00D80BAA" w:rsidRPr="008D6018" w:rsidRDefault="00D80BAA" w:rsidP="00D80BAA">
      <w:pPr>
        <w:numPr>
          <w:ilvl w:val="0"/>
          <w:numId w:val="4"/>
        </w:num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Tato smlouva je vyhotovená v elektronické nebo listinné podobě, přičemž preferovaná je elektronická podoba smlouvy. Smlouva vyhotovená v elektronické podobě je opatřená kvalifikovanými elektronickými podpisy zástupců smluvních stran. Smlouva v listinné podobě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 xml:space="preserve">je vyhotovená ve čtyřech provedeních, z nichž každé má platnost originálu, přičemž objednatel obdrží tři vyhotovení a zhotovitel jedno vyhotovení. </w:t>
      </w:r>
    </w:p>
    <w:p w14:paraId="50C2FEA8" w14:textId="210F5726" w:rsidR="00D80BAA" w:rsidRPr="008D6018" w:rsidRDefault="00D80BAA" w:rsidP="00D80BAA">
      <w:pPr>
        <w:numPr>
          <w:ilvl w:val="0"/>
          <w:numId w:val="4"/>
        </w:num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Smluvní strany této smlouvy shodně prohlašují, že si tuto smlouvu přečetly a že tuto smlouvu uzavřely na základě úplného vzájemného konsensu a že tato smlouva odpovídá jejich skutečné, pravé a svobodné vůli, určité a srozumitelné, prosté omylů, uzavřené nikoliv za nápadně nevýhodných podmínek, a nikoliv v tísni. Smluvní strany dále prohlašují, že tato smlouva jako celek ani žádné jednotlivé ustanovení této smlouvy neodporuje zásadám poctivého obchodního styku</w:t>
      </w:r>
      <w:r w:rsidR="003F022C">
        <w:rPr>
          <w:rFonts w:ascii="Calibri" w:hAnsi="Calibri" w:cs="Arial"/>
          <w:sz w:val="22"/>
          <w:szCs w:val="22"/>
        </w:rPr>
        <w:t xml:space="preserve"> </w:t>
      </w:r>
      <w:r w:rsidRPr="008D6018">
        <w:rPr>
          <w:rFonts w:ascii="Calibri" w:hAnsi="Calibri" w:cs="Arial"/>
          <w:sz w:val="22"/>
          <w:szCs w:val="22"/>
        </w:rPr>
        <w:t>či dobrým mravům. Autentičnost a platnost této smlouvy smluvní strany stvrzují svými podpisy.</w:t>
      </w:r>
    </w:p>
    <w:p w14:paraId="63B05928" w14:textId="77777777" w:rsidR="00D80BAA" w:rsidRPr="008D6018" w:rsidRDefault="00D80BAA" w:rsidP="00D80BAA">
      <w:pPr>
        <w:numPr>
          <w:ilvl w:val="0"/>
          <w:numId w:val="4"/>
        </w:num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Smluvní strany se podle § 89a zákona č. 99/1963 Sb., občanský soudní řád, v platném znění, dohodly, že majetkové spory z této smlouvy, které se nepodařilo odstranit vzájemným jednáním, předloží k rozhodnutí místně příslušnému soudu podle sídla objednatele.</w:t>
      </w:r>
    </w:p>
    <w:p w14:paraId="7F594378" w14:textId="77777777" w:rsidR="00D80BAA" w:rsidRPr="0001283C" w:rsidRDefault="00D80BAA" w:rsidP="00D80BAA">
      <w:pPr>
        <w:numPr>
          <w:ilvl w:val="0"/>
          <w:numId w:val="4"/>
        </w:num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Zhotovitel bere na vědomí, že </w:t>
      </w:r>
      <w:r>
        <w:rPr>
          <w:rFonts w:ascii="Calibri" w:hAnsi="Calibri" w:cs="Arial"/>
          <w:sz w:val="22"/>
          <w:szCs w:val="22"/>
        </w:rPr>
        <w:t>objednatel</w:t>
      </w:r>
      <w:r w:rsidRPr="008D6018">
        <w:rPr>
          <w:rFonts w:ascii="Calibri" w:hAnsi="Calibri" w:cs="Arial"/>
          <w:sz w:val="22"/>
          <w:szCs w:val="22"/>
        </w:rPr>
        <w:t xml:space="preserve"> je povinný subjekt k poskytování informací dle zákona č. 106/1999 Sb., o svobodném přístupu k informacím a zákona č. 340/2015 Sb., o registru smluv (dále „registr smluv“). Zhotovitel souhlasí se zpřístupněním či zveřejněním celé této smlouvy, jakož i všech jednání a okolností s jejím uzavřením souvisejících. Tato smlouva podléhá povinnosti zveřejnění v registru smluv.</w:t>
      </w:r>
      <w:r w:rsidRPr="0001283C">
        <w:rPr>
          <w:rFonts w:ascii="Calibri" w:hAnsi="Calibri" w:cs="Arial"/>
          <w:sz w:val="22"/>
          <w:szCs w:val="22"/>
          <w:lang w:val="x-none" w:eastAsia="x-none"/>
        </w:rPr>
        <w:t xml:space="preserve"> </w:t>
      </w:r>
    </w:p>
    <w:p w14:paraId="1E7E6109" w14:textId="44FFB6A9" w:rsidR="00D80BAA" w:rsidRPr="008D6018" w:rsidRDefault="00D80BAA" w:rsidP="00D80BAA">
      <w:pPr>
        <w:numPr>
          <w:ilvl w:val="0"/>
          <w:numId w:val="4"/>
        </w:num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Smluvní strany nejsou oprávněny postoupit peněžité pohledávky z této smlouvy, ani jejich část, na třetí osobu. </w:t>
      </w:r>
    </w:p>
    <w:p w14:paraId="715D5548" w14:textId="77777777" w:rsidR="00D80BAA" w:rsidRPr="008D6018" w:rsidRDefault="00D80BAA" w:rsidP="00D80BAA">
      <w:pPr>
        <w:numPr>
          <w:ilvl w:val="0"/>
          <w:numId w:val="4"/>
        </w:numPr>
        <w:spacing w:before="120"/>
        <w:ind w:left="357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 xml:space="preserve">Zhotovitel na základě výše uvedeného souhlasí s prováděním kontroly třetích osob u předmětné akce a zavazuje se k doložení veškerých podkladů a údajů nutných pro případnou kontrolu. </w:t>
      </w:r>
    </w:p>
    <w:p w14:paraId="324AEB75" w14:textId="77777777" w:rsidR="00D80BAA" w:rsidRDefault="00D80BAA" w:rsidP="00D80BAA">
      <w:pPr>
        <w:jc w:val="both"/>
        <w:rPr>
          <w:rFonts w:ascii="Calibri" w:hAnsi="Calibri" w:cs="Arial"/>
          <w:sz w:val="22"/>
          <w:szCs w:val="22"/>
        </w:rPr>
      </w:pPr>
    </w:p>
    <w:p w14:paraId="7C8F50AC" w14:textId="77777777" w:rsidR="001F491C" w:rsidRPr="008D6018" w:rsidRDefault="001F491C" w:rsidP="00D80BAA">
      <w:pPr>
        <w:jc w:val="both"/>
        <w:rPr>
          <w:rFonts w:ascii="Calibri" w:hAnsi="Calibri" w:cs="Arial"/>
          <w:sz w:val="22"/>
          <w:szCs w:val="22"/>
        </w:rPr>
      </w:pPr>
    </w:p>
    <w:p w14:paraId="3BD337A3" w14:textId="310A32D8" w:rsidR="00CA0D0D" w:rsidRPr="008D6018" w:rsidRDefault="00D80BAA" w:rsidP="00D80BAA">
      <w:p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Ve Vsetíně, dne</w:t>
      </w:r>
      <w:r w:rsidRPr="008D6018">
        <w:rPr>
          <w:rFonts w:ascii="Calibri" w:hAnsi="Calibri" w:cs="Arial"/>
          <w:sz w:val="22"/>
          <w:szCs w:val="22"/>
        </w:rPr>
        <w:tab/>
      </w:r>
      <w:r w:rsidR="00CA0D0D">
        <w:rPr>
          <w:rFonts w:ascii="Calibri" w:hAnsi="Calibri" w:cs="Arial"/>
          <w:sz w:val="22"/>
          <w:szCs w:val="22"/>
        </w:rPr>
        <w:t xml:space="preserve"> 8. 8. 2023</w:t>
      </w:r>
    </w:p>
    <w:p w14:paraId="189103B0" w14:textId="77777777" w:rsidR="00D80BAA" w:rsidRPr="008D6018" w:rsidRDefault="00D80BAA" w:rsidP="00D80BAA">
      <w:p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  <w:t xml:space="preserve"> </w:t>
      </w:r>
    </w:p>
    <w:p w14:paraId="0E47314F" w14:textId="77777777" w:rsidR="00D80BAA" w:rsidRDefault="00D80BAA" w:rsidP="00D80BAA">
      <w:pPr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Za objednatele: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  <w:t xml:space="preserve">Za zhotovitele:    </w:t>
      </w:r>
    </w:p>
    <w:p w14:paraId="0642C811" w14:textId="77777777" w:rsidR="00CA0D0D" w:rsidRDefault="00CA0D0D" w:rsidP="00D80BAA">
      <w:pPr>
        <w:jc w:val="both"/>
        <w:rPr>
          <w:rFonts w:ascii="Calibri" w:hAnsi="Calibri" w:cs="Arial"/>
          <w:sz w:val="22"/>
          <w:szCs w:val="22"/>
        </w:rPr>
      </w:pPr>
    </w:p>
    <w:p w14:paraId="2182D5F7" w14:textId="77777777" w:rsidR="00CA0D0D" w:rsidRDefault="00CA0D0D" w:rsidP="00D80BAA">
      <w:pPr>
        <w:jc w:val="both"/>
        <w:rPr>
          <w:rFonts w:ascii="Calibri" w:hAnsi="Calibri" w:cs="Arial"/>
          <w:sz w:val="22"/>
          <w:szCs w:val="22"/>
        </w:rPr>
      </w:pPr>
    </w:p>
    <w:p w14:paraId="31E91CAA" w14:textId="77777777" w:rsidR="00CA0D0D" w:rsidRDefault="00CA0D0D" w:rsidP="00D80BAA">
      <w:pPr>
        <w:jc w:val="both"/>
        <w:rPr>
          <w:rFonts w:ascii="Calibri" w:hAnsi="Calibri" w:cs="Arial"/>
          <w:sz w:val="22"/>
          <w:szCs w:val="22"/>
        </w:rPr>
      </w:pPr>
    </w:p>
    <w:p w14:paraId="553A6C15" w14:textId="77777777" w:rsidR="00CA0D0D" w:rsidRDefault="00CA0D0D" w:rsidP="00D80BAA">
      <w:pPr>
        <w:jc w:val="both"/>
        <w:rPr>
          <w:rFonts w:ascii="Calibri" w:hAnsi="Calibri" w:cs="Arial"/>
          <w:sz w:val="22"/>
          <w:szCs w:val="22"/>
        </w:rPr>
      </w:pPr>
    </w:p>
    <w:p w14:paraId="7143722D" w14:textId="77777777" w:rsidR="00CA0D0D" w:rsidRPr="008D6018" w:rsidRDefault="00CA0D0D" w:rsidP="00D80BAA">
      <w:pPr>
        <w:jc w:val="both"/>
        <w:rPr>
          <w:rFonts w:ascii="Calibri" w:hAnsi="Calibri" w:cs="Arial"/>
          <w:sz w:val="22"/>
          <w:szCs w:val="22"/>
        </w:rPr>
      </w:pPr>
    </w:p>
    <w:p w14:paraId="5C3B6A48" w14:textId="77777777" w:rsidR="00D80BAA" w:rsidRPr="008D6018" w:rsidRDefault="00D80BAA" w:rsidP="00D80BAA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D6018">
        <w:rPr>
          <w:rFonts w:ascii="Calibri" w:hAnsi="Calibri" w:cs="Arial"/>
          <w:sz w:val="22"/>
          <w:szCs w:val="22"/>
        </w:rPr>
        <w:t>______________________</w:t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</w:r>
      <w:r w:rsidRPr="008D6018">
        <w:rPr>
          <w:rFonts w:ascii="Calibri" w:hAnsi="Calibri" w:cs="Arial"/>
          <w:sz w:val="22"/>
          <w:szCs w:val="22"/>
        </w:rPr>
        <w:tab/>
        <w:t>____________________________</w:t>
      </w:r>
    </w:p>
    <w:p w14:paraId="6E692A0A" w14:textId="740CC5C6" w:rsidR="00D80BAA" w:rsidRPr="008D6018" w:rsidRDefault="00D80BAA" w:rsidP="00D80BAA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Josef Stejskal</w:t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="00CA0D0D">
        <w:rPr>
          <w:rFonts w:ascii="Calibri" w:hAnsi="Calibri"/>
          <w:sz w:val="22"/>
          <w:szCs w:val="22"/>
        </w:rPr>
        <w:t>Ing. Rostislav Vacula</w:t>
      </w:r>
    </w:p>
    <w:p w14:paraId="30FE194A" w14:textId="48DC0353" w:rsidR="00202B68" w:rsidRDefault="00D80BAA" w:rsidP="00CA0D0D">
      <w:pPr>
        <w:spacing w:after="120"/>
        <w:jc w:val="both"/>
      </w:pPr>
      <w:r>
        <w:rPr>
          <w:rFonts w:ascii="Calibri" w:hAnsi="Calibri"/>
          <w:sz w:val="22"/>
          <w:szCs w:val="22"/>
        </w:rPr>
        <w:t>ředitel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Pr="008D6018">
        <w:rPr>
          <w:rFonts w:ascii="Calibri" w:hAnsi="Calibri"/>
          <w:sz w:val="22"/>
          <w:szCs w:val="22"/>
        </w:rPr>
        <w:tab/>
      </w:r>
      <w:r w:rsidR="00CA0D0D">
        <w:rPr>
          <w:rFonts w:ascii="Calibri" w:hAnsi="Calibri"/>
          <w:sz w:val="22"/>
          <w:szCs w:val="22"/>
        </w:rPr>
        <w:t>jednatel</w:t>
      </w:r>
    </w:p>
    <w:sectPr w:rsidR="00202B68" w:rsidSect="00317A0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88DA" w14:textId="77777777" w:rsidR="009B5C8D" w:rsidRDefault="009B5C8D">
      <w:r>
        <w:separator/>
      </w:r>
    </w:p>
  </w:endnote>
  <w:endnote w:type="continuationSeparator" w:id="0">
    <w:p w14:paraId="08C394D0" w14:textId="77777777" w:rsidR="009B5C8D" w:rsidRDefault="009B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F56A" w14:textId="77777777" w:rsidR="00000000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B8B87B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09DC" w14:textId="77777777" w:rsidR="00000000" w:rsidRDefault="00000000">
    <w:pPr>
      <w:pStyle w:val="Zpat"/>
      <w:framePr w:wrap="around" w:vAnchor="text" w:hAnchor="margin" w:xAlign="center" w:y="1"/>
      <w:rPr>
        <w:rStyle w:val="slostrnky"/>
      </w:rPr>
    </w:pPr>
  </w:p>
  <w:p w14:paraId="13B124A0" w14:textId="77777777" w:rsidR="00000000" w:rsidRPr="00E07A61" w:rsidRDefault="00000000" w:rsidP="005603B7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14:paraId="0DD6D097" w14:textId="77777777" w:rsidR="00000000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FAEB" w14:textId="77777777" w:rsidR="00000000" w:rsidRPr="00E07A61" w:rsidRDefault="00000000" w:rsidP="005603B7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  <w:p w14:paraId="402BFC29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6D5B" w14:textId="77777777" w:rsidR="009B5C8D" w:rsidRDefault="009B5C8D">
      <w:r>
        <w:separator/>
      </w:r>
    </w:p>
  </w:footnote>
  <w:footnote w:type="continuationSeparator" w:id="0">
    <w:p w14:paraId="2999DECB" w14:textId="77777777" w:rsidR="009B5C8D" w:rsidRDefault="009B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4AE1" w14:textId="77777777" w:rsidR="00000000" w:rsidRDefault="00000000">
    <w:pPr>
      <w:pStyle w:val="Zhlav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7E976BDB" w14:textId="77777777" w:rsidR="00000000" w:rsidRPr="008436FF" w:rsidRDefault="00000000">
    <w:pPr>
      <w:pStyle w:val="Zhlav"/>
      <w:jc w:val="right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73A"/>
    <w:multiLevelType w:val="hybridMultilevel"/>
    <w:tmpl w:val="EB0EF91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191556"/>
    <w:multiLevelType w:val="hybridMultilevel"/>
    <w:tmpl w:val="6186B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722A4D"/>
    <w:multiLevelType w:val="multilevel"/>
    <w:tmpl w:val="F87A2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20" w:hanging="794"/>
      </w:pPr>
      <w:rPr>
        <w:rFonts w:ascii="Calibri" w:hAnsi="Calibri" w:hint="default"/>
        <w:b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1463784"/>
    <w:multiLevelType w:val="hybridMultilevel"/>
    <w:tmpl w:val="C270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4184"/>
    <w:multiLevelType w:val="hybridMultilevel"/>
    <w:tmpl w:val="421CBA9E"/>
    <w:lvl w:ilvl="0" w:tplc="22162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7519E"/>
    <w:multiLevelType w:val="multilevel"/>
    <w:tmpl w:val="A852F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A767A"/>
    <w:multiLevelType w:val="multilevel"/>
    <w:tmpl w:val="EF400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04F12C1"/>
    <w:multiLevelType w:val="hybridMultilevel"/>
    <w:tmpl w:val="C1E649D2"/>
    <w:lvl w:ilvl="0" w:tplc="39802B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A6579"/>
    <w:multiLevelType w:val="hybridMultilevel"/>
    <w:tmpl w:val="6538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5BA8"/>
    <w:multiLevelType w:val="hybridMultilevel"/>
    <w:tmpl w:val="73D2BDB8"/>
    <w:lvl w:ilvl="0" w:tplc="F508CB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4AC5CF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B956DE"/>
    <w:multiLevelType w:val="hybridMultilevel"/>
    <w:tmpl w:val="98FA185C"/>
    <w:lvl w:ilvl="0" w:tplc="CEF62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i w:val="0"/>
      </w:rPr>
    </w:lvl>
    <w:lvl w:ilvl="1" w:tplc="977AA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83E2E"/>
    <w:multiLevelType w:val="hybridMultilevel"/>
    <w:tmpl w:val="6C86B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A5B3023"/>
    <w:multiLevelType w:val="hybridMultilevel"/>
    <w:tmpl w:val="A5F88EE6"/>
    <w:lvl w:ilvl="0" w:tplc="955A0C7E">
      <w:start w:val="1"/>
      <w:numFmt w:val="lowerLetter"/>
      <w:lvlText w:val="%1)"/>
      <w:lvlJc w:val="left"/>
      <w:pPr>
        <w:ind w:left="1003" w:hanging="360"/>
      </w:pPr>
      <w:rPr>
        <w:rFonts w:ascii="Calibri" w:eastAsia="Times New Roman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6B61213"/>
    <w:multiLevelType w:val="hybridMultilevel"/>
    <w:tmpl w:val="0FC0B59A"/>
    <w:lvl w:ilvl="0" w:tplc="04050017">
      <w:start w:val="1"/>
      <w:numFmt w:val="lowerLetter"/>
      <w:lvlText w:val="%1)"/>
      <w:lvlJc w:val="left"/>
      <w:pPr>
        <w:ind w:left="726" w:hanging="360"/>
      </w:p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7" w15:restartNumberingAfterBreak="0">
    <w:nsid w:val="6B1267B9"/>
    <w:multiLevelType w:val="hybridMultilevel"/>
    <w:tmpl w:val="FDA660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B375F"/>
    <w:multiLevelType w:val="hybridMultilevel"/>
    <w:tmpl w:val="41A269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557256"/>
    <w:multiLevelType w:val="hybridMultilevel"/>
    <w:tmpl w:val="808E6068"/>
    <w:lvl w:ilvl="0" w:tplc="55A0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5F2CC3"/>
    <w:multiLevelType w:val="hybridMultilevel"/>
    <w:tmpl w:val="DEA4BC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94596"/>
    <w:multiLevelType w:val="hybridMultilevel"/>
    <w:tmpl w:val="C78498A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9115B6E"/>
    <w:multiLevelType w:val="hybridMultilevel"/>
    <w:tmpl w:val="9E0E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42F9C"/>
    <w:multiLevelType w:val="hybridMultilevel"/>
    <w:tmpl w:val="68FE5854"/>
    <w:lvl w:ilvl="0" w:tplc="040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 w16cid:durableId="602568784">
    <w:abstractNumId w:val="4"/>
  </w:num>
  <w:num w:numId="2" w16cid:durableId="1690712555">
    <w:abstractNumId w:val="3"/>
    <w:lvlOverride w:ilvl="0">
      <w:startOverride w:val="1"/>
    </w:lvlOverride>
  </w:num>
  <w:num w:numId="3" w16cid:durableId="1157918886">
    <w:abstractNumId w:val="14"/>
    <w:lvlOverride w:ilvl="0">
      <w:startOverride w:val="1"/>
    </w:lvlOverride>
  </w:num>
  <w:num w:numId="4" w16cid:durableId="1606770462">
    <w:abstractNumId w:val="1"/>
    <w:lvlOverride w:ilvl="0">
      <w:startOverride w:val="1"/>
    </w:lvlOverride>
  </w:num>
  <w:num w:numId="5" w16cid:durableId="2115320865">
    <w:abstractNumId w:val="12"/>
  </w:num>
  <w:num w:numId="6" w16cid:durableId="1893151498">
    <w:abstractNumId w:val="6"/>
  </w:num>
  <w:num w:numId="7" w16cid:durableId="1188718261">
    <w:abstractNumId w:val="23"/>
  </w:num>
  <w:num w:numId="8" w16cid:durableId="1863088167">
    <w:abstractNumId w:val="5"/>
  </w:num>
  <w:num w:numId="9" w16cid:durableId="1211957388">
    <w:abstractNumId w:val="22"/>
  </w:num>
  <w:num w:numId="10" w16cid:durableId="818307358">
    <w:abstractNumId w:val="10"/>
  </w:num>
  <w:num w:numId="11" w16cid:durableId="65689868">
    <w:abstractNumId w:val="19"/>
  </w:num>
  <w:num w:numId="12" w16cid:durableId="1579051494">
    <w:abstractNumId w:val="18"/>
  </w:num>
  <w:num w:numId="13" w16cid:durableId="1487549587">
    <w:abstractNumId w:val="20"/>
  </w:num>
  <w:num w:numId="14" w16cid:durableId="896820275">
    <w:abstractNumId w:val="2"/>
  </w:num>
  <w:num w:numId="15" w16cid:durableId="957296834">
    <w:abstractNumId w:val="21"/>
  </w:num>
  <w:num w:numId="16" w16cid:durableId="1262105520">
    <w:abstractNumId w:val="0"/>
  </w:num>
  <w:num w:numId="17" w16cid:durableId="753162431">
    <w:abstractNumId w:val="15"/>
  </w:num>
  <w:num w:numId="18" w16cid:durableId="1796944982">
    <w:abstractNumId w:val="16"/>
  </w:num>
  <w:num w:numId="19" w16cid:durableId="2136674947">
    <w:abstractNumId w:val="17"/>
  </w:num>
  <w:num w:numId="20" w16cid:durableId="1819027425">
    <w:abstractNumId w:val="8"/>
  </w:num>
  <w:num w:numId="21" w16cid:durableId="461463347">
    <w:abstractNumId w:val="7"/>
  </w:num>
  <w:num w:numId="22" w16cid:durableId="2091192797">
    <w:abstractNumId w:val="9"/>
  </w:num>
  <w:num w:numId="23" w16cid:durableId="1873690667">
    <w:abstractNumId w:val="13"/>
  </w:num>
  <w:num w:numId="24" w16cid:durableId="1230455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rsXodneO5aFLNDO3utUdNlD58N/zivc9uHhULdK9QJOy0cYX8VL+3wKqKTrxGlJ6dNc32vKEuHaiJDJCQmdZw==" w:salt="N4GgxceglY0C1YWoX543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AA"/>
    <w:rsid w:val="001F491C"/>
    <w:rsid w:val="00202B68"/>
    <w:rsid w:val="003F022C"/>
    <w:rsid w:val="005A7B8A"/>
    <w:rsid w:val="00764022"/>
    <w:rsid w:val="008C1600"/>
    <w:rsid w:val="00996E7E"/>
    <w:rsid w:val="009B5C8D"/>
    <w:rsid w:val="00AB6395"/>
    <w:rsid w:val="00B74729"/>
    <w:rsid w:val="00C27556"/>
    <w:rsid w:val="00CA0269"/>
    <w:rsid w:val="00CA0D0D"/>
    <w:rsid w:val="00D80BAA"/>
    <w:rsid w:val="00E35232"/>
    <w:rsid w:val="00EB7962"/>
    <w:rsid w:val="00F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77DF"/>
  <w15:chartTrackingRefBased/>
  <w15:docId w15:val="{3A61057B-057B-43C4-BF28-80115825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B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link w:val="Nadpis2Char"/>
    <w:qFormat/>
    <w:rsid w:val="00D80BAA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80BAA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D80BA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80BA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80BAA"/>
    <w:pPr>
      <w:tabs>
        <w:tab w:val="left" w:pos="284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80BA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1">
    <w:name w:val="Normální1"/>
    <w:rsid w:val="00D80BA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D80B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80BA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80BAA"/>
  </w:style>
  <w:style w:type="paragraph" w:styleId="Nzev">
    <w:name w:val="Title"/>
    <w:basedOn w:val="Normln"/>
    <w:link w:val="NzevChar"/>
    <w:qFormat/>
    <w:rsid w:val="00D80B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80BAA"/>
    <w:rPr>
      <w:rFonts w:ascii="Arial" w:eastAsia="Times New Roman" w:hAnsi="Arial" w:cs="Arial"/>
      <w:b/>
      <w:bCs/>
      <w:kern w:val="28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qFormat/>
    <w:rsid w:val="00D80BAA"/>
    <w:pPr>
      <w:ind w:left="720"/>
      <w:contextualSpacing/>
    </w:pPr>
  </w:style>
  <w:style w:type="paragraph" w:customStyle="1" w:styleId="Odsazen1">
    <w:name w:val="Odsazení 1"/>
    <w:rsid w:val="00D80BAA"/>
    <w:pPr>
      <w:spacing w:before="60" w:after="0" w:line="220" w:lineRule="exact"/>
      <w:ind w:left="397"/>
      <w:jc w:val="both"/>
    </w:pPr>
    <w:rPr>
      <w:rFonts w:ascii="Arial Narrow" w:eastAsia="Times New Roman" w:hAnsi="Arial Narrow" w:cs="Times New Roman"/>
      <w:color w:val="000000"/>
      <w:kern w:val="0"/>
      <w:sz w:val="18"/>
      <w:szCs w:val="2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locked/>
    <w:rsid w:val="00D80BA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640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0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02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0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022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3699</Words>
  <Characters>21825</Characters>
  <Application>Microsoft Office Word</Application>
  <DocSecurity>8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Doupovcová Libuše</cp:lastModifiedBy>
  <cp:revision>9</cp:revision>
  <cp:lastPrinted>2023-08-10T06:52:00Z</cp:lastPrinted>
  <dcterms:created xsi:type="dcterms:W3CDTF">2023-07-28T08:38:00Z</dcterms:created>
  <dcterms:modified xsi:type="dcterms:W3CDTF">2023-08-10T06:56:00Z</dcterms:modified>
</cp:coreProperties>
</file>