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650B" w14:textId="77777777" w:rsidR="00821512" w:rsidRDefault="00F104C2">
      <w:pPr>
        <w:pStyle w:val="Nadpis20"/>
        <w:keepNext/>
        <w:keepLines/>
        <w:spacing w:before="200"/>
      </w:pPr>
      <w:bookmarkStart w:id="0" w:name="bookmark0"/>
      <w:r>
        <w:rPr>
          <w:rStyle w:val="Nadpis2"/>
          <w:b/>
          <w:bCs/>
        </w:rPr>
        <w:t>SMLOUVA O VÝKONU TECHNICKÉHO DOZORU INVESTORA</w:t>
      </w:r>
      <w:bookmarkEnd w:id="0"/>
    </w:p>
    <w:p w14:paraId="6B7D650C" w14:textId="2E5E5BAF" w:rsidR="00821512" w:rsidRDefault="00F104C2">
      <w:pPr>
        <w:pStyle w:val="Zkladntext1"/>
        <w:jc w:val="both"/>
      </w:pPr>
      <w:r>
        <w:rPr>
          <w:rStyle w:val="Zkladntext"/>
        </w:rPr>
        <w:t xml:space="preserve">TATO SMLOUVA (dále jen </w:t>
      </w:r>
      <w:r>
        <w:rPr>
          <w:rStyle w:val="Zkladntext"/>
          <w:b/>
          <w:bCs/>
          <w:i/>
          <w:iCs/>
          <w:sz w:val="18"/>
          <w:szCs w:val="18"/>
        </w:rPr>
        <w:t>„Smlouva“)</w:t>
      </w:r>
      <w:r>
        <w:rPr>
          <w:rStyle w:val="Zkladntext"/>
        </w:rPr>
        <w:t xml:space="preserve"> se uzavírá v souladu s ustanovením §1746 odst. 2 zákona č. 89/2012 Sb., občanský zákoník ve znění pozdějších předpisů (dále jen </w:t>
      </w:r>
      <w:r>
        <w:rPr>
          <w:rStyle w:val="Zkladntext"/>
          <w:b/>
          <w:bCs/>
          <w:i/>
          <w:iCs/>
          <w:sz w:val="18"/>
          <w:szCs w:val="18"/>
        </w:rPr>
        <w:t xml:space="preserve">„Občanský </w:t>
      </w:r>
      <w:r>
        <w:rPr>
          <w:rStyle w:val="Zkladntext"/>
          <w:b/>
          <w:bCs/>
          <w:i/>
          <w:iCs/>
          <w:sz w:val="18"/>
          <w:szCs w:val="18"/>
        </w:rPr>
        <w:t>zákoník")</w:t>
      </w:r>
      <w:r>
        <w:rPr>
          <w:rStyle w:val="Zkladntext"/>
        </w:rPr>
        <w:t xml:space="preserve"> mezi: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72"/>
        <w:gridCol w:w="6048"/>
      </w:tblGrid>
      <w:tr w:rsidR="00821512" w14:paraId="6B7D650F" w14:textId="77777777">
        <w:tblPrEx>
          <w:tblCellMar>
            <w:top w:w="0" w:type="dxa"/>
            <w:bottom w:w="0" w:type="dxa"/>
          </w:tblCellMar>
        </w:tblPrEx>
        <w:trPr>
          <w:trHeight w:hRule="exact" w:val="317"/>
          <w:jc w:val="center"/>
        </w:trPr>
        <w:tc>
          <w:tcPr>
            <w:tcW w:w="3072" w:type="dxa"/>
            <w:shd w:val="clear" w:color="auto" w:fill="auto"/>
          </w:tcPr>
          <w:p w14:paraId="6B7D650D" w14:textId="77777777" w:rsidR="00821512" w:rsidRDefault="00F104C2">
            <w:pPr>
              <w:pStyle w:val="Jin0"/>
              <w:spacing w:after="0"/>
            </w:pPr>
            <w:r>
              <w:rPr>
                <w:rStyle w:val="Jin"/>
                <w:b/>
                <w:bCs/>
              </w:rPr>
              <w:t>Objednatel:</w:t>
            </w:r>
          </w:p>
        </w:tc>
        <w:tc>
          <w:tcPr>
            <w:tcW w:w="6048" w:type="dxa"/>
            <w:shd w:val="clear" w:color="auto" w:fill="auto"/>
          </w:tcPr>
          <w:p w14:paraId="6B7D650E" w14:textId="77777777" w:rsidR="00821512" w:rsidRDefault="00F104C2">
            <w:pPr>
              <w:pStyle w:val="Jin0"/>
              <w:spacing w:after="0"/>
              <w:ind w:firstLine="220"/>
            </w:pPr>
            <w:r>
              <w:rPr>
                <w:rStyle w:val="Jin"/>
                <w:b/>
                <w:bCs/>
              </w:rPr>
              <w:t xml:space="preserve">Dětské </w:t>
            </w:r>
            <w:r>
              <w:rPr>
                <w:rStyle w:val="Jin"/>
                <w:b/>
                <w:bCs/>
              </w:rPr>
              <w:t>centrum Paprsek</w:t>
            </w:r>
          </w:p>
        </w:tc>
      </w:tr>
      <w:tr w:rsidR="00821512" w14:paraId="6B7D6512" w14:textId="77777777">
        <w:tblPrEx>
          <w:tblCellMar>
            <w:top w:w="0" w:type="dxa"/>
            <w:bottom w:w="0" w:type="dxa"/>
          </w:tblCellMar>
        </w:tblPrEx>
        <w:trPr>
          <w:trHeight w:hRule="exact" w:val="418"/>
          <w:jc w:val="center"/>
        </w:trPr>
        <w:tc>
          <w:tcPr>
            <w:tcW w:w="3072" w:type="dxa"/>
            <w:shd w:val="clear" w:color="auto" w:fill="auto"/>
            <w:vAlign w:val="center"/>
          </w:tcPr>
          <w:p w14:paraId="6B7D6510" w14:textId="77777777" w:rsidR="00821512" w:rsidRDefault="00F104C2">
            <w:pPr>
              <w:pStyle w:val="Jin0"/>
              <w:spacing w:after="0"/>
            </w:pPr>
            <w:r>
              <w:rPr>
                <w:rStyle w:val="Jin"/>
              </w:rPr>
              <w:t>Se sídlem:</w:t>
            </w:r>
          </w:p>
        </w:tc>
        <w:tc>
          <w:tcPr>
            <w:tcW w:w="6048" w:type="dxa"/>
            <w:shd w:val="clear" w:color="auto" w:fill="auto"/>
            <w:vAlign w:val="center"/>
          </w:tcPr>
          <w:p w14:paraId="6B7D6511" w14:textId="77777777" w:rsidR="00821512" w:rsidRDefault="00F104C2">
            <w:pPr>
              <w:pStyle w:val="Jin0"/>
              <w:spacing w:after="0"/>
              <w:ind w:firstLine="220"/>
            </w:pPr>
            <w:r>
              <w:rPr>
                <w:rStyle w:val="Jin"/>
              </w:rPr>
              <w:t>Praha 14, Hloubětín, Šestajovická 580/19</w:t>
            </w:r>
          </w:p>
        </w:tc>
      </w:tr>
      <w:tr w:rsidR="00821512" w14:paraId="6B7D6515" w14:textId="77777777">
        <w:tblPrEx>
          <w:tblCellMar>
            <w:top w:w="0" w:type="dxa"/>
            <w:bottom w:w="0" w:type="dxa"/>
          </w:tblCellMar>
        </w:tblPrEx>
        <w:trPr>
          <w:trHeight w:hRule="exact" w:val="427"/>
          <w:jc w:val="center"/>
        </w:trPr>
        <w:tc>
          <w:tcPr>
            <w:tcW w:w="3072" w:type="dxa"/>
            <w:shd w:val="clear" w:color="auto" w:fill="auto"/>
            <w:vAlign w:val="center"/>
          </w:tcPr>
          <w:p w14:paraId="6B7D6513" w14:textId="77777777" w:rsidR="00821512" w:rsidRDefault="00F104C2">
            <w:pPr>
              <w:pStyle w:val="Jin0"/>
              <w:spacing w:after="0"/>
            </w:pPr>
            <w:r>
              <w:rPr>
                <w:rStyle w:val="Jin"/>
              </w:rPr>
              <w:t>Zastoupen:</w:t>
            </w:r>
          </w:p>
        </w:tc>
        <w:tc>
          <w:tcPr>
            <w:tcW w:w="6048" w:type="dxa"/>
            <w:shd w:val="clear" w:color="auto" w:fill="auto"/>
            <w:vAlign w:val="center"/>
          </w:tcPr>
          <w:p w14:paraId="6B7D6514" w14:textId="77777777" w:rsidR="00821512" w:rsidRDefault="00F104C2">
            <w:pPr>
              <w:pStyle w:val="Jin0"/>
              <w:spacing w:after="0"/>
              <w:ind w:firstLine="220"/>
            </w:pPr>
            <w:r>
              <w:rPr>
                <w:rStyle w:val="Jin"/>
              </w:rPr>
              <w:t>Mgr. Ivana Hejlová, ředitelka</w:t>
            </w:r>
          </w:p>
        </w:tc>
      </w:tr>
      <w:tr w:rsidR="00821512" w14:paraId="6B7D6518" w14:textId="77777777">
        <w:tblPrEx>
          <w:tblCellMar>
            <w:top w:w="0" w:type="dxa"/>
            <w:bottom w:w="0" w:type="dxa"/>
          </w:tblCellMar>
        </w:tblPrEx>
        <w:trPr>
          <w:trHeight w:hRule="exact" w:val="403"/>
          <w:jc w:val="center"/>
        </w:trPr>
        <w:tc>
          <w:tcPr>
            <w:tcW w:w="3072" w:type="dxa"/>
            <w:shd w:val="clear" w:color="auto" w:fill="auto"/>
            <w:vAlign w:val="center"/>
          </w:tcPr>
          <w:p w14:paraId="6B7D6516" w14:textId="77777777" w:rsidR="00821512" w:rsidRDefault="00F104C2">
            <w:pPr>
              <w:pStyle w:val="Jin0"/>
              <w:spacing w:after="0"/>
            </w:pPr>
            <w:r>
              <w:rPr>
                <w:rStyle w:val="Jin"/>
              </w:rPr>
              <w:t>IČO:</w:t>
            </w:r>
          </w:p>
        </w:tc>
        <w:tc>
          <w:tcPr>
            <w:tcW w:w="6048" w:type="dxa"/>
            <w:shd w:val="clear" w:color="auto" w:fill="auto"/>
            <w:vAlign w:val="center"/>
          </w:tcPr>
          <w:p w14:paraId="6B7D6517" w14:textId="77777777" w:rsidR="00821512" w:rsidRDefault="00F104C2">
            <w:pPr>
              <w:pStyle w:val="Jin0"/>
              <w:spacing w:after="0"/>
              <w:ind w:firstLine="220"/>
            </w:pPr>
            <w:r>
              <w:rPr>
                <w:rStyle w:val="Jin"/>
              </w:rPr>
              <w:t>70875413</w:t>
            </w:r>
          </w:p>
        </w:tc>
      </w:tr>
      <w:tr w:rsidR="00821512" w14:paraId="6B7D651B" w14:textId="77777777">
        <w:tblPrEx>
          <w:tblCellMar>
            <w:top w:w="0" w:type="dxa"/>
            <w:bottom w:w="0" w:type="dxa"/>
          </w:tblCellMar>
        </w:tblPrEx>
        <w:trPr>
          <w:trHeight w:hRule="exact" w:val="403"/>
          <w:jc w:val="center"/>
        </w:trPr>
        <w:tc>
          <w:tcPr>
            <w:tcW w:w="3072" w:type="dxa"/>
            <w:shd w:val="clear" w:color="auto" w:fill="auto"/>
            <w:vAlign w:val="center"/>
          </w:tcPr>
          <w:p w14:paraId="6B7D6519" w14:textId="77777777" w:rsidR="00821512" w:rsidRDefault="00F104C2">
            <w:pPr>
              <w:pStyle w:val="Jin0"/>
              <w:spacing w:after="0"/>
            </w:pPr>
            <w:r>
              <w:rPr>
                <w:rStyle w:val="Jin"/>
              </w:rPr>
              <w:t>DIČ:</w:t>
            </w:r>
          </w:p>
        </w:tc>
        <w:tc>
          <w:tcPr>
            <w:tcW w:w="6048" w:type="dxa"/>
            <w:shd w:val="clear" w:color="auto" w:fill="auto"/>
            <w:vAlign w:val="center"/>
          </w:tcPr>
          <w:p w14:paraId="6B7D651A" w14:textId="77777777" w:rsidR="00821512" w:rsidRDefault="00F104C2">
            <w:pPr>
              <w:pStyle w:val="Jin0"/>
              <w:spacing w:after="0"/>
              <w:ind w:firstLine="220"/>
            </w:pPr>
            <w:r>
              <w:rPr>
                <w:rStyle w:val="Jin"/>
              </w:rPr>
              <w:t>CZ70875413</w:t>
            </w:r>
          </w:p>
        </w:tc>
      </w:tr>
      <w:tr w:rsidR="00821512" w14:paraId="6B7D651E" w14:textId="77777777">
        <w:tblPrEx>
          <w:tblCellMar>
            <w:top w:w="0" w:type="dxa"/>
            <w:bottom w:w="0" w:type="dxa"/>
          </w:tblCellMar>
        </w:tblPrEx>
        <w:trPr>
          <w:trHeight w:hRule="exact" w:val="720"/>
          <w:jc w:val="center"/>
        </w:trPr>
        <w:tc>
          <w:tcPr>
            <w:tcW w:w="3072" w:type="dxa"/>
            <w:shd w:val="clear" w:color="auto" w:fill="auto"/>
            <w:vAlign w:val="center"/>
          </w:tcPr>
          <w:p w14:paraId="6B7D651C" w14:textId="77777777" w:rsidR="00821512" w:rsidRDefault="00F104C2">
            <w:pPr>
              <w:pStyle w:val="Jin0"/>
              <w:spacing w:after="0"/>
            </w:pPr>
            <w:r>
              <w:rPr>
                <w:rStyle w:val="Jin"/>
              </w:rPr>
              <w:t>Bankovní spojení: PPF banka, a.s. Číslo účtu:</w:t>
            </w:r>
          </w:p>
        </w:tc>
        <w:tc>
          <w:tcPr>
            <w:tcW w:w="6048" w:type="dxa"/>
            <w:shd w:val="clear" w:color="auto" w:fill="auto"/>
          </w:tcPr>
          <w:p w14:paraId="6B7D651D" w14:textId="77777777" w:rsidR="00821512" w:rsidRDefault="00F104C2">
            <w:pPr>
              <w:pStyle w:val="Jin0"/>
              <w:spacing w:before="80" w:after="0"/>
              <w:ind w:firstLine="220"/>
            </w:pPr>
            <w:r>
              <w:rPr>
                <w:rStyle w:val="Jin"/>
              </w:rPr>
              <w:t>2001420006/6000</w:t>
            </w:r>
          </w:p>
        </w:tc>
      </w:tr>
    </w:tbl>
    <w:p w14:paraId="6B7D651F" w14:textId="77777777" w:rsidR="00821512" w:rsidRDefault="00F104C2">
      <w:pPr>
        <w:pStyle w:val="Titulektabulky0"/>
        <w:ind w:left="14"/>
      </w:pPr>
      <w:r>
        <w:rPr>
          <w:rStyle w:val="Titulektabulky"/>
          <w:sz w:val="19"/>
          <w:szCs w:val="19"/>
        </w:rPr>
        <w:t xml:space="preserve">(dále jen </w:t>
      </w:r>
      <w:r>
        <w:rPr>
          <w:rStyle w:val="Titulektabulky"/>
          <w:b/>
          <w:bCs/>
          <w:i/>
          <w:iCs/>
        </w:rPr>
        <w:t>„Objednatel"</w:t>
      </w:r>
    </w:p>
    <w:p w14:paraId="6B7D6520" w14:textId="77777777" w:rsidR="00821512" w:rsidRDefault="00821512">
      <w:pPr>
        <w:spacing w:after="239" w:line="1" w:lineRule="exact"/>
      </w:pPr>
    </w:p>
    <w:p w14:paraId="6B7D6521" w14:textId="77777777" w:rsidR="00821512" w:rsidRDefault="00821512">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72"/>
        <w:gridCol w:w="6048"/>
      </w:tblGrid>
      <w:tr w:rsidR="00821512" w14:paraId="6B7D6524" w14:textId="77777777">
        <w:tblPrEx>
          <w:tblCellMar>
            <w:top w:w="0" w:type="dxa"/>
            <w:bottom w:w="0" w:type="dxa"/>
          </w:tblCellMar>
        </w:tblPrEx>
        <w:trPr>
          <w:trHeight w:hRule="exact" w:val="494"/>
          <w:jc w:val="center"/>
        </w:trPr>
        <w:tc>
          <w:tcPr>
            <w:tcW w:w="3072" w:type="dxa"/>
            <w:shd w:val="clear" w:color="auto" w:fill="auto"/>
            <w:vAlign w:val="bottom"/>
          </w:tcPr>
          <w:p w14:paraId="6B7D6522" w14:textId="77777777" w:rsidR="00821512" w:rsidRDefault="00F104C2">
            <w:pPr>
              <w:pStyle w:val="Jin0"/>
              <w:spacing w:after="0"/>
            </w:pPr>
            <w:r>
              <w:rPr>
                <w:rStyle w:val="Jin"/>
                <w:b/>
                <w:bCs/>
              </w:rPr>
              <w:t>Dodavatel:</w:t>
            </w:r>
          </w:p>
        </w:tc>
        <w:tc>
          <w:tcPr>
            <w:tcW w:w="6048" w:type="dxa"/>
            <w:shd w:val="clear" w:color="auto" w:fill="auto"/>
            <w:vAlign w:val="bottom"/>
          </w:tcPr>
          <w:p w14:paraId="6B7D6523" w14:textId="77777777" w:rsidR="00821512" w:rsidRDefault="00F104C2">
            <w:pPr>
              <w:pStyle w:val="Jin0"/>
              <w:spacing w:after="0"/>
              <w:ind w:firstLine="220"/>
            </w:pPr>
            <w:proofErr w:type="spellStart"/>
            <w:r>
              <w:rPr>
                <w:rStyle w:val="Jin"/>
                <w:b/>
                <w:bCs/>
              </w:rPr>
              <w:t>Natawarde</w:t>
            </w:r>
            <w:proofErr w:type="spellEnd"/>
            <w:r>
              <w:rPr>
                <w:rStyle w:val="Jin"/>
                <w:b/>
                <w:bCs/>
              </w:rPr>
              <w:t xml:space="preserve"> </w:t>
            </w:r>
            <w:r>
              <w:rPr>
                <w:rStyle w:val="Jin"/>
                <w:b/>
                <w:bCs/>
              </w:rPr>
              <w:t>s.r.o.</w:t>
            </w:r>
          </w:p>
        </w:tc>
      </w:tr>
      <w:tr w:rsidR="00821512" w14:paraId="6B7D6527" w14:textId="77777777">
        <w:tblPrEx>
          <w:tblCellMar>
            <w:top w:w="0" w:type="dxa"/>
            <w:bottom w:w="0" w:type="dxa"/>
          </w:tblCellMar>
        </w:tblPrEx>
        <w:trPr>
          <w:trHeight w:hRule="exact" w:val="240"/>
          <w:jc w:val="center"/>
        </w:trPr>
        <w:tc>
          <w:tcPr>
            <w:tcW w:w="3072" w:type="dxa"/>
            <w:shd w:val="clear" w:color="auto" w:fill="auto"/>
            <w:vAlign w:val="bottom"/>
          </w:tcPr>
          <w:p w14:paraId="6B7D6525" w14:textId="77777777" w:rsidR="00821512" w:rsidRDefault="00F104C2">
            <w:pPr>
              <w:pStyle w:val="Jin0"/>
              <w:spacing w:after="0"/>
            </w:pPr>
            <w:r>
              <w:rPr>
                <w:rStyle w:val="Jin"/>
              </w:rPr>
              <w:t>Se sídlem:</w:t>
            </w:r>
          </w:p>
        </w:tc>
        <w:tc>
          <w:tcPr>
            <w:tcW w:w="6048" w:type="dxa"/>
            <w:shd w:val="clear" w:color="auto" w:fill="auto"/>
            <w:vAlign w:val="bottom"/>
          </w:tcPr>
          <w:p w14:paraId="6B7D6526" w14:textId="77777777" w:rsidR="00821512" w:rsidRDefault="00F104C2">
            <w:pPr>
              <w:pStyle w:val="Jin0"/>
              <w:spacing w:after="0"/>
              <w:ind w:firstLine="220"/>
            </w:pPr>
            <w:r>
              <w:rPr>
                <w:rStyle w:val="Jin"/>
              </w:rPr>
              <w:t>Pod Vlachovkou 2153/4, Libeň, 182 00 Praha 8</w:t>
            </w:r>
          </w:p>
        </w:tc>
      </w:tr>
      <w:tr w:rsidR="00821512" w14:paraId="6B7D652A" w14:textId="77777777">
        <w:tblPrEx>
          <w:tblCellMar>
            <w:top w:w="0" w:type="dxa"/>
            <w:bottom w:w="0" w:type="dxa"/>
          </w:tblCellMar>
        </w:tblPrEx>
        <w:trPr>
          <w:trHeight w:hRule="exact" w:val="250"/>
          <w:jc w:val="center"/>
        </w:trPr>
        <w:tc>
          <w:tcPr>
            <w:tcW w:w="3072" w:type="dxa"/>
            <w:shd w:val="clear" w:color="auto" w:fill="auto"/>
          </w:tcPr>
          <w:p w14:paraId="6B7D6528" w14:textId="77777777" w:rsidR="00821512" w:rsidRDefault="00F104C2">
            <w:pPr>
              <w:pStyle w:val="Jin0"/>
              <w:spacing w:after="0"/>
            </w:pPr>
            <w:r>
              <w:rPr>
                <w:rStyle w:val="Jin"/>
              </w:rPr>
              <w:t>Emailová adresa:</w:t>
            </w:r>
          </w:p>
        </w:tc>
        <w:tc>
          <w:tcPr>
            <w:tcW w:w="6048" w:type="dxa"/>
            <w:shd w:val="clear" w:color="auto" w:fill="auto"/>
          </w:tcPr>
          <w:p w14:paraId="6B7D6529" w14:textId="77777777" w:rsidR="00821512" w:rsidRDefault="00F104C2">
            <w:pPr>
              <w:pStyle w:val="Jin0"/>
              <w:spacing w:after="0"/>
              <w:ind w:firstLine="220"/>
            </w:pPr>
            <w:hyperlink r:id="rId7" w:history="1">
              <w:r>
                <w:rPr>
                  <w:rStyle w:val="Jin"/>
                  <w:lang w:val="en-US" w:eastAsia="en-US" w:bidi="en-US"/>
                </w:rPr>
                <w:t>info@natawarde.cz</w:t>
              </w:r>
            </w:hyperlink>
          </w:p>
        </w:tc>
      </w:tr>
      <w:tr w:rsidR="00821512" w14:paraId="6B7D652D" w14:textId="77777777">
        <w:tblPrEx>
          <w:tblCellMar>
            <w:top w:w="0" w:type="dxa"/>
            <w:bottom w:w="0" w:type="dxa"/>
          </w:tblCellMar>
        </w:tblPrEx>
        <w:trPr>
          <w:trHeight w:hRule="exact" w:val="264"/>
          <w:jc w:val="center"/>
        </w:trPr>
        <w:tc>
          <w:tcPr>
            <w:tcW w:w="3072" w:type="dxa"/>
            <w:shd w:val="clear" w:color="auto" w:fill="auto"/>
          </w:tcPr>
          <w:p w14:paraId="6B7D652B" w14:textId="77777777" w:rsidR="00821512" w:rsidRDefault="00F104C2">
            <w:pPr>
              <w:pStyle w:val="Jin0"/>
              <w:spacing w:after="0"/>
            </w:pPr>
            <w:r>
              <w:rPr>
                <w:rStyle w:val="Jin"/>
              </w:rPr>
              <w:t>Tel:</w:t>
            </w:r>
          </w:p>
        </w:tc>
        <w:tc>
          <w:tcPr>
            <w:tcW w:w="6048" w:type="dxa"/>
            <w:shd w:val="clear" w:color="auto" w:fill="auto"/>
          </w:tcPr>
          <w:p w14:paraId="6B7D652C" w14:textId="77777777" w:rsidR="00821512" w:rsidRDefault="00F104C2">
            <w:pPr>
              <w:pStyle w:val="Jin0"/>
              <w:spacing w:after="0"/>
              <w:ind w:firstLine="220"/>
            </w:pPr>
            <w:r>
              <w:rPr>
                <w:rStyle w:val="Jin"/>
              </w:rPr>
              <w:t>+420 722 775 939</w:t>
            </w:r>
          </w:p>
        </w:tc>
      </w:tr>
    </w:tbl>
    <w:p w14:paraId="6B7D652E" w14:textId="77777777" w:rsidR="00821512" w:rsidRDefault="00F104C2">
      <w:pPr>
        <w:pStyle w:val="Titulektabulky0"/>
        <w:ind w:left="130"/>
        <w:rPr>
          <w:sz w:val="19"/>
          <w:szCs w:val="19"/>
        </w:rPr>
      </w:pPr>
      <w:r>
        <w:rPr>
          <w:rStyle w:val="Titulektabulky"/>
          <w:sz w:val="19"/>
          <w:szCs w:val="19"/>
        </w:rPr>
        <w:t>Fax:</w:t>
      </w:r>
    </w:p>
    <w:p w14:paraId="6B7D652F" w14:textId="77777777" w:rsidR="00821512" w:rsidRDefault="00821512">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72"/>
        <w:gridCol w:w="6048"/>
      </w:tblGrid>
      <w:tr w:rsidR="00821512" w14:paraId="6B7D6532" w14:textId="77777777">
        <w:tblPrEx>
          <w:tblCellMar>
            <w:top w:w="0" w:type="dxa"/>
            <w:bottom w:w="0" w:type="dxa"/>
          </w:tblCellMar>
        </w:tblPrEx>
        <w:trPr>
          <w:trHeight w:hRule="exact" w:val="523"/>
          <w:jc w:val="center"/>
        </w:trPr>
        <w:tc>
          <w:tcPr>
            <w:tcW w:w="3072" w:type="dxa"/>
            <w:shd w:val="clear" w:color="auto" w:fill="auto"/>
            <w:vAlign w:val="bottom"/>
          </w:tcPr>
          <w:p w14:paraId="6B7D6530" w14:textId="77777777" w:rsidR="00821512" w:rsidRDefault="00F104C2">
            <w:pPr>
              <w:pStyle w:val="Jin0"/>
              <w:spacing w:after="0" w:line="254" w:lineRule="auto"/>
            </w:pPr>
            <w:r>
              <w:rPr>
                <w:rStyle w:val="Jin"/>
              </w:rPr>
              <w:t>Zastoupen: IČO:</w:t>
            </w:r>
          </w:p>
        </w:tc>
        <w:tc>
          <w:tcPr>
            <w:tcW w:w="6048" w:type="dxa"/>
            <w:shd w:val="clear" w:color="auto" w:fill="auto"/>
            <w:vAlign w:val="bottom"/>
          </w:tcPr>
          <w:p w14:paraId="6B7D6531" w14:textId="77777777" w:rsidR="00821512" w:rsidRDefault="00F104C2">
            <w:pPr>
              <w:pStyle w:val="Jin0"/>
              <w:spacing w:after="0"/>
              <w:ind w:left="220"/>
            </w:pPr>
            <w:proofErr w:type="spellStart"/>
            <w:r>
              <w:rPr>
                <w:rStyle w:val="Jin"/>
              </w:rPr>
              <w:t>Bc.Hana</w:t>
            </w:r>
            <w:proofErr w:type="spellEnd"/>
            <w:r>
              <w:rPr>
                <w:rStyle w:val="Jin"/>
              </w:rPr>
              <w:t xml:space="preserve"> Bryndová 018 95 184</w:t>
            </w:r>
          </w:p>
        </w:tc>
      </w:tr>
      <w:tr w:rsidR="00821512" w14:paraId="6B7D6535" w14:textId="77777777">
        <w:tblPrEx>
          <w:tblCellMar>
            <w:top w:w="0" w:type="dxa"/>
            <w:bottom w:w="0" w:type="dxa"/>
          </w:tblCellMar>
        </w:tblPrEx>
        <w:trPr>
          <w:trHeight w:hRule="exact" w:val="240"/>
          <w:jc w:val="center"/>
        </w:trPr>
        <w:tc>
          <w:tcPr>
            <w:tcW w:w="3072" w:type="dxa"/>
            <w:shd w:val="clear" w:color="auto" w:fill="auto"/>
          </w:tcPr>
          <w:p w14:paraId="6B7D6533" w14:textId="77777777" w:rsidR="00821512" w:rsidRDefault="00F104C2">
            <w:pPr>
              <w:pStyle w:val="Jin0"/>
              <w:spacing w:after="0"/>
            </w:pPr>
            <w:r>
              <w:rPr>
                <w:rStyle w:val="Jin"/>
              </w:rPr>
              <w:t>DIČ:</w:t>
            </w:r>
          </w:p>
        </w:tc>
        <w:tc>
          <w:tcPr>
            <w:tcW w:w="6048" w:type="dxa"/>
            <w:shd w:val="clear" w:color="auto" w:fill="auto"/>
          </w:tcPr>
          <w:p w14:paraId="6B7D6534" w14:textId="77777777" w:rsidR="00821512" w:rsidRDefault="00F104C2">
            <w:pPr>
              <w:pStyle w:val="Jin0"/>
              <w:spacing w:after="0"/>
              <w:ind w:firstLine="220"/>
            </w:pPr>
            <w:r>
              <w:rPr>
                <w:rStyle w:val="Jin"/>
              </w:rPr>
              <w:t>CZ018 95 184</w:t>
            </w:r>
          </w:p>
        </w:tc>
      </w:tr>
      <w:tr w:rsidR="00821512" w14:paraId="6B7D6538" w14:textId="77777777">
        <w:tblPrEx>
          <w:tblCellMar>
            <w:top w:w="0" w:type="dxa"/>
            <w:bottom w:w="0" w:type="dxa"/>
          </w:tblCellMar>
        </w:tblPrEx>
        <w:trPr>
          <w:trHeight w:hRule="exact" w:val="245"/>
          <w:jc w:val="center"/>
        </w:trPr>
        <w:tc>
          <w:tcPr>
            <w:tcW w:w="3072" w:type="dxa"/>
            <w:shd w:val="clear" w:color="auto" w:fill="auto"/>
          </w:tcPr>
          <w:p w14:paraId="6B7D6536" w14:textId="77777777" w:rsidR="00821512" w:rsidRDefault="00F104C2">
            <w:pPr>
              <w:pStyle w:val="Jin0"/>
              <w:spacing w:after="0"/>
            </w:pPr>
            <w:r>
              <w:rPr>
                <w:rStyle w:val="Jin"/>
              </w:rPr>
              <w:t xml:space="preserve">Zapsán v obch. </w:t>
            </w:r>
            <w:r>
              <w:rPr>
                <w:rStyle w:val="Jin"/>
              </w:rPr>
              <w:t>rejstříku:</w:t>
            </w:r>
          </w:p>
        </w:tc>
        <w:tc>
          <w:tcPr>
            <w:tcW w:w="6048" w:type="dxa"/>
            <w:shd w:val="clear" w:color="auto" w:fill="auto"/>
          </w:tcPr>
          <w:p w14:paraId="6B7D6537" w14:textId="77777777" w:rsidR="00821512" w:rsidRDefault="00F104C2">
            <w:pPr>
              <w:pStyle w:val="Jin0"/>
              <w:spacing w:after="0"/>
              <w:ind w:firstLine="220"/>
            </w:pPr>
            <w:r>
              <w:rPr>
                <w:rStyle w:val="Jin"/>
              </w:rPr>
              <w:t>Úřad městské části Praha 7</w:t>
            </w:r>
          </w:p>
        </w:tc>
      </w:tr>
      <w:tr w:rsidR="00821512" w14:paraId="6B7D653D" w14:textId="77777777">
        <w:tblPrEx>
          <w:tblCellMar>
            <w:top w:w="0" w:type="dxa"/>
            <w:bottom w:w="0" w:type="dxa"/>
          </w:tblCellMar>
        </w:tblPrEx>
        <w:trPr>
          <w:trHeight w:hRule="exact" w:val="869"/>
          <w:jc w:val="center"/>
        </w:trPr>
        <w:tc>
          <w:tcPr>
            <w:tcW w:w="3072" w:type="dxa"/>
            <w:shd w:val="clear" w:color="auto" w:fill="auto"/>
          </w:tcPr>
          <w:p w14:paraId="6B7D6539" w14:textId="77777777" w:rsidR="00821512" w:rsidRDefault="00F104C2">
            <w:pPr>
              <w:pStyle w:val="Jin0"/>
              <w:spacing w:after="0"/>
            </w:pPr>
            <w:r>
              <w:rPr>
                <w:rStyle w:val="Jin"/>
              </w:rPr>
              <w:t>Bankovní spojení:</w:t>
            </w:r>
          </w:p>
          <w:p w14:paraId="6B7D653A" w14:textId="77777777" w:rsidR="00821512" w:rsidRDefault="00F104C2">
            <w:pPr>
              <w:pStyle w:val="Jin0"/>
              <w:spacing w:after="0"/>
            </w:pPr>
            <w:r>
              <w:rPr>
                <w:rStyle w:val="Jin"/>
              </w:rPr>
              <w:t>Pověřen k jednání ve věcech smluvních:</w:t>
            </w:r>
          </w:p>
        </w:tc>
        <w:tc>
          <w:tcPr>
            <w:tcW w:w="6048" w:type="dxa"/>
            <w:shd w:val="clear" w:color="auto" w:fill="auto"/>
          </w:tcPr>
          <w:p w14:paraId="6B7D653B" w14:textId="77777777" w:rsidR="00821512" w:rsidRDefault="00F104C2">
            <w:pPr>
              <w:pStyle w:val="Jin0"/>
              <w:spacing w:after="0"/>
              <w:ind w:firstLine="220"/>
            </w:pPr>
            <w:r>
              <w:rPr>
                <w:rStyle w:val="Jin"/>
              </w:rPr>
              <w:t>7950109001/5500</w:t>
            </w:r>
          </w:p>
          <w:p w14:paraId="6B7D653C" w14:textId="77777777" w:rsidR="00821512" w:rsidRDefault="00F104C2">
            <w:pPr>
              <w:pStyle w:val="Jin0"/>
              <w:spacing w:after="0"/>
              <w:ind w:firstLine="220"/>
            </w:pPr>
            <w:proofErr w:type="spellStart"/>
            <w:r>
              <w:rPr>
                <w:rStyle w:val="Jin"/>
              </w:rPr>
              <w:t>Ing.Filip</w:t>
            </w:r>
            <w:proofErr w:type="spellEnd"/>
            <w:r>
              <w:rPr>
                <w:rStyle w:val="Jin"/>
              </w:rPr>
              <w:t xml:space="preserve"> Věch</w:t>
            </w:r>
          </w:p>
        </w:tc>
      </w:tr>
    </w:tbl>
    <w:p w14:paraId="6B7D653E" w14:textId="77777777" w:rsidR="00821512" w:rsidRDefault="00F104C2">
      <w:pPr>
        <w:pStyle w:val="Titulektabulky0"/>
        <w:ind w:left="19"/>
      </w:pPr>
      <w:r>
        <w:rPr>
          <w:rStyle w:val="Titulektabulky"/>
          <w:sz w:val="19"/>
          <w:szCs w:val="19"/>
        </w:rPr>
        <w:t xml:space="preserve">(dále jen </w:t>
      </w:r>
      <w:r>
        <w:rPr>
          <w:rStyle w:val="Titulektabulky"/>
          <w:b/>
          <w:bCs/>
          <w:i/>
          <w:iCs/>
        </w:rPr>
        <w:t>„Dodavatel")</w:t>
      </w:r>
    </w:p>
    <w:p w14:paraId="6B7D653F" w14:textId="77777777" w:rsidR="00821512" w:rsidRDefault="00821512">
      <w:pPr>
        <w:spacing w:after="239" w:line="1" w:lineRule="exact"/>
      </w:pPr>
    </w:p>
    <w:p w14:paraId="6B7D6540" w14:textId="3BEF07F9" w:rsidR="00821512" w:rsidRDefault="00F104C2">
      <w:pPr>
        <w:pStyle w:val="Zkladntext1"/>
        <w:spacing w:after="720"/>
        <w:jc w:val="both"/>
        <w:rPr>
          <w:sz w:val="18"/>
          <w:szCs w:val="18"/>
        </w:rPr>
      </w:pPr>
      <w:r>
        <w:rPr>
          <w:rStyle w:val="Zkladntext"/>
        </w:rPr>
        <w:t xml:space="preserve">(Objednatel a Dodavatel dále společně jen </w:t>
      </w:r>
      <w:r>
        <w:rPr>
          <w:rStyle w:val="Zkladntext"/>
          <w:b/>
          <w:bCs/>
          <w:i/>
          <w:iCs/>
          <w:sz w:val="18"/>
          <w:szCs w:val="18"/>
        </w:rPr>
        <w:t xml:space="preserve">„Smluvní </w:t>
      </w:r>
      <w:r>
        <w:rPr>
          <w:rStyle w:val="Zkladntext"/>
          <w:b/>
          <w:bCs/>
          <w:i/>
          <w:iCs/>
          <w:sz w:val="18"/>
          <w:szCs w:val="18"/>
        </w:rPr>
        <w:t>strany"</w:t>
      </w:r>
      <w:r>
        <w:rPr>
          <w:rStyle w:val="Zkladntext"/>
        </w:rPr>
        <w:t xml:space="preserve"> nebo každý zvlášť dále také jako </w:t>
      </w:r>
      <w:r>
        <w:rPr>
          <w:rStyle w:val="Zkladntext"/>
          <w:b/>
          <w:bCs/>
          <w:i/>
          <w:iCs/>
          <w:sz w:val="18"/>
          <w:szCs w:val="18"/>
        </w:rPr>
        <w:t xml:space="preserve">„Smluvní </w:t>
      </w:r>
      <w:r>
        <w:rPr>
          <w:rStyle w:val="Zkladntext"/>
          <w:b/>
          <w:bCs/>
          <w:i/>
          <w:iCs/>
          <w:sz w:val="18"/>
          <w:szCs w:val="18"/>
        </w:rPr>
        <w:t>strana")</w:t>
      </w:r>
    </w:p>
    <w:p w14:paraId="6B7D6541" w14:textId="77777777" w:rsidR="00821512" w:rsidRDefault="00F104C2">
      <w:pPr>
        <w:pStyle w:val="Nadpis20"/>
        <w:keepNext/>
        <w:keepLines/>
        <w:numPr>
          <w:ilvl w:val="0"/>
          <w:numId w:val="1"/>
        </w:numPr>
        <w:tabs>
          <w:tab w:val="left" w:pos="283"/>
        </w:tabs>
      </w:pPr>
      <w:bookmarkStart w:id="1" w:name="bookmark2"/>
      <w:r>
        <w:rPr>
          <w:rStyle w:val="Nadpis2"/>
          <w:b/>
          <w:bCs/>
        </w:rPr>
        <w:t>Předmět Smlouvy</w:t>
      </w:r>
      <w:bookmarkEnd w:id="1"/>
    </w:p>
    <w:p w14:paraId="6B7D6542" w14:textId="77777777" w:rsidR="00821512" w:rsidRDefault="00F104C2">
      <w:pPr>
        <w:pStyle w:val="Zkladntext1"/>
        <w:numPr>
          <w:ilvl w:val="1"/>
          <w:numId w:val="2"/>
        </w:numPr>
        <w:tabs>
          <w:tab w:val="left" w:pos="562"/>
        </w:tabs>
        <w:ind w:left="580" w:hanging="580"/>
        <w:jc w:val="both"/>
        <w:rPr>
          <w:sz w:val="18"/>
          <w:szCs w:val="18"/>
        </w:rPr>
      </w:pPr>
      <w:r>
        <w:rPr>
          <w:rStyle w:val="Zkladntext"/>
        </w:rPr>
        <w:t>Předmětem této Smlouvy je závazek Dodavatele poskytovat Objednateli na vlastní náklady a zodpovědnost výkon služeb technického dozoru, odborné technické pomoci a bezpečnosti ochrany zdraví při práci pro Objednatele při přípravě a v průběhu realizace veřejn</w:t>
      </w:r>
      <w:r>
        <w:rPr>
          <w:rStyle w:val="Zkladntext"/>
        </w:rPr>
        <w:t xml:space="preserve">é zakázky na stavební práce s názvem </w:t>
      </w:r>
      <w:r>
        <w:rPr>
          <w:rStyle w:val="Zkladntext"/>
          <w:b/>
          <w:bCs/>
        </w:rPr>
        <w:t xml:space="preserve">„Rekonstrukce pavilonu 4 přízemí středisko Dar" </w:t>
      </w:r>
      <w:r>
        <w:rPr>
          <w:rStyle w:val="Zkladntext"/>
        </w:rPr>
        <w:t xml:space="preserve">(dále jen </w:t>
      </w:r>
      <w:r>
        <w:rPr>
          <w:rStyle w:val="Zkladntext"/>
          <w:b/>
          <w:bCs/>
          <w:i/>
          <w:iCs/>
          <w:sz w:val="18"/>
          <w:szCs w:val="18"/>
        </w:rPr>
        <w:t>„Stavba")</w:t>
      </w:r>
      <w:r>
        <w:rPr>
          <w:rStyle w:val="Zkladntext"/>
        </w:rPr>
        <w:t xml:space="preserve"> včetně všech souvisejících činností nezbytných pro řádnou realizaci akce tedy, i včetně všech souvisejících činností po předání Stavby zhotovitelem Obj</w:t>
      </w:r>
      <w:r>
        <w:rPr>
          <w:rStyle w:val="Zkladntext"/>
        </w:rPr>
        <w:t xml:space="preserve">ednateli a při odstraňování vad a nedodělků stavby (dále jen </w:t>
      </w:r>
      <w:r>
        <w:rPr>
          <w:rStyle w:val="Zkladntext"/>
          <w:b/>
          <w:bCs/>
          <w:i/>
          <w:iCs/>
          <w:sz w:val="18"/>
          <w:szCs w:val="18"/>
        </w:rPr>
        <w:t>„Investiční akce").</w:t>
      </w:r>
    </w:p>
    <w:p w14:paraId="6B7D6543" w14:textId="77777777" w:rsidR="00821512" w:rsidRDefault="00F104C2">
      <w:pPr>
        <w:pStyle w:val="Zkladntext1"/>
        <w:numPr>
          <w:ilvl w:val="1"/>
          <w:numId w:val="2"/>
        </w:numPr>
        <w:tabs>
          <w:tab w:val="left" w:pos="562"/>
        </w:tabs>
        <w:spacing w:line="252" w:lineRule="auto"/>
        <w:ind w:left="580" w:hanging="580"/>
        <w:jc w:val="both"/>
        <w:rPr>
          <w:sz w:val="18"/>
          <w:szCs w:val="18"/>
        </w:rPr>
      </w:pPr>
      <w:r>
        <w:rPr>
          <w:rStyle w:val="Zkladntext"/>
        </w:rPr>
        <w:t xml:space="preserve">V rámci Investiční akce budou realizovány stavební práce v přízemí 1. NP objektu zadavatele nacházejícího se na pozemku pare. č. 1281/299, </w:t>
      </w:r>
      <w:proofErr w:type="spellStart"/>
      <w:r>
        <w:rPr>
          <w:rStyle w:val="Zkladntext"/>
        </w:rPr>
        <w:t>k.ú</w:t>
      </w:r>
      <w:proofErr w:type="spellEnd"/>
      <w:r>
        <w:rPr>
          <w:rStyle w:val="Zkladntext"/>
        </w:rPr>
        <w:t xml:space="preserve">. Vokovice, obec Praha (dále jen </w:t>
      </w:r>
      <w:r>
        <w:rPr>
          <w:rStyle w:val="Zkladntext"/>
          <w:b/>
          <w:bCs/>
          <w:i/>
          <w:iCs/>
          <w:sz w:val="18"/>
          <w:szCs w:val="18"/>
        </w:rPr>
        <w:t>„Dílo"),</w:t>
      </w:r>
      <w:r>
        <w:rPr>
          <w:rStyle w:val="Zkladntext"/>
        </w:rPr>
        <w:t xml:space="preserve"> tak jak budou vymezeny ve smlouvě o dílo uzavřené mezi Objednatelem a zhotovitelem Díla (dále jen </w:t>
      </w:r>
      <w:r>
        <w:rPr>
          <w:rStyle w:val="Zkladntext"/>
          <w:b/>
          <w:bCs/>
          <w:i/>
          <w:iCs/>
          <w:sz w:val="18"/>
          <w:szCs w:val="18"/>
        </w:rPr>
        <w:t>„Smlouva o dílo“).</w:t>
      </w:r>
    </w:p>
    <w:p w14:paraId="6B7D6544" w14:textId="77777777" w:rsidR="00821512" w:rsidRDefault="00F104C2">
      <w:pPr>
        <w:pStyle w:val="Zkladntext1"/>
        <w:numPr>
          <w:ilvl w:val="1"/>
          <w:numId w:val="2"/>
        </w:numPr>
        <w:tabs>
          <w:tab w:val="left" w:pos="562"/>
        </w:tabs>
        <w:ind w:left="580" w:hanging="580"/>
        <w:jc w:val="both"/>
      </w:pPr>
      <w:r>
        <w:rPr>
          <w:rStyle w:val="Zkladntext"/>
        </w:rPr>
        <w:t>Předmětem této Smlouvy je dále závazek Objednatele uhradit Dodavateli odměnu, a to způsobem a za podmínek stanovených touto Smlouv</w:t>
      </w:r>
      <w:r>
        <w:rPr>
          <w:rStyle w:val="Zkladntext"/>
        </w:rPr>
        <w:t>ou.</w:t>
      </w:r>
    </w:p>
    <w:p w14:paraId="6B7D6545" w14:textId="77777777" w:rsidR="00821512" w:rsidRDefault="00F104C2">
      <w:pPr>
        <w:pStyle w:val="Nadpis20"/>
        <w:keepNext/>
        <w:keepLines/>
        <w:numPr>
          <w:ilvl w:val="0"/>
          <w:numId w:val="1"/>
        </w:numPr>
        <w:tabs>
          <w:tab w:val="left" w:pos="283"/>
        </w:tabs>
      </w:pPr>
      <w:bookmarkStart w:id="2" w:name="bookmark4"/>
      <w:r>
        <w:rPr>
          <w:rStyle w:val="Nadpis2"/>
          <w:b/>
          <w:bCs/>
        </w:rPr>
        <w:t>Rozsah a obsah plnění</w:t>
      </w:r>
      <w:bookmarkEnd w:id="2"/>
    </w:p>
    <w:p w14:paraId="6B7D6546" w14:textId="77777777" w:rsidR="00821512" w:rsidRDefault="00F104C2">
      <w:pPr>
        <w:pStyle w:val="Zkladntext1"/>
        <w:numPr>
          <w:ilvl w:val="1"/>
          <w:numId w:val="3"/>
        </w:numPr>
        <w:tabs>
          <w:tab w:val="left" w:pos="557"/>
        </w:tabs>
        <w:spacing w:after="0" w:line="269" w:lineRule="auto"/>
      </w:pPr>
      <w:r>
        <w:rPr>
          <w:rStyle w:val="Zkladntext"/>
        </w:rPr>
        <w:t>Smluvní strany se dohodly, že Dodavatel bude pro Objednatele poskytovat zejména následující činnosti:</w:t>
      </w:r>
    </w:p>
    <w:p w14:paraId="6B7D6547"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 xml:space="preserve">seznámení se s dokumentací pro realizaci stavby, především s obsahem příslušných smluv, projektovou </w:t>
      </w:r>
      <w:r>
        <w:rPr>
          <w:rStyle w:val="Zkladntext"/>
        </w:rPr>
        <w:lastRenderedPageBreak/>
        <w:t>dokumentací, stavebním povol</w:t>
      </w:r>
      <w:r>
        <w:rPr>
          <w:rStyle w:val="Zkladntext"/>
        </w:rPr>
        <w:t>ením a s obsahem rozhodnutí, stanovisek a podmínek orgánů veřejné správy;</w:t>
      </w:r>
    </w:p>
    <w:p w14:paraId="6B7D6548" w14:textId="77777777" w:rsidR="00821512" w:rsidRDefault="00F104C2">
      <w:pPr>
        <w:pStyle w:val="Zkladntext1"/>
        <w:numPr>
          <w:ilvl w:val="0"/>
          <w:numId w:val="4"/>
        </w:numPr>
        <w:tabs>
          <w:tab w:val="left" w:pos="1093"/>
        </w:tabs>
        <w:spacing w:after="0" w:line="269" w:lineRule="auto"/>
        <w:ind w:firstLine="540"/>
        <w:jc w:val="both"/>
      </w:pPr>
      <w:r>
        <w:rPr>
          <w:rStyle w:val="Zkladntext"/>
        </w:rPr>
        <w:t>předání staveniště zhotoviteli provádějícím Dílo, o němž bude vyhotoven písemný protokol;</w:t>
      </w:r>
    </w:p>
    <w:p w14:paraId="6B7D6549" w14:textId="77777777" w:rsidR="00821512" w:rsidRDefault="00F104C2">
      <w:pPr>
        <w:pStyle w:val="Zkladntext1"/>
        <w:numPr>
          <w:ilvl w:val="0"/>
          <w:numId w:val="4"/>
        </w:numPr>
        <w:tabs>
          <w:tab w:val="left" w:pos="1093"/>
        </w:tabs>
        <w:spacing w:after="0" w:line="269" w:lineRule="auto"/>
        <w:ind w:firstLine="540"/>
        <w:jc w:val="both"/>
      </w:pPr>
      <w:r>
        <w:rPr>
          <w:rStyle w:val="Zkladntext"/>
        </w:rPr>
        <w:t>zajištění řádného uspořádání staveniště a provozu na něm;</w:t>
      </w:r>
    </w:p>
    <w:p w14:paraId="6B7D654A"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provádění technického dozoru při p</w:t>
      </w:r>
      <w:r>
        <w:rPr>
          <w:rStyle w:val="Zkladntext"/>
        </w:rPr>
        <w:t>rovádění Díla, včetně kontroly dodržování všech podmínek stanovených ve Smlouvě o dílo, podmínek územního rozhodnutí a stavebního povolení, platných rozhodnutí orgánů veřejné správy, projektové dokumentace, obecně závazných předpisů a technických a evropsk</w:t>
      </w:r>
      <w:r>
        <w:rPr>
          <w:rStyle w:val="Zkladntext"/>
        </w:rPr>
        <w:t>ých norem týkajících se provádění staveb;</w:t>
      </w:r>
    </w:p>
    <w:p w14:paraId="6B7D654B"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kontrola řádného uskladnění materiálů, strojů a konstrukcí zhotovitelem Díla na staveništi před jejich zabudováním, zajištění bezpečné instalace a provozu technického zařízení na staveništi;</w:t>
      </w:r>
    </w:p>
    <w:p w14:paraId="6B7D654C"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kontrola a dohled nad d</w:t>
      </w:r>
      <w:r>
        <w:rPr>
          <w:rStyle w:val="Zkladntext"/>
        </w:rPr>
        <w:t>održením kvality veškerých prováděných prací, výkonů a dodávek souvisejících s prováděním Díla;</w:t>
      </w:r>
    </w:p>
    <w:p w14:paraId="6B7D654D"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sledování řádného, úplného a průběžného vedení stavebního deníku zhotovitelem v souladu s podmínkami uvedenými ve Smlouvě o dílo, kontrola a potvrzování správno</w:t>
      </w:r>
      <w:r>
        <w:rPr>
          <w:rStyle w:val="Zkladntext"/>
        </w:rPr>
        <w:t>sti v něm provedených zápisů včetně stanovisek Dodavatele, zejména ke kvalitě prací, dodržování podmínek výstavby či stanovení podmínek na nápravu;</w:t>
      </w:r>
    </w:p>
    <w:p w14:paraId="6B7D654E"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dozor nad řádným a včasným provedením Díla, dozor nad postupem prací na Díle, kontrola denních činností prac</w:t>
      </w:r>
      <w:r>
        <w:rPr>
          <w:rStyle w:val="Zkladntext"/>
        </w:rPr>
        <w:t>ovníků na stavbě, koordinace provádění Díla v souladu s časovým harmonogramem provádění Díla a s požadavky Objednatele;</w:t>
      </w:r>
    </w:p>
    <w:p w14:paraId="6B7D654F"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kontrola souladu prováděných prací s odsouhlasenou projektovou dokumentací a s právními předpisy a kontrola prací, výkonů a dodávek stav</w:t>
      </w:r>
      <w:r>
        <w:rPr>
          <w:rStyle w:val="Zkladntext"/>
        </w:rPr>
        <w:t>by, které budou v dalším postupu prací zakryty nebo znepřístupněny;</w:t>
      </w:r>
    </w:p>
    <w:p w14:paraId="6B7D6550"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účast při provádění a kontrola provádění předepsaných a dohodnutých zkoušek materiálů, konstrukcí a prací zhotovitelem Díla, kontrola dodržení předepsaných výsledků včetně vyžadování a kon</w:t>
      </w:r>
      <w:r>
        <w:rPr>
          <w:rStyle w:val="Zkladntext"/>
        </w:rPr>
        <w:t>troly zhotovitelem Díla předávaných dokladů, jimiž prokazuje deklarované kvalitativní výsledky (atesty, certifikáty, protokoly apod.), soustřeďování a kontrola dokladů zhotovitele Díla o jakosti a způsobilosti výrobků a materiálů použitých ve výstavbě včet</w:t>
      </w:r>
      <w:r>
        <w:rPr>
          <w:rStyle w:val="Zkladntext"/>
        </w:rPr>
        <w:t>ně výsledků všech zkoušek a kontrol dle druhů prací, zpracovávání rozborů a závěrů ke kvalitě provedených prací;</w:t>
      </w:r>
    </w:p>
    <w:p w14:paraId="6B7D6551"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předkládání návrhů opatření k odstranění případných vad či nedodělků anebo jiných nedostatků Díla;</w:t>
      </w:r>
    </w:p>
    <w:p w14:paraId="6B7D6552"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 xml:space="preserve">kontrola věcné a cenové správnosti a </w:t>
      </w:r>
      <w:r>
        <w:rPr>
          <w:rStyle w:val="Zkladntext"/>
        </w:rPr>
        <w:t>úplnosti oceňovacích a fakturačních podkladů zhotovitele Díla (výkazy skutečně provedených prací) a jejich souladu s podmínkami sjednanými ve Smlouvě o dílo, kontrola faktur zhotovitele Díla a jejich předkládání k úhradě Objednateli (včetně uplatňování zád</w:t>
      </w:r>
      <w:r>
        <w:rPr>
          <w:rStyle w:val="Zkladntext"/>
        </w:rPr>
        <w:t>ržného);</w:t>
      </w:r>
    </w:p>
    <w:p w14:paraId="6B7D6553"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zajištění kontroly zeměměřičské činnosti zhotovitele z hlediska správnosti, úplnosti a přesnosti, zabezpečení spolupráce s oprávněnými zeměměřičskými inženýry;</w:t>
      </w:r>
    </w:p>
    <w:p w14:paraId="6B7D6554"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účast na kontrolních dnech a jejich svolávání dle potřeby z hlediska prováděné stavební</w:t>
      </w:r>
      <w:r>
        <w:rPr>
          <w:rStyle w:val="Zkladntext"/>
        </w:rPr>
        <w:t xml:space="preserve"> činnosti nebo na písemnou žádost Objednatele, nejméně však alespoň jednou týdně, pořizování podrobných písemných záznamů zjednání v kontrolních dnech podepsaných zhotovitelem Díla a Dodavatelem a případně též Objednatelem, bude-li na kontrolním dni přítom</w:t>
      </w:r>
      <w:r>
        <w:rPr>
          <w:rStyle w:val="Zkladntext"/>
        </w:rPr>
        <w:t>en;</w:t>
      </w:r>
    </w:p>
    <w:p w14:paraId="6B7D6555" w14:textId="77777777" w:rsidR="00821512" w:rsidRDefault="00F104C2">
      <w:pPr>
        <w:pStyle w:val="Zkladntext1"/>
        <w:numPr>
          <w:ilvl w:val="0"/>
          <w:numId w:val="4"/>
        </w:numPr>
        <w:tabs>
          <w:tab w:val="left" w:pos="1093"/>
        </w:tabs>
        <w:spacing w:after="0" w:line="269" w:lineRule="auto"/>
        <w:ind w:firstLine="540"/>
        <w:jc w:val="both"/>
      </w:pPr>
      <w:r>
        <w:rPr>
          <w:rStyle w:val="Zkladntext"/>
        </w:rPr>
        <w:t>okamžité informování objednatele o všech závažných okolnostech;</w:t>
      </w:r>
    </w:p>
    <w:p w14:paraId="6B7D6556" w14:textId="77777777" w:rsidR="00821512" w:rsidRDefault="00F104C2">
      <w:pPr>
        <w:pStyle w:val="Zkladntext1"/>
        <w:numPr>
          <w:ilvl w:val="0"/>
          <w:numId w:val="4"/>
        </w:numPr>
        <w:tabs>
          <w:tab w:val="left" w:pos="1122"/>
        </w:tabs>
        <w:spacing w:after="0" w:line="269" w:lineRule="auto"/>
        <w:ind w:left="1100" w:hanging="540"/>
        <w:jc w:val="both"/>
      </w:pPr>
      <w:r>
        <w:rPr>
          <w:rStyle w:val="Zkladntext"/>
        </w:rPr>
        <w:t>příprava podkladů pro předání a převzetí stavby, účast na převzetí, dohled nad odstraněním vad a nedodělků;</w:t>
      </w:r>
    </w:p>
    <w:p w14:paraId="6B7D6557" w14:textId="77777777" w:rsidR="00821512" w:rsidRDefault="00F104C2">
      <w:pPr>
        <w:pStyle w:val="Zkladntext1"/>
        <w:numPr>
          <w:ilvl w:val="0"/>
          <w:numId w:val="4"/>
        </w:numPr>
        <w:tabs>
          <w:tab w:val="left" w:pos="1093"/>
        </w:tabs>
        <w:spacing w:after="0" w:line="269" w:lineRule="auto"/>
        <w:ind w:firstLine="540"/>
        <w:jc w:val="both"/>
      </w:pPr>
      <w:r>
        <w:rPr>
          <w:rStyle w:val="Zkladntext"/>
        </w:rPr>
        <w:t>zajištění spolupráce s Objednatelem po dokončení Díla a při reklamaci vad Díla;</w:t>
      </w:r>
    </w:p>
    <w:p w14:paraId="6B7D6558" w14:textId="77777777" w:rsidR="00821512" w:rsidRDefault="00F104C2">
      <w:pPr>
        <w:pStyle w:val="Zkladntext1"/>
        <w:numPr>
          <w:ilvl w:val="0"/>
          <w:numId w:val="4"/>
        </w:numPr>
        <w:tabs>
          <w:tab w:val="left" w:pos="1093"/>
        </w:tabs>
        <w:spacing w:after="0" w:line="269" w:lineRule="auto"/>
        <w:ind w:firstLine="540"/>
        <w:jc w:val="both"/>
      </w:pPr>
      <w:r>
        <w:rPr>
          <w:rStyle w:val="Zkladntext"/>
        </w:rPr>
        <w:t>účast na předání a převzetí dokončeného Díla nebo jeho částí a potvrzení písemných protokolu o</w:t>
      </w:r>
    </w:p>
    <w:p w14:paraId="6B7D6559" w14:textId="77777777" w:rsidR="00821512" w:rsidRDefault="00F104C2">
      <w:pPr>
        <w:pStyle w:val="Zkladntext1"/>
        <w:spacing w:after="120" w:line="269" w:lineRule="auto"/>
        <w:ind w:left="1100"/>
        <w:jc w:val="both"/>
      </w:pPr>
      <w:r>
        <w:rPr>
          <w:rStyle w:val="Zkladntext"/>
        </w:rPr>
        <w:t>předání a převzetí Díla nebo jeho částí;</w:t>
      </w:r>
      <w:r>
        <w:br w:type="page"/>
      </w:r>
    </w:p>
    <w:p w14:paraId="6B7D655A" w14:textId="77777777" w:rsidR="00821512" w:rsidRDefault="00F104C2">
      <w:pPr>
        <w:pStyle w:val="Zkladntext1"/>
        <w:numPr>
          <w:ilvl w:val="0"/>
          <w:numId w:val="4"/>
        </w:numPr>
        <w:tabs>
          <w:tab w:val="left" w:pos="1122"/>
        </w:tabs>
        <w:spacing w:after="0" w:line="269" w:lineRule="auto"/>
        <w:ind w:left="1120" w:hanging="560"/>
        <w:jc w:val="both"/>
      </w:pPr>
      <w:r>
        <w:rPr>
          <w:rStyle w:val="Zkladntext"/>
        </w:rPr>
        <w:lastRenderedPageBreak/>
        <w:t>účast na kolaudačním řízení (vypracování a podání návrhu na vydání kolaudačního souhlasu) až do právní moci kolaudačníh</w:t>
      </w:r>
      <w:r>
        <w:rPr>
          <w:rStyle w:val="Zkladntext"/>
        </w:rPr>
        <w:t>o souhlasu, včetně předání kolaudačního souhlasu Objednateli; zajištění splnění podmínek kolaudačního souhlasu;</w:t>
      </w:r>
    </w:p>
    <w:p w14:paraId="6B7D655B" w14:textId="77777777" w:rsidR="00821512" w:rsidRDefault="00F104C2">
      <w:pPr>
        <w:pStyle w:val="Zkladntext1"/>
        <w:numPr>
          <w:ilvl w:val="0"/>
          <w:numId w:val="4"/>
        </w:numPr>
        <w:tabs>
          <w:tab w:val="left" w:pos="1122"/>
        </w:tabs>
        <w:spacing w:after="0" w:line="269" w:lineRule="auto"/>
        <w:ind w:left="1120" w:hanging="560"/>
        <w:jc w:val="both"/>
      </w:pPr>
      <w:r>
        <w:rPr>
          <w:rStyle w:val="Zkladntext"/>
        </w:rPr>
        <w:t xml:space="preserve">provedení kontroly projektové dokumentace skutečného provedení Díla z hlediska úplnosti a souladu s dokumenty souvisejícími s prováděním Díla a </w:t>
      </w:r>
      <w:r>
        <w:rPr>
          <w:rStyle w:val="Zkladntext"/>
        </w:rPr>
        <w:t>s pokyny Objednatele;</w:t>
      </w:r>
    </w:p>
    <w:p w14:paraId="6B7D655C" w14:textId="77777777" w:rsidR="00821512" w:rsidRDefault="00F104C2">
      <w:pPr>
        <w:pStyle w:val="Zkladntext1"/>
        <w:numPr>
          <w:ilvl w:val="0"/>
          <w:numId w:val="4"/>
        </w:numPr>
        <w:tabs>
          <w:tab w:val="left" w:pos="1082"/>
        </w:tabs>
        <w:spacing w:after="0" w:line="269" w:lineRule="auto"/>
        <w:ind w:firstLine="540"/>
        <w:jc w:val="both"/>
      </w:pPr>
      <w:r>
        <w:rPr>
          <w:rStyle w:val="Zkladntext"/>
        </w:rPr>
        <w:t>kontrola vyklizení staveniště zhotovitelem Díla v termínech dle Smlouvy o dílo;</w:t>
      </w:r>
    </w:p>
    <w:p w14:paraId="6B7D655D" w14:textId="77777777" w:rsidR="00821512" w:rsidRDefault="00F104C2">
      <w:pPr>
        <w:pStyle w:val="Zkladntext1"/>
        <w:numPr>
          <w:ilvl w:val="0"/>
          <w:numId w:val="4"/>
        </w:numPr>
        <w:tabs>
          <w:tab w:val="left" w:pos="1082"/>
        </w:tabs>
        <w:spacing w:after="0" w:line="269" w:lineRule="auto"/>
        <w:ind w:firstLine="540"/>
        <w:jc w:val="both"/>
      </w:pPr>
      <w:r>
        <w:rPr>
          <w:rStyle w:val="Zkladntext"/>
        </w:rPr>
        <w:t>zajištění a kontrola dodržování podmínek zákona č. 309/2006 Sb., kterým se upravují požadavky</w:t>
      </w:r>
    </w:p>
    <w:p w14:paraId="6B7D655E" w14:textId="77777777" w:rsidR="00821512" w:rsidRDefault="00F104C2">
      <w:pPr>
        <w:pStyle w:val="Zkladntext1"/>
        <w:spacing w:after="0" w:line="269" w:lineRule="auto"/>
        <w:ind w:left="1120" w:firstLine="20"/>
        <w:jc w:val="both"/>
      </w:pPr>
      <w:r>
        <w:rPr>
          <w:rStyle w:val="Zkladntext"/>
        </w:rPr>
        <w:t xml:space="preserve">bezpečnosti a ochrany zdraví při práci v pracovněprávních </w:t>
      </w:r>
      <w:r>
        <w:rPr>
          <w:rStyle w:val="Zkladntext"/>
        </w:rPr>
        <w:t>vztazích a o zajištění bezpečnosti a ochrany zdraví při činnosti nebo poskytování služeb mimo pracovněprávní vztahy, v platném znění, a nařízením vlády č. 591/2006 Sb., o bližších minimálních požadavcích na bezpečnost a ochranu zdraví při práci na staveniš</w:t>
      </w:r>
      <w:r>
        <w:rPr>
          <w:rStyle w:val="Zkladntext"/>
        </w:rPr>
        <w:t>tích, v platném znění, tedy zabezpečovat pro objednatele výkon funkce koordinátora bezpečnosti a ochrany zdraví při práci;</w:t>
      </w:r>
    </w:p>
    <w:p w14:paraId="6B7D655F" w14:textId="77777777" w:rsidR="00821512" w:rsidRDefault="00F104C2">
      <w:pPr>
        <w:pStyle w:val="Zkladntext1"/>
        <w:numPr>
          <w:ilvl w:val="0"/>
          <w:numId w:val="4"/>
        </w:numPr>
        <w:tabs>
          <w:tab w:val="left" w:pos="1122"/>
        </w:tabs>
        <w:spacing w:after="0" w:line="269" w:lineRule="auto"/>
        <w:ind w:left="1120" w:hanging="560"/>
        <w:jc w:val="both"/>
      </w:pPr>
      <w:r>
        <w:rPr>
          <w:rStyle w:val="Zkladntext"/>
        </w:rPr>
        <w:t>zajištění a kontrola dodržování požárních předpisů, hygienických předpisů a předpisů k ochraně životního prostředí;</w:t>
      </w:r>
    </w:p>
    <w:p w14:paraId="6B7D6560" w14:textId="77777777" w:rsidR="00821512" w:rsidRDefault="00F104C2">
      <w:pPr>
        <w:pStyle w:val="Zkladntext1"/>
        <w:numPr>
          <w:ilvl w:val="0"/>
          <w:numId w:val="4"/>
        </w:numPr>
        <w:tabs>
          <w:tab w:val="left" w:pos="1082"/>
        </w:tabs>
        <w:spacing w:after="0" w:line="269" w:lineRule="auto"/>
        <w:ind w:firstLine="540"/>
        <w:jc w:val="both"/>
      </w:pPr>
      <w:r>
        <w:rPr>
          <w:rStyle w:val="Zkladntext"/>
        </w:rPr>
        <w:t xml:space="preserve">dohled nad </w:t>
      </w:r>
      <w:r>
        <w:rPr>
          <w:rStyle w:val="Zkladntext"/>
        </w:rPr>
        <w:t>udržováním čistoty a pořádku na staveništi;</w:t>
      </w:r>
    </w:p>
    <w:p w14:paraId="6B7D6561" w14:textId="77777777" w:rsidR="00821512" w:rsidRDefault="00F104C2">
      <w:pPr>
        <w:pStyle w:val="Zkladntext1"/>
        <w:numPr>
          <w:ilvl w:val="0"/>
          <w:numId w:val="4"/>
        </w:numPr>
        <w:tabs>
          <w:tab w:val="left" w:pos="1122"/>
        </w:tabs>
        <w:spacing w:line="269" w:lineRule="auto"/>
        <w:ind w:left="1120" w:hanging="560"/>
        <w:jc w:val="both"/>
      </w:pPr>
      <w:r>
        <w:rPr>
          <w:rStyle w:val="Zkladntext"/>
        </w:rPr>
        <w:t>obdrží-li Dodavatel výslovný pokyn Objednatele, také kontrola a dohled nad dodržováním kvality veškerých prováděných prací, výkonů a dodávek poskytovaných zhotovitelem Díla Objednateli, po předání Díla Objednatel</w:t>
      </w:r>
      <w:r>
        <w:rPr>
          <w:rStyle w:val="Zkladntext"/>
        </w:rPr>
        <w:t>i, v rámci odpovědnosti zhotovitele Díla za vady Díla a poskytnuté záruky za jakost.</w:t>
      </w:r>
    </w:p>
    <w:p w14:paraId="6B7D6562" w14:textId="77777777" w:rsidR="00821512" w:rsidRDefault="00F104C2">
      <w:pPr>
        <w:pStyle w:val="Zkladntext1"/>
        <w:spacing w:line="269" w:lineRule="auto"/>
        <w:ind w:firstLine="540"/>
        <w:jc w:val="both"/>
        <w:rPr>
          <w:sz w:val="18"/>
          <w:szCs w:val="18"/>
        </w:rPr>
      </w:pPr>
      <w:r>
        <w:rPr>
          <w:rStyle w:val="Zkladntext"/>
        </w:rPr>
        <w:t xml:space="preserve">(Dále jen </w:t>
      </w:r>
      <w:r>
        <w:rPr>
          <w:rStyle w:val="Zkladntext"/>
          <w:b/>
          <w:bCs/>
          <w:i/>
          <w:iCs/>
          <w:sz w:val="18"/>
          <w:szCs w:val="18"/>
        </w:rPr>
        <w:t>„Služby")</w:t>
      </w:r>
    </w:p>
    <w:p w14:paraId="6B7D6563" w14:textId="77777777" w:rsidR="00821512" w:rsidRDefault="00F104C2">
      <w:pPr>
        <w:pStyle w:val="Zkladntext1"/>
        <w:numPr>
          <w:ilvl w:val="1"/>
          <w:numId w:val="3"/>
        </w:numPr>
        <w:tabs>
          <w:tab w:val="left" w:pos="563"/>
        </w:tabs>
        <w:spacing w:after="980"/>
        <w:ind w:left="540" w:hanging="540"/>
        <w:jc w:val="both"/>
      </w:pPr>
      <w:r>
        <w:rPr>
          <w:rStyle w:val="Zkladntext"/>
        </w:rPr>
        <w:t>Smluvní strany se dohodly a Dodavatel bere na vědomí, že pokud bude potřeba v rámci poskytování Služeb nutná komunikace se správními orgány, či třetími</w:t>
      </w:r>
      <w:r>
        <w:rPr>
          <w:rStyle w:val="Zkladntext"/>
        </w:rPr>
        <w:t xml:space="preserve"> osobami, podávání jakýchkoliv dokumentů, či jiné úkony nutné pro řádné poskytování Služeb a/nebo odvracení újmy Objednatele, zavazuje se Dodavatel vykonávat i tyto související úkony a činnosti, byť nejsou výslovně uvedeny v článku 2.1 této Smlouvy. Odměna</w:t>
      </w:r>
      <w:r>
        <w:rPr>
          <w:rStyle w:val="Zkladntext"/>
        </w:rPr>
        <w:t xml:space="preserve"> a náklady za tyto dodatečné činnosti jsou zahrnuty v Odměně a Dodavateli nevzniká nárok na další peněžitá plnění, nedohodnou-li se v konkrétním případě Smluvní strany jinak.</w:t>
      </w:r>
    </w:p>
    <w:p w14:paraId="6B7D6564" w14:textId="77777777" w:rsidR="00821512" w:rsidRDefault="00F104C2">
      <w:pPr>
        <w:pStyle w:val="Nadpis20"/>
        <w:keepNext/>
        <w:keepLines/>
        <w:numPr>
          <w:ilvl w:val="0"/>
          <w:numId w:val="1"/>
        </w:numPr>
        <w:tabs>
          <w:tab w:val="left" w:pos="332"/>
        </w:tabs>
      </w:pPr>
      <w:bookmarkStart w:id="3" w:name="bookmark6"/>
      <w:r>
        <w:rPr>
          <w:rStyle w:val="Nadpis2"/>
          <w:b/>
          <w:bCs/>
        </w:rPr>
        <w:t>Doba plnění</w:t>
      </w:r>
      <w:bookmarkEnd w:id="3"/>
    </w:p>
    <w:p w14:paraId="6B7D6565" w14:textId="77777777" w:rsidR="00821512" w:rsidRDefault="00F104C2">
      <w:pPr>
        <w:pStyle w:val="Zkladntext1"/>
        <w:numPr>
          <w:ilvl w:val="1"/>
          <w:numId w:val="5"/>
        </w:numPr>
        <w:tabs>
          <w:tab w:val="left" w:pos="563"/>
        </w:tabs>
        <w:ind w:left="540" w:hanging="540"/>
        <w:jc w:val="both"/>
      </w:pPr>
      <w:r>
        <w:rPr>
          <w:rStyle w:val="Zkladntext"/>
        </w:rPr>
        <w:t>Smluvní strany se dohodly, že Dodavatel zahájí poskytování Služeb a d</w:t>
      </w:r>
      <w:r>
        <w:rPr>
          <w:rStyle w:val="Zkladntext"/>
        </w:rPr>
        <w:t>alší související činnosti dle této Smlouvy dnem účinnosti této Smlouvy a tyto činnosti bude provádět po celou dobu provádění Díla až do jeho řádného dokončení, předání Objednateli a odstranění případných vad a nedodělků Díla.</w:t>
      </w:r>
    </w:p>
    <w:p w14:paraId="6B7D6566" w14:textId="77777777" w:rsidR="00821512" w:rsidRDefault="00F104C2">
      <w:pPr>
        <w:pStyle w:val="Zkladntext1"/>
        <w:numPr>
          <w:ilvl w:val="1"/>
          <w:numId w:val="5"/>
        </w:numPr>
        <w:tabs>
          <w:tab w:val="left" w:pos="563"/>
        </w:tabs>
        <w:spacing w:after="500"/>
        <w:ind w:left="540" w:hanging="540"/>
        <w:jc w:val="both"/>
      </w:pPr>
      <w:r>
        <w:rPr>
          <w:rStyle w:val="Zkladntext"/>
        </w:rPr>
        <w:t xml:space="preserve">Zahájení plnění předmětu této </w:t>
      </w:r>
      <w:r>
        <w:rPr>
          <w:rStyle w:val="Zkladntext"/>
        </w:rPr>
        <w:t xml:space="preserve">Smlouvy bude záviset na termínu zahájení provádění Díla. Dodavatel bere na vědomí, že pokud bude posunut termín zahájení provádění Díla, posouvá se tím i termín zahájení plnění předmětu této Smlouvy, který je vymezen jako předpokládaný. O této skutečnosti </w:t>
      </w:r>
      <w:r>
        <w:rPr>
          <w:rStyle w:val="Zkladntext"/>
        </w:rPr>
        <w:t>bude Dodavatel informován Objednatelem bez zbytečného odkladu poté, kdy se o posunutí termínu zahájení provádění Díla dozví.</w:t>
      </w:r>
    </w:p>
    <w:p w14:paraId="6B7D6567" w14:textId="77777777" w:rsidR="00821512" w:rsidRDefault="00F104C2">
      <w:pPr>
        <w:pStyle w:val="Nadpis20"/>
        <w:keepNext/>
        <w:keepLines/>
        <w:numPr>
          <w:ilvl w:val="0"/>
          <w:numId w:val="1"/>
        </w:numPr>
        <w:tabs>
          <w:tab w:val="left" w:pos="342"/>
        </w:tabs>
      </w:pPr>
      <w:bookmarkStart w:id="4" w:name="bookmark8"/>
      <w:r>
        <w:rPr>
          <w:rStyle w:val="Nadpis2"/>
          <w:b/>
          <w:bCs/>
        </w:rPr>
        <w:t>Odměna za poskytování Služeb</w:t>
      </w:r>
      <w:bookmarkEnd w:id="4"/>
    </w:p>
    <w:p w14:paraId="6B7D6568" w14:textId="77777777" w:rsidR="00821512" w:rsidRDefault="00F104C2">
      <w:pPr>
        <w:pStyle w:val="Zkladntext1"/>
        <w:jc w:val="both"/>
      </w:pPr>
      <w:r>
        <w:rPr>
          <w:noProof/>
        </w:rPr>
        <mc:AlternateContent>
          <mc:Choice Requires="wps">
            <w:drawing>
              <wp:anchor distT="0" distB="0" distL="114300" distR="114300" simplePos="0" relativeHeight="125829378" behindDoc="0" locked="0" layoutInCell="1" allowOverlap="1" wp14:anchorId="6B7D65C6" wp14:editId="6B7D65C7">
                <wp:simplePos x="0" y="0"/>
                <wp:positionH relativeFrom="page">
                  <wp:posOffset>903605</wp:posOffset>
                </wp:positionH>
                <wp:positionV relativeFrom="paragraph">
                  <wp:posOffset>12700</wp:posOffset>
                </wp:positionV>
                <wp:extent cx="207010" cy="16129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07010" cy="161290"/>
                        </a:xfrm>
                        <a:prstGeom prst="rect">
                          <a:avLst/>
                        </a:prstGeom>
                        <a:noFill/>
                      </wps:spPr>
                      <wps:txbx>
                        <w:txbxContent>
                          <w:p w14:paraId="6B7D65DA" w14:textId="77777777" w:rsidR="00821512" w:rsidRDefault="00F104C2">
                            <w:pPr>
                              <w:pStyle w:val="Zkladntext1"/>
                              <w:spacing w:after="0"/>
                            </w:pPr>
                            <w:r>
                              <w:rPr>
                                <w:rStyle w:val="Zkladntext"/>
                              </w:rPr>
                              <w:t>4.1.</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150000000000006pt;margin-top:1.pt;width:16.300000000000001pt;height:12.7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4.1.</w:t>
                      </w:r>
                    </w:p>
                  </w:txbxContent>
                </v:textbox>
                <w10:wrap type="square" anchorx="page"/>
              </v:shape>
            </w:pict>
          </mc:Fallback>
        </mc:AlternateContent>
      </w:r>
      <w:r>
        <w:rPr>
          <w:rStyle w:val="Zkladntext"/>
        </w:rPr>
        <w:t>Smluvní strany se dohodly, že Dodavateli náleží odměna ve výši:</w:t>
      </w:r>
    </w:p>
    <w:p w14:paraId="6B7D6569" w14:textId="77777777" w:rsidR="00821512" w:rsidRDefault="00F104C2">
      <w:pPr>
        <w:pStyle w:val="Nadpis20"/>
        <w:keepNext/>
        <w:keepLines/>
        <w:spacing w:after="0"/>
        <w:ind w:firstLine="540"/>
        <w:jc w:val="both"/>
      </w:pPr>
      <w:r>
        <w:rPr>
          <w:noProof/>
        </w:rPr>
        <mc:AlternateContent>
          <mc:Choice Requires="wps">
            <w:drawing>
              <wp:anchor distT="0" distB="0" distL="114300" distR="114300" simplePos="0" relativeHeight="125829380" behindDoc="0" locked="0" layoutInCell="1" allowOverlap="1" wp14:anchorId="6B7D65C8" wp14:editId="6B7D65C9">
                <wp:simplePos x="0" y="0"/>
                <wp:positionH relativeFrom="page">
                  <wp:posOffset>2247265</wp:posOffset>
                </wp:positionH>
                <wp:positionV relativeFrom="paragraph">
                  <wp:posOffset>12700</wp:posOffset>
                </wp:positionV>
                <wp:extent cx="670560" cy="47244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670560" cy="472440"/>
                        </a:xfrm>
                        <a:prstGeom prst="rect">
                          <a:avLst/>
                        </a:prstGeom>
                        <a:noFill/>
                      </wps:spPr>
                      <wps:txbx>
                        <w:txbxContent>
                          <w:p w14:paraId="6B7D65DB" w14:textId="77777777" w:rsidR="00821512" w:rsidRDefault="00F104C2">
                            <w:pPr>
                              <w:pStyle w:val="Zkladntext1"/>
                              <w:spacing w:after="0"/>
                            </w:pPr>
                            <w:r>
                              <w:rPr>
                                <w:rStyle w:val="Zkladntext"/>
                                <w:b/>
                                <w:bCs/>
                              </w:rPr>
                              <w:t>123.500,- Kč</w:t>
                            </w:r>
                          </w:p>
                          <w:p w14:paraId="6B7D65DC" w14:textId="77777777" w:rsidR="00821512" w:rsidRDefault="00F104C2">
                            <w:pPr>
                              <w:pStyle w:val="Zkladntext1"/>
                              <w:spacing w:after="0"/>
                            </w:pPr>
                            <w:r>
                              <w:rPr>
                                <w:rStyle w:val="Zkladntext"/>
                              </w:rPr>
                              <w:t>25.935,- Kč</w:t>
                            </w:r>
                          </w:p>
                          <w:p w14:paraId="6B7D65DD" w14:textId="77777777" w:rsidR="00821512" w:rsidRDefault="00F104C2">
                            <w:pPr>
                              <w:pStyle w:val="Zkladntext1"/>
                              <w:spacing w:after="0"/>
                            </w:pPr>
                            <w:r>
                              <w:rPr>
                                <w:rStyle w:val="Zkladntext"/>
                              </w:rPr>
                              <w:t>149.435,- Kč</w:t>
                            </w:r>
                          </w:p>
                        </w:txbxContent>
                      </wps:txbx>
                      <wps:bodyPr lIns="0" tIns="0" rIns="0" bIns="0"/>
                    </wps:wsp>
                  </a:graphicData>
                </a:graphic>
              </wp:anchor>
            </w:drawing>
          </mc:Choice>
          <mc:Fallback>
            <w:pict>
              <v:shape id="_x0000_s1029" type="#_x0000_t202" style="position:absolute;margin-left:176.95000000000002pt;margin-top:1.pt;width:52.800000000000004pt;height:37.200000000000003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123.500,- Kč</w:t>
                      </w:r>
                    </w:p>
                    <w:p>
                      <w:pPr>
                        <w:pStyle w:val="Style2"/>
                        <w:keepNext w:val="0"/>
                        <w:keepLines w:val="0"/>
                        <w:widowControl w:val="0"/>
                        <w:shd w:val="clear" w:color="auto" w:fill="auto"/>
                        <w:bidi w:val="0"/>
                        <w:spacing w:before="0" w:after="0" w:line="240" w:lineRule="auto"/>
                        <w:ind w:left="0" w:right="0" w:firstLine="0"/>
                        <w:jc w:val="left"/>
                      </w:pPr>
                      <w:r>
                        <w:rPr>
                          <w:rStyle w:val="CharStyle3"/>
                        </w:rPr>
                        <w:t>25.935,- Kč</w:t>
                      </w:r>
                    </w:p>
                    <w:p>
                      <w:pPr>
                        <w:pStyle w:val="Style2"/>
                        <w:keepNext w:val="0"/>
                        <w:keepLines w:val="0"/>
                        <w:widowControl w:val="0"/>
                        <w:shd w:val="clear" w:color="auto" w:fill="auto"/>
                        <w:bidi w:val="0"/>
                        <w:spacing w:before="0" w:after="0" w:line="240" w:lineRule="auto"/>
                        <w:ind w:left="0" w:right="0" w:firstLine="0"/>
                        <w:jc w:val="left"/>
                      </w:pPr>
                      <w:r>
                        <w:rPr>
                          <w:rStyle w:val="CharStyle3"/>
                        </w:rPr>
                        <w:t>149.435,- Kč</w:t>
                      </w:r>
                    </w:p>
                  </w:txbxContent>
                </v:textbox>
                <w10:wrap type="square" side="left" anchorx="page"/>
              </v:shape>
            </w:pict>
          </mc:Fallback>
        </mc:AlternateContent>
      </w:r>
      <w:bookmarkStart w:id="5" w:name="bookmark10"/>
      <w:r>
        <w:rPr>
          <w:rStyle w:val="Nadpis2"/>
          <w:b/>
          <w:bCs/>
        </w:rPr>
        <w:t>Cena bez DPH:</w:t>
      </w:r>
      <w:bookmarkEnd w:id="5"/>
    </w:p>
    <w:p w14:paraId="6B7D656A" w14:textId="77777777" w:rsidR="00821512" w:rsidRDefault="00F104C2">
      <w:pPr>
        <w:pStyle w:val="Zkladntext1"/>
        <w:spacing w:after="0"/>
        <w:ind w:firstLine="540"/>
        <w:jc w:val="both"/>
      </w:pPr>
      <w:r>
        <w:rPr>
          <w:rStyle w:val="Zkladntext"/>
        </w:rPr>
        <w:t>DPH:</w:t>
      </w:r>
    </w:p>
    <w:p w14:paraId="6B7D656B" w14:textId="77777777" w:rsidR="00821512" w:rsidRDefault="00F104C2">
      <w:pPr>
        <w:pStyle w:val="Zkladntext1"/>
        <w:ind w:firstLine="540"/>
        <w:jc w:val="both"/>
      </w:pPr>
      <w:r>
        <w:rPr>
          <w:rStyle w:val="Zkladntext"/>
        </w:rPr>
        <w:t>Cena vč. DPH:</w:t>
      </w:r>
    </w:p>
    <w:p w14:paraId="6B7D656C" w14:textId="77777777" w:rsidR="00821512" w:rsidRDefault="00F104C2">
      <w:pPr>
        <w:pStyle w:val="Zkladntext1"/>
        <w:ind w:firstLine="540"/>
        <w:jc w:val="both"/>
        <w:rPr>
          <w:sz w:val="18"/>
          <w:szCs w:val="18"/>
        </w:rPr>
      </w:pPr>
      <w:r>
        <w:rPr>
          <w:rStyle w:val="Zkladntext"/>
        </w:rPr>
        <w:t xml:space="preserve">(dále jen </w:t>
      </w:r>
      <w:r>
        <w:rPr>
          <w:rStyle w:val="Zkladntext"/>
          <w:b/>
          <w:bCs/>
          <w:i/>
          <w:iCs/>
          <w:sz w:val="18"/>
          <w:szCs w:val="18"/>
        </w:rPr>
        <w:t>„Odměna")</w:t>
      </w:r>
    </w:p>
    <w:p w14:paraId="6B7D656D" w14:textId="77777777" w:rsidR="00821512" w:rsidRDefault="00F104C2">
      <w:pPr>
        <w:pStyle w:val="Zkladntext1"/>
        <w:numPr>
          <w:ilvl w:val="1"/>
          <w:numId w:val="6"/>
        </w:numPr>
        <w:tabs>
          <w:tab w:val="left" w:pos="568"/>
        </w:tabs>
        <w:spacing w:line="252" w:lineRule="auto"/>
        <w:ind w:left="540" w:hanging="540"/>
        <w:jc w:val="both"/>
      </w:pPr>
      <w:r>
        <w:rPr>
          <w:rStyle w:val="Zkladntext"/>
        </w:rPr>
        <w:t xml:space="preserve">Součástí Odměny jsou veškeré náklady související s řádným poskytováním Služeb, a to včetně veškerých nákladů nezbytných ke splnění všech povinností Dodavatele dle této Smlouvy či dle obecně </w:t>
      </w:r>
      <w:r>
        <w:rPr>
          <w:rStyle w:val="Zkladntext"/>
        </w:rPr>
        <w:t xml:space="preserve">závazných právních předpisů (např. závazky Dodavatele z pracovněprávních vztahů, náklady spojené s pojištěním odpovědnosti podnikatelské činnosti za způsobené škody, pomůcky, materiál, spotřební materiál, náklady na dopravu apod.), a to bez zřetele na to, </w:t>
      </w:r>
      <w:r>
        <w:rPr>
          <w:rStyle w:val="Zkladntext"/>
        </w:rPr>
        <w:t xml:space="preserve">zda je v této Smlouvě výslovně uvedeno, že Dodavatel splní tu kterou povinnost na své vlastní náklady, či </w:t>
      </w:r>
      <w:r>
        <w:rPr>
          <w:rStyle w:val="Zkladntext"/>
        </w:rPr>
        <w:lastRenderedPageBreak/>
        <w:t>nikoliv.</w:t>
      </w:r>
    </w:p>
    <w:p w14:paraId="6B7D656E" w14:textId="77777777" w:rsidR="00821512" w:rsidRDefault="00F104C2">
      <w:pPr>
        <w:pStyle w:val="Zkladntext1"/>
        <w:numPr>
          <w:ilvl w:val="1"/>
          <w:numId w:val="6"/>
        </w:numPr>
        <w:tabs>
          <w:tab w:val="left" w:pos="568"/>
        </w:tabs>
        <w:spacing w:line="252" w:lineRule="auto"/>
        <w:jc w:val="both"/>
      </w:pPr>
      <w:r>
        <w:rPr>
          <w:rStyle w:val="Zkladntext"/>
        </w:rPr>
        <w:t>Smluvní strany se Dohodly, že Odměna je stanovena jako nejvýše přípustná.</w:t>
      </w:r>
    </w:p>
    <w:p w14:paraId="6B7D656F" w14:textId="77777777" w:rsidR="00821512" w:rsidRDefault="00F104C2">
      <w:pPr>
        <w:pStyle w:val="Zkladntext1"/>
        <w:numPr>
          <w:ilvl w:val="1"/>
          <w:numId w:val="6"/>
        </w:numPr>
        <w:tabs>
          <w:tab w:val="left" w:pos="568"/>
        </w:tabs>
        <w:spacing w:after="960"/>
        <w:ind w:left="540" w:hanging="540"/>
        <w:jc w:val="both"/>
      </w:pPr>
      <w:r>
        <w:rPr>
          <w:rStyle w:val="Zkladntext"/>
        </w:rPr>
        <w:t>V případě, že Objednatel zjistí, že Služby nebyly poskytnuty v plné</w:t>
      </w:r>
      <w:r>
        <w:rPr>
          <w:rStyle w:val="Zkladntext"/>
        </w:rPr>
        <w:t>m rozsahu nebo kvalitě, případně nebyly poskytnuty vůbec, předá Objednatel Dodavateli seznam s věcnou a časovou specifikací neposkytnutých Služeb a Objednatel fakturovanou částku jednostranně sníží o částku, jež bude odpovídat celkové hodnotě nekvalitně či</w:t>
      </w:r>
      <w:r>
        <w:rPr>
          <w:rStyle w:val="Zkladntext"/>
        </w:rPr>
        <w:t xml:space="preserve"> vůbec neposkytnutých Služeb.</w:t>
      </w:r>
    </w:p>
    <w:p w14:paraId="6B7D6570" w14:textId="77777777" w:rsidR="00821512" w:rsidRDefault="00F104C2">
      <w:pPr>
        <w:pStyle w:val="Nadpis20"/>
        <w:keepNext/>
        <w:keepLines/>
        <w:numPr>
          <w:ilvl w:val="0"/>
          <w:numId w:val="1"/>
        </w:numPr>
        <w:tabs>
          <w:tab w:val="left" w:pos="294"/>
        </w:tabs>
      </w:pPr>
      <w:bookmarkStart w:id="6" w:name="bookmark12"/>
      <w:r>
        <w:rPr>
          <w:rStyle w:val="Nadpis2"/>
          <w:b/>
          <w:bCs/>
        </w:rPr>
        <w:t>Platební podmínky</w:t>
      </w:r>
      <w:bookmarkEnd w:id="6"/>
    </w:p>
    <w:p w14:paraId="6B7D6571" w14:textId="77777777" w:rsidR="00821512" w:rsidRDefault="00F104C2">
      <w:pPr>
        <w:pStyle w:val="Zkladntext1"/>
        <w:numPr>
          <w:ilvl w:val="1"/>
          <w:numId w:val="7"/>
        </w:numPr>
        <w:tabs>
          <w:tab w:val="left" w:pos="568"/>
        </w:tabs>
        <w:ind w:left="540" w:hanging="540"/>
        <w:jc w:val="both"/>
      </w:pPr>
      <w:r>
        <w:rPr>
          <w:rStyle w:val="Zkladntext"/>
        </w:rPr>
        <w:t>Podkladem pro zaplacení Odměny jsou měsíční daňové doklady (faktury) vystavené Dodavatelem a zaslané Objednateli na adresu sídla Objednatele uvedenou v záhlaví této Smlouvy, pokud se Smluvní strany nedohodnou</w:t>
      </w:r>
      <w:r>
        <w:rPr>
          <w:rStyle w:val="Zkladntext"/>
        </w:rPr>
        <w:t xml:space="preserve"> jinak. Dodavatel je oprávněn vystavit daňový doklad (fakturu) vždy nejdříve k prvnímu dni kalendářního měsíce následujícího po měsíci, ve kterém byly prováděny činnosti dle této Smlouvy.</w:t>
      </w:r>
    </w:p>
    <w:p w14:paraId="6B7D6572" w14:textId="77777777" w:rsidR="00821512" w:rsidRDefault="00F104C2">
      <w:pPr>
        <w:pStyle w:val="Zkladntext1"/>
        <w:numPr>
          <w:ilvl w:val="1"/>
          <w:numId w:val="7"/>
        </w:numPr>
        <w:tabs>
          <w:tab w:val="left" w:pos="568"/>
        </w:tabs>
        <w:spacing w:line="254" w:lineRule="auto"/>
        <w:ind w:left="540" w:hanging="540"/>
        <w:jc w:val="both"/>
      </w:pPr>
      <w:r>
        <w:rPr>
          <w:rStyle w:val="Zkladntext"/>
        </w:rPr>
        <w:t>Splatnost faktur (daňových dokladů) je sjednána na 30 kalendářních d</w:t>
      </w:r>
      <w:r>
        <w:rPr>
          <w:rStyle w:val="Zkladntext"/>
        </w:rPr>
        <w:t>nů ode dne doručení faktury (daňového dokladu) Objednateli.</w:t>
      </w:r>
    </w:p>
    <w:p w14:paraId="6B7D6573" w14:textId="77777777" w:rsidR="00821512" w:rsidRDefault="00F104C2">
      <w:pPr>
        <w:pStyle w:val="Zkladntext1"/>
        <w:numPr>
          <w:ilvl w:val="1"/>
          <w:numId w:val="7"/>
        </w:numPr>
        <w:tabs>
          <w:tab w:val="left" w:pos="568"/>
        </w:tabs>
        <w:ind w:left="540" w:hanging="540"/>
        <w:jc w:val="both"/>
      </w:pPr>
      <w:r>
        <w:rPr>
          <w:rStyle w:val="Zkladntext"/>
        </w:rPr>
        <w:t>Faktura (daňový doklad) musí být Dodavatelem zaslána Objednateli nejpozději do tří (3) dnů ode dne jejího vystavení, a to na adresu sídla Objednatele a současně i elektronicky na e-mailovou adresu</w:t>
      </w:r>
      <w:r>
        <w:rPr>
          <w:rStyle w:val="Zkladntext"/>
        </w:rPr>
        <w:t xml:space="preserve"> Objednatele. Součástí vystavené faktury musí být soupis Služeb poskytnutých Dodavatelem Objednateli v kalendářním měsíci, za nějž je faktura (daňový doklad) vystavena, nejedná-li se o zálohovou fakturu (daňový doklad).</w:t>
      </w:r>
    </w:p>
    <w:p w14:paraId="6B7D6574" w14:textId="77777777" w:rsidR="00821512" w:rsidRDefault="00F104C2">
      <w:pPr>
        <w:pStyle w:val="Zkladntext1"/>
        <w:numPr>
          <w:ilvl w:val="1"/>
          <w:numId w:val="7"/>
        </w:numPr>
        <w:tabs>
          <w:tab w:val="left" w:pos="568"/>
        </w:tabs>
        <w:ind w:left="540" w:hanging="540"/>
        <w:jc w:val="both"/>
      </w:pPr>
      <w:r>
        <w:rPr>
          <w:rStyle w:val="Zkladntext"/>
        </w:rPr>
        <w:t>Faktury (daňové doklady) vystavené D</w:t>
      </w:r>
      <w:r>
        <w:rPr>
          <w:rStyle w:val="Zkladntext"/>
        </w:rPr>
        <w:t>odavatelem musí splňovat náležitosti účetního a daňového dokladu dle příslušných právních předpisů, zejména zákona o účetnictví a zákona a dani z přidané hodnoty.</w:t>
      </w:r>
    </w:p>
    <w:p w14:paraId="6B7D6575" w14:textId="5C11AF00" w:rsidR="00821512" w:rsidRDefault="00F104C2">
      <w:pPr>
        <w:pStyle w:val="Zkladntext1"/>
        <w:numPr>
          <w:ilvl w:val="1"/>
          <w:numId w:val="7"/>
        </w:numPr>
        <w:tabs>
          <w:tab w:val="left" w:pos="568"/>
        </w:tabs>
        <w:ind w:left="540" w:hanging="540"/>
        <w:jc w:val="both"/>
      </w:pPr>
      <w:r>
        <w:rPr>
          <w:rStyle w:val="Zkladntext"/>
        </w:rPr>
        <w:t>Nebude-li faktura (daňový doklad) Dodavatele obsahovat veškeré náležitosti stanovené právními</w:t>
      </w:r>
      <w:r>
        <w:rPr>
          <w:rStyle w:val="Zkladntext"/>
        </w:rPr>
        <w:t xml:space="preserve"> předpisy a/nebo touto Smlouvou nebo bude-li obsahovat nesprávné údaje nebo bude-li vystavena neoprávněně, není Objednatel povinen ji proplatit s </w:t>
      </w:r>
      <w:r>
        <w:rPr>
          <w:rStyle w:val="Zkladntext"/>
        </w:rPr>
        <w:t xml:space="preserve">tím, že v takovém případě se nedostává do prodlení s placením. Objednatel je v takovém případě povinen fakturu </w:t>
      </w:r>
      <w:r>
        <w:rPr>
          <w:rStyle w:val="Zkladntext"/>
        </w:rPr>
        <w:t>(daňový doklad) Dodavatele bezodkladně vrátit spolu s písemným odůvodněním, proč je faktura (daňový doklad) nesprávně či neoprávněně vystaven. Dodavatel může po odstranění vad faktury (daňového dokladu), či po vzniku svého oprávnění fakturovat zaslat Objed</w:t>
      </w:r>
      <w:r>
        <w:rPr>
          <w:rStyle w:val="Zkladntext"/>
        </w:rPr>
        <w:t>nateli fakturu (daňový doklad) nový či opravený, vždy však s novou lhůtou splatnosti fakturované částky.</w:t>
      </w:r>
    </w:p>
    <w:p w14:paraId="6B7D6576" w14:textId="77777777" w:rsidR="00821512" w:rsidRDefault="00F104C2">
      <w:pPr>
        <w:pStyle w:val="Zkladntext1"/>
        <w:numPr>
          <w:ilvl w:val="1"/>
          <w:numId w:val="7"/>
        </w:numPr>
        <w:tabs>
          <w:tab w:val="left" w:pos="568"/>
        </w:tabs>
        <w:spacing w:after="960" w:line="254" w:lineRule="auto"/>
        <w:ind w:left="540" w:hanging="540"/>
        <w:jc w:val="both"/>
      </w:pPr>
      <w:r>
        <w:rPr>
          <w:rStyle w:val="Zkladntext"/>
        </w:rPr>
        <w:t>Faktura se považuje za uhrazenou okamžikem zadání příkazu k úhradě fakturované částky ve prospěch bankovního účtu uvedeného na faktuře.</w:t>
      </w:r>
    </w:p>
    <w:p w14:paraId="6B7D6577" w14:textId="77777777" w:rsidR="00821512" w:rsidRDefault="00F104C2">
      <w:pPr>
        <w:pStyle w:val="Nadpis20"/>
        <w:keepNext/>
        <w:keepLines/>
        <w:numPr>
          <w:ilvl w:val="0"/>
          <w:numId w:val="1"/>
        </w:numPr>
        <w:tabs>
          <w:tab w:val="left" w:pos="346"/>
        </w:tabs>
      </w:pPr>
      <w:bookmarkStart w:id="7" w:name="bookmark14"/>
      <w:r>
        <w:rPr>
          <w:rStyle w:val="Nadpis2"/>
          <w:b/>
          <w:bCs/>
        </w:rPr>
        <w:t>Způsob poskytov</w:t>
      </w:r>
      <w:r>
        <w:rPr>
          <w:rStyle w:val="Nadpis2"/>
          <w:b/>
          <w:bCs/>
        </w:rPr>
        <w:t>ání Služeb</w:t>
      </w:r>
      <w:bookmarkEnd w:id="7"/>
    </w:p>
    <w:p w14:paraId="6B7D6578" w14:textId="77777777" w:rsidR="00821512" w:rsidRDefault="00F104C2">
      <w:pPr>
        <w:pStyle w:val="Zkladntext1"/>
        <w:numPr>
          <w:ilvl w:val="1"/>
          <w:numId w:val="8"/>
        </w:numPr>
        <w:tabs>
          <w:tab w:val="left" w:pos="568"/>
        </w:tabs>
        <w:spacing w:after="260"/>
        <w:ind w:left="540" w:hanging="540"/>
        <w:jc w:val="both"/>
      </w:pPr>
      <w:r>
        <w:rPr>
          <w:rStyle w:val="Zkladntext"/>
        </w:rPr>
        <w:t>Dodavatel prohlašuje, že je odborně způsobilý k poskytování Služeb a zavazuje se provádět Služby řádně, v souladu s touto Smlouvou, tedy zejména ve smluveném rozsahu, ve smluvených termínech, svým jménem, bez nedodělků a vad a v kvalitě požadova</w:t>
      </w:r>
      <w:r>
        <w:rPr>
          <w:rStyle w:val="Zkladntext"/>
        </w:rPr>
        <w:t>né Objednatelem, na své náklady a na své nebezpečí. Dodavatel dále prohlašuje, že Služby budou poskytovány pouze zaměstnanci Objednatele. V případě, že bude Dodavatel poskytovat služby prostřednictvím třetích osob (poddodavatelů), bude seznam poddodavatelů</w:t>
      </w:r>
      <w:r>
        <w:rPr>
          <w:rStyle w:val="Zkladntext"/>
        </w:rPr>
        <w:t xml:space="preserve"> uveden Přílohou č. 1 této Smlouvy. Dodavatel dále prohlašuje, že Služby budou poskytovány pouze zaměstnanci Dodavatele nebo zaměstnanci poddodavatele, kteří jsou schopni vykonávat Služby s náležitou odbornou péčí a znalostmi.</w:t>
      </w:r>
    </w:p>
    <w:p w14:paraId="6B7D6579" w14:textId="77777777" w:rsidR="00821512" w:rsidRDefault="00F104C2">
      <w:pPr>
        <w:pStyle w:val="Zkladntext1"/>
        <w:numPr>
          <w:ilvl w:val="1"/>
          <w:numId w:val="8"/>
        </w:numPr>
        <w:tabs>
          <w:tab w:val="left" w:pos="566"/>
        </w:tabs>
        <w:spacing w:after="260" w:line="252" w:lineRule="auto"/>
        <w:ind w:left="560" w:hanging="560"/>
        <w:jc w:val="both"/>
      </w:pPr>
      <w:r>
        <w:rPr>
          <w:rStyle w:val="Zkladntext"/>
        </w:rPr>
        <w:t>Dodavatel se zavazuje poskyto</w:t>
      </w:r>
      <w:r>
        <w:rPr>
          <w:rStyle w:val="Zkladntext"/>
        </w:rPr>
        <w:t xml:space="preserve">vat Služby s využitím vlastních kapacit, případně pomocí třetích osob (poddodavatelů). V případě, že Dodavatel bude využívat poddodavatele, bude seznam poddodavatelů Přílohou č. 1 této Smlouvy, a takto odsouhlasený seznam poddodavatelů bude pro Dodavatele </w:t>
      </w:r>
      <w:r>
        <w:rPr>
          <w:rStyle w:val="Zkladntext"/>
        </w:rPr>
        <w:t>závazný.</w:t>
      </w:r>
    </w:p>
    <w:p w14:paraId="6B7D657A" w14:textId="77777777" w:rsidR="00821512" w:rsidRDefault="00F104C2">
      <w:pPr>
        <w:pStyle w:val="Zkladntext1"/>
        <w:numPr>
          <w:ilvl w:val="1"/>
          <w:numId w:val="8"/>
        </w:numPr>
        <w:tabs>
          <w:tab w:val="left" w:pos="566"/>
        </w:tabs>
        <w:spacing w:after="260"/>
        <w:ind w:left="560" w:hanging="560"/>
        <w:jc w:val="both"/>
      </w:pPr>
      <w:r>
        <w:rPr>
          <w:rStyle w:val="Zkladntext"/>
        </w:rPr>
        <w:t xml:space="preserve">V případě že Dodavatel pověří poskytováním Služeb jako poddodavatele třetí osoby, které nejsou uvedeny v </w:t>
      </w:r>
      <w:r>
        <w:rPr>
          <w:rStyle w:val="Zkladntext"/>
        </w:rPr>
        <w:lastRenderedPageBreak/>
        <w:t xml:space="preserve">Příloze č. 1 této Smlouvy, zavazuje se Dodavatel zaplatit Objednateli smluvní pokutu ve výši 20.000 Kč (slovy: dvacet tisíc korun českých) za </w:t>
      </w:r>
      <w:r>
        <w:rPr>
          <w:rStyle w:val="Zkladntext"/>
        </w:rPr>
        <w:t>každé porušení této povinnosti. Poddodavatelé se budou podílet na poskytování služeb výhradně v rozsahu určeném smlouvou uzavřenou mezi Dodavatelem a poddodavatelem. Dodavatel se zavazuje veškeré práce poddodavatelů řádně koordinovat.</w:t>
      </w:r>
    </w:p>
    <w:p w14:paraId="6B7D657B" w14:textId="77777777" w:rsidR="00821512" w:rsidRDefault="00F104C2">
      <w:pPr>
        <w:pStyle w:val="Zkladntext1"/>
        <w:numPr>
          <w:ilvl w:val="1"/>
          <w:numId w:val="8"/>
        </w:numPr>
        <w:tabs>
          <w:tab w:val="left" w:pos="566"/>
        </w:tabs>
        <w:spacing w:after="260"/>
        <w:ind w:left="560" w:hanging="560"/>
        <w:jc w:val="both"/>
      </w:pPr>
      <w:r>
        <w:rPr>
          <w:rStyle w:val="Zkladntext"/>
        </w:rPr>
        <w:t xml:space="preserve">Dodavatel odpovídá v </w:t>
      </w:r>
      <w:r>
        <w:rPr>
          <w:rStyle w:val="Zkladntext"/>
        </w:rPr>
        <w:t>plném rozsahu za veškeré Služby provedené poddodavateli. Dodavatel v plném rozsahu odpovídá za jednání, neplnění nebo nedbalost kteréhokoliv poddodavatele, jako kdyby to bylo jeho vlastní jednání, neplnění nebo nedbalost. Objednatel má právo kdykoliv požád</w:t>
      </w:r>
      <w:r>
        <w:rPr>
          <w:rStyle w:val="Zkladntext"/>
        </w:rPr>
        <w:t>at Dodavatele, aby bezodkladně odvolal poddodavatele, který dle názoru Objednatele není způsobilý nebo je nedbalý v řádném plnění svých povinností. Dodavatel je povinen takové výzvě vyhovět.</w:t>
      </w:r>
    </w:p>
    <w:p w14:paraId="6B7D657C" w14:textId="77777777" w:rsidR="00821512" w:rsidRDefault="00F104C2">
      <w:pPr>
        <w:pStyle w:val="Zkladntext1"/>
        <w:numPr>
          <w:ilvl w:val="1"/>
          <w:numId w:val="8"/>
        </w:numPr>
        <w:tabs>
          <w:tab w:val="left" w:pos="566"/>
        </w:tabs>
        <w:spacing w:after="260"/>
        <w:ind w:left="560" w:hanging="560"/>
        <w:jc w:val="both"/>
      </w:pPr>
      <w:r>
        <w:rPr>
          <w:rStyle w:val="Zkladntext"/>
        </w:rPr>
        <w:t>Objednatel je oprávněn dávat Dodavateli pokyny k určení způsobu p</w:t>
      </w:r>
      <w:r>
        <w:rPr>
          <w:rStyle w:val="Zkladntext"/>
        </w:rPr>
        <w:t>oskytování Služeb. Pokud tak Objednatel neučiní, Dodavatel při poskytování služeb postupuje samostatně v souladu s touto Smlouvou, jejími přílohami, právními předpisy a svými odbornými znalostmi. Dodavatel se zavazuje poskytovat Služby v souladu s obecně z</w:t>
      </w:r>
      <w:r>
        <w:rPr>
          <w:rStyle w:val="Zkladntext"/>
        </w:rPr>
        <w:t>ávaznými právními předpisy platnými v České republice v době poskytování služeb, v souladu s požadavky uvedenými v této Smlouvě a v souladu s pokyny Objednatele. Pokud by Objednateli byly zřejmé skutečnosti, které mohou mít vliv na porušení zákonných povin</w:t>
      </w:r>
      <w:r>
        <w:rPr>
          <w:rStyle w:val="Zkladntext"/>
        </w:rPr>
        <w:t>ností Objednatele plynoucích z této Smlouvy, je Objednatel povinen tyto bez prodlení oznámit Objednateli.</w:t>
      </w:r>
    </w:p>
    <w:p w14:paraId="6B7D657D" w14:textId="77777777" w:rsidR="00821512" w:rsidRDefault="00F104C2">
      <w:pPr>
        <w:pStyle w:val="Zkladntext1"/>
        <w:numPr>
          <w:ilvl w:val="1"/>
          <w:numId w:val="8"/>
        </w:numPr>
        <w:tabs>
          <w:tab w:val="left" w:pos="566"/>
        </w:tabs>
        <w:spacing w:after="260"/>
        <w:ind w:left="560" w:hanging="560"/>
        <w:jc w:val="both"/>
      </w:pPr>
      <w:r>
        <w:rPr>
          <w:rStyle w:val="Zkladntext"/>
        </w:rPr>
        <w:t xml:space="preserve">Dodavatel prohlašuje, že se seznámil s požadavky pro poskytování Služeb, nemá vůči těmto žádné výhrady, připomínky ani požadavky a považuje je za </w:t>
      </w:r>
      <w:r>
        <w:rPr>
          <w:rStyle w:val="Zkladntext"/>
        </w:rPr>
        <w:t>vhodné pro řádné poskytování Služeb. Dodavatel prohlašuje, že se seznámil s podmínkami poskytování Služeb. Dodavatel je povinen bezodkladně upozornit Objednatele na případné nedostatky či požadavky nutné pro řádné poskytování Služeb. Pokud tak Dodavatel ne</w:t>
      </w:r>
      <w:r>
        <w:rPr>
          <w:rStyle w:val="Zkladntext"/>
        </w:rPr>
        <w:t>učiní, mají strany za to, že podmínky jsou zcela vyhovující pro řádné poskytování Služeb. Dodavatel je rovněž povinen Objednatele upozornit na případnou nevhodnost jeho pokynů.</w:t>
      </w:r>
    </w:p>
    <w:p w14:paraId="6B7D657E" w14:textId="77777777" w:rsidR="00821512" w:rsidRDefault="00F104C2">
      <w:pPr>
        <w:pStyle w:val="Zkladntext1"/>
        <w:numPr>
          <w:ilvl w:val="1"/>
          <w:numId w:val="8"/>
        </w:numPr>
        <w:tabs>
          <w:tab w:val="left" w:pos="566"/>
        </w:tabs>
        <w:spacing w:after="260"/>
        <w:ind w:left="560" w:hanging="560"/>
        <w:jc w:val="both"/>
      </w:pPr>
      <w:r>
        <w:rPr>
          <w:rStyle w:val="Zkladntext"/>
        </w:rPr>
        <w:t>Dodavatel se zavazuje při poskytování Služeb vynaložit veškeré úsilí, aby nezpů</w:t>
      </w:r>
      <w:r>
        <w:rPr>
          <w:rStyle w:val="Zkladntext"/>
        </w:rPr>
        <w:t>sobil, případně odvrátil hrozící újmu Objednatele, o které se při plnění Služeb dozví, a to i v situacích, které nejsou výslovně upraveny touto Smlouvou, i když jejich činnost souvisí s plněním Služeb.</w:t>
      </w:r>
    </w:p>
    <w:p w14:paraId="6B7D657F" w14:textId="77777777" w:rsidR="00821512" w:rsidRDefault="00F104C2">
      <w:pPr>
        <w:pStyle w:val="Zkladntext1"/>
        <w:numPr>
          <w:ilvl w:val="1"/>
          <w:numId w:val="8"/>
        </w:numPr>
        <w:tabs>
          <w:tab w:val="left" w:pos="566"/>
        </w:tabs>
        <w:spacing w:after="260"/>
        <w:ind w:left="560" w:hanging="560"/>
        <w:jc w:val="both"/>
      </w:pPr>
      <w:r>
        <w:rPr>
          <w:rStyle w:val="Zkladntext"/>
        </w:rPr>
        <w:t xml:space="preserve">Dodavatel je povinen zdržet se jakéhokoli jednání </w:t>
      </w:r>
      <w:r>
        <w:rPr>
          <w:rStyle w:val="Zkladntext"/>
        </w:rPr>
        <w:t>poškozujícího dobré jméno Objednatele, a to i po skončení účinnosti této Smlouvy. Dodavatel je povinen upozornit Objednatele na skutečnosti, které ohrožují nebo by mohly ohrozit dobrou pověst nebo prosperitu Objednatele.</w:t>
      </w:r>
    </w:p>
    <w:p w14:paraId="6B7D6580" w14:textId="77777777" w:rsidR="00821512" w:rsidRDefault="00F104C2">
      <w:pPr>
        <w:pStyle w:val="Zkladntext1"/>
        <w:numPr>
          <w:ilvl w:val="1"/>
          <w:numId w:val="8"/>
        </w:numPr>
        <w:tabs>
          <w:tab w:val="left" w:pos="566"/>
        </w:tabs>
        <w:spacing w:after="260"/>
        <w:ind w:left="560" w:hanging="560"/>
        <w:jc w:val="both"/>
      </w:pPr>
      <w:r>
        <w:rPr>
          <w:rStyle w:val="Zkladntext"/>
        </w:rPr>
        <w:t xml:space="preserve">Zjistí-li Objednatel, že Dodavatel </w:t>
      </w:r>
      <w:r>
        <w:rPr>
          <w:rStyle w:val="Zkladntext"/>
        </w:rPr>
        <w:t>poskytuje služby v rozporu se svými povinnostmi a nedodržuje příslušná ustanovení Smlouvy, je Objednatel oprávněn vůči Dodavateli uplatnit práva z vadného plnění a požadovat, aby Dodavatel poskytoval služby řádným způsobem.</w:t>
      </w:r>
    </w:p>
    <w:p w14:paraId="6B7D6581" w14:textId="77777777" w:rsidR="00821512" w:rsidRDefault="00F104C2">
      <w:pPr>
        <w:pStyle w:val="Zkladntext1"/>
        <w:numPr>
          <w:ilvl w:val="1"/>
          <w:numId w:val="8"/>
        </w:numPr>
        <w:tabs>
          <w:tab w:val="left" w:pos="566"/>
        </w:tabs>
        <w:spacing w:after="0"/>
        <w:ind w:left="560" w:hanging="560"/>
        <w:jc w:val="both"/>
      </w:pPr>
      <w:r>
        <w:rPr>
          <w:rStyle w:val="Zkladntext"/>
        </w:rPr>
        <w:t>Dodavatel se zavazuje poskytovat</w:t>
      </w:r>
      <w:r>
        <w:rPr>
          <w:rStyle w:val="Zkladntext"/>
        </w:rPr>
        <w:t xml:space="preserve"> Služby s vynaložením odborné péče tak, aby nedocházelo k újmě Objednatele, zaměstnanců Objednatele, ani třetích osob, přičemž je povinen zejména, nikoliv však pouze:</w:t>
      </w:r>
    </w:p>
    <w:p w14:paraId="6B7D6582" w14:textId="77777777" w:rsidR="00821512" w:rsidRDefault="00F104C2">
      <w:pPr>
        <w:pStyle w:val="Zkladntext1"/>
        <w:numPr>
          <w:ilvl w:val="0"/>
          <w:numId w:val="9"/>
        </w:numPr>
        <w:tabs>
          <w:tab w:val="left" w:pos="1146"/>
        </w:tabs>
        <w:spacing w:after="0"/>
        <w:ind w:left="1140" w:hanging="560"/>
        <w:jc w:val="both"/>
      </w:pPr>
      <w:r>
        <w:rPr>
          <w:rStyle w:val="Zkladntext"/>
        </w:rPr>
        <w:t xml:space="preserve">zajistit veškeré pracovní síly, vybavení a materiál potřebné k poskytování Služeb řádným </w:t>
      </w:r>
      <w:r>
        <w:rPr>
          <w:rStyle w:val="Zkladntext"/>
        </w:rPr>
        <w:t>způsobem;</w:t>
      </w:r>
    </w:p>
    <w:p w14:paraId="6B7D6583" w14:textId="77777777" w:rsidR="00821512" w:rsidRDefault="00F104C2">
      <w:pPr>
        <w:pStyle w:val="Zkladntext1"/>
        <w:numPr>
          <w:ilvl w:val="0"/>
          <w:numId w:val="9"/>
        </w:numPr>
        <w:tabs>
          <w:tab w:val="left" w:pos="1146"/>
        </w:tabs>
        <w:spacing w:after="0"/>
        <w:ind w:left="1140" w:hanging="560"/>
        <w:jc w:val="both"/>
      </w:pPr>
      <w:r>
        <w:rPr>
          <w:rStyle w:val="Zkladntext"/>
        </w:rPr>
        <w:t>poučit své pracovníky a příp. poddodavatele a seznámit je s předpisy souvisejícími s bezpečností práce a s interními předpisy Objednatele a zajistit jejich dodržování;</w:t>
      </w:r>
    </w:p>
    <w:p w14:paraId="6B7D6584" w14:textId="77777777" w:rsidR="00821512" w:rsidRDefault="00F104C2">
      <w:pPr>
        <w:pStyle w:val="Zkladntext1"/>
        <w:numPr>
          <w:ilvl w:val="0"/>
          <w:numId w:val="9"/>
        </w:numPr>
        <w:tabs>
          <w:tab w:val="left" w:pos="1146"/>
        </w:tabs>
        <w:spacing w:after="260"/>
        <w:ind w:left="1140" w:hanging="560"/>
        <w:jc w:val="both"/>
      </w:pPr>
      <w:r>
        <w:rPr>
          <w:rStyle w:val="Zkladntext"/>
        </w:rPr>
        <w:t xml:space="preserve">zajistit kvalitní řízení, dohled nad poskytováním Služeb a nezbytnou kontrolu </w:t>
      </w:r>
      <w:r>
        <w:rPr>
          <w:rStyle w:val="Zkladntext"/>
        </w:rPr>
        <w:t>poskytování Služeb (nezávisle na kontrole prováděné Objednatelem);</w:t>
      </w:r>
    </w:p>
    <w:p w14:paraId="6B7D6585" w14:textId="77777777" w:rsidR="00821512" w:rsidRDefault="00F104C2">
      <w:pPr>
        <w:pStyle w:val="Zkladntext1"/>
        <w:numPr>
          <w:ilvl w:val="0"/>
          <w:numId w:val="9"/>
        </w:numPr>
        <w:tabs>
          <w:tab w:val="left" w:pos="1126"/>
        </w:tabs>
        <w:spacing w:after="0"/>
        <w:ind w:left="1120" w:hanging="560"/>
        <w:jc w:val="both"/>
      </w:pPr>
      <w:r>
        <w:rPr>
          <w:rStyle w:val="Zkladntext"/>
        </w:rPr>
        <w:t>dodržovat obecně závazné právní předpisy, nařízení orgánů veřejné správy, závazné i doporučené technické normy, podklady a podmínky uvedené v této Smlouvě a veškeré pokyny Objednatele;</w:t>
      </w:r>
    </w:p>
    <w:p w14:paraId="6B7D6586" w14:textId="77777777" w:rsidR="00821512" w:rsidRDefault="00F104C2">
      <w:pPr>
        <w:pStyle w:val="Zkladntext1"/>
        <w:numPr>
          <w:ilvl w:val="0"/>
          <w:numId w:val="9"/>
        </w:numPr>
        <w:tabs>
          <w:tab w:val="left" w:pos="1126"/>
        </w:tabs>
        <w:spacing w:after="0"/>
        <w:ind w:left="1120" w:hanging="560"/>
        <w:jc w:val="both"/>
      </w:pPr>
      <w:r>
        <w:rPr>
          <w:rStyle w:val="Zkladntext"/>
        </w:rPr>
        <w:t>chrá</w:t>
      </w:r>
      <w:r>
        <w:rPr>
          <w:rStyle w:val="Zkladntext"/>
        </w:rPr>
        <w:t>nit Objednatele před vznikem škod v důsledku porušení právních či jiných předpisů a v případě jejich vzniku tyto škody uhradit na vlastní náklady;</w:t>
      </w:r>
    </w:p>
    <w:p w14:paraId="6B7D6587" w14:textId="77777777" w:rsidR="00821512" w:rsidRDefault="00F104C2">
      <w:pPr>
        <w:pStyle w:val="Zkladntext1"/>
        <w:numPr>
          <w:ilvl w:val="0"/>
          <w:numId w:val="9"/>
        </w:numPr>
        <w:tabs>
          <w:tab w:val="left" w:pos="1126"/>
        </w:tabs>
        <w:spacing w:after="0"/>
        <w:ind w:left="1120" w:hanging="560"/>
        <w:jc w:val="both"/>
      </w:pPr>
      <w:r>
        <w:rPr>
          <w:rStyle w:val="Zkladntext"/>
        </w:rPr>
        <w:t>upozornit písemně Objednatele na nesoulad mezi jeho požadavky a právními či jinými předpisy v případě, že tak</w:t>
      </w:r>
      <w:r>
        <w:rPr>
          <w:rStyle w:val="Zkladntext"/>
        </w:rPr>
        <w:t>ový nesoulad kdykoli v průběhu poskytování Služeb zjistí. Pokud Dodavatel neupozornil bezodkladně a písemně na nevhodnost pokynů Objednatele, odpovídá za škodu tím Objednateli vzniklou, případně nemožnost poskytování sjednaných Služeb, způsobenou nevhodným</w:t>
      </w:r>
      <w:r>
        <w:rPr>
          <w:rStyle w:val="Zkladntext"/>
        </w:rPr>
        <w:t>i pokyny Objednatele;</w:t>
      </w:r>
    </w:p>
    <w:p w14:paraId="6B7D6588" w14:textId="77777777" w:rsidR="00821512" w:rsidRDefault="00F104C2">
      <w:pPr>
        <w:pStyle w:val="Zkladntext1"/>
        <w:numPr>
          <w:ilvl w:val="0"/>
          <w:numId w:val="9"/>
        </w:numPr>
        <w:tabs>
          <w:tab w:val="left" w:pos="1126"/>
        </w:tabs>
        <w:spacing w:after="0"/>
        <w:ind w:left="1120" w:hanging="560"/>
        <w:jc w:val="both"/>
      </w:pPr>
      <w:r>
        <w:rPr>
          <w:rStyle w:val="Zkladntext"/>
        </w:rPr>
        <w:t>upozornit Objednatele na jakoukoliv potenciální či hrozící újmu (včetně sankcí ze strany právních orgánů), o které se dozví, a učinit veškeré kroky k tomu, aby k újmě nedošlo, a to i v případě, že tyto činnosti svým charakterem nebudo</w:t>
      </w:r>
      <w:r>
        <w:rPr>
          <w:rStyle w:val="Zkladntext"/>
        </w:rPr>
        <w:t>u součástí Služeb;</w:t>
      </w:r>
    </w:p>
    <w:p w14:paraId="6B7D6589" w14:textId="77777777" w:rsidR="00821512" w:rsidRDefault="00F104C2">
      <w:pPr>
        <w:pStyle w:val="Zkladntext1"/>
        <w:numPr>
          <w:ilvl w:val="0"/>
          <w:numId w:val="9"/>
        </w:numPr>
        <w:tabs>
          <w:tab w:val="left" w:pos="1126"/>
        </w:tabs>
        <w:spacing w:after="0"/>
        <w:ind w:left="1120" w:hanging="560"/>
        <w:jc w:val="both"/>
      </w:pPr>
      <w:r>
        <w:rPr>
          <w:rStyle w:val="Zkladntext"/>
        </w:rPr>
        <w:t>bez zbytečného odkladu upozornit Objednatele na jakékoliv vady a nedostatky Podkladů včetně uvedení, jakým způsobem mají tyto vady a/nebo nedostatky Podkladů odstraněny a jaké může mít neodstranění těchto vad a/nebo nedostatků Podkladů n</w:t>
      </w:r>
      <w:r>
        <w:rPr>
          <w:rStyle w:val="Zkladntext"/>
        </w:rPr>
        <w:t xml:space="preserve">ásledky. Dodavatel se zavazuje poskytnout Objednateli </w:t>
      </w:r>
      <w:r>
        <w:rPr>
          <w:rStyle w:val="Zkladntext"/>
        </w:rPr>
        <w:lastRenderedPageBreak/>
        <w:t>veškerou součinnost potřebnou pro odstranění vad a nedostatků Podkladů;</w:t>
      </w:r>
    </w:p>
    <w:p w14:paraId="6B7D658A" w14:textId="77777777" w:rsidR="00821512" w:rsidRDefault="00F104C2">
      <w:pPr>
        <w:pStyle w:val="Zkladntext1"/>
        <w:numPr>
          <w:ilvl w:val="0"/>
          <w:numId w:val="9"/>
        </w:numPr>
        <w:tabs>
          <w:tab w:val="left" w:pos="1126"/>
        </w:tabs>
        <w:spacing w:after="0"/>
        <w:ind w:left="1120" w:hanging="560"/>
        <w:jc w:val="both"/>
      </w:pPr>
      <w:r>
        <w:rPr>
          <w:rStyle w:val="Zkladntext"/>
        </w:rPr>
        <w:t>přizpůsobit se při poskytování Služeb provozu Objednavatele a respektovat požadavky Objednatele, které z tohoto provozu vyplynou;</w:t>
      </w:r>
    </w:p>
    <w:p w14:paraId="6B7D658B" w14:textId="77777777" w:rsidR="00821512" w:rsidRDefault="00F104C2">
      <w:pPr>
        <w:pStyle w:val="Zkladntext1"/>
        <w:numPr>
          <w:ilvl w:val="0"/>
          <w:numId w:val="9"/>
        </w:numPr>
        <w:tabs>
          <w:tab w:val="left" w:pos="1126"/>
        </w:tabs>
        <w:spacing w:after="0"/>
        <w:ind w:left="1120" w:hanging="560"/>
        <w:jc w:val="both"/>
      </w:pPr>
      <w:r>
        <w:rPr>
          <w:rStyle w:val="Zkladntext"/>
        </w:rPr>
        <w:t xml:space="preserve">zajistit, aby poskytování Služeb bylo zajištěno pouze osobami jím k poskytování Služeb výslovně </w:t>
      </w:r>
      <w:proofErr w:type="gramStart"/>
      <w:r>
        <w:rPr>
          <w:rStyle w:val="Zkladntext"/>
        </w:rPr>
        <w:t>určenými - každý</w:t>
      </w:r>
      <w:proofErr w:type="gramEnd"/>
      <w:r>
        <w:rPr>
          <w:rStyle w:val="Zkladntext"/>
        </w:rPr>
        <w:t xml:space="preserve"> pověřený pracovník Dodavatele bude vybaven viditelně nošenou vizitkou nebo firemním logem, aby byl rozpoznatelný od nepovolaných osob v objektu</w:t>
      </w:r>
      <w:r>
        <w:rPr>
          <w:rStyle w:val="Zkladntext"/>
        </w:rPr>
        <w:t>;</w:t>
      </w:r>
    </w:p>
    <w:p w14:paraId="6B7D658C" w14:textId="77777777" w:rsidR="00821512" w:rsidRDefault="00F104C2">
      <w:pPr>
        <w:pStyle w:val="Zkladntext1"/>
        <w:numPr>
          <w:ilvl w:val="0"/>
          <w:numId w:val="9"/>
        </w:numPr>
        <w:tabs>
          <w:tab w:val="left" w:pos="1126"/>
        </w:tabs>
        <w:spacing w:after="0"/>
        <w:ind w:left="1120" w:hanging="560"/>
        <w:jc w:val="both"/>
      </w:pPr>
      <w:r>
        <w:rPr>
          <w:rStyle w:val="Zkladntext"/>
        </w:rPr>
        <w:t>zajistit, aby osoby určené k poskytování Služeb v sídle Objednatele nekouřily, ani neprováděly jiné činnosti, jež by mohly mít jakýkoli nežádoucí vliv na majetek či zájmy Objednavatele;</w:t>
      </w:r>
    </w:p>
    <w:p w14:paraId="6B7D658D" w14:textId="77777777" w:rsidR="00821512" w:rsidRDefault="00F104C2">
      <w:pPr>
        <w:pStyle w:val="Zkladntext1"/>
        <w:numPr>
          <w:ilvl w:val="0"/>
          <w:numId w:val="9"/>
        </w:numPr>
        <w:tabs>
          <w:tab w:val="left" w:pos="1126"/>
        </w:tabs>
        <w:spacing w:after="0"/>
        <w:ind w:firstLine="560"/>
        <w:jc w:val="both"/>
      </w:pPr>
      <w:r>
        <w:rPr>
          <w:rStyle w:val="Zkladntext"/>
        </w:rPr>
        <w:t xml:space="preserve">zajistit, aby při plnění této Smlouvy neohrozil dobré jméno </w:t>
      </w:r>
      <w:r>
        <w:rPr>
          <w:rStyle w:val="Zkladntext"/>
        </w:rPr>
        <w:t>Objednatele;</w:t>
      </w:r>
    </w:p>
    <w:p w14:paraId="6B7D658E" w14:textId="77777777" w:rsidR="00821512" w:rsidRDefault="00F104C2">
      <w:pPr>
        <w:pStyle w:val="Zkladntext1"/>
        <w:numPr>
          <w:ilvl w:val="0"/>
          <w:numId w:val="9"/>
        </w:numPr>
        <w:tabs>
          <w:tab w:val="left" w:pos="1126"/>
        </w:tabs>
        <w:spacing w:after="0"/>
        <w:ind w:left="1120" w:hanging="560"/>
        <w:jc w:val="both"/>
      </w:pPr>
      <w:r>
        <w:rPr>
          <w:rStyle w:val="Zkladntext"/>
        </w:rPr>
        <w:t>dodržovat pravidla slušného chování vůči klientům Objednatele, vůči zaměstnancům Objednatele, vůči jeho smluvním partnerům a jeho návštěvníkům;</w:t>
      </w:r>
    </w:p>
    <w:p w14:paraId="6B7D658F" w14:textId="77777777" w:rsidR="00821512" w:rsidRDefault="00F104C2">
      <w:pPr>
        <w:pStyle w:val="Zkladntext1"/>
        <w:numPr>
          <w:ilvl w:val="0"/>
          <w:numId w:val="9"/>
        </w:numPr>
        <w:tabs>
          <w:tab w:val="left" w:pos="1126"/>
        </w:tabs>
        <w:spacing w:after="0"/>
        <w:ind w:firstLine="560"/>
        <w:jc w:val="both"/>
      </w:pPr>
      <w:r>
        <w:rPr>
          <w:rStyle w:val="Zkladntext"/>
        </w:rPr>
        <w:t>dodržovat vnitřní předpisy a pravidla Objednatele;</w:t>
      </w:r>
    </w:p>
    <w:p w14:paraId="6B7D6590" w14:textId="77777777" w:rsidR="00821512" w:rsidRDefault="00F104C2">
      <w:pPr>
        <w:pStyle w:val="Zkladntext1"/>
        <w:numPr>
          <w:ilvl w:val="0"/>
          <w:numId w:val="9"/>
        </w:numPr>
        <w:tabs>
          <w:tab w:val="left" w:pos="1126"/>
        </w:tabs>
        <w:ind w:left="1120" w:hanging="560"/>
        <w:jc w:val="both"/>
      </w:pPr>
      <w:r>
        <w:rPr>
          <w:rStyle w:val="Zkladntext"/>
        </w:rPr>
        <w:t xml:space="preserve">zajistit dodržováni veškerých právních předpisů </w:t>
      </w:r>
      <w:r>
        <w:rPr>
          <w:rStyle w:val="Zkladntext"/>
        </w:rPr>
        <w:t xml:space="preserve">vůči svým pracovníkům, zejména odměňování, pracovní dobu, dobu odpočinku mezi směnami, placené přesčasy. Dodavatel se dále zavazuje, že všechny osoby, které se na poskytování Služeb budou podílet, jsou vedeny v příslušných registrech, například v registru </w:t>
      </w:r>
      <w:r>
        <w:rPr>
          <w:rStyle w:val="Zkladntext"/>
        </w:rPr>
        <w:t>pojištěnců ČSSZ a mají příslušná povolení k pobytu v ČR.</w:t>
      </w:r>
    </w:p>
    <w:p w14:paraId="6B7D6591" w14:textId="77777777" w:rsidR="00821512" w:rsidRDefault="00F104C2">
      <w:pPr>
        <w:pStyle w:val="Zkladntext1"/>
        <w:numPr>
          <w:ilvl w:val="1"/>
          <w:numId w:val="8"/>
        </w:numPr>
        <w:tabs>
          <w:tab w:val="left" w:pos="566"/>
        </w:tabs>
        <w:ind w:left="560" w:hanging="560"/>
        <w:jc w:val="both"/>
      </w:pPr>
      <w:r>
        <w:rPr>
          <w:rStyle w:val="Zkladntext"/>
        </w:rPr>
        <w:t>Objednatel je oprávněn kontrolovat poskytování Služeb, a to kdykoli. Dodavatel je povinen poskytnout Objednateli veškerou součinnost potřebnou k provedení kontroly.</w:t>
      </w:r>
    </w:p>
    <w:p w14:paraId="6B7D6592" w14:textId="77777777" w:rsidR="00821512" w:rsidRDefault="00F104C2">
      <w:pPr>
        <w:pStyle w:val="Zkladntext1"/>
        <w:numPr>
          <w:ilvl w:val="1"/>
          <w:numId w:val="8"/>
        </w:numPr>
        <w:tabs>
          <w:tab w:val="left" w:pos="566"/>
        </w:tabs>
        <w:spacing w:line="254" w:lineRule="auto"/>
        <w:ind w:left="560" w:hanging="560"/>
        <w:jc w:val="both"/>
      </w:pPr>
      <w:r>
        <w:rPr>
          <w:rStyle w:val="Zkladntext"/>
        </w:rPr>
        <w:t>Při poskytování služeb nesmí Dodav</w:t>
      </w:r>
      <w:r>
        <w:rPr>
          <w:rStyle w:val="Zkladntext"/>
        </w:rPr>
        <w:t>atel, ani jeho pracovníci zasahovat do soukromí klientů Objednatele nad míru nezbytně nutnou.</w:t>
      </w:r>
    </w:p>
    <w:p w14:paraId="6B7D6593" w14:textId="77777777" w:rsidR="00821512" w:rsidRDefault="00F104C2">
      <w:pPr>
        <w:pStyle w:val="Zkladntext1"/>
        <w:numPr>
          <w:ilvl w:val="1"/>
          <w:numId w:val="8"/>
        </w:numPr>
        <w:tabs>
          <w:tab w:val="left" w:pos="566"/>
        </w:tabs>
        <w:spacing w:line="254" w:lineRule="auto"/>
        <w:ind w:left="560" w:hanging="560"/>
        <w:jc w:val="both"/>
      </w:pPr>
      <w:r>
        <w:rPr>
          <w:rStyle w:val="Zkladntext"/>
        </w:rPr>
        <w:t>Dodavatel je povinen vést o poskytovaných službách přiměřené záznamy odpovídající charakteru služeb, které umožní případnou kontrolu provedených prací a jejich ro</w:t>
      </w:r>
      <w:r>
        <w:rPr>
          <w:rStyle w:val="Zkladntext"/>
        </w:rPr>
        <w:t>zsahu.</w:t>
      </w:r>
    </w:p>
    <w:p w14:paraId="6B7D6594" w14:textId="77777777" w:rsidR="00821512" w:rsidRDefault="00F104C2">
      <w:pPr>
        <w:pStyle w:val="Zkladntext1"/>
        <w:numPr>
          <w:ilvl w:val="1"/>
          <w:numId w:val="8"/>
        </w:numPr>
        <w:tabs>
          <w:tab w:val="left" w:pos="566"/>
        </w:tabs>
        <w:spacing w:line="254" w:lineRule="auto"/>
        <w:ind w:left="560" w:hanging="560"/>
        <w:jc w:val="both"/>
      </w:pPr>
      <w:r>
        <w:rPr>
          <w:rStyle w:val="Zkladntext"/>
        </w:rPr>
        <w:t>Smluvní strany se dohodly a Dodavatel se zavazuje, že reakční doba Dodavatele na jakékoliv dotazy, žádosti, výzvy atp. týkající se plnění dle této Smlouvy nesmí být delší než čtyři (4) hodiny.</w:t>
      </w:r>
    </w:p>
    <w:p w14:paraId="6B7D6595" w14:textId="77777777" w:rsidR="00821512" w:rsidRDefault="00F104C2">
      <w:pPr>
        <w:pStyle w:val="Zkladntext1"/>
        <w:numPr>
          <w:ilvl w:val="1"/>
          <w:numId w:val="8"/>
        </w:numPr>
        <w:tabs>
          <w:tab w:val="left" w:pos="566"/>
        </w:tabs>
        <w:spacing w:after="0"/>
        <w:ind w:left="560" w:hanging="560"/>
        <w:jc w:val="both"/>
      </w:pPr>
      <w:r>
        <w:rPr>
          <w:rStyle w:val="Zkladntext"/>
        </w:rPr>
        <w:t xml:space="preserve">Objednatel je oprávněn požadovat smluvní pokutu ve výši </w:t>
      </w:r>
      <w:r>
        <w:rPr>
          <w:rStyle w:val="Zkladntext"/>
        </w:rPr>
        <w:t>5.000 Kč (slovy: pět tisíc korun českých) za každé porušení povinnosti Dodavatele dle této Smlouvy. Výše uvedená smluvní pokuta není ničím limitována. Uhrazením smluvní pokuty není dotčeno právo Objednatele domáhat se náhrady škody, jež jí vznikla porušení</w:t>
      </w:r>
      <w:r>
        <w:rPr>
          <w:rStyle w:val="Zkladntext"/>
        </w:rPr>
        <w:t>m smluvní povinnosti, které se smluvní pokuta týká.</w:t>
      </w:r>
    </w:p>
    <w:p w14:paraId="6B7D6596" w14:textId="0DF177F1" w:rsidR="00821512" w:rsidRDefault="00F104C2">
      <w:pPr>
        <w:pStyle w:val="Nadpis20"/>
        <w:keepNext/>
        <w:keepLines/>
        <w:spacing w:after="260"/>
      </w:pPr>
      <w:r>
        <w:rPr>
          <w:rStyle w:val="Nadpis2"/>
          <w:b/>
          <w:bCs/>
        </w:rPr>
        <w:t xml:space="preserve">VII. </w:t>
      </w:r>
      <w:bookmarkStart w:id="8" w:name="bookmark16"/>
      <w:bookmarkStart w:id="9" w:name="_GoBack"/>
      <w:bookmarkEnd w:id="9"/>
      <w:proofErr w:type="spellStart"/>
      <w:r>
        <w:rPr>
          <w:rStyle w:val="Nadpis2"/>
          <w:b/>
          <w:bCs/>
        </w:rPr>
        <w:t>Pojištění</w:t>
      </w:r>
      <w:bookmarkEnd w:id="8"/>
      <w:proofErr w:type="spellEnd"/>
    </w:p>
    <w:p w14:paraId="6B7D6597" w14:textId="77777777" w:rsidR="00821512" w:rsidRDefault="00F104C2">
      <w:pPr>
        <w:pStyle w:val="Zkladntext1"/>
        <w:numPr>
          <w:ilvl w:val="1"/>
          <w:numId w:val="10"/>
        </w:numPr>
        <w:tabs>
          <w:tab w:val="left" w:pos="559"/>
        </w:tabs>
        <w:spacing w:after="260"/>
        <w:ind w:left="540" w:hanging="540"/>
        <w:jc w:val="both"/>
      </w:pPr>
      <w:r>
        <w:rPr>
          <w:rStyle w:val="Zkladntext"/>
        </w:rPr>
        <w:t xml:space="preserve">Dodavatel prohlašuje, že má uzavřenou pojistnou smlouvu o pojištění odpovědnosti za škodu způsobenou Dodavatelem, a to včetně jeho zaměstnanců třetí </w:t>
      </w:r>
      <w:proofErr w:type="gramStart"/>
      <w:r>
        <w:rPr>
          <w:rStyle w:val="Zkladntext"/>
        </w:rPr>
        <w:t>osobě</w:t>
      </w:r>
      <w:proofErr w:type="gramEnd"/>
      <w:r>
        <w:rPr>
          <w:rStyle w:val="Zkladntext"/>
        </w:rPr>
        <w:t xml:space="preserve"> a to minimálně ve výši pojistného p</w:t>
      </w:r>
      <w:r>
        <w:rPr>
          <w:rStyle w:val="Zkladntext"/>
        </w:rPr>
        <w:t>lnění 3.000.000 Kč (slovy: tři miliony korun českých). Dodavatel je povinen do pěti (5) dnů ode dne účinnosti této Smlouvy předložit kopii pojistné smlouvy Dodavatele. Dodavatel je povinen udržovat toto pojištění v platnosti minimálně po celou dobu účinnos</w:t>
      </w:r>
      <w:r>
        <w:rPr>
          <w:rStyle w:val="Zkladntext"/>
        </w:rPr>
        <w:t>ti této Smlouvy a tuto skutečnost Objednateli kdykoliv na jeho výzvu prokázat.</w:t>
      </w:r>
    </w:p>
    <w:p w14:paraId="6B7D6598" w14:textId="77777777" w:rsidR="00821512" w:rsidRDefault="00F104C2">
      <w:pPr>
        <w:pStyle w:val="Zkladntext1"/>
        <w:numPr>
          <w:ilvl w:val="1"/>
          <w:numId w:val="10"/>
        </w:numPr>
        <w:tabs>
          <w:tab w:val="left" w:pos="559"/>
        </w:tabs>
        <w:spacing w:after="260"/>
        <w:ind w:left="540" w:hanging="540"/>
        <w:jc w:val="both"/>
      </w:pPr>
      <w:r>
        <w:rPr>
          <w:rStyle w:val="Zkladntext"/>
        </w:rPr>
        <w:t>Jakékoliv škody z plnění vzniklé Smluvním stranám, tedy i škody, které nebudou kryty pojištěním, budou hrazeny Dodavatelem.</w:t>
      </w:r>
    </w:p>
    <w:p w14:paraId="6B7D6599" w14:textId="77777777" w:rsidR="00821512" w:rsidRDefault="00F104C2">
      <w:pPr>
        <w:pStyle w:val="Zkladntext1"/>
        <w:numPr>
          <w:ilvl w:val="1"/>
          <w:numId w:val="10"/>
        </w:numPr>
        <w:tabs>
          <w:tab w:val="left" w:pos="559"/>
        </w:tabs>
        <w:spacing w:after="260"/>
        <w:ind w:left="540" w:hanging="540"/>
        <w:jc w:val="both"/>
      </w:pPr>
      <w:r>
        <w:rPr>
          <w:rStyle w:val="Zkladntext"/>
        </w:rPr>
        <w:t xml:space="preserve">Objednatel není odpovědný za škodu způsobenou </w:t>
      </w:r>
      <w:r>
        <w:rPr>
          <w:rStyle w:val="Zkladntext"/>
        </w:rPr>
        <w:t>pracovním úrazem při poskytování Služeb pracovníkovi Dodavatele nebo třetí osobě, pokud tato škoda nebyla způsobena činem nebo opominutím Objednatele nebo jeho pracovníka.</w:t>
      </w:r>
    </w:p>
    <w:p w14:paraId="6B7D659A" w14:textId="77777777" w:rsidR="00821512" w:rsidRDefault="00F104C2">
      <w:pPr>
        <w:pStyle w:val="Zkladntext1"/>
        <w:numPr>
          <w:ilvl w:val="1"/>
          <w:numId w:val="10"/>
        </w:numPr>
        <w:tabs>
          <w:tab w:val="left" w:pos="559"/>
        </w:tabs>
        <w:spacing w:after="480"/>
        <w:ind w:left="540" w:hanging="540"/>
        <w:jc w:val="both"/>
      </w:pPr>
      <w:r>
        <w:rPr>
          <w:rStyle w:val="Zkladntext"/>
        </w:rPr>
        <w:t>Existence pojištění a případné pojistné plnění z pojistné smlouvy nezprošťuje Dodava</w:t>
      </w:r>
      <w:r>
        <w:rPr>
          <w:rStyle w:val="Zkladntext"/>
        </w:rPr>
        <w:t>tele povinnosti nahradit škodu, za kterou dle této Smlouvy a právních předpisů odpovídá, a která přesahuje vyplacené pojistné plnění či nebude pojištěním kryta.</w:t>
      </w:r>
    </w:p>
    <w:p w14:paraId="6B7D659B" w14:textId="77777777" w:rsidR="00821512" w:rsidRDefault="00F104C2">
      <w:pPr>
        <w:pStyle w:val="Nadpis20"/>
        <w:keepNext/>
        <w:keepLines/>
        <w:numPr>
          <w:ilvl w:val="0"/>
          <w:numId w:val="11"/>
        </w:numPr>
        <w:tabs>
          <w:tab w:val="left" w:pos="559"/>
        </w:tabs>
        <w:spacing w:after="260"/>
      </w:pPr>
      <w:bookmarkStart w:id="10" w:name="bookmark18"/>
      <w:r>
        <w:rPr>
          <w:rStyle w:val="Nadpis2"/>
          <w:b/>
          <w:bCs/>
        </w:rPr>
        <w:t>Doba trvání Smlouvy a ukončení Smlouvy</w:t>
      </w:r>
      <w:bookmarkEnd w:id="10"/>
    </w:p>
    <w:p w14:paraId="6B7D659C" w14:textId="77777777" w:rsidR="00821512" w:rsidRDefault="00F104C2">
      <w:pPr>
        <w:pStyle w:val="Zkladntext1"/>
        <w:numPr>
          <w:ilvl w:val="1"/>
          <w:numId w:val="12"/>
        </w:numPr>
        <w:tabs>
          <w:tab w:val="left" w:pos="559"/>
        </w:tabs>
        <w:spacing w:after="260"/>
        <w:ind w:left="540" w:hanging="540"/>
        <w:jc w:val="both"/>
      </w:pPr>
      <w:r>
        <w:rPr>
          <w:rStyle w:val="Zkladntext"/>
        </w:rPr>
        <w:t>Smlouva se uzavírá na dobu určitou, a to ode dne uzavřen</w:t>
      </w:r>
      <w:r>
        <w:rPr>
          <w:rStyle w:val="Zkladntext"/>
        </w:rPr>
        <w:t>í této Smlouvy do posledního dne záruční doby dle Smlouvy o dílo.</w:t>
      </w:r>
    </w:p>
    <w:p w14:paraId="6B7D659D" w14:textId="77777777" w:rsidR="00821512" w:rsidRDefault="00F104C2">
      <w:pPr>
        <w:pStyle w:val="Zkladntext1"/>
        <w:numPr>
          <w:ilvl w:val="1"/>
          <w:numId w:val="12"/>
        </w:numPr>
        <w:tabs>
          <w:tab w:val="left" w:pos="559"/>
        </w:tabs>
        <w:spacing w:after="260"/>
        <w:ind w:left="540" w:hanging="540"/>
        <w:jc w:val="both"/>
      </w:pPr>
      <w:r>
        <w:rPr>
          <w:rStyle w:val="Zkladntext"/>
        </w:rPr>
        <w:t xml:space="preserve">Tuto Smlouvu je možné ukončit dohodou Smluvních stran, písemnou výpovědí kterékoliv ze Smluvních stran, </w:t>
      </w:r>
      <w:r>
        <w:rPr>
          <w:rStyle w:val="Zkladntext"/>
        </w:rPr>
        <w:lastRenderedPageBreak/>
        <w:t>nebo písemným odstoupením od této Smlouvy, a to pouze některým z důvodů předpokládanýc</w:t>
      </w:r>
      <w:r>
        <w:rPr>
          <w:rStyle w:val="Zkladntext"/>
        </w:rPr>
        <w:t>h touto Smlouvou.</w:t>
      </w:r>
    </w:p>
    <w:p w14:paraId="6B7D659E" w14:textId="77777777" w:rsidR="00821512" w:rsidRDefault="00F104C2">
      <w:pPr>
        <w:pStyle w:val="Zkladntext1"/>
        <w:numPr>
          <w:ilvl w:val="1"/>
          <w:numId w:val="12"/>
        </w:numPr>
        <w:tabs>
          <w:tab w:val="left" w:pos="559"/>
        </w:tabs>
        <w:spacing w:after="0"/>
        <w:jc w:val="both"/>
      </w:pPr>
      <w:r>
        <w:rPr>
          <w:rStyle w:val="Zkladntext"/>
        </w:rPr>
        <w:t>Objednatel je oprávněn písemně odstoupit od Smlouvy, pokud Dodavatel:</w:t>
      </w:r>
    </w:p>
    <w:p w14:paraId="6B7D659F" w14:textId="77777777" w:rsidR="00821512" w:rsidRDefault="00F104C2">
      <w:pPr>
        <w:pStyle w:val="Zkladntext1"/>
        <w:numPr>
          <w:ilvl w:val="0"/>
          <w:numId w:val="13"/>
        </w:numPr>
        <w:tabs>
          <w:tab w:val="left" w:pos="1103"/>
        </w:tabs>
        <w:spacing w:after="0"/>
        <w:ind w:firstLine="540"/>
        <w:jc w:val="both"/>
      </w:pPr>
      <w:r>
        <w:rPr>
          <w:rStyle w:val="Zkladntext"/>
        </w:rPr>
        <w:t>poskytuje Služby v rozporu se Smlouvou a nezjedná i přes výzvu Objednatele nápravu;</w:t>
      </w:r>
    </w:p>
    <w:p w14:paraId="6B7D65A0" w14:textId="77777777" w:rsidR="00821512" w:rsidRDefault="00F104C2">
      <w:pPr>
        <w:pStyle w:val="Zkladntext1"/>
        <w:numPr>
          <w:ilvl w:val="0"/>
          <w:numId w:val="13"/>
        </w:numPr>
        <w:tabs>
          <w:tab w:val="left" w:pos="1131"/>
        </w:tabs>
        <w:spacing w:after="0"/>
        <w:ind w:left="1140" w:hanging="580"/>
        <w:jc w:val="both"/>
      </w:pPr>
      <w:r>
        <w:rPr>
          <w:rStyle w:val="Zkladntext"/>
        </w:rPr>
        <w:t>přes písemné upozornění Objednatele poskytuje Služby s nedostatečně odbornou péčí, v</w:t>
      </w:r>
      <w:r>
        <w:rPr>
          <w:rStyle w:val="Zkladntext"/>
        </w:rPr>
        <w:t xml:space="preserve"> rozporu s platnými technickými normami, obecně závaznými právními předpisy, případně pokyny Objednatele;</w:t>
      </w:r>
    </w:p>
    <w:p w14:paraId="6B7D65A1" w14:textId="77777777" w:rsidR="00821512" w:rsidRDefault="00F104C2">
      <w:pPr>
        <w:pStyle w:val="Zkladntext1"/>
        <w:numPr>
          <w:ilvl w:val="0"/>
          <w:numId w:val="13"/>
        </w:numPr>
        <w:tabs>
          <w:tab w:val="left" w:pos="1103"/>
        </w:tabs>
        <w:spacing w:after="0"/>
        <w:ind w:firstLine="540"/>
        <w:jc w:val="both"/>
      </w:pPr>
      <w:r>
        <w:rPr>
          <w:rStyle w:val="Zkladntext"/>
        </w:rPr>
        <w:t>přestane mít platnou pojistnou smlouvu;</w:t>
      </w:r>
    </w:p>
    <w:p w14:paraId="6B7D65A2" w14:textId="77777777" w:rsidR="00821512" w:rsidRDefault="00F104C2">
      <w:pPr>
        <w:pStyle w:val="Zkladntext1"/>
        <w:numPr>
          <w:ilvl w:val="0"/>
          <w:numId w:val="13"/>
        </w:numPr>
        <w:tabs>
          <w:tab w:val="left" w:pos="1103"/>
        </w:tabs>
        <w:spacing w:after="0"/>
        <w:ind w:firstLine="540"/>
        <w:jc w:val="both"/>
      </w:pPr>
      <w:r>
        <w:rPr>
          <w:rStyle w:val="Zkladntext"/>
        </w:rPr>
        <w:t>jiným způsobem porušuje Smlouvu podstatným způsobem;</w:t>
      </w:r>
    </w:p>
    <w:p w14:paraId="6B7D65A3" w14:textId="77777777" w:rsidR="00821512" w:rsidRDefault="00F104C2">
      <w:pPr>
        <w:pStyle w:val="Zkladntext1"/>
        <w:numPr>
          <w:ilvl w:val="0"/>
          <w:numId w:val="13"/>
        </w:numPr>
        <w:tabs>
          <w:tab w:val="left" w:pos="1103"/>
        </w:tabs>
        <w:spacing w:after="0"/>
        <w:ind w:firstLine="540"/>
        <w:jc w:val="both"/>
      </w:pPr>
      <w:r>
        <w:rPr>
          <w:rStyle w:val="Zkladntext"/>
        </w:rPr>
        <w:t>ohledně majetku Dodavatele bude zahájeno exekuční řízení;</w:t>
      </w:r>
    </w:p>
    <w:p w14:paraId="6B7D65A4" w14:textId="77777777" w:rsidR="00821512" w:rsidRDefault="00F104C2">
      <w:pPr>
        <w:pStyle w:val="Zkladntext1"/>
        <w:numPr>
          <w:ilvl w:val="0"/>
          <w:numId w:val="13"/>
        </w:numPr>
        <w:tabs>
          <w:tab w:val="left" w:pos="1103"/>
        </w:tabs>
        <w:spacing w:after="0"/>
        <w:ind w:firstLine="540"/>
        <w:jc w:val="both"/>
      </w:pPr>
      <w:r>
        <w:rPr>
          <w:rStyle w:val="Zkladntext"/>
        </w:rPr>
        <w:t>bude rozhodnuto o úpadku Dodavatele;</w:t>
      </w:r>
    </w:p>
    <w:p w14:paraId="6B7D65A5" w14:textId="77777777" w:rsidR="00821512" w:rsidRDefault="00F104C2">
      <w:pPr>
        <w:pStyle w:val="Zkladntext1"/>
        <w:numPr>
          <w:ilvl w:val="0"/>
          <w:numId w:val="13"/>
        </w:numPr>
        <w:tabs>
          <w:tab w:val="left" w:pos="1103"/>
        </w:tabs>
        <w:spacing w:after="260"/>
        <w:ind w:firstLine="540"/>
        <w:jc w:val="both"/>
      </w:pPr>
      <w:r>
        <w:rPr>
          <w:rStyle w:val="Zkladntext"/>
        </w:rPr>
        <w:t>Dodavatel vstoupí do likvidace.</w:t>
      </w:r>
    </w:p>
    <w:p w14:paraId="6B7D65A6" w14:textId="77777777" w:rsidR="00821512" w:rsidRDefault="00F104C2">
      <w:pPr>
        <w:pStyle w:val="Zkladntext1"/>
        <w:numPr>
          <w:ilvl w:val="1"/>
          <w:numId w:val="12"/>
        </w:numPr>
        <w:tabs>
          <w:tab w:val="left" w:pos="559"/>
        </w:tabs>
        <w:spacing w:after="260"/>
        <w:ind w:left="540" w:hanging="540"/>
        <w:jc w:val="both"/>
      </w:pPr>
      <w:r>
        <w:rPr>
          <w:rStyle w:val="Zkladntext"/>
        </w:rPr>
        <w:t xml:space="preserve">Za den odstoupení od Smlouvy se považuje den, kdy bylo písemné oznámení o odstoupení oprávněné Smluvní strany doručeno druhé Smluvní straně. Odstoupením od Smlouvy nejsou dotčena práva </w:t>
      </w:r>
      <w:r>
        <w:rPr>
          <w:rStyle w:val="Zkladntext"/>
        </w:rPr>
        <w:t>Smluvních stran na úhradu náhrady škody.</w:t>
      </w:r>
    </w:p>
    <w:p w14:paraId="6B7D65A7" w14:textId="77777777" w:rsidR="00821512" w:rsidRDefault="00F104C2">
      <w:pPr>
        <w:pStyle w:val="Zkladntext1"/>
        <w:numPr>
          <w:ilvl w:val="1"/>
          <w:numId w:val="12"/>
        </w:numPr>
        <w:tabs>
          <w:tab w:val="left" w:pos="559"/>
        </w:tabs>
        <w:spacing w:after="260"/>
        <w:ind w:left="540" w:hanging="540"/>
        <w:jc w:val="both"/>
      </w:pPr>
      <w:r>
        <w:rPr>
          <w:rStyle w:val="Zkladntext"/>
        </w:rPr>
        <w:t>Objednatel je oprávněn tuto Smlouvu vypovědět i bez uvedení důvodu s jednoměsíční výpovědní dobou, která začne plynout od prvního dne měsíce následujícího po doručení výpovědi Dodavateli.</w:t>
      </w:r>
    </w:p>
    <w:p w14:paraId="6B7D65A8" w14:textId="77777777" w:rsidR="00821512" w:rsidRDefault="00F104C2">
      <w:pPr>
        <w:pStyle w:val="Zkladntext1"/>
        <w:numPr>
          <w:ilvl w:val="1"/>
          <w:numId w:val="12"/>
        </w:numPr>
        <w:tabs>
          <w:tab w:val="left" w:pos="559"/>
        </w:tabs>
        <w:spacing w:after="260"/>
        <w:ind w:left="540" w:hanging="540"/>
        <w:jc w:val="both"/>
      </w:pPr>
      <w:r>
        <w:rPr>
          <w:rStyle w:val="Zkladntext"/>
        </w:rPr>
        <w:t xml:space="preserve">Dodavatel je oprávněn tuto </w:t>
      </w:r>
      <w:r>
        <w:rPr>
          <w:rStyle w:val="Zkladntext"/>
        </w:rPr>
        <w:t>Smlouvu vypovědět s výpovědní dobou v délce pěti (5) měsíců, která začne plynout od prvního dne měsíce následujícího po doručení výpovědi Objednateli.</w:t>
      </w:r>
    </w:p>
    <w:p w14:paraId="6B7D65A9" w14:textId="77777777" w:rsidR="00821512" w:rsidRDefault="00F104C2">
      <w:pPr>
        <w:pStyle w:val="Zkladntext1"/>
        <w:numPr>
          <w:ilvl w:val="1"/>
          <w:numId w:val="12"/>
        </w:numPr>
        <w:tabs>
          <w:tab w:val="left" w:pos="559"/>
        </w:tabs>
        <w:spacing w:after="260"/>
        <w:ind w:left="540" w:hanging="540"/>
        <w:jc w:val="both"/>
      </w:pPr>
      <w:r>
        <w:rPr>
          <w:rStyle w:val="Zkladntext"/>
        </w:rPr>
        <w:t>Dojde-li k ukončení této Smlouvy z jakéhokoli důvodu k jinému než poslednímu dni kalendářního měsíce, nál</w:t>
      </w:r>
      <w:r>
        <w:rPr>
          <w:rStyle w:val="Zkladntext"/>
        </w:rPr>
        <w:t>eží Dodavateli za kalendářní měsíc, v němž došlo k ukončení této Smlouvy, pouze poměrná část Odměny odpovídající počtu dnů, po které Dodavatel prováděl činnosti dle této Smlouvy.</w:t>
      </w:r>
    </w:p>
    <w:p w14:paraId="6B7D65AA" w14:textId="77777777" w:rsidR="00821512" w:rsidRDefault="00F104C2">
      <w:pPr>
        <w:pStyle w:val="Zkladntext1"/>
        <w:numPr>
          <w:ilvl w:val="1"/>
          <w:numId w:val="12"/>
        </w:numPr>
        <w:tabs>
          <w:tab w:val="left" w:pos="559"/>
        </w:tabs>
        <w:spacing w:after="260"/>
        <w:ind w:left="540" w:hanging="540"/>
        <w:jc w:val="both"/>
      </w:pPr>
      <w:r>
        <w:rPr>
          <w:rStyle w:val="Zkladntext"/>
        </w:rPr>
        <w:t xml:space="preserve">V případě ukončení této Smlouvy je Dodavatel povinen bez zbytečného odkladu, </w:t>
      </w:r>
      <w:r>
        <w:rPr>
          <w:rStyle w:val="Zkladntext"/>
        </w:rPr>
        <w:t>nejpozději však do pěti (5) pracovních dnů předat Objednateli veškeré podklady a dokumenty, které v souvislosti s plněním této</w:t>
      </w:r>
    </w:p>
    <w:p w14:paraId="6B7D65AB" w14:textId="77777777" w:rsidR="00821512" w:rsidRDefault="00F104C2">
      <w:pPr>
        <w:pStyle w:val="Zkladntext1"/>
        <w:spacing w:after="480"/>
        <w:ind w:firstLine="560"/>
        <w:jc w:val="both"/>
      </w:pPr>
      <w:r>
        <w:rPr>
          <w:rStyle w:val="Zkladntext"/>
        </w:rPr>
        <w:t>Smlouvy obdržel či jinak získal do dispozice.</w:t>
      </w:r>
    </w:p>
    <w:p w14:paraId="6B7D65AC" w14:textId="77777777" w:rsidR="00821512" w:rsidRDefault="00F104C2">
      <w:pPr>
        <w:pStyle w:val="Nadpis20"/>
        <w:keepNext/>
        <w:keepLines/>
        <w:numPr>
          <w:ilvl w:val="0"/>
          <w:numId w:val="11"/>
        </w:numPr>
        <w:tabs>
          <w:tab w:val="left" w:pos="545"/>
        </w:tabs>
        <w:spacing w:line="252" w:lineRule="auto"/>
      </w:pPr>
      <w:bookmarkStart w:id="11" w:name="bookmark20"/>
      <w:r>
        <w:rPr>
          <w:rStyle w:val="Nadpis2"/>
          <w:b/>
          <w:bCs/>
        </w:rPr>
        <w:t>Mlčenlivost</w:t>
      </w:r>
      <w:bookmarkEnd w:id="11"/>
    </w:p>
    <w:p w14:paraId="6B7D65AD" w14:textId="77777777" w:rsidR="00821512" w:rsidRDefault="00F104C2">
      <w:pPr>
        <w:pStyle w:val="Zkladntext1"/>
        <w:numPr>
          <w:ilvl w:val="1"/>
          <w:numId w:val="14"/>
        </w:numPr>
        <w:tabs>
          <w:tab w:val="left" w:pos="545"/>
        </w:tabs>
        <w:spacing w:line="252" w:lineRule="auto"/>
        <w:ind w:left="560" w:hanging="560"/>
        <w:jc w:val="both"/>
      </w:pPr>
      <w:r>
        <w:rPr>
          <w:rStyle w:val="Zkladntext"/>
        </w:rPr>
        <w:t>Dodavatel nesmí poskytnout jakékoli třetí osobě jakékoliv, které se týk</w:t>
      </w:r>
      <w:r>
        <w:rPr>
          <w:rStyle w:val="Zkladntext"/>
        </w:rPr>
        <w:t xml:space="preserve">ají Objednatele, jeho zaměstnanců, nebo obsahu této Smlouvy včetně jejích příloh a ostatních informací získaných v souvislosti poskytováním Služeb (dále jen </w:t>
      </w:r>
      <w:r>
        <w:rPr>
          <w:rStyle w:val="Zkladntext"/>
          <w:b/>
          <w:bCs/>
        </w:rPr>
        <w:t xml:space="preserve">„Důvěrné informace"), </w:t>
      </w:r>
      <w:r>
        <w:rPr>
          <w:rStyle w:val="Zkladntext"/>
        </w:rPr>
        <w:t xml:space="preserve">bez předchozího písemného souhlasu Objednatele, s výjimkou (i) svých poradců </w:t>
      </w:r>
      <w:r>
        <w:rPr>
          <w:rStyle w:val="Zkladntext"/>
        </w:rPr>
        <w:t>vázaných povinností mlčenlivosti ve stejném rozsahu, (</w:t>
      </w:r>
      <w:proofErr w:type="spellStart"/>
      <w:r>
        <w:rPr>
          <w:rStyle w:val="Zkladntext"/>
        </w:rPr>
        <w:t>ii</w:t>
      </w:r>
      <w:proofErr w:type="spellEnd"/>
      <w:r>
        <w:rPr>
          <w:rStyle w:val="Zkladntext"/>
        </w:rPr>
        <w:t>) příslušných správních úřadů, soudů či jiných orgánů veřejné moci, pokud je Dodavatel povinen podle obecně závazných předpisů nebo jejich závazných rozhodnutí jim tyto informace poskytnout nebo (</w:t>
      </w:r>
      <w:proofErr w:type="spellStart"/>
      <w:r>
        <w:rPr>
          <w:rStyle w:val="Zkladntext"/>
        </w:rPr>
        <w:t>iii</w:t>
      </w:r>
      <w:proofErr w:type="spellEnd"/>
      <w:r>
        <w:rPr>
          <w:rStyle w:val="Zkladntext"/>
        </w:rPr>
        <w:t>)</w:t>
      </w:r>
      <w:r>
        <w:rPr>
          <w:rStyle w:val="Zkladntext"/>
        </w:rPr>
        <w:t xml:space="preserve"> pokud Objednatel již danou informaci zveřejnil nebo pokud (</w:t>
      </w:r>
      <w:proofErr w:type="spellStart"/>
      <w:r>
        <w:rPr>
          <w:rStyle w:val="Zkladntext"/>
        </w:rPr>
        <w:t>iv</w:t>
      </w:r>
      <w:proofErr w:type="spellEnd"/>
      <w:r>
        <w:rPr>
          <w:rStyle w:val="Zkladntext"/>
        </w:rPr>
        <w:t>) tato informace byla již obecně známá bez ohledu na jednání Dodavatele a jeho zavinění.</w:t>
      </w:r>
    </w:p>
    <w:p w14:paraId="6B7D65AE" w14:textId="77777777" w:rsidR="00821512" w:rsidRDefault="00F104C2">
      <w:pPr>
        <w:pStyle w:val="Zkladntext1"/>
        <w:numPr>
          <w:ilvl w:val="1"/>
          <w:numId w:val="14"/>
        </w:numPr>
        <w:tabs>
          <w:tab w:val="left" w:pos="545"/>
        </w:tabs>
        <w:spacing w:line="254" w:lineRule="auto"/>
        <w:ind w:left="560" w:hanging="560"/>
        <w:jc w:val="both"/>
      </w:pPr>
      <w:r>
        <w:rPr>
          <w:rStyle w:val="Zkladntext"/>
        </w:rPr>
        <w:t xml:space="preserve">Smluvní strany sjednávají, že povinnost mlčenlivosti uvedená v tomto článku Smlouvy trvá v plném rozsahu </w:t>
      </w:r>
      <w:r>
        <w:rPr>
          <w:rStyle w:val="Zkladntext"/>
        </w:rPr>
        <w:t>i po ukončení účinnosti této Smlouvy.</w:t>
      </w:r>
    </w:p>
    <w:p w14:paraId="6B7D65AF" w14:textId="62AFD0FD" w:rsidR="00821512" w:rsidRDefault="00F104C2">
      <w:pPr>
        <w:pStyle w:val="Zkladntext1"/>
        <w:numPr>
          <w:ilvl w:val="1"/>
          <w:numId w:val="14"/>
        </w:numPr>
        <w:tabs>
          <w:tab w:val="left" w:pos="545"/>
        </w:tabs>
        <w:ind w:left="560" w:hanging="560"/>
        <w:jc w:val="both"/>
      </w:pPr>
      <w:r>
        <w:rPr>
          <w:rStyle w:val="Zkladntext"/>
        </w:rPr>
        <w:t xml:space="preserve">Dodavatel se zavazuje zajistit, aby Důvěrné informace nebyly sděleny třetím osobám ani </w:t>
      </w:r>
      <w:r>
        <w:rPr>
          <w:rStyle w:val="Zkladntext"/>
        </w:rPr>
        <w:t>jinak a aby nebylo umožněno třetím osobám zjistit obsah těchto Důvěrných informací.</w:t>
      </w:r>
    </w:p>
    <w:p w14:paraId="6B7D65B0" w14:textId="77777777" w:rsidR="00821512" w:rsidRDefault="00F104C2">
      <w:pPr>
        <w:pStyle w:val="Zkladntext1"/>
        <w:numPr>
          <w:ilvl w:val="1"/>
          <w:numId w:val="14"/>
        </w:numPr>
        <w:tabs>
          <w:tab w:val="left" w:pos="545"/>
        </w:tabs>
        <w:ind w:left="560" w:hanging="560"/>
        <w:jc w:val="both"/>
      </w:pPr>
      <w:r>
        <w:rPr>
          <w:rStyle w:val="Zkladntext"/>
        </w:rPr>
        <w:t>Smluvní strany se dohodly, že v případě, že bude</w:t>
      </w:r>
      <w:r>
        <w:rPr>
          <w:rStyle w:val="Zkladntext"/>
        </w:rPr>
        <w:t xml:space="preserve"> Dodavateli uložena soudem nebo správním orgánem povinnost ke sdělení Důvěrné informace, je Dodavatel povinen o takové žádosti nebo výzvě bez zbytečného odkladu informovat Objednatele a Dodavatel je oprávněn Důvěrnou informaci nebo její část sdělit pouze p</w:t>
      </w:r>
      <w:r>
        <w:rPr>
          <w:rStyle w:val="Zkladntext"/>
        </w:rPr>
        <w:t>oté, co učiní nezbytná opatření, aby nedošlo ke zneužití nebo jinému zpřístupnění Důvěrné informace třetím osobám.</w:t>
      </w:r>
    </w:p>
    <w:p w14:paraId="6B7D65B1" w14:textId="77777777" w:rsidR="00821512" w:rsidRDefault="00F104C2">
      <w:pPr>
        <w:pStyle w:val="Zkladntext1"/>
        <w:numPr>
          <w:ilvl w:val="1"/>
          <w:numId w:val="14"/>
        </w:numPr>
        <w:tabs>
          <w:tab w:val="left" w:pos="545"/>
        </w:tabs>
        <w:spacing w:after="1040" w:line="252" w:lineRule="auto"/>
        <w:ind w:left="560" w:hanging="560"/>
        <w:jc w:val="both"/>
      </w:pPr>
      <w:r>
        <w:rPr>
          <w:rStyle w:val="Zkladntext"/>
        </w:rPr>
        <w:t xml:space="preserve">Poruší-li Dodavatel povinnost chránit Důvěrné informace sjednané v této Smlouvě, zavazuje se uhradit Objednateli smluvní pokutu ve výši </w:t>
      </w:r>
      <w:r>
        <w:rPr>
          <w:rStyle w:val="Zkladntext"/>
        </w:rPr>
        <w:t>100.000,- Kč (slovy: jedno sto tisíc korun českých) za každé jednotlivé porušení této povinnosti. Uhrazení smluvní pokuty nemá vliv na nárok Objednatele na náhradu škody nebo nemajetkové újmu z toho vzniklé v plné výši.</w:t>
      </w:r>
    </w:p>
    <w:p w14:paraId="6B7D65B2" w14:textId="77777777" w:rsidR="00821512" w:rsidRDefault="00F104C2">
      <w:pPr>
        <w:pStyle w:val="Nadpis20"/>
        <w:keepNext/>
        <w:keepLines/>
        <w:numPr>
          <w:ilvl w:val="0"/>
          <w:numId w:val="11"/>
        </w:numPr>
        <w:tabs>
          <w:tab w:val="left" w:pos="545"/>
        </w:tabs>
      </w:pPr>
      <w:bookmarkStart w:id="12" w:name="bookmark22"/>
      <w:r>
        <w:rPr>
          <w:rStyle w:val="Nadpis2"/>
          <w:b/>
          <w:bCs/>
        </w:rPr>
        <w:lastRenderedPageBreak/>
        <w:t>Závěrečná ujednání</w:t>
      </w:r>
      <w:bookmarkEnd w:id="12"/>
    </w:p>
    <w:p w14:paraId="6B7D65B3" w14:textId="77777777" w:rsidR="00821512" w:rsidRDefault="00F104C2">
      <w:pPr>
        <w:pStyle w:val="Zkladntext1"/>
        <w:numPr>
          <w:ilvl w:val="1"/>
          <w:numId w:val="15"/>
        </w:numPr>
        <w:tabs>
          <w:tab w:val="left" w:pos="545"/>
        </w:tabs>
        <w:jc w:val="both"/>
      </w:pPr>
      <w:r>
        <w:rPr>
          <w:rStyle w:val="Zkladntext"/>
        </w:rPr>
        <w:t>Tato Smlouva se ř</w:t>
      </w:r>
      <w:r>
        <w:rPr>
          <w:rStyle w:val="Zkladntext"/>
        </w:rPr>
        <w:t>ídí právním řádem České republiky, zejména Občanským zákoníkem.</w:t>
      </w:r>
    </w:p>
    <w:p w14:paraId="6B7D65B4" w14:textId="77777777" w:rsidR="00821512" w:rsidRDefault="00F104C2">
      <w:pPr>
        <w:pStyle w:val="Zkladntext1"/>
        <w:numPr>
          <w:ilvl w:val="1"/>
          <w:numId w:val="15"/>
        </w:numPr>
        <w:tabs>
          <w:tab w:val="left" w:pos="545"/>
        </w:tabs>
        <w:spacing w:line="254" w:lineRule="auto"/>
        <w:ind w:left="560" w:hanging="560"/>
        <w:jc w:val="both"/>
      </w:pPr>
      <w:r>
        <w:rPr>
          <w:rStyle w:val="Zkladntext"/>
        </w:rPr>
        <w:t>Smluvní strany mohou tuto Smlouvu změnit nebo doplnit pouze formou písemných vzestupně číslovaných dodatků podepsaných oběma Smluvními stranami.</w:t>
      </w:r>
    </w:p>
    <w:p w14:paraId="6B7D65B5" w14:textId="77777777" w:rsidR="00821512" w:rsidRDefault="00F104C2">
      <w:pPr>
        <w:pStyle w:val="Zkladntext1"/>
        <w:numPr>
          <w:ilvl w:val="1"/>
          <w:numId w:val="15"/>
        </w:numPr>
        <w:tabs>
          <w:tab w:val="left" w:pos="545"/>
        </w:tabs>
        <w:ind w:left="560" w:hanging="560"/>
        <w:jc w:val="both"/>
      </w:pPr>
      <w:r>
        <w:rPr>
          <w:rStyle w:val="Zkladntext"/>
        </w:rPr>
        <w:t>Smlouva bude uveřejněna v registru smluv dle zá</w:t>
      </w:r>
      <w:r>
        <w:rPr>
          <w:rStyle w:val="Zkladntext"/>
        </w:rPr>
        <w:t>kona č. 340/2015 Sb., o zvláštních podmínkách účinnosti některých smluv, uveřejňování těchto smluv a o registru smluv (zákon o registru smluv).</w:t>
      </w:r>
    </w:p>
    <w:p w14:paraId="6B7D65B6" w14:textId="77777777" w:rsidR="00821512" w:rsidRDefault="00F104C2">
      <w:pPr>
        <w:pStyle w:val="Zkladntext1"/>
        <w:numPr>
          <w:ilvl w:val="1"/>
          <w:numId w:val="15"/>
        </w:numPr>
        <w:tabs>
          <w:tab w:val="left" w:pos="545"/>
        </w:tabs>
        <w:jc w:val="both"/>
      </w:pPr>
      <w:r>
        <w:rPr>
          <w:rStyle w:val="Zkladntext"/>
        </w:rPr>
        <w:t>Smlouva nabývá platnosti dnem jejího podpisu a účinnosti dnem jejího zveřejnění v registru smluv.</w:t>
      </w:r>
    </w:p>
    <w:p w14:paraId="6B7D65B7" w14:textId="77777777" w:rsidR="00821512" w:rsidRDefault="00F104C2">
      <w:pPr>
        <w:pStyle w:val="Zkladntext1"/>
        <w:numPr>
          <w:ilvl w:val="1"/>
          <w:numId w:val="15"/>
        </w:numPr>
        <w:tabs>
          <w:tab w:val="left" w:pos="545"/>
        </w:tabs>
        <w:ind w:left="560" w:hanging="560"/>
        <w:jc w:val="both"/>
      </w:pPr>
      <w:r>
        <w:rPr>
          <w:rStyle w:val="Zkladntext"/>
        </w:rPr>
        <w:t>Smlouva je vyh</w:t>
      </w:r>
      <w:r>
        <w:rPr>
          <w:rStyle w:val="Zkladntext"/>
        </w:rPr>
        <w:t>otovena ve třech (3) vyhotoveních s platností originálu, přičemž Objednatel obdrží dvě (2) vyhotovení a Dodavatel obdrží jedno (1) vyhotovení.</w:t>
      </w:r>
    </w:p>
    <w:p w14:paraId="6B7D65B8" w14:textId="77777777" w:rsidR="00821512" w:rsidRDefault="00F104C2">
      <w:pPr>
        <w:pStyle w:val="Zkladntext1"/>
        <w:numPr>
          <w:ilvl w:val="1"/>
          <w:numId w:val="15"/>
        </w:numPr>
        <w:tabs>
          <w:tab w:val="left" w:pos="545"/>
        </w:tabs>
        <w:spacing w:line="259" w:lineRule="auto"/>
        <w:ind w:left="560" w:hanging="560"/>
        <w:jc w:val="both"/>
      </w:pPr>
      <w:r>
        <w:rPr>
          <w:rStyle w:val="Zkladntext"/>
        </w:rPr>
        <w:t>Dodavatel nemůže bez souhlasu Objednatele postoupit svá práva a povinnosti plynoucí ze smlouvy třetí osobě.</w:t>
      </w:r>
    </w:p>
    <w:p w14:paraId="6B7D65B9" w14:textId="77777777" w:rsidR="00821512" w:rsidRDefault="00F104C2">
      <w:pPr>
        <w:pStyle w:val="Zkladntext1"/>
        <w:numPr>
          <w:ilvl w:val="1"/>
          <w:numId w:val="15"/>
        </w:numPr>
        <w:tabs>
          <w:tab w:val="left" w:pos="545"/>
        </w:tabs>
        <w:ind w:left="560" w:hanging="560"/>
        <w:jc w:val="both"/>
      </w:pPr>
      <w:r>
        <w:rPr>
          <w:rStyle w:val="Zkladntext"/>
        </w:rPr>
        <w:t>Dodav</w:t>
      </w:r>
      <w:r>
        <w:rPr>
          <w:rStyle w:val="Zkladntext"/>
        </w:rPr>
        <w:t>atel na sebe bere nebezpečí změny okolností a nemůže se tedy domáhat jakýchkoli práv a povinností na základě jakékoli změny takových okolností.</w:t>
      </w:r>
    </w:p>
    <w:p w14:paraId="6B7D65BA" w14:textId="77777777" w:rsidR="00821512" w:rsidRDefault="00F104C2">
      <w:pPr>
        <w:pStyle w:val="Zkladntext1"/>
        <w:numPr>
          <w:ilvl w:val="1"/>
          <w:numId w:val="15"/>
        </w:numPr>
        <w:tabs>
          <w:tab w:val="left" w:pos="545"/>
        </w:tabs>
        <w:jc w:val="both"/>
      </w:pPr>
      <w:r>
        <w:rPr>
          <w:rStyle w:val="Zkladntext"/>
        </w:rPr>
        <w:t>Smluvní strany prohlašují, že se žádná z nich nepovažuje vůči druhé Smluvní straně za slabší stranu ve</w:t>
      </w:r>
      <w:r>
        <w:br w:type="page"/>
      </w:r>
    </w:p>
    <w:p w14:paraId="6B7D65BB" w14:textId="77777777" w:rsidR="00821512" w:rsidRDefault="00F104C2">
      <w:pPr>
        <w:pStyle w:val="Zkladntext1"/>
        <w:spacing w:after="260"/>
        <w:ind w:firstLine="560"/>
      </w:pPr>
      <w:r>
        <w:rPr>
          <w:rStyle w:val="Zkladntext"/>
        </w:rPr>
        <w:lastRenderedPageBreak/>
        <w:t>smyslu O</w:t>
      </w:r>
      <w:r>
        <w:rPr>
          <w:rStyle w:val="Zkladntext"/>
        </w:rPr>
        <w:t>bčanského zákoníku.</w:t>
      </w:r>
    </w:p>
    <w:p w14:paraId="6B7D65BC" w14:textId="77777777" w:rsidR="00821512" w:rsidRDefault="00F104C2">
      <w:pPr>
        <w:pStyle w:val="Zkladntext1"/>
        <w:numPr>
          <w:ilvl w:val="1"/>
          <w:numId w:val="15"/>
        </w:numPr>
        <w:tabs>
          <w:tab w:val="left" w:pos="570"/>
        </w:tabs>
        <w:spacing w:after="500"/>
        <w:ind w:left="560" w:hanging="560"/>
        <w:jc w:val="both"/>
      </w:pPr>
      <w:r>
        <w:rPr>
          <w:rStyle w:val="Zkladntext"/>
        </w:rPr>
        <w:t>Smluvní strany prohlašují, že by k uzavření této Smlouvy došlo i tehdy, kdyby kterákoli její část byla neplatná nebo se neplatnou stala dodatečně a pro tyto případy považují tuto Smlouvu jako celek za platnou s tím, že neplatné ustanove</w:t>
      </w:r>
      <w:r>
        <w:rPr>
          <w:rStyle w:val="Zkladntext"/>
        </w:rPr>
        <w:t>ní se nahradí jiným ustanovením, které nejlépe odpovídá obsahu neplatného ustanovení. Smluvní strany se vzájemně zavazují, že budou spolupracovat při tvorbě takového ustanovení.</w:t>
      </w:r>
    </w:p>
    <w:p w14:paraId="6B7D65BD" w14:textId="77777777" w:rsidR="00821512" w:rsidRDefault="00F104C2">
      <w:pPr>
        <w:pStyle w:val="Zkladntext1"/>
        <w:numPr>
          <w:ilvl w:val="1"/>
          <w:numId w:val="15"/>
        </w:numPr>
        <w:tabs>
          <w:tab w:val="left" w:pos="670"/>
        </w:tabs>
        <w:spacing w:after="4220"/>
        <w:ind w:left="560" w:hanging="560"/>
        <w:jc w:val="both"/>
      </w:pPr>
      <w:r>
        <w:rPr>
          <w:rStyle w:val="Zkladntext"/>
        </w:rPr>
        <w:t>Smluvní strany shodně prohlašují, že si smlouvu před jejím podpisem přečetly a</w:t>
      </w:r>
      <w:r>
        <w:rPr>
          <w:rStyle w:val="Zkladntext"/>
        </w:rPr>
        <w:t xml:space="preserve"> že byla uzavřena po vzájemném projednání podle jejich pravé a svobodné vůle určitě, vážně a srozumitelně, nikoliv v tísni nebo za nápadně nevýhodných podmínek, a že se dohodly o celém jejím obsahu, což stvrzují svými podpisy.</w:t>
      </w:r>
    </w:p>
    <w:p w14:paraId="6B7D65BE" w14:textId="66F137E7" w:rsidR="00821512" w:rsidRDefault="00F104C2">
      <w:pPr>
        <w:pStyle w:val="Zkladntext1"/>
        <w:spacing w:after="360"/>
        <w:jc w:val="both"/>
        <w:rPr>
          <w:rStyle w:val="Zkladntext"/>
        </w:rPr>
      </w:pPr>
      <w:r>
        <w:rPr>
          <w:rStyle w:val="Zkladntext"/>
        </w:rPr>
        <w:t>NA DŮKAZ SOUHLASU SMLUVNÍ STR</w:t>
      </w:r>
      <w:r>
        <w:rPr>
          <w:rStyle w:val="Zkladntext"/>
        </w:rPr>
        <w:t>ANY PODEPISUJÍ TUTO SMLOUVU:</w:t>
      </w:r>
    </w:p>
    <w:p w14:paraId="4EFA9200" w14:textId="7DBFF837" w:rsidR="00F104C2" w:rsidRDefault="00F104C2">
      <w:pPr>
        <w:pStyle w:val="Zkladntext1"/>
        <w:spacing w:after="360"/>
        <w:jc w:val="both"/>
      </w:pPr>
    </w:p>
    <w:p w14:paraId="48A25D9A" w14:textId="17EDAE18" w:rsidR="00F104C2" w:rsidRDefault="00F104C2">
      <w:pPr>
        <w:pStyle w:val="Zkladntext1"/>
        <w:spacing w:after="360"/>
        <w:jc w:val="both"/>
      </w:pPr>
    </w:p>
    <w:p w14:paraId="143C9DB2" w14:textId="747A7A5F" w:rsidR="00F104C2" w:rsidRDefault="00F104C2">
      <w:pPr>
        <w:pStyle w:val="Zkladntext1"/>
        <w:spacing w:after="360"/>
        <w:jc w:val="both"/>
      </w:pPr>
    </w:p>
    <w:p w14:paraId="19B57E02" w14:textId="77777777" w:rsidR="00F104C2" w:rsidRDefault="00F104C2">
      <w:pPr>
        <w:pStyle w:val="Zkladntext1"/>
        <w:spacing w:after="360"/>
        <w:jc w:val="both"/>
      </w:pPr>
    </w:p>
    <w:sectPr w:rsidR="00F104C2">
      <w:footerReference w:type="default" r:id="rId8"/>
      <w:footerReference w:type="first" r:id="rId9"/>
      <w:pgSz w:w="11900" w:h="16840"/>
      <w:pgMar w:top="1341" w:right="1335" w:bottom="1311" w:left="1415"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65DA" w14:textId="77777777" w:rsidR="00000000" w:rsidRDefault="00F104C2">
      <w:r>
        <w:separator/>
      </w:r>
    </w:p>
  </w:endnote>
  <w:endnote w:type="continuationSeparator" w:id="0">
    <w:p w14:paraId="6B7D65DC" w14:textId="77777777" w:rsidR="00000000" w:rsidRDefault="00F1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D65D6" w14:textId="77777777" w:rsidR="00821512" w:rsidRDefault="00F104C2">
    <w:pPr>
      <w:spacing w:line="1" w:lineRule="exact"/>
    </w:pPr>
    <w:r>
      <w:rPr>
        <w:noProof/>
      </w:rPr>
      <mc:AlternateContent>
        <mc:Choice Requires="wps">
          <w:drawing>
            <wp:anchor distT="0" distB="0" distL="0" distR="0" simplePos="0" relativeHeight="62914690" behindDoc="1" locked="0" layoutInCell="1" allowOverlap="1" wp14:anchorId="6B7D65D8" wp14:editId="6B7D65D9">
              <wp:simplePos x="0" y="0"/>
              <wp:positionH relativeFrom="page">
                <wp:posOffset>6612255</wp:posOffset>
              </wp:positionH>
              <wp:positionV relativeFrom="page">
                <wp:posOffset>9926955</wp:posOffset>
              </wp:positionV>
              <wp:extent cx="45720" cy="73025"/>
              <wp:effectExtent l="0" t="0" r="0" b="0"/>
              <wp:wrapNone/>
              <wp:docPr id="15" name="Shape 15"/>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14:paraId="6B7D65E0" w14:textId="77777777" w:rsidR="00821512" w:rsidRDefault="00F104C2">
                          <w:pPr>
                            <w:pStyle w:val="Zhlavnebozpat20"/>
                            <w:rPr>
                              <w:sz w:val="16"/>
                              <w:szCs w:val="16"/>
                            </w:rPr>
                          </w:pPr>
                          <w:r>
                            <w:fldChar w:fldCharType="begin"/>
                          </w:r>
                          <w:r>
                            <w:instrText xml:space="preserve"> PAGE \* MERGEFORMAT </w:instrText>
                          </w:r>
                          <w:r>
                            <w:fldChar w:fldCharType="separate"/>
                          </w:r>
                          <w:r>
                            <w:rPr>
                              <w:rStyle w:val="Zhlavnebozpat2"/>
                              <w:rFonts w:ascii="Arial" w:eastAsia="Arial" w:hAnsi="Arial" w:cs="Arial"/>
                              <w:sz w:val="16"/>
                              <w:szCs w:val="16"/>
                            </w:rPr>
                            <w:t>#</w:t>
                          </w:r>
                          <w:r>
                            <w:rPr>
                              <w:rStyle w:val="Zhlavnebozpat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 id="_x0000_s1041" type="#_x0000_t202" style="position:absolute;margin-left:520.64999999999998pt;margin-top:781.64999999999998pt;width:3.6000000000000001pt;height:5.75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7"/>
                          <w:rFonts w:ascii="Arial" w:eastAsia="Arial" w:hAnsi="Arial" w:cs="Arial"/>
                          <w:sz w:val="16"/>
                          <w:szCs w:val="16"/>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D65D7" w14:textId="77777777" w:rsidR="00821512" w:rsidRDefault="0082151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D65D4" w14:textId="77777777" w:rsidR="00821512" w:rsidRDefault="00821512"/>
  </w:footnote>
  <w:footnote w:type="continuationSeparator" w:id="0">
    <w:p w14:paraId="6B7D65D5" w14:textId="77777777" w:rsidR="00821512" w:rsidRDefault="008215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5C00"/>
    <w:multiLevelType w:val="multilevel"/>
    <w:tmpl w:val="4A0639EC"/>
    <w:lvl w:ilvl="0">
      <w:start w:val="9"/>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2376D5"/>
    <w:multiLevelType w:val="multilevel"/>
    <w:tmpl w:val="35A0C5DA"/>
    <w:lvl w:ilvl="0">
      <w:start w:val="7"/>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2548EB"/>
    <w:multiLevelType w:val="multilevel"/>
    <w:tmpl w:val="686A1D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5F1F5D"/>
    <w:multiLevelType w:val="multilevel"/>
    <w:tmpl w:val="F4086B4A"/>
    <w:lvl w:ilvl="0">
      <w:start w:val="4"/>
      <w:numFmt w:val="decimal"/>
      <w:lvlText w:val="%1."/>
      <w:lvlJc w:val="left"/>
    </w:lvl>
    <w:lvl w:ilvl="1">
      <w:start w:val="2"/>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AE4177"/>
    <w:multiLevelType w:val="multilevel"/>
    <w:tmpl w:val="668099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DB5129"/>
    <w:multiLevelType w:val="multilevel"/>
    <w:tmpl w:val="B4883A48"/>
    <w:lvl w:ilvl="0">
      <w:start w:val="10"/>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996B07"/>
    <w:multiLevelType w:val="multilevel"/>
    <w:tmpl w:val="70725A26"/>
    <w:lvl w:ilvl="0">
      <w:start w:val="1"/>
      <w:numFmt w:val="upperRoman"/>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5C0A63"/>
    <w:multiLevelType w:val="multilevel"/>
    <w:tmpl w:val="5FC68850"/>
    <w:lvl w:ilvl="0">
      <w:start w:val="5"/>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555AF3"/>
    <w:multiLevelType w:val="multilevel"/>
    <w:tmpl w:val="D25495C0"/>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A048E"/>
    <w:multiLevelType w:val="multilevel"/>
    <w:tmpl w:val="F340639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C558CF"/>
    <w:multiLevelType w:val="multilevel"/>
    <w:tmpl w:val="74A0B106"/>
    <w:lvl w:ilvl="0">
      <w:start w:val="8"/>
      <w:numFmt w:val="upperRoman"/>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7A1905"/>
    <w:multiLevelType w:val="multilevel"/>
    <w:tmpl w:val="F1C850E2"/>
    <w:lvl w:ilvl="0">
      <w:start w:val="8"/>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23202A"/>
    <w:multiLevelType w:val="multilevel"/>
    <w:tmpl w:val="43D819D8"/>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F922DE"/>
    <w:multiLevelType w:val="multilevel"/>
    <w:tmpl w:val="C57A91BE"/>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0E6088"/>
    <w:multiLevelType w:val="multilevel"/>
    <w:tmpl w:val="308E368E"/>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13"/>
  </w:num>
  <w:num w:numId="4">
    <w:abstractNumId w:val="9"/>
  </w:num>
  <w:num w:numId="5">
    <w:abstractNumId w:val="8"/>
  </w:num>
  <w:num w:numId="6">
    <w:abstractNumId w:val="3"/>
  </w:num>
  <w:num w:numId="7">
    <w:abstractNumId w:val="7"/>
  </w:num>
  <w:num w:numId="8">
    <w:abstractNumId w:val="14"/>
  </w:num>
  <w:num w:numId="9">
    <w:abstractNumId w:val="2"/>
  </w:num>
  <w:num w:numId="10">
    <w:abstractNumId w:val="1"/>
  </w:num>
  <w:num w:numId="11">
    <w:abstractNumId w:val="10"/>
  </w:num>
  <w:num w:numId="12">
    <w:abstractNumId w:val="11"/>
  </w:num>
  <w:num w:numId="13">
    <w:abstractNumId w:val="4"/>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12"/>
    <w:rsid w:val="00821512"/>
    <w:rsid w:val="00F104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650B"/>
  <w15:docId w15:val="{63E88D5B-5327-4692-A2F0-71E82BA6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9"/>
      <w:szCs w:val="19"/>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19"/>
      <w:szCs w:val="19"/>
      <w:u w:val="none"/>
    </w:rPr>
  </w:style>
  <w:style w:type="character" w:customStyle="1" w:styleId="Titulektabulky">
    <w:name w:val="Titulek tabulky_"/>
    <w:basedOn w:val="Standardnpsmoodstavce"/>
    <w:link w:val="Titulektabulky0"/>
    <w:rPr>
      <w:rFonts w:ascii="Calibri" w:eastAsia="Calibri" w:hAnsi="Calibri" w:cs="Calibri"/>
      <w:b/>
      <w:bCs/>
      <w:i/>
      <w:iCs/>
      <w:smallCaps w:val="0"/>
      <w:strike w:val="0"/>
      <w:sz w:val="18"/>
      <w:szCs w:val="1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color w:val="525979"/>
      <w:sz w:val="12"/>
      <w:szCs w:val="12"/>
      <w:u w:val="none"/>
    </w:rPr>
  </w:style>
  <w:style w:type="character" w:customStyle="1" w:styleId="Nadpis1">
    <w:name w:val="Nadpis #1_"/>
    <w:basedOn w:val="Standardnpsmoodstavce"/>
    <w:link w:val="Nadpis10"/>
    <w:rPr>
      <w:rFonts w:ascii="Arial" w:eastAsia="Arial" w:hAnsi="Arial" w:cs="Arial"/>
      <w:b w:val="0"/>
      <w:bCs w:val="0"/>
      <w:i/>
      <w:iCs/>
      <w:smallCaps/>
      <w:strike w:val="0"/>
      <w:color w:val="5361B5"/>
      <w:sz w:val="40"/>
      <w:szCs w:val="40"/>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color w:val="525979"/>
      <w:sz w:val="16"/>
      <w:szCs w:val="16"/>
      <w:u w:val="none"/>
    </w:rPr>
  </w:style>
  <w:style w:type="paragraph" w:customStyle="1" w:styleId="Zkladntext1">
    <w:name w:val="Základní text1"/>
    <w:basedOn w:val="Normln"/>
    <w:link w:val="Zkladntext"/>
    <w:pPr>
      <w:spacing w:after="240"/>
    </w:pPr>
    <w:rPr>
      <w:rFonts w:ascii="Calibri" w:eastAsia="Calibri" w:hAnsi="Calibri" w:cs="Calibri"/>
      <w:sz w:val="19"/>
      <w:szCs w:val="19"/>
    </w:rPr>
  </w:style>
  <w:style w:type="paragraph" w:customStyle="1" w:styleId="Titulekobrzku0">
    <w:name w:val="Titulek obrázku"/>
    <w:basedOn w:val="Normln"/>
    <w:link w:val="Titulekobrzku"/>
    <w:rPr>
      <w:rFonts w:ascii="Calibri" w:eastAsia="Calibri" w:hAnsi="Calibri" w:cs="Calibri"/>
      <w:sz w:val="19"/>
      <w:szCs w:val="19"/>
    </w:rPr>
  </w:style>
  <w:style w:type="paragraph" w:customStyle="1" w:styleId="Nadpis20">
    <w:name w:val="Nadpis #2"/>
    <w:basedOn w:val="Normln"/>
    <w:link w:val="Nadpis2"/>
    <w:pPr>
      <w:spacing w:after="240"/>
      <w:jc w:val="center"/>
      <w:outlineLvl w:val="1"/>
    </w:pPr>
    <w:rPr>
      <w:rFonts w:ascii="Calibri" w:eastAsia="Calibri" w:hAnsi="Calibri" w:cs="Calibri"/>
      <w:b/>
      <w:bCs/>
      <w:sz w:val="19"/>
      <w:szCs w:val="19"/>
    </w:rPr>
  </w:style>
  <w:style w:type="paragraph" w:customStyle="1" w:styleId="Titulektabulky0">
    <w:name w:val="Titulek tabulky"/>
    <w:basedOn w:val="Normln"/>
    <w:link w:val="Titulektabulky"/>
    <w:rPr>
      <w:rFonts w:ascii="Calibri" w:eastAsia="Calibri" w:hAnsi="Calibri" w:cs="Calibri"/>
      <w:b/>
      <w:bCs/>
      <w:i/>
      <w:iCs/>
      <w:sz w:val="18"/>
      <w:szCs w:val="18"/>
    </w:rPr>
  </w:style>
  <w:style w:type="paragraph" w:customStyle="1" w:styleId="Jin0">
    <w:name w:val="Jiné"/>
    <w:basedOn w:val="Normln"/>
    <w:link w:val="Jin"/>
    <w:pPr>
      <w:spacing w:after="240"/>
    </w:pPr>
    <w:rPr>
      <w:rFonts w:ascii="Calibri" w:eastAsia="Calibri" w:hAnsi="Calibri" w:cs="Calibri"/>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after="30"/>
      <w:ind w:left="2060"/>
    </w:pPr>
    <w:rPr>
      <w:rFonts w:ascii="Times New Roman" w:eastAsia="Times New Roman" w:hAnsi="Times New Roman" w:cs="Times New Roman"/>
      <w:color w:val="525979"/>
      <w:sz w:val="12"/>
      <w:szCs w:val="12"/>
    </w:rPr>
  </w:style>
  <w:style w:type="paragraph" w:customStyle="1" w:styleId="Nadpis10">
    <w:name w:val="Nadpis #1"/>
    <w:basedOn w:val="Normln"/>
    <w:link w:val="Nadpis1"/>
    <w:pPr>
      <w:ind w:left="2060"/>
      <w:outlineLvl w:val="0"/>
    </w:pPr>
    <w:rPr>
      <w:rFonts w:ascii="Arial" w:eastAsia="Arial" w:hAnsi="Arial" w:cs="Arial"/>
      <w:i/>
      <w:iCs/>
      <w:smallCaps/>
      <w:color w:val="5361B5"/>
      <w:sz w:val="40"/>
      <w:szCs w:val="40"/>
      <w:u w:val="single"/>
    </w:rPr>
  </w:style>
  <w:style w:type="paragraph" w:customStyle="1" w:styleId="Zkladntext30">
    <w:name w:val="Základní text (3)"/>
    <w:basedOn w:val="Normln"/>
    <w:link w:val="Zkladntext3"/>
    <w:pPr>
      <w:spacing w:after="60"/>
      <w:ind w:left="2060"/>
    </w:pPr>
    <w:rPr>
      <w:rFonts w:ascii="Times New Roman" w:eastAsia="Times New Roman" w:hAnsi="Times New Roman" w:cs="Times New Roman"/>
      <w:color w:val="52597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nataward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3888</Words>
  <Characters>22943</Characters>
  <Application>Microsoft Office Word</Application>
  <DocSecurity>0</DocSecurity>
  <Lines>191</Lines>
  <Paragraphs>53</Paragraphs>
  <ScaleCrop>false</ScaleCrop>
  <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Zdeňka Reichertová</cp:lastModifiedBy>
  <cp:revision>2</cp:revision>
  <dcterms:created xsi:type="dcterms:W3CDTF">2023-08-10T08:57:00Z</dcterms:created>
  <dcterms:modified xsi:type="dcterms:W3CDTF">2023-08-10T09:00:00Z</dcterms:modified>
</cp:coreProperties>
</file>