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5315" w14:textId="77777777" w:rsidR="00FA0310" w:rsidRDefault="00FA0310" w:rsidP="001272E0">
      <w:pPr>
        <w:framePr w:w="472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14:paraId="1B1530BE" w14:textId="77777777" w:rsidR="002C3DAC" w:rsidRPr="00D74DA5" w:rsidRDefault="002C3DAC" w:rsidP="001272E0">
      <w:pPr>
        <w:framePr w:w="472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14:paraId="16FBAEA2" w14:textId="77777777"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14:paraId="50674CE0" w14:textId="77777777"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14:paraId="25FD06EB" w14:textId="77777777" w:rsidR="00C17822" w:rsidRPr="00DB6BB0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Váš dopis zn.:</w:t>
      </w:r>
      <w:r w:rsidRPr="00DB6BB0">
        <w:rPr>
          <w:rFonts w:cs="Arial"/>
          <w:sz w:val="18"/>
          <w:szCs w:val="18"/>
        </w:rPr>
        <w:tab/>
      </w:r>
    </w:p>
    <w:p w14:paraId="76FF1B2B" w14:textId="77777777" w:rsidR="00C17822" w:rsidRPr="00DB6BB0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Ze dne:</w:t>
      </w:r>
      <w:r w:rsidRPr="00DB6BB0">
        <w:rPr>
          <w:rFonts w:cs="Arial"/>
          <w:sz w:val="18"/>
          <w:szCs w:val="18"/>
        </w:rPr>
        <w:tab/>
      </w:r>
    </w:p>
    <w:p w14:paraId="33C22A7F" w14:textId="77777777" w:rsidR="00C17822" w:rsidRPr="00DB6BB0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Naše zn.:</w:t>
      </w:r>
      <w:r w:rsidRPr="00DB6BB0">
        <w:rPr>
          <w:rFonts w:cs="Arial"/>
          <w:sz w:val="18"/>
          <w:szCs w:val="18"/>
        </w:rPr>
        <w:tab/>
      </w:r>
      <w:bookmarkStart w:id="1" w:name="CisloJednaci"/>
      <w:r w:rsidR="00557C01" w:rsidRPr="00DB6BB0">
        <w:rPr>
          <w:rFonts w:cs="Arial"/>
          <w:sz w:val="18"/>
          <w:szCs w:val="18"/>
        </w:rPr>
        <w:t>POH/29338/2023</w:t>
      </w:r>
      <w:bookmarkEnd w:id="1"/>
      <w:r w:rsidRPr="00DB6BB0">
        <w:rPr>
          <w:rFonts w:cs="Arial"/>
          <w:sz w:val="18"/>
          <w:szCs w:val="18"/>
        </w:rPr>
        <w:t>/</w:t>
      </w:r>
      <w:bookmarkStart w:id="2" w:name="KodUtvaru"/>
      <w:r w:rsidR="00557C01" w:rsidRPr="00DB6BB0">
        <w:rPr>
          <w:rFonts w:cs="Arial"/>
          <w:sz w:val="18"/>
          <w:szCs w:val="18"/>
        </w:rPr>
        <w:t>101000</w:t>
      </w:r>
      <w:bookmarkEnd w:id="2"/>
    </w:p>
    <w:p w14:paraId="3AE516F0" w14:textId="77777777" w:rsidR="00801ABA" w:rsidRPr="00DB6BB0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01ADD600" w14:textId="1743185F" w:rsidR="00636BE4" w:rsidRPr="00DB6BB0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Vyřizuje:</w:t>
      </w:r>
      <w:r w:rsidRPr="00DB6BB0">
        <w:rPr>
          <w:rFonts w:cs="Arial"/>
          <w:sz w:val="18"/>
          <w:szCs w:val="18"/>
        </w:rPr>
        <w:tab/>
      </w:r>
    </w:p>
    <w:p w14:paraId="04F76531" w14:textId="040AA033" w:rsidR="00636BE4" w:rsidRPr="00DB6BB0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Tel.:</w:t>
      </w:r>
      <w:r w:rsidRPr="00DB6BB0">
        <w:rPr>
          <w:rFonts w:cs="Arial"/>
          <w:sz w:val="18"/>
          <w:szCs w:val="18"/>
        </w:rPr>
        <w:tab/>
      </w:r>
    </w:p>
    <w:p w14:paraId="21F1BC35" w14:textId="77777777" w:rsidR="00636BE4" w:rsidRPr="00DB6BB0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Mobil:</w:t>
      </w:r>
      <w:r w:rsidRPr="00DB6BB0">
        <w:rPr>
          <w:rFonts w:cs="Arial"/>
          <w:sz w:val="18"/>
          <w:szCs w:val="18"/>
        </w:rPr>
        <w:tab/>
      </w:r>
      <w:bookmarkStart w:id="3" w:name="PracVyrizeni_mobil"/>
      <w:r w:rsidR="00FA0310" w:rsidRPr="00DB6BB0">
        <w:rPr>
          <w:rFonts w:cs="Arial"/>
          <w:sz w:val="18"/>
          <w:szCs w:val="18"/>
        </w:rPr>
        <w:t xml:space="preserve"> </w:t>
      </w:r>
      <w:bookmarkEnd w:id="3"/>
    </w:p>
    <w:p w14:paraId="51CDF896" w14:textId="26B07409" w:rsidR="00503666" w:rsidRPr="00DB6BB0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E-mail:</w:t>
      </w:r>
      <w:r w:rsidRPr="00DB6BB0">
        <w:rPr>
          <w:rFonts w:cs="Arial"/>
          <w:sz w:val="18"/>
          <w:szCs w:val="18"/>
        </w:rPr>
        <w:tab/>
      </w:r>
    </w:p>
    <w:p w14:paraId="65C67E0D" w14:textId="77777777" w:rsidR="00726C16" w:rsidRPr="00DB6BB0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0ADE9BEE" w14:textId="17D2D65B" w:rsidR="00726C16" w:rsidRPr="00DB6BB0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Datum:</w:t>
      </w:r>
      <w:r w:rsidRPr="00DB6BB0">
        <w:rPr>
          <w:rFonts w:cs="Arial"/>
          <w:sz w:val="18"/>
          <w:szCs w:val="18"/>
        </w:rPr>
        <w:tab/>
      </w:r>
      <w:r w:rsidR="001E2F89">
        <w:rPr>
          <w:rFonts w:cs="Arial"/>
          <w:sz w:val="18"/>
          <w:szCs w:val="18"/>
        </w:rPr>
        <w:t>02.06.2023</w:t>
      </w:r>
    </w:p>
    <w:p w14:paraId="1910BFD2" w14:textId="77777777"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329BA445" w14:textId="77777777"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17F9C1C3" w14:textId="77777777"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14:paraId="638B0F62" w14:textId="77777777"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68DA0F9F" w14:textId="77777777"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14:paraId="10962B9E" w14:textId="77777777" w:rsidR="00726C16" w:rsidRPr="00DB6BB0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DB6BB0">
        <w:rPr>
          <w:rFonts w:cs="Arial"/>
          <w:sz w:val="18"/>
          <w:szCs w:val="18"/>
        </w:rPr>
        <w:t>Kontaktní</w:t>
      </w:r>
    </w:p>
    <w:p w14:paraId="6C14129B" w14:textId="77777777" w:rsidR="003217A2" w:rsidRPr="00DB6BB0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DB6BB0">
        <w:rPr>
          <w:rFonts w:cs="Arial"/>
          <w:sz w:val="18"/>
          <w:szCs w:val="18"/>
        </w:rPr>
        <w:t>adresa:</w:t>
      </w:r>
      <w:r w:rsidRPr="00DB6BB0">
        <w:rPr>
          <w:rFonts w:cs="Arial"/>
          <w:sz w:val="18"/>
          <w:szCs w:val="18"/>
        </w:rPr>
        <w:tab/>
      </w:r>
      <w:r w:rsidR="00FC2AB6" w:rsidRPr="00DB6BB0">
        <w:rPr>
          <w:rFonts w:cs="Arial"/>
          <w:sz w:val="18"/>
          <w:szCs w:val="18"/>
        </w:rPr>
        <w:t xml:space="preserve">Povodí Ohře, státní podnik, </w:t>
      </w:r>
      <w:r w:rsidR="00113854" w:rsidRPr="00DB6BB0">
        <w:rPr>
          <w:rFonts w:cs="Arial"/>
          <w:sz w:val="18"/>
          <w:szCs w:val="18"/>
        </w:rPr>
        <w:t>závod Karlovy Vary, Horova 12, 360 01 Karlovy Vary</w:t>
      </w:r>
    </w:p>
    <w:p w14:paraId="591AA5B7" w14:textId="77777777" w:rsidR="00726C16" w:rsidRPr="00DB6BB0" w:rsidRDefault="00726C16" w:rsidP="0099776F">
      <w:pPr>
        <w:rPr>
          <w:rFonts w:cs="Arial"/>
          <w:szCs w:val="22"/>
        </w:rPr>
      </w:pPr>
    </w:p>
    <w:p w14:paraId="6E543C6A" w14:textId="77777777"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14:paraId="309E8DAB" w14:textId="77777777" w:rsidR="00EB73EA" w:rsidRDefault="00EB73EA" w:rsidP="0099776F"/>
    <w:p w14:paraId="4DADA6F9" w14:textId="77777777" w:rsidR="00DB6BB0" w:rsidRDefault="00DB6BB0" w:rsidP="00DB6BB0">
      <w:pPr>
        <w:rPr>
          <w:b/>
          <w:sz w:val="24"/>
        </w:rPr>
      </w:pPr>
      <w:r>
        <w:rPr>
          <w:b/>
          <w:sz w:val="24"/>
        </w:rPr>
        <w:t>Veřejná zakázka malého rozsahu – výzva k podání nabídky na zhotovení zakázky</w:t>
      </w:r>
    </w:p>
    <w:p w14:paraId="19EB6DBC" w14:textId="77777777" w:rsidR="00DB6BB0" w:rsidRDefault="00DB6BB0" w:rsidP="00DB6BB0">
      <w:pPr>
        <w:rPr>
          <w:b/>
          <w:sz w:val="24"/>
        </w:rPr>
      </w:pPr>
    </w:p>
    <w:p w14:paraId="77DD7F83" w14:textId="77777777" w:rsidR="00DB6BB0" w:rsidRDefault="00DB6BB0" w:rsidP="00DB6BB0">
      <w:pPr>
        <w:ind w:left="2127"/>
      </w:pPr>
      <w:r>
        <w:rPr>
          <w:rFonts w:ascii="Arial CE" w:hAnsi="Arial CE" w:cs="Arial CE"/>
          <w:b/>
          <w:bCs/>
          <w:szCs w:val="22"/>
        </w:rPr>
        <w:t xml:space="preserve">VT PBP Teplé od </w:t>
      </w:r>
      <w:proofErr w:type="spellStart"/>
      <w:r>
        <w:rPr>
          <w:rFonts w:ascii="Arial CE" w:hAnsi="Arial CE" w:cs="Arial CE"/>
          <w:b/>
          <w:bCs/>
          <w:szCs w:val="22"/>
        </w:rPr>
        <w:t>Beranovky</w:t>
      </w:r>
      <w:proofErr w:type="spellEnd"/>
      <w:r>
        <w:rPr>
          <w:rFonts w:ascii="Arial CE" w:hAnsi="Arial CE" w:cs="Arial CE"/>
          <w:b/>
          <w:bCs/>
          <w:szCs w:val="22"/>
        </w:rPr>
        <w:t>-oprava šachet</w:t>
      </w:r>
    </w:p>
    <w:p w14:paraId="0771C9F7" w14:textId="77777777" w:rsidR="00DB6BB0" w:rsidRDefault="00DB6BB0" w:rsidP="00DB6BB0"/>
    <w:p w14:paraId="335DC87F" w14:textId="77777777" w:rsidR="00DB6BB0" w:rsidRDefault="00DB6BB0" w:rsidP="00DB6BB0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Zadavatel veřejné zakázky:</w:t>
      </w:r>
    </w:p>
    <w:p w14:paraId="2FE179B8" w14:textId="77777777" w:rsidR="00DB6BB0" w:rsidRDefault="00DB6BB0" w:rsidP="00DB6BB0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</w:t>
      </w:r>
    </w:p>
    <w:p w14:paraId="7807498E" w14:textId="77777777" w:rsidR="00DB6BB0" w:rsidRDefault="00DB6BB0" w:rsidP="00DB6BB0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 Bezručova 4219, 430 03 Chomutov</w:t>
      </w:r>
    </w:p>
    <w:p w14:paraId="4A9DB1E3" w14:textId="77777777" w:rsidR="00DB6BB0" w:rsidRDefault="00DB6BB0" w:rsidP="00DB6BB0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IČO: 70889988, DIČ: CZ70889988</w:t>
      </w:r>
    </w:p>
    <w:p w14:paraId="1EBE417C" w14:textId="77777777" w:rsidR="00DB6BB0" w:rsidRDefault="00DB6BB0" w:rsidP="00DB6BB0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zapsaný v OR u KS v Ústí nad Labem, oddíl A, vložka 13052</w:t>
      </w:r>
    </w:p>
    <w:p w14:paraId="03E2FABB" w14:textId="77777777" w:rsidR="00DB6BB0" w:rsidRDefault="00DB6BB0" w:rsidP="00DB6BB0">
      <w:pPr>
        <w:ind w:right="-1"/>
        <w:rPr>
          <w:rFonts w:cs="Arial"/>
          <w:sz w:val="20"/>
          <w:szCs w:val="20"/>
        </w:rPr>
      </w:pPr>
    </w:p>
    <w:p w14:paraId="35B992C1" w14:textId="77777777" w:rsidR="00DB6BB0" w:rsidRDefault="00DB6BB0" w:rsidP="00DB6BB0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14:paraId="2B3FC025" w14:textId="77777777" w:rsidR="00DB6BB0" w:rsidRDefault="00DB6BB0" w:rsidP="00DB6BB0">
      <w:pPr>
        <w:ind w:right="-1"/>
        <w:jc w:val="both"/>
        <w:rPr>
          <w:rFonts w:cs="Arial"/>
          <w:sz w:val="20"/>
          <w:szCs w:val="20"/>
        </w:rPr>
      </w:pPr>
    </w:p>
    <w:p w14:paraId="47BB109A" w14:textId="77777777" w:rsidR="00DB6BB0" w:rsidRDefault="00DB6BB0" w:rsidP="00DB6BB0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Předmětem plnění veřejné zakázky je provedení díla:</w:t>
      </w:r>
    </w:p>
    <w:p w14:paraId="6E78B085" w14:textId="77777777" w:rsidR="00DB6BB0" w:rsidRDefault="00DB6BB0" w:rsidP="00DB6BB0">
      <w:pPr>
        <w:ind w:right="-1"/>
        <w:rPr>
          <w:rFonts w:cs="Arial"/>
          <w:b/>
          <w:szCs w:val="22"/>
        </w:rPr>
      </w:pPr>
    </w:p>
    <w:p w14:paraId="2718D095" w14:textId="77777777" w:rsidR="00DB6BB0" w:rsidRDefault="00DB6BB0" w:rsidP="00DB6BB0">
      <w:pPr>
        <w:ind w:right="-1"/>
        <w:rPr>
          <w:rFonts w:cs="Arial"/>
          <w:b/>
          <w:szCs w:val="22"/>
        </w:rPr>
      </w:pPr>
    </w:p>
    <w:p w14:paraId="7E06BE1D" w14:textId="77777777" w:rsidR="00DB6BB0" w:rsidRDefault="00DB6BB0" w:rsidP="00DB6BB0">
      <w:pPr>
        <w:ind w:right="-1"/>
        <w:rPr>
          <w:rFonts w:cs="Arial"/>
          <w:b/>
          <w:szCs w:val="22"/>
        </w:rPr>
      </w:pPr>
      <w:bookmarkStart w:id="4" w:name="_Hlk136342683"/>
      <w:r>
        <w:rPr>
          <w:rFonts w:ascii="Arial CE" w:hAnsi="Arial CE" w:cs="Arial CE"/>
          <w:b/>
          <w:bCs/>
          <w:szCs w:val="22"/>
        </w:rPr>
        <w:t xml:space="preserve">VT PBP Teplé od </w:t>
      </w:r>
      <w:proofErr w:type="spellStart"/>
      <w:r>
        <w:rPr>
          <w:rFonts w:ascii="Arial CE" w:hAnsi="Arial CE" w:cs="Arial CE"/>
          <w:b/>
          <w:bCs/>
          <w:szCs w:val="22"/>
        </w:rPr>
        <w:t>Beranovky</w:t>
      </w:r>
      <w:proofErr w:type="spellEnd"/>
      <w:r>
        <w:rPr>
          <w:rFonts w:ascii="Arial CE" w:hAnsi="Arial CE" w:cs="Arial CE"/>
          <w:b/>
          <w:bCs/>
          <w:szCs w:val="22"/>
        </w:rPr>
        <w:t>-oprava šachet</w:t>
      </w:r>
    </w:p>
    <w:p w14:paraId="63B86481" w14:textId="77777777" w:rsidR="00DB6BB0" w:rsidRDefault="00DB6BB0" w:rsidP="00DB6BB0">
      <w:pPr>
        <w:ind w:right="-1"/>
        <w:rPr>
          <w:rFonts w:cs="Arial"/>
          <w:b/>
          <w:szCs w:val="22"/>
        </w:rPr>
      </w:pPr>
      <w:bookmarkStart w:id="5" w:name="_Hlk92285324"/>
      <w:bookmarkEnd w:id="4"/>
      <w:r>
        <w:rPr>
          <w:rFonts w:cs="Arial"/>
          <w:b/>
          <w:szCs w:val="22"/>
        </w:rPr>
        <w:t>(PL 101 23 026</w:t>
      </w:r>
      <w:r w:rsidRPr="00607141">
        <w:rPr>
          <w:rFonts w:cs="Arial"/>
          <w:b/>
          <w:szCs w:val="22"/>
        </w:rPr>
        <w:t>, č. akce 101 77</w:t>
      </w:r>
      <w:r>
        <w:rPr>
          <w:rFonts w:cs="Arial"/>
          <w:b/>
          <w:szCs w:val="22"/>
        </w:rPr>
        <w:t>7</w:t>
      </w:r>
      <w:r w:rsidRPr="00607141">
        <w:rPr>
          <w:rFonts w:cs="Arial"/>
          <w:b/>
          <w:szCs w:val="22"/>
        </w:rPr>
        <w:t>)</w:t>
      </w:r>
    </w:p>
    <w:bookmarkEnd w:id="5"/>
    <w:p w14:paraId="33F4A060" w14:textId="77777777" w:rsidR="00DB6BB0" w:rsidRDefault="00DB6BB0" w:rsidP="00DB6BB0">
      <w:pPr>
        <w:ind w:right="-1"/>
        <w:rPr>
          <w:rFonts w:cs="Arial"/>
          <w:b/>
          <w:szCs w:val="22"/>
        </w:rPr>
      </w:pPr>
    </w:p>
    <w:p w14:paraId="4AB951D9" w14:textId="77777777" w:rsidR="00DB6BB0" w:rsidRDefault="00DB6BB0" w:rsidP="00DB6BB0">
      <w:pPr>
        <w:ind w:right="-1"/>
        <w:rPr>
          <w:rFonts w:cs="Arial"/>
          <w:b/>
          <w:sz w:val="20"/>
          <w:szCs w:val="20"/>
        </w:rPr>
      </w:pPr>
    </w:p>
    <w:p w14:paraId="4285DCE8" w14:textId="77777777" w:rsidR="00DB6BB0" w:rsidRDefault="00DB6BB0" w:rsidP="00DB6BB0">
      <w:pPr>
        <w:ind w:right="-1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14:paraId="2478796A" w14:textId="77777777" w:rsidR="00DB6BB0" w:rsidRDefault="00DB6BB0" w:rsidP="00DB6BB0">
      <w:pPr>
        <w:numPr>
          <w:ilvl w:val="0"/>
          <w:numId w:val="18"/>
        </w:num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činnost zhotovitele </w:t>
      </w:r>
      <w:r>
        <w:rPr>
          <w:rFonts w:cs="Arial"/>
          <w:b/>
          <w:sz w:val="20"/>
          <w:szCs w:val="20"/>
        </w:rPr>
        <w:t>při realizaci díla do doby předání a převzetí díla</w:t>
      </w:r>
    </w:p>
    <w:p w14:paraId="3CD695C6" w14:textId="77777777" w:rsidR="00DB6BB0" w:rsidRDefault="00DB6BB0" w:rsidP="00DB6BB0">
      <w:pPr>
        <w:ind w:right="-1"/>
        <w:rPr>
          <w:rFonts w:cs="Arial"/>
          <w:b/>
          <w:sz w:val="20"/>
          <w:szCs w:val="20"/>
        </w:rPr>
      </w:pPr>
    </w:p>
    <w:p w14:paraId="0F3CA499" w14:textId="77777777" w:rsidR="00DB6BB0" w:rsidRDefault="00DB6BB0" w:rsidP="00DB6BB0">
      <w:pPr>
        <w:ind w:right="-1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14:paraId="248348FE" w14:textId="77777777" w:rsidR="00DB6BB0" w:rsidRDefault="00DB6BB0" w:rsidP="00DB6BB0">
      <w:pPr>
        <w:ind w:right="-1"/>
        <w:rPr>
          <w:rFonts w:cs="Arial"/>
          <w:b/>
          <w:sz w:val="20"/>
          <w:szCs w:val="20"/>
          <w:u w:val="single"/>
        </w:rPr>
      </w:pPr>
    </w:p>
    <w:p w14:paraId="5B93EFB8" w14:textId="77777777" w:rsidR="00DB6BB0" w:rsidRPr="00DC08D3" w:rsidRDefault="00DB6BB0" w:rsidP="00DB6BB0">
      <w:pPr>
        <w:jc w:val="both"/>
        <w:rPr>
          <w:rFonts w:cs="Arial"/>
        </w:rPr>
      </w:pPr>
      <w:r w:rsidRPr="00DC08D3">
        <w:rPr>
          <w:rFonts w:cs="Arial"/>
          <w:bCs/>
          <w:color w:val="000000"/>
          <w:sz w:val="20"/>
          <w:szCs w:val="20"/>
        </w:rPr>
        <w:t xml:space="preserve">Požadujeme opravu šachet a objektů </w:t>
      </w:r>
      <w:proofErr w:type="spellStart"/>
      <w:r w:rsidRPr="00DC08D3">
        <w:rPr>
          <w:rFonts w:cs="Arial"/>
          <w:bCs/>
          <w:color w:val="000000"/>
          <w:sz w:val="20"/>
          <w:szCs w:val="20"/>
        </w:rPr>
        <w:t>zatrubněného</w:t>
      </w:r>
      <w:proofErr w:type="spellEnd"/>
      <w:r w:rsidRPr="00DC08D3">
        <w:rPr>
          <w:rFonts w:cs="Arial"/>
          <w:bCs/>
          <w:color w:val="000000"/>
          <w:sz w:val="20"/>
          <w:szCs w:val="20"/>
        </w:rPr>
        <w:t xml:space="preserve"> vodního toku PBP Teplé od </w:t>
      </w:r>
      <w:proofErr w:type="spellStart"/>
      <w:r w:rsidRPr="00DC08D3">
        <w:rPr>
          <w:rFonts w:cs="Arial"/>
          <w:bCs/>
          <w:color w:val="000000"/>
          <w:sz w:val="20"/>
          <w:szCs w:val="20"/>
        </w:rPr>
        <w:t>Beranovky</w:t>
      </w:r>
      <w:proofErr w:type="spellEnd"/>
      <w:r w:rsidRPr="00DC08D3">
        <w:rPr>
          <w:rFonts w:cs="Arial"/>
          <w:bCs/>
          <w:color w:val="000000"/>
          <w:sz w:val="20"/>
          <w:szCs w:val="20"/>
        </w:rPr>
        <w:t xml:space="preserve"> (IDVT</w:t>
      </w:r>
      <w:r>
        <w:rPr>
          <w:rFonts w:cs="Arial"/>
          <w:bCs/>
          <w:color w:val="000000"/>
          <w:sz w:val="20"/>
          <w:szCs w:val="20"/>
        </w:rPr>
        <w:t> </w:t>
      </w:r>
      <w:r w:rsidRPr="00DC08D3">
        <w:rPr>
          <w:rFonts w:cs="Arial"/>
          <w:bCs/>
          <w:color w:val="000000"/>
          <w:sz w:val="20"/>
          <w:szCs w:val="20"/>
        </w:rPr>
        <w:t xml:space="preserve">10229404) a jejího přítoku PBP 01 do PBP Teplé od </w:t>
      </w:r>
      <w:proofErr w:type="spellStart"/>
      <w:r w:rsidRPr="00DC08D3">
        <w:rPr>
          <w:rFonts w:cs="Arial"/>
          <w:bCs/>
          <w:color w:val="000000"/>
          <w:sz w:val="20"/>
          <w:szCs w:val="20"/>
        </w:rPr>
        <w:t>Beranovky</w:t>
      </w:r>
      <w:proofErr w:type="spellEnd"/>
      <w:r w:rsidRPr="00DC08D3">
        <w:rPr>
          <w:rFonts w:cs="Arial"/>
          <w:bCs/>
          <w:color w:val="000000"/>
          <w:sz w:val="20"/>
          <w:szCs w:val="20"/>
        </w:rPr>
        <w:t xml:space="preserve"> (IDVT 11000045) v</w:t>
      </w:r>
      <w:r>
        <w:rPr>
          <w:rFonts w:cs="Arial"/>
          <w:bCs/>
          <w:color w:val="000000"/>
          <w:sz w:val="20"/>
          <w:szCs w:val="20"/>
        </w:rPr>
        <w:t> </w:t>
      </w:r>
      <w:r w:rsidRPr="00DC08D3">
        <w:rPr>
          <w:rFonts w:cs="Arial"/>
          <w:bCs/>
          <w:color w:val="000000"/>
          <w:sz w:val="20"/>
          <w:szCs w:val="20"/>
        </w:rPr>
        <w:t>k</w:t>
      </w:r>
      <w:r>
        <w:rPr>
          <w:rFonts w:cs="Arial"/>
          <w:bCs/>
          <w:color w:val="000000"/>
          <w:sz w:val="20"/>
          <w:szCs w:val="20"/>
        </w:rPr>
        <w:t xml:space="preserve">. </w:t>
      </w:r>
      <w:proofErr w:type="spellStart"/>
      <w:r w:rsidRPr="00DC08D3">
        <w:rPr>
          <w:rFonts w:cs="Arial"/>
          <w:bCs/>
          <w:color w:val="000000"/>
          <w:sz w:val="20"/>
          <w:szCs w:val="20"/>
        </w:rPr>
        <w:t>ú.</w:t>
      </w:r>
      <w:proofErr w:type="spellEnd"/>
      <w:r w:rsidRPr="00DC08D3">
        <w:rPr>
          <w:rFonts w:cs="Arial"/>
          <w:bCs/>
          <w:color w:val="000000"/>
          <w:sz w:val="20"/>
          <w:szCs w:val="20"/>
        </w:rPr>
        <w:t xml:space="preserve"> </w:t>
      </w:r>
      <w:proofErr w:type="spellStart"/>
      <w:r w:rsidRPr="00DC08D3">
        <w:rPr>
          <w:rFonts w:cs="Arial"/>
          <w:bCs/>
          <w:color w:val="000000"/>
          <w:sz w:val="20"/>
          <w:szCs w:val="20"/>
        </w:rPr>
        <w:t>Beranovka</w:t>
      </w:r>
      <w:proofErr w:type="spellEnd"/>
      <w:r w:rsidRPr="00DC08D3">
        <w:rPr>
          <w:rFonts w:cs="Arial"/>
          <w:bCs/>
          <w:color w:val="000000"/>
          <w:sz w:val="20"/>
          <w:szCs w:val="20"/>
        </w:rPr>
        <w:t xml:space="preserve">, Klášter Teplá a </w:t>
      </w:r>
      <w:proofErr w:type="spellStart"/>
      <w:r w:rsidRPr="00DC08D3">
        <w:rPr>
          <w:rFonts w:cs="Arial"/>
          <w:bCs/>
          <w:color w:val="000000"/>
          <w:sz w:val="20"/>
          <w:szCs w:val="20"/>
        </w:rPr>
        <w:t>Pěkovice</w:t>
      </w:r>
      <w:proofErr w:type="spellEnd"/>
      <w:r w:rsidRPr="00DC08D3">
        <w:rPr>
          <w:rFonts w:cs="Arial"/>
          <w:bCs/>
          <w:color w:val="000000"/>
          <w:sz w:val="20"/>
          <w:szCs w:val="20"/>
        </w:rPr>
        <w:t xml:space="preserve">. Šachty jsou většinou v pastvinách nebo lukách. Na VT PBP Teplé od </w:t>
      </w:r>
      <w:proofErr w:type="spellStart"/>
      <w:r w:rsidRPr="00DC08D3">
        <w:rPr>
          <w:rFonts w:cs="Arial"/>
          <w:bCs/>
          <w:color w:val="000000"/>
          <w:sz w:val="20"/>
          <w:szCs w:val="20"/>
        </w:rPr>
        <w:t>Beranovky</w:t>
      </w:r>
      <w:proofErr w:type="spellEnd"/>
      <w:r w:rsidRPr="00DC08D3">
        <w:rPr>
          <w:rFonts w:cs="Arial"/>
          <w:bCs/>
          <w:color w:val="000000"/>
          <w:sz w:val="20"/>
          <w:szCs w:val="20"/>
        </w:rPr>
        <w:t xml:space="preserve"> je celkem 12 šachet a 2 vtokové objekty, na VT PBP 01 do PBP Teplé od </w:t>
      </w:r>
      <w:proofErr w:type="spellStart"/>
      <w:r w:rsidRPr="00DC08D3">
        <w:rPr>
          <w:rFonts w:cs="Arial"/>
          <w:bCs/>
          <w:color w:val="000000"/>
          <w:sz w:val="20"/>
          <w:szCs w:val="20"/>
        </w:rPr>
        <w:t>Beranovky</w:t>
      </w:r>
      <w:proofErr w:type="spellEnd"/>
      <w:r w:rsidRPr="00DC08D3">
        <w:rPr>
          <w:rFonts w:cs="Arial"/>
          <w:bCs/>
          <w:color w:val="000000"/>
          <w:sz w:val="20"/>
          <w:szCs w:val="20"/>
        </w:rPr>
        <w:t xml:space="preserve"> je 6 šachet a 1 vtokový objekt.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 w:rsidRPr="00DC08D3">
        <w:rPr>
          <w:rFonts w:cs="Arial"/>
          <w:bCs/>
          <w:color w:val="000000"/>
          <w:sz w:val="20"/>
          <w:szCs w:val="20"/>
        </w:rPr>
        <w:t>Zejména se jedná o vyčištění šachet, vtokových objektů od nánosů a vegetace, srovnání stávajících a doplnění chybějících 2 ks skruží, půlených poklopů a obnovení orientačních sloupků (modro – bílý) s</w:t>
      </w:r>
      <w:r>
        <w:rPr>
          <w:rFonts w:cs="Arial"/>
          <w:bCs/>
          <w:color w:val="000000"/>
          <w:sz w:val="20"/>
          <w:szCs w:val="20"/>
        </w:rPr>
        <w:t> </w:t>
      </w:r>
      <w:r w:rsidRPr="00DC08D3">
        <w:rPr>
          <w:rFonts w:cs="Arial"/>
          <w:bCs/>
          <w:color w:val="000000"/>
          <w:sz w:val="20"/>
          <w:szCs w:val="20"/>
        </w:rPr>
        <w:t>ukotvením u všech šachet</w:t>
      </w:r>
      <w:r>
        <w:rPr>
          <w:rFonts w:cs="Arial"/>
          <w:bCs/>
          <w:color w:val="000000"/>
          <w:sz w:val="20"/>
          <w:szCs w:val="20"/>
        </w:rPr>
        <w:t>.</w:t>
      </w:r>
      <w:r w:rsidRPr="00DC08D3">
        <w:rPr>
          <w:rFonts w:cs="Arial"/>
          <w:bCs/>
          <w:color w:val="000000"/>
          <w:sz w:val="20"/>
          <w:szCs w:val="20"/>
        </w:rPr>
        <w:t xml:space="preserve"> Vtokové objekty budou opraveny s doplněním 2 ks chybějících mříží zajištěných proti neoprávněné manipulaci. Současně bude doplněn chybějící materiál a upraveno okolí šachet. Předpokládaný termín realizace </w:t>
      </w:r>
      <w:proofErr w:type="gramStart"/>
      <w:r w:rsidRPr="00DC08D3">
        <w:rPr>
          <w:rFonts w:cs="Arial"/>
          <w:bCs/>
          <w:color w:val="000000"/>
          <w:sz w:val="20"/>
          <w:szCs w:val="20"/>
        </w:rPr>
        <w:t>září- říjen</w:t>
      </w:r>
      <w:proofErr w:type="gramEnd"/>
      <w:r w:rsidRPr="00DC08D3">
        <w:rPr>
          <w:rFonts w:cs="Arial"/>
          <w:bCs/>
          <w:color w:val="000000"/>
          <w:sz w:val="20"/>
          <w:szCs w:val="20"/>
        </w:rPr>
        <w:t xml:space="preserve"> po předchozí domluvě s majiteli pozemků.</w:t>
      </w:r>
    </w:p>
    <w:p w14:paraId="55604F91" w14:textId="77777777" w:rsidR="00DB6BB0" w:rsidRPr="00DC08D3" w:rsidRDefault="00DB6BB0" w:rsidP="00DB6BB0">
      <w:pPr>
        <w:jc w:val="both"/>
        <w:rPr>
          <w:rFonts w:cs="Arial"/>
          <w:sz w:val="20"/>
          <w:szCs w:val="20"/>
          <w:u w:val="single"/>
        </w:rPr>
      </w:pPr>
    </w:p>
    <w:p w14:paraId="6AD952D4" w14:textId="77777777" w:rsidR="00DB6BB0" w:rsidRDefault="00DB6BB0" w:rsidP="00DB6BB0">
      <w:pPr>
        <w:ind w:right="-1"/>
        <w:rPr>
          <w:rFonts w:cs="Arial"/>
          <w:b/>
          <w:sz w:val="20"/>
          <w:szCs w:val="20"/>
          <w:u w:val="single"/>
        </w:rPr>
      </w:pPr>
    </w:p>
    <w:p w14:paraId="2E4B7119" w14:textId="77777777" w:rsidR="00DB6BB0" w:rsidRDefault="00DB6BB0" w:rsidP="00DB6BB0">
      <w:pPr>
        <w:ind w:right="-1"/>
        <w:rPr>
          <w:rFonts w:cs="Arial"/>
          <w:b/>
          <w:sz w:val="20"/>
          <w:szCs w:val="20"/>
          <w:u w:val="single"/>
        </w:rPr>
      </w:pPr>
    </w:p>
    <w:p w14:paraId="1F3E9D15" w14:textId="77777777" w:rsidR="00DB6BB0" w:rsidRDefault="00DB6BB0" w:rsidP="00DB6BB0">
      <w:pPr>
        <w:ind w:right="-1"/>
        <w:rPr>
          <w:rFonts w:cs="Arial"/>
          <w:b/>
          <w:sz w:val="20"/>
          <w:szCs w:val="20"/>
          <w:u w:val="single"/>
        </w:rPr>
      </w:pPr>
    </w:p>
    <w:p w14:paraId="401CEFAB" w14:textId="77777777" w:rsidR="00DB6BB0" w:rsidRDefault="00DB6BB0" w:rsidP="00DB6BB0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lastRenderedPageBreak/>
        <w:t>Práce, které jsou předmětem plnění, musí být provedeny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14:paraId="31234013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Přístup na území je přes pozemky ve vlastnictví jiných osob. Zajištění přístupů na pozemky je plně záležitostí zhotovitele.</w:t>
      </w:r>
      <w:r>
        <w:rPr>
          <w:rFonts w:cs="Arial"/>
          <w:sz w:val="20"/>
          <w:szCs w:val="20"/>
        </w:rPr>
        <w:t xml:space="preserve"> </w:t>
      </w:r>
    </w:p>
    <w:p w14:paraId="305DE149" w14:textId="77777777" w:rsidR="00DB6BB0" w:rsidRDefault="00DB6BB0" w:rsidP="00DB6BB0">
      <w:pPr>
        <w:jc w:val="both"/>
        <w:rPr>
          <w:rFonts w:cs="Arial"/>
          <w:b/>
          <w:bCs/>
          <w:sz w:val="20"/>
          <w:szCs w:val="20"/>
        </w:rPr>
      </w:pPr>
    </w:p>
    <w:p w14:paraId="1C9872D5" w14:textId="77777777" w:rsidR="00DB6BB0" w:rsidRDefault="00DB6BB0" w:rsidP="00DB6BB0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14:paraId="1F7A0988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27CC6A11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Místo plnění zakázky:</w:t>
      </w:r>
    </w:p>
    <w:p w14:paraId="680DE8D6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</w:p>
    <w:p w14:paraId="78AA51B3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VT PBP Teplé od </w:t>
      </w:r>
      <w:proofErr w:type="spellStart"/>
      <w:r>
        <w:rPr>
          <w:rFonts w:cs="Arial"/>
          <w:sz w:val="20"/>
          <w:szCs w:val="20"/>
        </w:rPr>
        <w:t>Beranovky</w:t>
      </w:r>
      <w:proofErr w:type="spellEnd"/>
    </w:p>
    <w:p w14:paraId="390D38D0" w14:textId="77777777" w:rsidR="00DB6BB0" w:rsidRDefault="00DB6BB0" w:rsidP="00DB6BB0">
      <w:pPr>
        <w:jc w:val="both"/>
        <w:rPr>
          <w:b/>
          <w:u w:val="single"/>
        </w:rPr>
      </w:pPr>
    </w:p>
    <w:p w14:paraId="4B4955E9" w14:textId="77777777" w:rsidR="00DB6BB0" w:rsidRDefault="00DB6BB0" w:rsidP="00DB6BB0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Předpokládaná doba plnění zakázky:</w:t>
      </w:r>
    </w:p>
    <w:p w14:paraId="57719705" w14:textId="77777777" w:rsidR="00DB6BB0" w:rsidRDefault="00DB6BB0" w:rsidP="00DB6BB0">
      <w:pPr>
        <w:rPr>
          <w:rFonts w:cs="Arial"/>
          <w:b/>
          <w:sz w:val="20"/>
          <w:szCs w:val="20"/>
          <w:u w:val="single"/>
        </w:rPr>
      </w:pPr>
    </w:p>
    <w:p w14:paraId="3BBB90AE" w14:textId="77777777" w:rsidR="00DB6BB0" w:rsidRPr="00A34B2C" w:rsidRDefault="00DB6BB0" w:rsidP="00DB6BB0">
      <w:pPr>
        <w:rPr>
          <w:rFonts w:eastAsiaTheme="minorHAnsi" w:cs="Arial"/>
          <w:b/>
          <w:color w:val="000000"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</w:rPr>
        <w:t>Zahájení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A34B2C">
        <w:rPr>
          <w:rFonts w:eastAsiaTheme="minorHAnsi" w:cs="Arial"/>
          <w:b/>
          <w:color w:val="000000"/>
          <w:sz w:val="20"/>
          <w:szCs w:val="20"/>
          <w:lang w:eastAsia="en-US"/>
        </w:rPr>
        <w:t>bez zbytečného odkladu po předání staveniště</w:t>
      </w:r>
    </w:p>
    <w:p w14:paraId="25AA3256" w14:textId="77777777" w:rsidR="00DB6BB0" w:rsidRPr="00A34B2C" w:rsidRDefault="00DB6BB0" w:rsidP="00DB6BB0">
      <w:pPr>
        <w:rPr>
          <w:rFonts w:cs="Arial"/>
          <w:b/>
          <w:sz w:val="20"/>
          <w:szCs w:val="20"/>
        </w:rPr>
      </w:pPr>
    </w:p>
    <w:p w14:paraId="0D59DFE4" w14:textId="77777777" w:rsidR="00DB6BB0" w:rsidRDefault="00DB6BB0" w:rsidP="00DB6BB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Ukončení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31.10.2023</w:t>
      </w:r>
    </w:p>
    <w:p w14:paraId="4BEEEEB7" w14:textId="77777777" w:rsidR="00DB6BB0" w:rsidRDefault="00DB6BB0" w:rsidP="00DB6BB0">
      <w:pPr>
        <w:rPr>
          <w:rFonts w:cs="Arial"/>
          <w:b/>
          <w:sz w:val="20"/>
          <w:szCs w:val="20"/>
        </w:rPr>
      </w:pPr>
    </w:p>
    <w:p w14:paraId="2848C7DC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Předání staveniště proběhne bez zbytečného odkladu od data zahájení v uzavřené smlouvě o dílo.</w:t>
      </w:r>
    </w:p>
    <w:p w14:paraId="0B28138C" w14:textId="77777777" w:rsidR="00DB6BB0" w:rsidRDefault="00DB6BB0" w:rsidP="00DB6BB0">
      <w:pPr>
        <w:rPr>
          <w:rFonts w:cs="Arial"/>
          <w:bCs/>
          <w:sz w:val="20"/>
          <w:szCs w:val="20"/>
        </w:rPr>
      </w:pPr>
    </w:p>
    <w:p w14:paraId="1B82A66C" w14:textId="77777777" w:rsidR="00DB6BB0" w:rsidRDefault="00DB6BB0" w:rsidP="00DB6BB0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14:paraId="7E37386D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277C9A78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Lhůta a místo pro podání nabídek:</w:t>
      </w:r>
    </w:p>
    <w:p w14:paraId="723EC495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 w:rsidRPr="00837FB8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837FB8">
        <w:rPr>
          <w:rFonts w:cs="Arial"/>
          <w:b/>
          <w:sz w:val="20"/>
          <w:szCs w:val="20"/>
        </w:rPr>
        <w:t>d</w:t>
      </w:r>
      <w:r w:rsidR="00837FB8" w:rsidRPr="00837FB8">
        <w:rPr>
          <w:rFonts w:cs="Arial"/>
          <w:b/>
          <w:sz w:val="20"/>
          <w:szCs w:val="20"/>
        </w:rPr>
        <w:t>ne 21</w:t>
      </w:r>
      <w:r w:rsidRPr="00837FB8">
        <w:rPr>
          <w:rFonts w:cs="Arial"/>
          <w:b/>
          <w:sz w:val="20"/>
          <w:szCs w:val="20"/>
        </w:rPr>
        <w:t>.</w:t>
      </w:r>
      <w:r w:rsidR="00837FB8" w:rsidRPr="00837FB8">
        <w:rPr>
          <w:rFonts w:cs="Arial"/>
          <w:b/>
          <w:sz w:val="20"/>
          <w:szCs w:val="20"/>
        </w:rPr>
        <w:t>6</w:t>
      </w:r>
      <w:r w:rsidRPr="00837FB8">
        <w:rPr>
          <w:rFonts w:cs="Arial"/>
          <w:b/>
          <w:sz w:val="20"/>
          <w:szCs w:val="20"/>
        </w:rPr>
        <w:t>. 2023</w:t>
      </w:r>
      <w:r>
        <w:rPr>
          <w:rFonts w:cs="Arial"/>
          <w:b/>
          <w:sz w:val="20"/>
          <w:szCs w:val="20"/>
        </w:rPr>
        <w:t xml:space="preserve"> do 13:00 hodin</w:t>
      </w:r>
      <w:r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14:paraId="6D0883E8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7AB95E2D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Otevírání nabídek:</w:t>
      </w:r>
    </w:p>
    <w:p w14:paraId="345EF124" w14:textId="77777777" w:rsidR="00DB6BB0" w:rsidRDefault="00DB6BB0" w:rsidP="00DB6BB0">
      <w:pPr>
        <w:jc w:val="both"/>
        <w:rPr>
          <w:rFonts w:cs="Arial"/>
          <w:sz w:val="20"/>
          <w:szCs w:val="20"/>
          <w:u w:val="single"/>
        </w:rPr>
      </w:pPr>
    </w:p>
    <w:p w14:paraId="3955B13E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Otevírání nabídek </w:t>
      </w:r>
      <w:r w:rsidRPr="00837FB8">
        <w:rPr>
          <w:rFonts w:cs="Arial"/>
          <w:sz w:val="20"/>
          <w:szCs w:val="20"/>
        </w:rPr>
        <w:t xml:space="preserve">se uskuteční </w:t>
      </w:r>
      <w:r w:rsidRPr="00837FB8">
        <w:rPr>
          <w:rFonts w:cs="Arial"/>
          <w:b/>
          <w:sz w:val="20"/>
          <w:szCs w:val="20"/>
        </w:rPr>
        <w:t>dne</w:t>
      </w:r>
      <w:r w:rsidR="00837FB8" w:rsidRPr="00837FB8">
        <w:rPr>
          <w:rFonts w:cs="Arial"/>
          <w:b/>
          <w:sz w:val="20"/>
          <w:szCs w:val="20"/>
        </w:rPr>
        <w:t xml:space="preserve"> 27. 6.</w:t>
      </w:r>
      <w:r w:rsidRPr="00837FB8">
        <w:rPr>
          <w:rFonts w:cs="Arial"/>
          <w:b/>
          <w:sz w:val="20"/>
          <w:szCs w:val="20"/>
        </w:rPr>
        <w:t xml:space="preserve"> 2023 v 9,30</w:t>
      </w:r>
      <w:r w:rsidRPr="00837FB8">
        <w:rPr>
          <w:rFonts w:cs="Arial"/>
          <w:sz w:val="20"/>
          <w:szCs w:val="20"/>
        </w:rPr>
        <w:t xml:space="preserve"> hod. v</w:t>
      </w:r>
      <w:r>
        <w:rPr>
          <w:rFonts w:cs="Arial"/>
          <w:sz w:val="20"/>
          <w:szCs w:val="20"/>
        </w:rPr>
        <w:t xml:space="preserve"> místnosti č. </w:t>
      </w:r>
      <w:proofErr w:type="spellStart"/>
      <w:r>
        <w:rPr>
          <w:rFonts w:cs="Arial"/>
          <w:sz w:val="20"/>
          <w:szCs w:val="20"/>
        </w:rPr>
        <w:t>dv</w:t>
      </w:r>
      <w:proofErr w:type="spellEnd"/>
      <w:r>
        <w:rPr>
          <w:rFonts w:cs="Arial"/>
          <w:sz w:val="20"/>
          <w:szCs w:val="20"/>
        </w:rPr>
        <w:t>. 415, Horova 12, 360 01 Karlovy Vary.</w:t>
      </w:r>
    </w:p>
    <w:p w14:paraId="277D7616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</w:p>
    <w:p w14:paraId="1327E650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Hodnocení nabídek:</w:t>
      </w:r>
    </w:p>
    <w:p w14:paraId="7CBB4700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379FD731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Nabídky budou hodnoceny podle jejich ekonomické výhodnosti. </w:t>
      </w:r>
    </w:p>
    <w:p w14:paraId="0A0F46F3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Kritérium pro hodnocení nabídek: Nejnižší nabídková cena v Kč bez DPH.</w:t>
      </w:r>
    </w:p>
    <w:p w14:paraId="07218B15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Metoda hodnocení: pořadí stanoveno dle nejnižší nabídkové ceny v Kč bez DPH.</w:t>
      </w:r>
    </w:p>
    <w:p w14:paraId="2CE15DF3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5CDE0B64" w14:textId="77777777" w:rsidR="00DB6BB0" w:rsidRDefault="00DB6BB0" w:rsidP="00DB6BB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>
        <w:rPr>
          <w:rFonts w:cs="Arial"/>
          <w:b/>
          <w:sz w:val="20"/>
          <w:szCs w:val="20"/>
        </w:rPr>
        <w:t>:</w:t>
      </w:r>
    </w:p>
    <w:p w14:paraId="4D67EC8B" w14:textId="77777777" w:rsidR="00DB6BB0" w:rsidRDefault="00DB6BB0" w:rsidP="00DB6BB0">
      <w:pPr>
        <w:rPr>
          <w:rFonts w:cs="Arial"/>
          <w:sz w:val="20"/>
          <w:szCs w:val="20"/>
        </w:rPr>
      </w:pPr>
    </w:p>
    <w:p w14:paraId="26EA7BF2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Sestavení nabídkové ceny vyplývá ze soupisu prací.</w:t>
      </w:r>
    </w:p>
    <w:p w14:paraId="0CA1B887" w14:textId="77777777" w:rsidR="00DB6BB0" w:rsidRDefault="00DB6BB0" w:rsidP="00DB6BB0">
      <w:pPr>
        <w:jc w:val="both"/>
        <w:rPr>
          <w:rFonts w:cs="Arial"/>
          <w:b/>
          <w:szCs w:val="22"/>
        </w:rPr>
      </w:pPr>
      <w:bookmarkStart w:id="6" w:name="_Hlk100659852"/>
      <w:bookmarkStart w:id="7" w:name="_Hlk103774394"/>
    </w:p>
    <w:p w14:paraId="3330BCB4" w14:textId="77777777" w:rsidR="00DB6BB0" w:rsidRPr="00C75C0F" w:rsidRDefault="00DB6BB0" w:rsidP="00DB6BB0">
      <w:pPr>
        <w:jc w:val="both"/>
        <w:rPr>
          <w:rFonts w:cs="Arial"/>
          <w:b/>
          <w:sz w:val="20"/>
          <w:szCs w:val="20"/>
        </w:rPr>
      </w:pPr>
      <w:r w:rsidRPr="00C75C0F">
        <w:rPr>
          <w:rFonts w:cs="Arial"/>
          <w:b/>
          <w:sz w:val="20"/>
          <w:szCs w:val="20"/>
        </w:rPr>
        <w:t xml:space="preserve">SO1 PBP Teplé od </w:t>
      </w:r>
      <w:proofErr w:type="spellStart"/>
      <w:r w:rsidRPr="00C75C0F">
        <w:rPr>
          <w:rFonts w:cs="Arial"/>
          <w:b/>
          <w:sz w:val="20"/>
          <w:szCs w:val="20"/>
        </w:rPr>
        <w:t>Beranovky</w:t>
      </w:r>
      <w:proofErr w:type="spellEnd"/>
      <w:r w:rsidRPr="00C75C0F">
        <w:rPr>
          <w:rFonts w:cs="Arial"/>
          <w:b/>
          <w:sz w:val="20"/>
          <w:szCs w:val="20"/>
        </w:rPr>
        <w:t xml:space="preserve"> cena bez DPH</w:t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  <w:t xml:space="preserve">Kč </w:t>
      </w:r>
    </w:p>
    <w:p w14:paraId="6FC41EED" w14:textId="77777777" w:rsidR="00DB6BB0" w:rsidRPr="00C75C0F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51E36C9F" w14:textId="77777777" w:rsidR="00DB6BB0" w:rsidRPr="00C75C0F" w:rsidRDefault="00DB6BB0" w:rsidP="00DB6BB0">
      <w:pPr>
        <w:jc w:val="both"/>
        <w:rPr>
          <w:rFonts w:cs="Arial"/>
          <w:b/>
          <w:sz w:val="20"/>
          <w:szCs w:val="20"/>
        </w:rPr>
      </w:pPr>
      <w:r w:rsidRPr="00C75C0F">
        <w:rPr>
          <w:rFonts w:cs="Arial"/>
          <w:b/>
          <w:sz w:val="20"/>
          <w:szCs w:val="20"/>
        </w:rPr>
        <w:t xml:space="preserve">SO2 PBP 01 do PBP Teplé od </w:t>
      </w:r>
      <w:proofErr w:type="spellStart"/>
      <w:r w:rsidRPr="00C75C0F">
        <w:rPr>
          <w:rFonts w:cs="Arial"/>
          <w:b/>
          <w:sz w:val="20"/>
          <w:szCs w:val="20"/>
        </w:rPr>
        <w:t>Beranovky</w:t>
      </w:r>
      <w:proofErr w:type="spellEnd"/>
      <w:r w:rsidRPr="00C75C0F">
        <w:rPr>
          <w:rFonts w:cs="Arial"/>
          <w:b/>
          <w:sz w:val="20"/>
          <w:szCs w:val="20"/>
        </w:rPr>
        <w:t xml:space="preserve"> cena bez DPH</w:t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  <w:t xml:space="preserve">Kč </w:t>
      </w:r>
    </w:p>
    <w:p w14:paraId="1CCAF9CA" w14:textId="77777777" w:rsidR="00DB6BB0" w:rsidRPr="00C75C0F" w:rsidRDefault="00DB6BB0" w:rsidP="00DB6BB0">
      <w:pPr>
        <w:jc w:val="both"/>
        <w:rPr>
          <w:rFonts w:cs="Arial"/>
          <w:b/>
          <w:sz w:val="20"/>
          <w:szCs w:val="20"/>
        </w:rPr>
      </w:pPr>
      <w:r w:rsidRPr="00C75C0F">
        <w:rPr>
          <w:rFonts w:cs="Arial"/>
          <w:b/>
          <w:sz w:val="20"/>
          <w:szCs w:val="20"/>
        </w:rPr>
        <w:tab/>
      </w:r>
    </w:p>
    <w:p w14:paraId="31DD6EAF" w14:textId="77777777" w:rsidR="00DB6BB0" w:rsidRPr="00C75C0F" w:rsidRDefault="00DB6BB0" w:rsidP="00DB6BB0">
      <w:pPr>
        <w:jc w:val="both"/>
        <w:rPr>
          <w:rFonts w:cs="Arial"/>
          <w:b/>
          <w:sz w:val="20"/>
          <w:szCs w:val="20"/>
        </w:rPr>
      </w:pPr>
      <w:r w:rsidRPr="00C75C0F">
        <w:rPr>
          <w:rFonts w:cs="Arial"/>
          <w:b/>
          <w:sz w:val="20"/>
          <w:szCs w:val="20"/>
        </w:rPr>
        <w:t>Celková smluvní cena</w:t>
      </w:r>
      <w:r>
        <w:rPr>
          <w:rFonts w:cs="Arial"/>
          <w:b/>
          <w:sz w:val="20"/>
          <w:szCs w:val="20"/>
        </w:rPr>
        <w:t xml:space="preserve"> (SO1+SO2)</w:t>
      </w:r>
      <w:r w:rsidRPr="00C75C0F">
        <w:rPr>
          <w:rFonts w:cs="Arial"/>
          <w:b/>
          <w:sz w:val="20"/>
          <w:szCs w:val="20"/>
        </w:rPr>
        <w:t xml:space="preserve"> bez DPH</w:t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</w:r>
      <w:r w:rsidRPr="00C75C0F">
        <w:rPr>
          <w:rFonts w:cs="Arial"/>
          <w:b/>
          <w:sz w:val="20"/>
          <w:szCs w:val="20"/>
        </w:rPr>
        <w:tab/>
        <w:t xml:space="preserve">Kč </w:t>
      </w:r>
    </w:p>
    <w:p w14:paraId="16EC012D" w14:textId="77777777" w:rsidR="00DB6BB0" w:rsidRDefault="00DB6BB0" w:rsidP="00DB6BB0">
      <w:pPr>
        <w:jc w:val="both"/>
        <w:rPr>
          <w:rFonts w:cs="Arial"/>
          <w:b/>
          <w:szCs w:val="22"/>
        </w:rPr>
      </w:pPr>
    </w:p>
    <w:bookmarkEnd w:id="6"/>
    <w:bookmarkEnd w:id="7"/>
    <w:p w14:paraId="76F5C767" w14:textId="77777777" w:rsidR="00DB6BB0" w:rsidRDefault="00DB6BB0" w:rsidP="00DB6BB0">
      <w:pPr>
        <w:rPr>
          <w:rFonts w:cs="Arial"/>
          <w:b/>
          <w:sz w:val="20"/>
          <w:szCs w:val="20"/>
        </w:rPr>
      </w:pPr>
    </w:p>
    <w:p w14:paraId="4DEFB320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Nabídková cena bude zpracována jako cena nejvýše přípustná. Podkladem pro ocenění nabídky je </w:t>
      </w:r>
      <w:r>
        <w:rPr>
          <w:rFonts w:cs="Arial"/>
          <w:b/>
          <w:sz w:val="20"/>
          <w:szCs w:val="20"/>
        </w:rPr>
        <w:t>soupis prací, který tvoří přílohu této výzvy.</w:t>
      </w:r>
    </w:p>
    <w:p w14:paraId="7FB7C470" w14:textId="77777777" w:rsidR="00DB6BB0" w:rsidRDefault="00DB6BB0" w:rsidP="00DB6BB0">
      <w:pPr>
        <w:jc w:val="both"/>
        <w:rPr>
          <w:rFonts w:cs="Arial"/>
          <w:b/>
          <w:bCs/>
          <w:sz w:val="20"/>
          <w:szCs w:val="20"/>
        </w:rPr>
      </w:pPr>
    </w:p>
    <w:p w14:paraId="47F7F985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14:paraId="0F2C2E79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2CFF928D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63A606B5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735C45A3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Podmínky pro jednotný způsob zpracování nabídkové ceny:</w:t>
      </w:r>
    </w:p>
    <w:p w14:paraId="35E87008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14:paraId="311EB973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02BD42C1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14:paraId="31B68EA7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14:paraId="438B5A69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</w:p>
    <w:p w14:paraId="54185266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Obchodní a platební podmínky:</w:t>
      </w:r>
    </w:p>
    <w:p w14:paraId="441DEE3E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14:paraId="4B499C89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62070FB4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43F267B9" w14:textId="77777777" w:rsidR="00DB6BB0" w:rsidRDefault="00DB6BB0" w:rsidP="00DB6BB0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Zhotovitel ve své nabídce doloží: </w:t>
      </w:r>
    </w:p>
    <w:p w14:paraId="4581FD4C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26DF2554" w14:textId="77777777" w:rsidR="00DB6BB0" w:rsidRDefault="00DB6BB0" w:rsidP="00DB6BB0">
      <w:pPr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Návrh smlouvy o dílo – </w:t>
      </w:r>
      <w:r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14:paraId="59A7BD63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14:paraId="13196FCF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51E320CE" w14:textId="77777777" w:rsidR="00DB6BB0" w:rsidRDefault="00DB6BB0" w:rsidP="00DB6BB0">
      <w:pPr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Krycí list </w:t>
      </w:r>
      <w:r>
        <w:rPr>
          <w:rFonts w:cs="Arial"/>
          <w:sz w:val="20"/>
          <w:szCs w:val="20"/>
        </w:rPr>
        <w:t>– originál podepsaný oprávněným zástupcem účastníka zadávacího řízení</w:t>
      </w:r>
    </w:p>
    <w:p w14:paraId="116E590E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515B15DF" w14:textId="77777777" w:rsidR="00DB6BB0" w:rsidRDefault="00DB6BB0" w:rsidP="00DB6BB0">
      <w:pPr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Oceněný soupis prací </w:t>
      </w:r>
      <w:r>
        <w:rPr>
          <w:rFonts w:cs="Arial"/>
          <w:sz w:val="20"/>
          <w:szCs w:val="20"/>
        </w:rPr>
        <w:t>– viz příloha</w:t>
      </w:r>
    </w:p>
    <w:p w14:paraId="2E62F729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25B0AFFF" w14:textId="77777777" w:rsidR="00DB6BB0" w:rsidRDefault="00DB6BB0" w:rsidP="00DB6BB0">
      <w:pPr>
        <w:numPr>
          <w:ilvl w:val="0"/>
          <w:numId w:val="19"/>
        </w:num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Prokázání kvalifikace</w:t>
      </w:r>
    </w:p>
    <w:p w14:paraId="065C83C9" w14:textId="77777777" w:rsidR="00DB6BB0" w:rsidRDefault="00DB6BB0" w:rsidP="00DB6BB0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Výpis z obchodního rejstříku, je-li v něm zhotovitel zapsán.</w:t>
      </w:r>
    </w:p>
    <w:p w14:paraId="263867B3" w14:textId="77777777" w:rsidR="00DB6BB0" w:rsidRDefault="00DB6BB0" w:rsidP="00DB6BB0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Oprávnění k podnikání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(výpis ze živnostenského rejstříku, živnostenský list, koncesní listina apod.).</w:t>
      </w:r>
    </w:p>
    <w:p w14:paraId="5CEF01E9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58293736" w14:textId="77777777" w:rsidR="00DB6BB0" w:rsidRDefault="00DB6BB0" w:rsidP="00DB6BB0">
      <w:pPr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Čestné prohlášení k finančním sankcím</w:t>
      </w:r>
      <w:r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14:paraId="4037FE37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3F205787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14:paraId="56CA9DD3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361581F1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14:paraId="7226CFAB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55F9BA26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14:paraId="6867145A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5584A4A6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5CAD59FB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Prohlídka místa plnění:</w:t>
      </w:r>
    </w:p>
    <w:p w14:paraId="0161DEAF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</w:p>
    <w:p w14:paraId="22A893A7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 w:rsidRPr="00A80D9D">
        <w:rPr>
          <w:rFonts w:cs="Arial"/>
          <w:sz w:val="20"/>
          <w:szCs w:val="20"/>
        </w:rPr>
        <w:t>Konzultace k akci (rozsahu a plnění) dle tel.: domluvy</w:t>
      </w:r>
      <w:r>
        <w:rPr>
          <w:rFonts w:cs="Arial"/>
          <w:sz w:val="20"/>
          <w:szCs w:val="20"/>
        </w:rPr>
        <w:t xml:space="preserve"> </w:t>
      </w:r>
    </w:p>
    <w:p w14:paraId="38352A5D" w14:textId="6A6080E0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Kontaktní osoba: </w:t>
      </w:r>
    </w:p>
    <w:p w14:paraId="6AA6F5B5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</w:p>
    <w:p w14:paraId="222D00AA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14:paraId="337F406B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33D7075D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Počet vyhotovení nabídky: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1 x originál </w:t>
      </w:r>
    </w:p>
    <w:p w14:paraId="5B4240FE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14:paraId="17C431AF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5CB2BF25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505BCD9A" w14:textId="133D049E" w:rsidR="00837FB8" w:rsidRDefault="00837FB8" w:rsidP="00DB6BB0">
      <w:pPr>
        <w:jc w:val="both"/>
        <w:rPr>
          <w:rFonts w:cs="Arial"/>
          <w:sz w:val="20"/>
          <w:szCs w:val="20"/>
        </w:rPr>
      </w:pPr>
    </w:p>
    <w:p w14:paraId="26E6E2D0" w14:textId="77777777" w:rsidR="007E32F5" w:rsidRDefault="007E32F5" w:rsidP="00DB6BB0">
      <w:pPr>
        <w:jc w:val="both"/>
        <w:rPr>
          <w:rFonts w:cs="Arial"/>
          <w:sz w:val="20"/>
          <w:szCs w:val="20"/>
        </w:rPr>
      </w:pPr>
    </w:p>
    <w:p w14:paraId="6CEB5AA5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Jazyk nabídky</w:t>
      </w:r>
    </w:p>
    <w:p w14:paraId="1C0153A5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předložena pouze v českém jazyce.</w:t>
      </w:r>
    </w:p>
    <w:p w14:paraId="79F2A366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6C7384AD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26B5CE2B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Označení nabídky </w:t>
      </w:r>
    </w:p>
    <w:p w14:paraId="27B32210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Obálka s nabídkou musí být řádně uzavřena a označena textem</w:t>
      </w:r>
      <w:r>
        <w:rPr>
          <w:rFonts w:cs="Arial"/>
          <w:b/>
          <w:sz w:val="20"/>
          <w:szCs w:val="20"/>
        </w:rPr>
        <w:t>:</w:t>
      </w:r>
    </w:p>
    <w:p w14:paraId="1E2E7C82" w14:textId="77777777" w:rsidR="00DB6BB0" w:rsidRDefault="00DB6BB0" w:rsidP="00DB6BB0">
      <w:pPr>
        <w:ind w:left="709" w:firstLine="709"/>
        <w:jc w:val="both"/>
        <w:rPr>
          <w:rFonts w:cs="Arial"/>
          <w:b/>
          <w:sz w:val="20"/>
          <w:szCs w:val="20"/>
        </w:rPr>
      </w:pPr>
    </w:p>
    <w:p w14:paraId="786B3FA5" w14:textId="77777777" w:rsidR="00DB6BB0" w:rsidRDefault="00DB6BB0" w:rsidP="00DB6BB0">
      <w:pPr>
        <w:ind w:left="1418" w:right="-1" w:firstLine="709"/>
        <w:rPr>
          <w:rFonts w:cs="Arial"/>
          <w:b/>
          <w:szCs w:val="22"/>
        </w:rPr>
      </w:pPr>
      <w:r>
        <w:rPr>
          <w:rFonts w:ascii="Arial CE" w:hAnsi="Arial CE" w:cs="Arial CE"/>
          <w:b/>
          <w:bCs/>
          <w:szCs w:val="22"/>
        </w:rPr>
        <w:t xml:space="preserve">VT PBP Teplé od </w:t>
      </w:r>
      <w:proofErr w:type="spellStart"/>
      <w:r>
        <w:rPr>
          <w:rFonts w:ascii="Arial CE" w:hAnsi="Arial CE" w:cs="Arial CE"/>
          <w:b/>
          <w:bCs/>
          <w:szCs w:val="22"/>
        </w:rPr>
        <w:t>Beranovky</w:t>
      </w:r>
      <w:proofErr w:type="spellEnd"/>
      <w:r>
        <w:rPr>
          <w:rFonts w:ascii="Arial CE" w:hAnsi="Arial CE" w:cs="Arial CE"/>
          <w:b/>
          <w:bCs/>
          <w:szCs w:val="22"/>
        </w:rPr>
        <w:t>-oprava šachet</w:t>
      </w:r>
    </w:p>
    <w:p w14:paraId="45759487" w14:textId="77777777" w:rsidR="00DB6BB0" w:rsidRDefault="00DB6BB0" w:rsidP="00DB6BB0">
      <w:pPr>
        <w:ind w:left="3545"/>
        <w:jc w:val="both"/>
        <w:rPr>
          <w:rFonts w:cs="Arial"/>
          <w:b/>
          <w:szCs w:val="22"/>
        </w:rPr>
      </w:pPr>
    </w:p>
    <w:p w14:paraId="4ACFD4FC" w14:textId="77777777" w:rsidR="00DB6BB0" w:rsidRDefault="00DB6BB0" w:rsidP="00DB6BB0">
      <w:pPr>
        <w:ind w:left="2836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- veřejná zakázka –</w:t>
      </w:r>
    </w:p>
    <w:p w14:paraId="222AAE80" w14:textId="77777777" w:rsidR="00DB6BB0" w:rsidRDefault="00DB6BB0" w:rsidP="00DB6BB0">
      <w:pPr>
        <w:jc w:val="both"/>
        <w:rPr>
          <w:rFonts w:cs="Arial"/>
          <w:b/>
          <w:szCs w:val="22"/>
        </w:rPr>
      </w:pPr>
    </w:p>
    <w:p w14:paraId="5A752E01" w14:textId="77777777" w:rsidR="00DB6BB0" w:rsidRDefault="00DB6BB0" w:rsidP="00DB6BB0">
      <w:pPr>
        <w:ind w:left="2127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„Neotevírat do úředního otevření“.</w:t>
      </w:r>
    </w:p>
    <w:p w14:paraId="5C72BD78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38DB8E05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 obálce musí být dále uvedena adresa účastníka zadávacího řízení.</w:t>
      </w:r>
    </w:p>
    <w:p w14:paraId="59E41F18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</w:p>
    <w:p w14:paraId="1F89CE49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Podpis nabídky:</w:t>
      </w:r>
    </w:p>
    <w:p w14:paraId="04BB95F3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14:paraId="2B742D12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22F1E24F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3483B137" w14:textId="77777777" w:rsidR="00DB6BB0" w:rsidRDefault="00DB6BB0" w:rsidP="00DB6BB0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Adresa a sídlo zadavatele:</w:t>
      </w:r>
    </w:p>
    <w:p w14:paraId="3B324D84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podnik, Horova 12, 360 01 Karlovy Vary</w:t>
      </w:r>
    </w:p>
    <w:p w14:paraId="13D4A62F" w14:textId="02980EFF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Styčným pracovníkem zadavatele je </w:t>
      </w:r>
    </w:p>
    <w:p w14:paraId="4C4DD4A4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60E37862" w14:textId="77777777" w:rsidR="00DB6BB0" w:rsidRDefault="00DB6BB0" w:rsidP="00DB6BB0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Ostatní ustanovení:</w:t>
      </w:r>
    </w:p>
    <w:p w14:paraId="118E3B85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188E10B8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Nejedná se o zadávací řízení dle zákona č. 134/2016 Sb. </w:t>
      </w:r>
    </w:p>
    <w:p w14:paraId="1D242D8D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0FF43160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Zadavatel si vyhrazuje právo na doplnění zadávací </w:t>
      </w:r>
      <w:r w:rsidRPr="00837FB8">
        <w:rPr>
          <w:rFonts w:cs="Arial"/>
          <w:sz w:val="20"/>
          <w:szCs w:val="20"/>
        </w:rPr>
        <w:t xml:space="preserve">dokumentace, </w:t>
      </w:r>
      <w:r w:rsidRPr="00837FB8">
        <w:rPr>
          <w:rFonts w:cs="Arial"/>
          <w:b/>
          <w:sz w:val="20"/>
          <w:szCs w:val="20"/>
        </w:rPr>
        <w:t>nejpozději do</w:t>
      </w:r>
      <w:r w:rsidR="00837FB8" w:rsidRPr="00837FB8">
        <w:rPr>
          <w:rFonts w:cs="Arial"/>
          <w:b/>
          <w:sz w:val="20"/>
          <w:szCs w:val="20"/>
        </w:rPr>
        <w:t xml:space="preserve"> 16.6.</w:t>
      </w:r>
      <w:r w:rsidRPr="00837FB8">
        <w:rPr>
          <w:rFonts w:cs="Arial"/>
          <w:b/>
          <w:sz w:val="20"/>
          <w:szCs w:val="20"/>
        </w:rPr>
        <w:t>2023.</w:t>
      </w:r>
    </w:p>
    <w:p w14:paraId="2616D75D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5550DA0F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837FB8">
        <w:rPr>
          <w:rFonts w:cs="Arial"/>
          <w:b/>
          <w:sz w:val="20"/>
          <w:szCs w:val="20"/>
        </w:rPr>
        <w:t xml:space="preserve">nejpozději </w:t>
      </w:r>
      <w:r w:rsidR="00837FB8" w:rsidRPr="00837FB8">
        <w:rPr>
          <w:rFonts w:cs="Arial"/>
          <w:b/>
          <w:sz w:val="20"/>
          <w:szCs w:val="20"/>
        </w:rPr>
        <w:t>15.6.</w:t>
      </w:r>
      <w:r w:rsidRPr="00837FB8">
        <w:rPr>
          <w:rFonts w:cs="Arial"/>
          <w:b/>
          <w:sz w:val="20"/>
          <w:szCs w:val="20"/>
        </w:rPr>
        <w:t>2023 do</w:t>
      </w:r>
      <w:r>
        <w:rPr>
          <w:rFonts w:cs="Arial"/>
          <w:b/>
          <w:sz w:val="20"/>
          <w:szCs w:val="20"/>
        </w:rPr>
        <w:t> 14:00 hodin</w:t>
      </w:r>
      <w:r>
        <w:rPr>
          <w:rFonts w:cs="Arial"/>
          <w:sz w:val="20"/>
          <w:szCs w:val="20"/>
        </w:rPr>
        <w:t>.</w:t>
      </w:r>
    </w:p>
    <w:p w14:paraId="19CA5209" w14:textId="77777777" w:rsidR="00DB6BB0" w:rsidRDefault="00DB6BB0" w:rsidP="00DB6BB0">
      <w:pPr>
        <w:rPr>
          <w:rFonts w:cs="Arial"/>
          <w:b/>
          <w:sz w:val="20"/>
          <w:szCs w:val="20"/>
        </w:rPr>
      </w:pPr>
    </w:p>
    <w:p w14:paraId="01B9DBEB" w14:textId="77777777" w:rsidR="00DB6BB0" w:rsidRPr="00837FB8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V případě akceptace připomínek zadavatelem budou všichni účastníci zadávacího řízení vyrozuměni formou doplnění podkladů, resp. zadávací dokumentace, nejpozději</w:t>
      </w:r>
      <w:r w:rsidR="00837FB8">
        <w:rPr>
          <w:rFonts w:cs="Arial"/>
          <w:sz w:val="20"/>
          <w:szCs w:val="20"/>
        </w:rPr>
        <w:t xml:space="preserve"> </w:t>
      </w:r>
      <w:r w:rsidR="00837FB8" w:rsidRPr="00837FB8">
        <w:rPr>
          <w:rFonts w:cs="Arial"/>
          <w:b/>
          <w:sz w:val="20"/>
          <w:szCs w:val="20"/>
        </w:rPr>
        <w:t>do 16.6</w:t>
      </w:r>
      <w:r w:rsidRPr="00837FB8">
        <w:rPr>
          <w:rFonts w:cs="Arial"/>
          <w:b/>
          <w:sz w:val="20"/>
          <w:szCs w:val="20"/>
        </w:rPr>
        <w:t>.2023.</w:t>
      </w:r>
    </w:p>
    <w:p w14:paraId="52368622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>
        <w:rPr>
          <w:rFonts w:cs="Arial"/>
          <w:b/>
          <w:sz w:val="20"/>
          <w:szCs w:val="20"/>
        </w:rPr>
        <w:t>nejpozději</w:t>
      </w:r>
      <w:r w:rsidR="00837FB8">
        <w:rPr>
          <w:rFonts w:cs="Arial"/>
          <w:b/>
          <w:sz w:val="20"/>
          <w:szCs w:val="20"/>
        </w:rPr>
        <w:t xml:space="preserve"> do 16.6</w:t>
      </w:r>
      <w:r>
        <w:rPr>
          <w:rFonts w:cs="Arial"/>
          <w:b/>
          <w:sz w:val="20"/>
          <w:szCs w:val="20"/>
        </w:rPr>
        <w:t>.2023.</w:t>
      </w:r>
    </w:p>
    <w:p w14:paraId="10C4B64D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65925A53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Náklady na zpracování nabídky nese v plném rozsahu účastník zadávacího řízení.</w:t>
      </w:r>
    </w:p>
    <w:p w14:paraId="3A9FFE64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26EF0CCF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14:paraId="3BCB29CE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7C0F9E0C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14:paraId="7E2F26DF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71F3243B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14:paraId="17C1E8F1" w14:textId="77777777" w:rsidR="00DB6BB0" w:rsidRDefault="00DB6BB0" w:rsidP="00DB6BB0">
      <w:pPr>
        <w:jc w:val="both"/>
        <w:rPr>
          <w:rFonts w:cs="Arial"/>
          <w:b/>
          <w:sz w:val="20"/>
          <w:szCs w:val="20"/>
        </w:rPr>
      </w:pPr>
    </w:p>
    <w:p w14:paraId="0512229F" w14:textId="77777777" w:rsidR="00DB6BB0" w:rsidRPr="00E66F77" w:rsidRDefault="00DB6BB0" w:rsidP="00DB6BB0">
      <w:pPr>
        <w:jc w:val="both"/>
        <w:rPr>
          <w:rFonts w:cs="Arial"/>
          <w:sz w:val="20"/>
          <w:szCs w:val="20"/>
        </w:rPr>
      </w:pPr>
      <w:r w:rsidRPr="00E66F77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E66F77">
        <w:rPr>
          <w:rFonts w:cs="Arial"/>
          <w:sz w:val="20"/>
          <w:szCs w:val="20"/>
        </w:rPr>
        <w:t>Compliance</w:t>
      </w:r>
      <w:proofErr w:type="spellEnd"/>
      <w:r w:rsidRPr="00E66F77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E66F77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</w:t>
        </w:r>
        <w:r w:rsidRPr="00E66F77">
          <w:rPr>
            <w:rStyle w:val="Hypertextovodkaz"/>
            <w:rFonts w:cs="Arial"/>
            <w:color w:val="auto"/>
            <w:sz w:val="20"/>
            <w:szCs w:val="20"/>
          </w:rPr>
          <w:lastRenderedPageBreak/>
          <w:t>program/d-1346/p1=1458)</w:t>
        </w:r>
      </w:hyperlink>
      <w:r w:rsidRPr="00E66F77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E66F77">
        <w:rPr>
          <w:rFonts w:cs="Arial"/>
          <w:sz w:val="20"/>
          <w:szCs w:val="20"/>
          <w:u w:val="single"/>
        </w:rPr>
        <w:t>(</w:t>
      </w:r>
      <w:hyperlink r:id="rId11" w:history="1">
        <w:r w:rsidRPr="00E66F77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E66F77">
        <w:rPr>
          <w:rFonts w:cs="Arial"/>
          <w:sz w:val="20"/>
          <w:szCs w:val="20"/>
          <w:u w:val="single"/>
        </w:rPr>
        <w:t>).</w:t>
      </w:r>
    </w:p>
    <w:p w14:paraId="23C6E2AA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1FF25061" w14:textId="77777777" w:rsidR="00DB6BB0" w:rsidRDefault="00DB6BB0" w:rsidP="00DB6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Zhotovitel se zavazuje po celou dobu zadávacího procesu dodržovat zásady a hodnoty obsažené v uvedených dokumentech, pokud to jejich povaha umožňuje.</w:t>
      </w:r>
    </w:p>
    <w:p w14:paraId="2E024AB1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28F83DA5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5661B882" w14:textId="77777777" w:rsidR="00DB6BB0" w:rsidRDefault="00DB6BB0" w:rsidP="00DB6BB0">
      <w:pPr>
        <w:jc w:val="both"/>
        <w:rPr>
          <w:rFonts w:cs="Arial"/>
          <w:sz w:val="20"/>
          <w:szCs w:val="20"/>
        </w:rPr>
      </w:pPr>
    </w:p>
    <w:p w14:paraId="7DF03DB2" w14:textId="77777777" w:rsidR="00DB6BB0" w:rsidRDefault="00DB6BB0" w:rsidP="00DB6BB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Přílohy</w:t>
      </w:r>
    </w:p>
    <w:p w14:paraId="047BDA24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Soupis prací</w:t>
      </w:r>
    </w:p>
    <w:p w14:paraId="1E6C4FF3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Krycí list</w:t>
      </w:r>
    </w:p>
    <w:p w14:paraId="3C43F1F2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ČP k finančním sankcím</w:t>
      </w:r>
    </w:p>
    <w:p w14:paraId="15A5B47F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o dílo – návrh</w:t>
      </w:r>
    </w:p>
    <w:p w14:paraId="110A2EFA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Pozemky, fotodokumentace</w:t>
      </w:r>
    </w:p>
    <w:p w14:paraId="4EB8E132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Situace</w:t>
      </w:r>
    </w:p>
    <w:p w14:paraId="25A413BB" w14:textId="77777777" w:rsidR="00DB6BB0" w:rsidRDefault="00DB6BB0" w:rsidP="00DB6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Zjišťovací protokoly</w:t>
      </w:r>
    </w:p>
    <w:p w14:paraId="2295BB3C" w14:textId="77777777" w:rsidR="00DB6BB0" w:rsidRDefault="00DB6BB0" w:rsidP="00DB6BB0">
      <w:pPr>
        <w:rPr>
          <w:rFonts w:cs="Arial"/>
          <w:sz w:val="20"/>
          <w:szCs w:val="20"/>
        </w:rPr>
      </w:pPr>
    </w:p>
    <w:p w14:paraId="653CBF84" w14:textId="77777777" w:rsidR="00DB6BB0" w:rsidRDefault="00DB6BB0" w:rsidP="00DB6BB0">
      <w:pPr>
        <w:rPr>
          <w:rFonts w:cs="Arial"/>
          <w:sz w:val="20"/>
          <w:szCs w:val="20"/>
        </w:rPr>
      </w:pPr>
    </w:p>
    <w:p w14:paraId="668C192C" w14:textId="77777777" w:rsidR="00DB6BB0" w:rsidRDefault="00DB6BB0" w:rsidP="00DB6BB0">
      <w:pPr>
        <w:rPr>
          <w:rFonts w:cs="Arial"/>
          <w:sz w:val="20"/>
          <w:szCs w:val="20"/>
        </w:rPr>
      </w:pPr>
    </w:p>
    <w:p w14:paraId="27AE8E3E" w14:textId="77777777" w:rsidR="00DB6BB0" w:rsidRDefault="00DB6BB0" w:rsidP="00DB6BB0">
      <w:pPr>
        <w:rPr>
          <w:rFonts w:cs="Arial"/>
          <w:sz w:val="20"/>
          <w:szCs w:val="20"/>
        </w:rPr>
      </w:pPr>
    </w:p>
    <w:p w14:paraId="6E93B185" w14:textId="77777777" w:rsidR="00DB6BB0" w:rsidRDefault="00DB6BB0" w:rsidP="00DB6BB0">
      <w:pPr>
        <w:rPr>
          <w:rFonts w:cs="Arial"/>
          <w:sz w:val="20"/>
          <w:szCs w:val="20"/>
        </w:rPr>
      </w:pPr>
    </w:p>
    <w:p w14:paraId="330E22B8" w14:textId="77777777" w:rsidR="00DB6BB0" w:rsidRDefault="00DB6BB0" w:rsidP="00DB6BB0">
      <w:pPr>
        <w:rPr>
          <w:rFonts w:cs="Arial"/>
          <w:sz w:val="20"/>
          <w:szCs w:val="20"/>
        </w:rPr>
      </w:pPr>
    </w:p>
    <w:p w14:paraId="4056B9CC" w14:textId="77777777" w:rsidR="00DB6BB0" w:rsidRDefault="00DB6BB0" w:rsidP="00DB6BB0">
      <w:pPr>
        <w:rPr>
          <w:rFonts w:cs="Arial"/>
          <w:sz w:val="20"/>
          <w:szCs w:val="20"/>
        </w:rPr>
      </w:pPr>
    </w:p>
    <w:p w14:paraId="5A228F7D" w14:textId="77777777" w:rsidR="00DB6BB0" w:rsidRDefault="00DB6BB0" w:rsidP="00DB6BB0">
      <w:pPr>
        <w:rPr>
          <w:rFonts w:cs="Arial"/>
          <w:sz w:val="20"/>
          <w:szCs w:val="20"/>
        </w:rPr>
      </w:pPr>
    </w:p>
    <w:p w14:paraId="220EF225" w14:textId="77777777" w:rsidR="00DB6BB0" w:rsidRDefault="00DB6BB0" w:rsidP="00DB6BB0">
      <w:pPr>
        <w:rPr>
          <w:rFonts w:cs="Arial"/>
          <w:sz w:val="20"/>
          <w:szCs w:val="20"/>
        </w:rPr>
      </w:pPr>
      <w:bookmarkStart w:id="8" w:name="_GoBack"/>
      <w:bookmarkEnd w:id="8"/>
      <w:r>
        <w:rPr>
          <w:rFonts w:cs="Arial"/>
          <w:sz w:val="20"/>
          <w:szCs w:val="20"/>
        </w:rPr>
        <w:t>vedoucí technické skupiny</w:t>
      </w:r>
    </w:p>
    <w:p w14:paraId="326C391A" w14:textId="77777777" w:rsidR="00DB6BB0" w:rsidRPr="0046431A" w:rsidRDefault="00DB6BB0" w:rsidP="00DB6BB0">
      <w:pPr>
        <w:rPr>
          <w:sz w:val="20"/>
          <w:szCs w:val="20"/>
        </w:rPr>
      </w:pPr>
      <w:r w:rsidRPr="0046431A">
        <w:rPr>
          <w:sz w:val="20"/>
          <w:szCs w:val="20"/>
        </w:rPr>
        <w:t>elektronicky podepsáno</w:t>
      </w:r>
    </w:p>
    <w:p w14:paraId="7CD7751B" w14:textId="77777777" w:rsidR="00DB6BB0" w:rsidRDefault="00DB6BB0" w:rsidP="00DB6BB0"/>
    <w:p w14:paraId="70B484C4" w14:textId="77777777" w:rsidR="00DB6BB0" w:rsidRDefault="00DB6BB0" w:rsidP="0099776F"/>
    <w:sectPr w:rsidR="00DB6BB0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63F95" w14:textId="77777777" w:rsidR="00371478" w:rsidRDefault="00371478">
      <w:r>
        <w:separator/>
      </w:r>
    </w:p>
  </w:endnote>
  <w:endnote w:type="continuationSeparator" w:id="0">
    <w:p w14:paraId="62AF5378" w14:textId="77777777" w:rsidR="00371478" w:rsidRDefault="0037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A1507" w14:textId="77777777"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E481" w14:textId="77777777"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4E1F9" w14:textId="77777777" w:rsidR="00371478" w:rsidRDefault="00371478">
      <w:r>
        <w:separator/>
      </w:r>
    </w:p>
  </w:footnote>
  <w:footnote w:type="continuationSeparator" w:id="0">
    <w:p w14:paraId="0792555A" w14:textId="77777777" w:rsidR="00371478" w:rsidRDefault="0037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537D4" w14:textId="77777777"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BEFAA" wp14:editId="3226250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72FF7" wp14:editId="1DA8204D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39701" w14:textId="77777777"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72FF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14:paraId="62F39701" w14:textId="77777777"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55EBF054" wp14:editId="576FB5DC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37798F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73A08F9C" wp14:editId="71B259F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1B450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 wp14:anchorId="62315F92" wp14:editId="1B2C48F8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449CA3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7214" w14:textId="77777777"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77AD2CA0" w14:textId="77777777"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865D3" w14:textId="77777777"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0C27217A" w14:textId="7A3325EE"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E250C0" w:rsidRPr="00E250C0">
      <w:rPr>
        <w:rFonts w:cs="Arial"/>
        <w:color w:val="808080"/>
        <w:sz w:val="18"/>
        <w:szCs w:val="18"/>
      </w:rPr>
      <w:t>POH/29338/2023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E250C0" w:rsidRPr="00E250C0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7E32F5">
      <w:rPr>
        <w:rFonts w:cs="Arial"/>
        <w:noProof/>
        <w:color w:val="808080"/>
        <w:sz w:val="18"/>
        <w:szCs w:val="18"/>
      </w:rPr>
      <w:t>9.8.2023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290B"/>
    <w:rsid w:val="00123432"/>
    <w:rsid w:val="001272E0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2F89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1478"/>
    <w:rsid w:val="00375AB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576C4"/>
    <w:rsid w:val="00557C01"/>
    <w:rsid w:val="0056334C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058B9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F5A18"/>
    <w:rsid w:val="00726C16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E32F5"/>
    <w:rsid w:val="007F0F3C"/>
    <w:rsid w:val="007F4401"/>
    <w:rsid w:val="007F79DC"/>
    <w:rsid w:val="00801ABA"/>
    <w:rsid w:val="00824621"/>
    <w:rsid w:val="00827F7E"/>
    <w:rsid w:val="008354B8"/>
    <w:rsid w:val="00837F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34DEC"/>
    <w:rsid w:val="00937A02"/>
    <w:rsid w:val="0094650E"/>
    <w:rsid w:val="00955DB6"/>
    <w:rsid w:val="00965A3E"/>
    <w:rsid w:val="009672AC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B1D97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A4E21"/>
    <w:rsid w:val="00DB6BB0"/>
    <w:rsid w:val="00DC25ED"/>
    <w:rsid w:val="00DC32B0"/>
    <w:rsid w:val="00DD74E9"/>
    <w:rsid w:val="00DF56B4"/>
    <w:rsid w:val="00DF75E5"/>
    <w:rsid w:val="00E01564"/>
    <w:rsid w:val="00E11934"/>
    <w:rsid w:val="00E23C8F"/>
    <w:rsid w:val="00E250C0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9A87C"/>
  <w15:docId w15:val="{37F96654-BAFD-40CA-A1C3-78193222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B6BB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1550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8</cp:revision>
  <cp:lastPrinted>2023-06-02T11:18:00Z</cp:lastPrinted>
  <dcterms:created xsi:type="dcterms:W3CDTF">2023-06-02T06:21:00Z</dcterms:created>
  <dcterms:modified xsi:type="dcterms:W3CDTF">2023-08-09T09:06:00Z</dcterms:modified>
</cp:coreProperties>
</file>