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56CA" w14:textId="523526A2" w:rsidR="00012482" w:rsidRDefault="0029169C" w:rsidP="00F31EB4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6FB167" wp14:editId="356B4619">
            <wp:simplePos x="0" y="0"/>
            <wp:positionH relativeFrom="column">
              <wp:posOffset>-183515</wp:posOffset>
            </wp:positionH>
            <wp:positionV relativeFrom="paragraph">
              <wp:posOffset>-33985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43C54" w14:textId="6D3AD4D9" w:rsidR="00535D91" w:rsidRDefault="00535D91" w:rsidP="00F31EB4">
      <w:pPr>
        <w:jc w:val="right"/>
      </w:pPr>
    </w:p>
    <w:p w14:paraId="5E6B3E27" w14:textId="05FCE6F6" w:rsidR="00F26056" w:rsidRPr="006368D9" w:rsidRDefault="00F26056" w:rsidP="00F31EB4">
      <w:pPr>
        <w:jc w:val="right"/>
      </w:pPr>
    </w:p>
    <w:p w14:paraId="533C3DA0" w14:textId="77777777" w:rsidR="00F26056" w:rsidRPr="006368D9" w:rsidRDefault="00F26056" w:rsidP="006A5BF6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49150CB3" w14:textId="77777777" w:rsidR="00F26056" w:rsidRPr="006368D9" w:rsidRDefault="00F26056" w:rsidP="006A5BF6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4795063E" w14:textId="77777777" w:rsidR="00F26056" w:rsidRPr="006368D9" w:rsidRDefault="00F26056" w:rsidP="006A5BF6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3B1D62D9" w14:textId="77777777" w:rsidR="00F26056" w:rsidRPr="006368D9" w:rsidRDefault="00F26056" w:rsidP="006A5BF6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7A546C19" w14:textId="77777777" w:rsidR="00B21357" w:rsidRPr="006368D9" w:rsidRDefault="00B21357" w:rsidP="006A5BF6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13C3ECC0" w14:textId="77777777" w:rsidR="00F26056" w:rsidRPr="006368D9" w:rsidRDefault="00F26056" w:rsidP="006A5BF6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6C55BFF2" w14:textId="77777777" w:rsidR="00CE13D6" w:rsidRPr="00D33296" w:rsidRDefault="00CE13D6" w:rsidP="006A5BF6">
      <w:pPr>
        <w:rPr>
          <w:rFonts w:cs="Arial"/>
          <w:b/>
          <w:sz w:val="32"/>
        </w:rPr>
      </w:pPr>
      <w:bookmarkStart w:id="0" w:name="Priloha_1"/>
      <w:bookmarkEnd w:id="0"/>
      <w:r w:rsidRPr="00D33296">
        <w:rPr>
          <w:rFonts w:cs="Arial"/>
          <w:b/>
          <w:sz w:val="32"/>
        </w:rPr>
        <w:t>Dodatek č. 1</w:t>
      </w:r>
    </w:p>
    <w:p w14:paraId="5E5E4A5B" w14:textId="746DE586" w:rsidR="00F26056" w:rsidRPr="00D33296" w:rsidRDefault="00CE13D6" w:rsidP="006A5BF6">
      <w:pPr>
        <w:rPr>
          <w:rFonts w:cs="Arial"/>
          <w:b/>
          <w:sz w:val="32"/>
        </w:rPr>
      </w:pPr>
      <w:r w:rsidRPr="00D33296">
        <w:rPr>
          <w:rFonts w:cs="Arial"/>
          <w:b/>
          <w:sz w:val="32"/>
        </w:rPr>
        <w:t>k p</w:t>
      </w:r>
      <w:r w:rsidR="00871100" w:rsidRPr="00D33296">
        <w:rPr>
          <w:rFonts w:cs="Arial"/>
          <w:b/>
          <w:sz w:val="32"/>
        </w:rPr>
        <w:t>ojistn</w:t>
      </w:r>
      <w:r w:rsidRPr="00D33296">
        <w:rPr>
          <w:rFonts w:cs="Arial"/>
          <w:b/>
          <w:sz w:val="32"/>
        </w:rPr>
        <w:t>é</w:t>
      </w:r>
      <w:r w:rsidR="00871100" w:rsidRPr="00D33296">
        <w:rPr>
          <w:rFonts w:cs="Arial"/>
          <w:b/>
          <w:sz w:val="32"/>
        </w:rPr>
        <w:t xml:space="preserve"> smlouv</w:t>
      </w:r>
      <w:r w:rsidRPr="00D33296">
        <w:rPr>
          <w:rFonts w:cs="Arial"/>
          <w:b/>
          <w:sz w:val="32"/>
        </w:rPr>
        <w:t>ě</w:t>
      </w:r>
      <w:r w:rsidR="00871100" w:rsidRPr="00D33296">
        <w:rPr>
          <w:rFonts w:cs="Arial"/>
          <w:b/>
          <w:sz w:val="32"/>
        </w:rPr>
        <w:t xml:space="preserve"> č. 7721147412</w:t>
      </w:r>
    </w:p>
    <w:p w14:paraId="4CEECE94" w14:textId="7A7B3B0D" w:rsidR="00F26056" w:rsidRPr="00D33296" w:rsidRDefault="00F26056" w:rsidP="006A5BF6">
      <w:pPr>
        <w:rPr>
          <w:rFonts w:cs="Arial"/>
        </w:rPr>
      </w:pPr>
      <w:r w:rsidRPr="00D33296">
        <w:rPr>
          <w:rFonts w:cs="Arial"/>
          <w:b/>
        </w:rPr>
        <w:t>Úsek pojištění hospodářských rizik</w:t>
      </w:r>
    </w:p>
    <w:p w14:paraId="69BA3473" w14:textId="77777777" w:rsidR="0029169C" w:rsidRPr="00D33296" w:rsidRDefault="0029169C" w:rsidP="0029169C">
      <w:pPr>
        <w:rPr>
          <w:b/>
          <w:sz w:val="32"/>
          <w:szCs w:val="32"/>
        </w:rPr>
      </w:pPr>
    </w:p>
    <w:p w14:paraId="3564E173" w14:textId="77777777" w:rsidR="0029169C" w:rsidRPr="00D33296" w:rsidRDefault="0029169C" w:rsidP="0029169C">
      <w:pPr>
        <w:rPr>
          <w:b/>
          <w:sz w:val="32"/>
          <w:szCs w:val="32"/>
        </w:rPr>
      </w:pPr>
    </w:p>
    <w:p w14:paraId="67CC09AC" w14:textId="277B0468" w:rsidR="0029169C" w:rsidRPr="00D33296" w:rsidRDefault="0029169C" w:rsidP="0029169C">
      <w:pPr>
        <w:rPr>
          <w:b/>
          <w:sz w:val="32"/>
          <w:szCs w:val="32"/>
        </w:rPr>
      </w:pPr>
      <w:r w:rsidRPr="00D33296">
        <w:rPr>
          <w:b/>
          <w:sz w:val="32"/>
          <w:szCs w:val="32"/>
        </w:rPr>
        <w:t>Kooperativa pojišťovna, a.s., Vienna Insurance Group</w:t>
      </w:r>
    </w:p>
    <w:p w14:paraId="199BE9BF" w14:textId="77777777" w:rsidR="0029169C" w:rsidRPr="00D33296" w:rsidRDefault="0029169C" w:rsidP="0029169C">
      <w:pPr>
        <w:rPr>
          <w:b/>
          <w:sz w:val="20"/>
          <w:szCs w:val="20"/>
        </w:rPr>
      </w:pPr>
      <w:r w:rsidRPr="00D33296">
        <w:rPr>
          <w:b/>
          <w:sz w:val="20"/>
          <w:szCs w:val="20"/>
        </w:rPr>
        <w:t xml:space="preserve">se sídlem Praha 8, Pobřežní 665/21, PSČ 186 00, Česká republika </w:t>
      </w:r>
    </w:p>
    <w:p w14:paraId="0D630B33" w14:textId="77777777" w:rsidR="0029169C" w:rsidRPr="00D33296" w:rsidRDefault="0029169C" w:rsidP="0029169C">
      <w:pPr>
        <w:rPr>
          <w:b/>
          <w:sz w:val="20"/>
          <w:szCs w:val="20"/>
        </w:rPr>
      </w:pPr>
      <w:r w:rsidRPr="00D33296">
        <w:rPr>
          <w:b/>
          <w:sz w:val="20"/>
          <w:szCs w:val="20"/>
        </w:rPr>
        <w:t>IČO: 47116617</w:t>
      </w:r>
    </w:p>
    <w:p w14:paraId="2BB14998" w14:textId="77777777" w:rsidR="0029169C" w:rsidRPr="00D33296" w:rsidRDefault="0029169C" w:rsidP="0029169C">
      <w:pPr>
        <w:rPr>
          <w:sz w:val="20"/>
          <w:szCs w:val="20"/>
        </w:rPr>
      </w:pPr>
      <w:r w:rsidRPr="00D33296">
        <w:rPr>
          <w:sz w:val="20"/>
          <w:szCs w:val="20"/>
        </w:rPr>
        <w:t xml:space="preserve">zapsaná v obchodním rejstříku u Městského soudu v Praze, </w:t>
      </w:r>
      <w:proofErr w:type="spellStart"/>
      <w:r w:rsidRPr="00D33296">
        <w:rPr>
          <w:sz w:val="20"/>
          <w:szCs w:val="20"/>
        </w:rPr>
        <w:t>sp</w:t>
      </w:r>
      <w:proofErr w:type="spellEnd"/>
      <w:r w:rsidRPr="00D33296">
        <w:rPr>
          <w:sz w:val="20"/>
          <w:szCs w:val="20"/>
        </w:rPr>
        <w:t>. zn. B 1897</w:t>
      </w:r>
    </w:p>
    <w:p w14:paraId="4B610A2F" w14:textId="77777777" w:rsidR="0029169C" w:rsidRPr="00D33296" w:rsidRDefault="0029169C" w:rsidP="0029169C">
      <w:pPr>
        <w:spacing w:after="60"/>
        <w:rPr>
          <w:sz w:val="20"/>
          <w:szCs w:val="20"/>
        </w:rPr>
      </w:pPr>
      <w:r w:rsidRPr="00D33296">
        <w:rPr>
          <w:sz w:val="20"/>
          <w:szCs w:val="20"/>
        </w:rPr>
        <w:t>(dále jen „</w:t>
      </w:r>
      <w:r w:rsidRPr="00D33296">
        <w:rPr>
          <w:b/>
          <w:sz w:val="20"/>
          <w:szCs w:val="20"/>
        </w:rPr>
        <w:t>pojistitel</w:t>
      </w:r>
      <w:r w:rsidRPr="00D33296">
        <w:rPr>
          <w:sz w:val="20"/>
          <w:szCs w:val="20"/>
        </w:rPr>
        <w:t>“)</w:t>
      </w:r>
    </w:p>
    <w:p w14:paraId="64D08F3A" w14:textId="77777777" w:rsidR="0029169C" w:rsidRPr="00D33296" w:rsidRDefault="0029169C" w:rsidP="0029169C">
      <w:pPr>
        <w:spacing w:after="120"/>
        <w:rPr>
          <w:sz w:val="20"/>
          <w:szCs w:val="20"/>
        </w:rPr>
      </w:pPr>
      <w:r w:rsidRPr="00D33296">
        <w:rPr>
          <w:sz w:val="20"/>
          <w:szCs w:val="20"/>
        </w:rPr>
        <w:t xml:space="preserve">zastoupený na základě zmocnění níže podepsanými osobami </w:t>
      </w:r>
    </w:p>
    <w:p w14:paraId="3013A253" w14:textId="77777777" w:rsidR="0029169C" w:rsidRPr="00D33296" w:rsidRDefault="0029169C" w:rsidP="0029169C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 w:rsidRPr="00D33296">
        <w:rPr>
          <w:sz w:val="20"/>
          <w:szCs w:val="20"/>
        </w:rPr>
        <w:t>Pracoviště: Kooperativa pojišťovna, a.s., Vienna Insurance Group, Pobřežní 665/21, Praha 8, PSČ 186 00</w:t>
      </w:r>
    </w:p>
    <w:p w14:paraId="7C472676" w14:textId="77777777" w:rsidR="0029169C" w:rsidRPr="00D33296" w:rsidRDefault="0029169C" w:rsidP="0029169C">
      <w:pPr>
        <w:rPr>
          <w:rFonts w:cs="Arial"/>
          <w:b/>
          <w:sz w:val="20"/>
          <w:szCs w:val="20"/>
        </w:rPr>
      </w:pPr>
    </w:p>
    <w:p w14:paraId="509B74AD" w14:textId="77777777" w:rsidR="0029169C" w:rsidRPr="00D33296" w:rsidRDefault="0029169C" w:rsidP="0029169C">
      <w:pPr>
        <w:spacing w:before="360" w:after="480"/>
        <w:rPr>
          <w:sz w:val="20"/>
          <w:szCs w:val="20"/>
        </w:rPr>
      </w:pPr>
      <w:r w:rsidRPr="00D33296">
        <w:rPr>
          <w:sz w:val="20"/>
          <w:szCs w:val="20"/>
        </w:rPr>
        <w:t>a</w:t>
      </w:r>
    </w:p>
    <w:p w14:paraId="76D7FBC4" w14:textId="7A29C02E" w:rsidR="0029169C" w:rsidRPr="00D33296" w:rsidRDefault="0029169C" w:rsidP="0029169C">
      <w:pPr>
        <w:spacing w:before="120"/>
        <w:rPr>
          <w:rFonts w:cs="Arial"/>
          <w:b/>
          <w:sz w:val="32"/>
        </w:rPr>
      </w:pPr>
      <w:r w:rsidRPr="00D33296">
        <w:rPr>
          <w:rFonts w:cs="Arial"/>
          <w:b/>
          <w:sz w:val="32"/>
        </w:rPr>
        <w:t>Město Jindřichův Hradec</w:t>
      </w:r>
    </w:p>
    <w:p w14:paraId="56E2961F" w14:textId="672EB828" w:rsidR="0029169C" w:rsidRPr="00D33296" w:rsidRDefault="0029169C" w:rsidP="0029169C">
      <w:pPr>
        <w:rPr>
          <w:rFonts w:cs="Arial"/>
          <w:b/>
          <w:sz w:val="20"/>
          <w:szCs w:val="20"/>
        </w:rPr>
      </w:pPr>
      <w:r w:rsidRPr="00D33296">
        <w:rPr>
          <w:rFonts w:cs="Arial"/>
          <w:b/>
          <w:sz w:val="20"/>
          <w:szCs w:val="20"/>
        </w:rPr>
        <w:t>se sídlem Jindřichův Hradec, Klášterská 135/II</w:t>
      </w:r>
      <w:r w:rsidR="00416CC3" w:rsidRPr="00D33296">
        <w:rPr>
          <w:rFonts w:cs="Arial"/>
          <w:b/>
          <w:sz w:val="20"/>
          <w:szCs w:val="20"/>
        </w:rPr>
        <w:t>, PSČ 377 22, Česká republika</w:t>
      </w:r>
    </w:p>
    <w:p w14:paraId="4DA61048" w14:textId="77777777" w:rsidR="0029169C" w:rsidRPr="00D33296" w:rsidRDefault="0029169C" w:rsidP="0029169C">
      <w:pPr>
        <w:rPr>
          <w:rFonts w:cs="Arial"/>
          <w:b/>
          <w:sz w:val="20"/>
          <w:szCs w:val="20"/>
        </w:rPr>
      </w:pPr>
      <w:r w:rsidRPr="00D33296">
        <w:rPr>
          <w:rFonts w:cs="Arial"/>
          <w:b/>
          <w:sz w:val="20"/>
          <w:szCs w:val="20"/>
        </w:rPr>
        <w:t>IČO: 00246875</w:t>
      </w:r>
    </w:p>
    <w:p w14:paraId="76CB7F02" w14:textId="77777777" w:rsidR="0029169C" w:rsidRPr="00D33296" w:rsidRDefault="0029169C" w:rsidP="0029169C">
      <w:pPr>
        <w:spacing w:after="60"/>
        <w:rPr>
          <w:rFonts w:cs="Arial"/>
          <w:bCs/>
          <w:sz w:val="20"/>
          <w:szCs w:val="20"/>
        </w:rPr>
      </w:pPr>
      <w:r w:rsidRPr="00D33296">
        <w:rPr>
          <w:rFonts w:cs="Arial"/>
          <w:bCs/>
          <w:sz w:val="20"/>
          <w:szCs w:val="20"/>
        </w:rPr>
        <w:t>(dále jen „</w:t>
      </w:r>
      <w:r w:rsidRPr="00D33296">
        <w:rPr>
          <w:rFonts w:cs="Arial"/>
          <w:b/>
          <w:sz w:val="20"/>
          <w:szCs w:val="20"/>
        </w:rPr>
        <w:t>pojistník</w:t>
      </w:r>
      <w:r w:rsidRPr="00D33296">
        <w:rPr>
          <w:rFonts w:cs="Arial"/>
          <w:sz w:val="20"/>
          <w:szCs w:val="20"/>
        </w:rPr>
        <w:t>“</w:t>
      </w:r>
      <w:r w:rsidRPr="00D33296">
        <w:rPr>
          <w:rFonts w:cs="Arial"/>
          <w:bCs/>
          <w:sz w:val="20"/>
          <w:szCs w:val="20"/>
        </w:rPr>
        <w:t>)</w:t>
      </w:r>
    </w:p>
    <w:p w14:paraId="77D45C4B" w14:textId="2789BD5F" w:rsidR="0029169C" w:rsidRPr="00D33296" w:rsidRDefault="0029169C" w:rsidP="0029169C">
      <w:pPr>
        <w:spacing w:after="120"/>
        <w:rPr>
          <w:rFonts w:cs="Arial"/>
          <w:bCs/>
          <w:sz w:val="20"/>
          <w:szCs w:val="20"/>
        </w:rPr>
      </w:pPr>
      <w:r w:rsidRPr="00D33296">
        <w:rPr>
          <w:rFonts w:cs="Arial"/>
          <w:bCs/>
          <w:sz w:val="20"/>
          <w:szCs w:val="20"/>
        </w:rPr>
        <w:t xml:space="preserve">zastoupený </w:t>
      </w:r>
      <w:r w:rsidR="00353ABC" w:rsidRPr="00D33296">
        <w:rPr>
          <w:rFonts w:cs="Arial"/>
          <w:bCs/>
          <w:sz w:val="20"/>
          <w:szCs w:val="20"/>
        </w:rPr>
        <w:t xml:space="preserve">Mgr. </w:t>
      </w:r>
      <w:r w:rsidRPr="00D33296">
        <w:rPr>
          <w:rFonts w:cs="Arial"/>
          <w:bCs/>
          <w:sz w:val="20"/>
          <w:szCs w:val="20"/>
        </w:rPr>
        <w:t xml:space="preserve">Ing. </w:t>
      </w:r>
      <w:r w:rsidR="00FD0850" w:rsidRPr="00D33296">
        <w:rPr>
          <w:rFonts w:cs="Arial"/>
          <w:bCs/>
          <w:sz w:val="20"/>
          <w:szCs w:val="20"/>
        </w:rPr>
        <w:t xml:space="preserve">Michalem </w:t>
      </w:r>
      <w:proofErr w:type="spellStart"/>
      <w:r w:rsidR="00FD0850" w:rsidRPr="00D33296">
        <w:rPr>
          <w:rFonts w:cs="Arial"/>
          <w:bCs/>
          <w:sz w:val="20"/>
          <w:szCs w:val="20"/>
        </w:rPr>
        <w:t>Kozárem</w:t>
      </w:r>
      <w:proofErr w:type="spellEnd"/>
      <w:r w:rsidR="00416CC3" w:rsidRPr="00D33296">
        <w:rPr>
          <w:rFonts w:cs="Arial"/>
          <w:bCs/>
          <w:sz w:val="20"/>
          <w:szCs w:val="20"/>
        </w:rPr>
        <w:t>, MBA</w:t>
      </w:r>
      <w:r w:rsidRPr="00D33296">
        <w:rPr>
          <w:rFonts w:cs="Arial"/>
          <w:bCs/>
          <w:sz w:val="20"/>
          <w:szCs w:val="20"/>
        </w:rPr>
        <w:t>, starostou</w:t>
      </w:r>
    </w:p>
    <w:p w14:paraId="28E5B118" w14:textId="4F040620" w:rsidR="0029169C" w:rsidRPr="00D33296" w:rsidRDefault="0029169C" w:rsidP="0029169C">
      <w:pPr>
        <w:rPr>
          <w:rFonts w:cs="Arial"/>
          <w:b/>
          <w:sz w:val="20"/>
          <w:szCs w:val="20"/>
        </w:rPr>
      </w:pPr>
      <w:r w:rsidRPr="00D33296">
        <w:rPr>
          <w:rFonts w:cs="Arial"/>
          <w:bCs/>
          <w:sz w:val="20"/>
          <w:szCs w:val="20"/>
        </w:rPr>
        <w:t>Korespondenční adresa pojistníka je totožná s výše uvedenou adresou pojistníka.</w:t>
      </w:r>
    </w:p>
    <w:p w14:paraId="3700429E" w14:textId="110E415D" w:rsidR="00F26056" w:rsidRPr="00D33296" w:rsidRDefault="00F26056" w:rsidP="006A5BF6">
      <w:pPr>
        <w:rPr>
          <w:rFonts w:cs="Arial"/>
          <w:b/>
          <w:sz w:val="20"/>
        </w:rPr>
      </w:pPr>
    </w:p>
    <w:p w14:paraId="6AEE528B" w14:textId="53E17C75" w:rsidR="00416CC3" w:rsidRPr="00D33296" w:rsidRDefault="00416CC3" w:rsidP="006A5BF6">
      <w:pPr>
        <w:rPr>
          <w:rFonts w:cs="Arial"/>
          <w:b/>
          <w:sz w:val="20"/>
        </w:rPr>
      </w:pPr>
    </w:p>
    <w:p w14:paraId="0C7065F4" w14:textId="77777777" w:rsidR="00416CC3" w:rsidRPr="00D33296" w:rsidRDefault="00416CC3" w:rsidP="006A5BF6">
      <w:pPr>
        <w:rPr>
          <w:rFonts w:cs="Arial"/>
          <w:b/>
          <w:sz w:val="20"/>
        </w:rPr>
      </w:pPr>
    </w:p>
    <w:p w14:paraId="3E834AC2" w14:textId="77777777" w:rsidR="00870839" w:rsidRPr="00D33296" w:rsidRDefault="00870839" w:rsidP="006A5BF6">
      <w:pPr>
        <w:ind w:left="284" w:hanging="284"/>
        <w:rPr>
          <w:rFonts w:cs="Arial"/>
          <w:sz w:val="20"/>
        </w:rPr>
      </w:pPr>
    </w:p>
    <w:p w14:paraId="6B942547" w14:textId="77777777" w:rsidR="00870839" w:rsidRPr="00D33296" w:rsidRDefault="00870839" w:rsidP="006A5BF6">
      <w:pPr>
        <w:ind w:left="284" w:hanging="284"/>
        <w:rPr>
          <w:rFonts w:cs="Arial"/>
          <w:sz w:val="20"/>
        </w:rPr>
      </w:pPr>
    </w:p>
    <w:p w14:paraId="61C0A474" w14:textId="77777777" w:rsidR="00870839" w:rsidRPr="00D33296" w:rsidRDefault="00870839" w:rsidP="006A5BF6">
      <w:pPr>
        <w:ind w:left="284" w:hanging="284"/>
        <w:rPr>
          <w:rFonts w:cs="Arial"/>
          <w:sz w:val="20"/>
        </w:rPr>
      </w:pPr>
    </w:p>
    <w:p w14:paraId="20086CDC" w14:textId="2D66F48E" w:rsidR="00F26056" w:rsidRPr="00D33296" w:rsidRDefault="00F26056" w:rsidP="006A5BF6">
      <w:pPr>
        <w:ind w:left="284" w:hanging="284"/>
        <w:rPr>
          <w:rFonts w:cs="Arial"/>
          <w:sz w:val="20"/>
        </w:rPr>
      </w:pPr>
      <w:r w:rsidRPr="00D33296">
        <w:rPr>
          <w:rFonts w:cs="Arial"/>
          <w:sz w:val="20"/>
        </w:rPr>
        <w:t xml:space="preserve">uzavírají </w:t>
      </w:r>
    </w:p>
    <w:p w14:paraId="7E44F601" w14:textId="77777777" w:rsidR="00F26056" w:rsidRPr="00D33296" w:rsidRDefault="00F26056" w:rsidP="006A5BF6">
      <w:pPr>
        <w:pStyle w:val="Zkladntext32"/>
        <w:spacing w:line="240" w:lineRule="auto"/>
        <w:rPr>
          <w:rFonts w:ascii="Koop Office" w:hAnsi="Koop Office" w:cs="Arial"/>
        </w:rPr>
      </w:pPr>
    </w:p>
    <w:p w14:paraId="369E8C82" w14:textId="77777777" w:rsidR="005A2A3D" w:rsidRPr="00D33296" w:rsidRDefault="005A2A3D" w:rsidP="006A5BF6">
      <w:pPr>
        <w:pStyle w:val="Zkladntext32"/>
        <w:spacing w:line="240" w:lineRule="auto"/>
        <w:rPr>
          <w:rFonts w:ascii="Koop Office" w:hAnsi="Koop Office" w:cs="Arial"/>
        </w:rPr>
      </w:pPr>
    </w:p>
    <w:p w14:paraId="233B2748" w14:textId="589B3D29" w:rsidR="00B75206" w:rsidRPr="00D33296" w:rsidRDefault="00B75206" w:rsidP="00B75206">
      <w:pPr>
        <w:pStyle w:val="Zkladntext32"/>
        <w:spacing w:line="240" w:lineRule="auto"/>
        <w:jc w:val="both"/>
        <w:rPr>
          <w:rFonts w:ascii="Koop Office" w:hAnsi="Koop Office" w:cs="Arial"/>
        </w:rPr>
      </w:pPr>
      <w:r w:rsidRPr="00D33296">
        <w:rPr>
          <w:rFonts w:ascii="Koop Office" w:hAnsi="Koop Office" w:cs="Arial"/>
        </w:rPr>
        <w:t>ve smyslu zákona č. 89/2012 Sb., občanského zákoníku, tento dodatek, který spolu s</w:t>
      </w:r>
      <w:r w:rsidR="009B2235" w:rsidRPr="00D33296">
        <w:rPr>
          <w:rFonts w:ascii="Koop Office" w:hAnsi="Koop Office" w:cs="Arial"/>
        </w:rPr>
        <w:t xml:space="preserve"> výše uvedenou pojistnou smlouvou, </w:t>
      </w:r>
      <w:r w:rsidRPr="00D33296">
        <w:rPr>
          <w:rFonts w:ascii="Koop Office" w:hAnsi="Koop Office" w:cs="Arial"/>
        </w:rPr>
        <w:t xml:space="preserve">pojistnými podmínkami pojistitele a přílohami, na které se pojistná smlouva (ve znění tohoto dodatku) odvolává, </w:t>
      </w:r>
      <w:proofErr w:type="gramStart"/>
      <w:r w:rsidRPr="00D33296">
        <w:rPr>
          <w:rFonts w:ascii="Koop Office" w:hAnsi="Koop Office" w:cs="Arial"/>
        </w:rPr>
        <w:t>tvoří</w:t>
      </w:r>
      <w:proofErr w:type="gramEnd"/>
      <w:r w:rsidRPr="00D33296">
        <w:rPr>
          <w:rFonts w:ascii="Koop Office" w:hAnsi="Koop Office" w:cs="Arial"/>
        </w:rPr>
        <w:t xml:space="preserve"> nedílný celek.</w:t>
      </w:r>
    </w:p>
    <w:p w14:paraId="26836801" w14:textId="77777777" w:rsidR="00F26056" w:rsidRPr="00D33296" w:rsidRDefault="00F26056" w:rsidP="006A5BF6">
      <w:pPr>
        <w:rPr>
          <w:rFonts w:cs="Arial"/>
          <w:sz w:val="20"/>
        </w:rPr>
      </w:pPr>
    </w:p>
    <w:p w14:paraId="1A39B9D2" w14:textId="77777777" w:rsidR="005A2A3D" w:rsidRPr="00D33296" w:rsidRDefault="005A2A3D" w:rsidP="006A5BF6">
      <w:pPr>
        <w:rPr>
          <w:rFonts w:cs="Arial"/>
          <w:sz w:val="20"/>
        </w:rPr>
      </w:pPr>
    </w:p>
    <w:p w14:paraId="339A5D65" w14:textId="1B33EA79" w:rsidR="00F26056" w:rsidRPr="00D33296" w:rsidRDefault="00F26056" w:rsidP="00D7357B">
      <w:pPr>
        <w:rPr>
          <w:rFonts w:cs="Arial"/>
          <w:sz w:val="20"/>
        </w:rPr>
      </w:pPr>
    </w:p>
    <w:p w14:paraId="31B6D7BC" w14:textId="4E7F0E7A" w:rsidR="0029169C" w:rsidRPr="00D33296" w:rsidRDefault="0029169C" w:rsidP="00D7357B">
      <w:pPr>
        <w:rPr>
          <w:rFonts w:cs="Arial"/>
          <w:sz w:val="20"/>
        </w:rPr>
      </w:pPr>
    </w:p>
    <w:p w14:paraId="7B5B4D96" w14:textId="78BC6993" w:rsidR="0029169C" w:rsidRPr="00D33296" w:rsidRDefault="0029169C" w:rsidP="00D7357B">
      <w:pPr>
        <w:rPr>
          <w:rFonts w:cs="Arial"/>
          <w:sz w:val="20"/>
        </w:rPr>
      </w:pPr>
    </w:p>
    <w:p w14:paraId="6F2B36CB" w14:textId="67E1F677" w:rsidR="0029169C" w:rsidRPr="00D33296" w:rsidRDefault="0029169C" w:rsidP="00D7357B">
      <w:pPr>
        <w:rPr>
          <w:rFonts w:cs="Arial"/>
          <w:sz w:val="20"/>
        </w:rPr>
      </w:pPr>
    </w:p>
    <w:p w14:paraId="62B922A6" w14:textId="737317F6" w:rsidR="0029169C" w:rsidRPr="00D33296" w:rsidRDefault="0029169C" w:rsidP="00D7357B">
      <w:pPr>
        <w:rPr>
          <w:rFonts w:cs="Arial"/>
          <w:sz w:val="20"/>
        </w:rPr>
      </w:pPr>
    </w:p>
    <w:p w14:paraId="216B3A85" w14:textId="29B0C76D" w:rsidR="0029169C" w:rsidRPr="00D33296" w:rsidRDefault="0029169C" w:rsidP="00D7357B">
      <w:pPr>
        <w:rPr>
          <w:rFonts w:cs="Arial"/>
          <w:sz w:val="20"/>
        </w:rPr>
      </w:pPr>
    </w:p>
    <w:p w14:paraId="1FDB2B35" w14:textId="77777777" w:rsidR="0029169C" w:rsidRPr="00D33296" w:rsidRDefault="0029169C" w:rsidP="00D7357B">
      <w:pPr>
        <w:rPr>
          <w:rFonts w:cs="Arial"/>
          <w:sz w:val="20"/>
        </w:rPr>
      </w:pPr>
    </w:p>
    <w:p w14:paraId="731E314F" w14:textId="03FD721D" w:rsidR="000E02E7" w:rsidRPr="00D33296" w:rsidRDefault="00115A85" w:rsidP="00407ABA">
      <w:pPr>
        <w:rPr>
          <w:sz w:val="20"/>
          <w:szCs w:val="20"/>
        </w:rPr>
      </w:pPr>
      <w:r w:rsidRPr="00D33296">
        <w:rPr>
          <w:sz w:val="20"/>
          <w:szCs w:val="20"/>
        </w:rPr>
        <w:t>Výše uvedená pojistná smlouva (včetně výše uvedených údajů o výše uvedených subjektech) se mění takto:</w:t>
      </w:r>
      <w:bookmarkStart w:id="1" w:name="_Toc367839357"/>
    </w:p>
    <w:p w14:paraId="132CB522" w14:textId="76F3695E" w:rsidR="00385D5E" w:rsidRPr="00D33296" w:rsidRDefault="00385D5E" w:rsidP="00EA437C">
      <w:pPr>
        <w:spacing w:before="240"/>
        <w:jc w:val="center"/>
        <w:rPr>
          <w:rFonts w:cs="Arial"/>
          <w:b/>
          <w:bCs/>
          <w:sz w:val="24"/>
        </w:rPr>
      </w:pPr>
      <w:r w:rsidRPr="00D33296">
        <w:rPr>
          <w:rFonts w:cs="Arial"/>
          <w:b/>
          <w:bCs/>
          <w:sz w:val="24"/>
        </w:rPr>
        <w:t>Článek V.</w:t>
      </w:r>
    </w:p>
    <w:p w14:paraId="7C350B8C" w14:textId="338DE795" w:rsidR="00EA437C" w:rsidRPr="00D33296" w:rsidRDefault="00385D5E" w:rsidP="00EA437C">
      <w:pPr>
        <w:jc w:val="center"/>
        <w:rPr>
          <w:rFonts w:cs="Arial"/>
          <w:b/>
          <w:bCs/>
          <w:sz w:val="24"/>
        </w:rPr>
      </w:pPr>
      <w:r w:rsidRPr="00D33296">
        <w:rPr>
          <w:rFonts w:cs="Arial"/>
          <w:b/>
          <w:bCs/>
          <w:sz w:val="24"/>
        </w:rPr>
        <w:t>Zvláštní ujednání</w:t>
      </w:r>
    </w:p>
    <w:p w14:paraId="75B8990B" w14:textId="4A7475B8" w:rsidR="00407ABA" w:rsidRPr="00D33296" w:rsidRDefault="00407ABA" w:rsidP="009A1CBF">
      <w:pPr>
        <w:spacing w:before="120"/>
        <w:rPr>
          <w:rFonts w:cs="Arial"/>
          <w:b/>
          <w:bCs/>
          <w:sz w:val="24"/>
        </w:rPr>
      </w:pPr>
      <w:r w:rsidRPr="00D33296">
        <w:rPr>
          <w:rFonts w:cs="Arial"/>
          <w:sz w:val="20"/>
          <w:szCs w:val="20"/>
        </w:rPr>
        <w:t xml:space="preserve">V Článku V. (Zvláštní ujednání) bod 21. </w:t>
      </w:r>
      <w:r w:rsidR="00233F3C" w:rsidRPr="00D33296">
        <w:rPr>
          <w:rFonts w:cs="Arial"/>
          <w:sz w:val="20"/>
          <w:szCs w:val="20"/>
        </w:rPr>
        <w:t xml:space="preserve"> </w:t>
      </w:r>
      <w:r w:rsidR="00C4597D" w:rsidRPr="00D33296">
        <w:rPr>
          <w:rFonts w:cs="Arial"/>
          <w:sz w:val="20"/>
          <w:szCs w:val="20"/>
        </w:rPr>
        <w:t xml:space="preserve">a bod 25. </w:t>
      </w:r>
      <w:r w:rsidRPr="00D33296">
        <w:rPr>
          <w:rFonts w:cs="Arial"/>
          <w:sz w:val="20"/>
          <w:szCs w:val="20"/>
        </w:rPr>
        <w:t>nově zní:</w:t>
      </w:r>
    </w:p>
    <w:p w14:paraId="45E9055C" w14:textId="77777777" w:rsidR="00385D5E" w:rsidRPr="00D33296" w:rsidRDefault="00385D5E" w:rsidP="00A53C9A">
      <w:pPr>
        <w:pStyle w:val="Odstavecseseznamem"/>
        <w:numPr>
          <w:ilvl w:val="0"/>
          <w:numId w:val="48"/>
        </w:numPr>
        <w:tabs>
          <w:tab w:val="clear" w:pos="720"/>
          <w:tab w:val="num" w:pos="426"/>
        </w:tabs>
        <w:spacing w:before="120" w:after="0" w:line="240" w:lineRule="auto"/>
        <w:ind w:hanging="720"/>
        <w:contextualSpacing w:val="0"/>
        <w:rPr>
          <w:rFonts w:ascii="Koop Office" w:hAnsi="Koop Office"/>
          <w:sz w:val="20"/>
          <w:szCs w:val="20"/>
          <w:u w:val="single"/>
        </w:rPr>
      </w:pPr>
      <w:r w:rsidRPr="00D33296">
        <w:rPr>
          <w:rFonts w:ascii="Koop Office" w:hAnsi="Koop Office"/>
          <w:sz w:val="20"/>
          <w:szCs w:val="20"/>
          <w:u w:val="single"/>
        </w:rPr>
        <w:t>Ujednává se předepsaný způsob zabezpečení:</w:t>
      </w:r>
    </w:p>
    <w:p w14:paraId="177F8173" w14:textId="0A47EAD2" w:rsidR="00385D5E" w:rsidRPr="00D33296" w:rsidRDefault="00385D5E" w:rsidP="00D106C5">
      <w:pPr>
        <w:ind w:left="425"/>
        <w:rPr>
          <w:sz w:val="20"/>
          <w:szCs w:val="20"/>
        </w:rPr>
      </w:pPr>
      <w:r w:rsidRPr="00D33296">
        <w:rPr>
          <w:b/>
          <w:sz w:val="20"/>
          <w:szCs w:val="20"/>
        </w:rPr>
        <w:t>Pro věci zvláštní hodnoty</w:t>
      </w:r>
      <w:r w:rsidRPr="00D33296">
        <w:rPr>
          <w:sz w:val="20"/>
          <w:szCs w:val="20"/>
        </w:rPr>
        <w:t xml:space="preserve"> </w:t>
      </w:r>
      <w:r w:rsidR="003918C6" w:rsidRPr="00D33296">
        <w:rPr>
          <w:sz w:val="20"/>
          <w:szCs w:val="20"/>
        </w:rPr>
        <w:t>-</w:t>
      </w:r>
      <w:r w:rsidRPr="00D33296">
        <w:rPr>
          <w:sz w:val="20"/>
          <w:szCs w:val="20"/>
        </w:rPr>
        <w:t xml:space="preserve"> např. sochy, plastiky, pamětní desky se jako sjednaný způsob zabezpečení sjednává pevné ukotvení k zemi, podstavci nebo ke zdi.</w:t>
      </w:r>
    </w:p>
    <w:p w14:paraId="1195E941" w14:textId="77777777" w:rsidR="00385D5E" w:rsidRPr="00D33296" w:rsidRDefault="00385D5E" w:rsidP="00D106C5">
      <w:pPr>
        <w:spacing w:before="120"/>
        <w:ind w:left="426"/>
        <w:rPr>
          <w:sz w:val="20"/>
          <w:szCs w:val="20"/>
        </w:rPr>
      </w:pPr>
      <w:r w:rsidRPr="00D33296">
        <w:rPr>
          <w:b/>
          <w:sz w:val="20"/>
          <w:szCs w:val="20"/>
        </w:rPr>
        <w:t>Pro součásti budov a staveb a pro movité věci na volném prostranství</w:t>
      </w:r>
      <w:r w:rsidRPr="00D33296">
        <w:rPr>
          <w:sz w:val="20"/>
          <w:szCs w:val="20"/>
        </w:rPr>
        <w:t xml:space="preserve"> (např. lavičky, odpadkové koše, stojany na kola, dopravní značky, herní prvky dětských hřišť apod.) se jako sjednaný způsob dostatečného zabezpečení sjednává pevné ukotvení k zemi nebo budově.</w:t>
      </w:r>
    </w:p>
    <w:p w14:paraId="3F22193D" w14:textId="179B3F0A" w:rsidR="00385D5E" w:rsidRPr="00D33296" w:rsidRDefault="00385D5E" w:rsidP="008305F5">
      <w:pPr>
        <w:spacing w:before="120"/>
        <w:ind w:left="425"/>
        <w:jc w:val="both"/>
        <w:rPr>
          <w:sz w:val="20"/>
          <w:szCs w:val="20"/>
        </w:rPr>
      </w:pPr>
      <w:r w:rsidRPr="00D33296">
        <w:rPr>
          <w:b/>
          <w:sz w:val="20"/>
          <w:szCs w:val="20"/>
        </w:rPr>
        <w:t xml:space="preserve">Pro movitý majetek a zásoby </w:t>
      </w:r>
      <w:r w:rsidRPr="00D33296">
        <w:rPr>
          <w:sz w:val="20"/>
          <w:szCs w:val="20"/>
        </w:rPr>
        <w:t>se odchylně od doložky DOZ101, tabulky č. 1, kódu A1-A5, tabulky č. 2, kódu B1-B5, tabulky č. 3, kódu C1-C5, doložky DOZ108, tabulky č. 1 (uzavřený prostor A, B, C), tabulky č. 2 (uzavřený prostor A, B, C), tabulky č. 3 (uzavřený prostor A, B, C), tabulky č. 4 (uzavřený prostor A, B, C) sjednávají následující způsoby zabezpečení a limity plnění:</w:t>
      </w:r>
    </w:p>
    <w:p w14:paraId="1A2EFC99" w14:textId="006B4282" w:rsidR="00385D5E" w:rsidRPr="00D33296" w:rsidRDefault="00385D5E" w:rsidP="008305F5">
      <w:pPr>
        <w:numPr>
          <w:ilvl w:val="0"/>
          <w:numId w:val="19"/>
        </w:numPr>
        <w:ind w:left="567" w:hanging="141"/>
        <w:jc w:val="both"/>
        <w:rPr>
          <w:sz w:val="20"/>
          <w:szCs w:val="20"/>
        </w:rPr>
      </w:pPr>
      <w:r w:rsidRPr="00D33296">
        <w:rPr>
          <w:sz w:val="20"/>
          <w:szCs w:val="20"/>
        </w:rPr>
        <w:t xml:space="preserve">pro limit plnění </w:t>
      </w:r>
      <w:r w:rsidRPr="00D33296">
        <w:rPr>
          <w:b/>
          <w:sz w:val="20"/>
          <w:szCs w:val="20"/>
        </w:rPr>
        <w:t>do 100 000 Kč</w:t>
      </w:r>
      <w:r w:rsidRPr="00D33296">
        <w:rPr>
          <w:sz w:val="20"/>
          <w:szCs w:val="20"/>
        </w:rPr>
        <w:t xml:space="preserve"> je dostačující následující způsob zabezpečení: Pojištěné věci jsou v době pojistné události umístěné v uzamčeném prostoru, vstupní dveře, kde je běžné zasklení, je toto postačující pro plnění v případě krádeže, loupeže, prosklené plochy nemusí být mechanicky zabezpečeny, uzamčený prostor je opatřen jedním zámkem na vstupech.</w:t>
      </w:r>
    </w:p>
    <w:p w14:paraId="179D3F58" w14:textId="2AC8E760" w:rsidR="00385D5E" w:rsidRPr="00D33296" w:rsidRDefault="00385D5E" w:rsidP="008305F5">
      <w:pPr>
        <w:numPr>
          <w:ilvl w:val="0"/>
          <w:numId w:val="19"/>
        </w:numPr>
        <w:ind w:left="567" w:hanging="141"/>
        <w:jc w:val="both"/>
        <w:rPr>
          <w:sz w:val="20"/>
          <w:szCs w:val="20"/>
        </w:rPr>
      </w:pPr>
      <w:r w:rsidRPr="00D33296">
        <w:rPr>
          <w:sz w:val="20"/>
          <w:szCs w:val="20"/>
        </w:rPr>
        <w:t xml:space="preserve">Pro limit plnění </w:t>
      </w:r>
      <w:r w:rsidRPr="00D33296">
        <w:rPr>
          <w:b/>
          <w:sz w:val="20"/>
          <w:szCs w:val="20"/>
        </w:rPr>
        <w:t>od 100 001 Kč do 200 000 Kč</w:t>
      </w:r>
      <w:r w:rsidRPr="00D33296">
        <w:rPr>
          <w:sz w:val="20"/>
          <w:szCs w:val="20"/>
        </w:rPr>
        <w:t xml:space="preserve"> je dostačující následující způsob zabezpečení: Pojištěné věci </w:t>
      </w:r>
      <w:r w:rsidR="008305F5" w:rsidRPr="00D33296">
        <w:rPr>
          <w:sz w:val="20"/>
          <w:szCs w:val="20"/>
        </w:rPr>
        <w:t xml:space="preserve">jsou </w:t>
      </w:r>
      <w:r w:rsidRPr="00D33296">
        <w:rPr>
          <w:sz w:val="20"/>
          <w:szCs w:val="20"/>
        </w:rPr>
        <w:t>v době pojistné události umístěné v uzamčeném prostoru, který je uzamčen zámkem s cylindrickou vložkou nebo dozickým zámkem nebo bezpečnostním visacím zámkem. Okno či jiná prosklená část není opatřena okenicí, roletou, mříží nebo bezpečnostním zasklením.</w:t>
      </w:r>
    </w:p>
    <w:p w14:paraId="0693CA92" w14:textId="77777777" w:rsidR="00385D5E" w:rsidRPr="00D33296" w:rsidRDefault="00385D5E" w:rsidP="008305F5">
      <w:pPr>
        <w:numPr>
          <w:ilvl w:val="0"/>
          <w:numId w:val="19"/>
        </w:numPr>
        <w:ind w:left="567" w:hanging="141"/>
        <w:jc w:val="both"/>
        <w:rPr>
          <w:sz w:val="20"/>
          <w:szCs w:val="20"/>
        </w:rPr>
      </w:pPr>
      <w:r w:rsidRPr="00D33296">
        <w:rPr>
          <w:sz w:val="20"/>
          <w:szCs w:val="20"/>
        </w:rPr>
        <w:t xml:space="preserve">Pro limit pojistného plnění </w:t>
      </w:r>
      <w:r w:rsidRPr="00D33296">
        <w:rPr>
          <w:b/>
          <w:sz w:val="20"/>
          <w:szCs w:val="20"/>
        </w:rPr>
        <w:t>od 200 001 Kč do 500 000 Kč</w:t>
      </w:r>
      <w:r w:rsidRPr="00D33296">
        <w:rPr>
          <w:sz w:val="20"/>
          <w:szCs w:val="20"/>
        </w:rPr>
        <w:t xml:space="preserve"> je dostačující následující způsob zabezpečení: Pojištěné věci jsou v době pojistné události umístěné v uzamčeném prostoru, vstupní dveře plné jsou uzamčeny zámkem s cylindrickou vložkou nebo dozickým zámkem nebo bezpečnostním visacím zámkem. Pokud se jedná o dvoukřídlé dveře, jsou tyto dále opatřeny zabezpečením proti vyháčkování. Okno či jiná prosklená část není opatřena okenicí, roletou, mříží nebo bezpečnostním zasklením.</w:t>
      </w:r>
    </w:p>
    <w:p w14:paraId="6ECEEDF8" w14:textId="383CE08E" w:rsidR="00385D5E" w:rsidRPr="00D33296" w:rsidRDefault="00385D5E" w:rsidP="008305F5">
      <w:pPr>
        <w:ind w:left="425"/>
        <w:jc w:val="both"/>
        <w:rPr>
          <w:sz w:val="20"/>
          <w:szCs w:val="20"/>
        </w:rPr>
      </w:pPr>
      <w:r w:rsidRPr="00D33296">
        <w:rPr>
          <w:sz w:val="20"/>
          <w:szCs w:val="20"/>
        </w:rPr>
        <w:t>V ostatních případech či při nesplnění výše uvedeného zabezpečení, platí limity uvedené v doložce DOZ101 a DOZ108.</w:t>
      </w:r>
    </w:p>
    <w:p w14:paraId="179F7511" w14:textId="72F46F57" w:rsidR="00385D5E" w:rsidRPr="00D33296" w:rsidRDefault="00385D5E" w:rsidP="008305F5">
      <w:pPr>
        <w:spacing w:before="120"/>
        <w:ind w:left="425"/>
        <w:jc w:val="both"/>
        <w:rPr>
          <w:sz w:val="20"/>
          <w:szCs w:val="20"/>
        </w:rPr>
      </w:pPr>
      <w:r w:rsidRPr="00D33296">
        <w:rPr>
          <w:sz w:val="20"/>
          <w:szCs w:val="20"/>
        </w:rPr>
        <w:t xml:space="preserve">V případě pojištění </w:t>
      </w:r>
      <w:r w:rsidRPr="00D33296">
        <w:rPr>
          <w:b/>
          <w:sz w:val="20"/>
          <w:szCs w:val="20"/>
        </w:rPr>
        <w:t>finančních prostředků, cenin a cenných předmětů</w:t>
      </w:r>
      <w:r w:rsidRPr="00D33296">
        <w:rPr>
          <w:sz w:val="20"/>
          <w:szCs w:val="20"/>
        </w:rPr>
        <w:t xml:space="preserve"> jsou dostačující následující stupně zabezpečení pro jednotlivé limity plnění (odchylně od doložky DOZ102, tabulky č. 1, tabulky č. 2, kódu </w:t>
      </w:r>
      <w:r w:rsidR="008305F5" w:rsidRPr="00D33296">
        <w:rPr>
          <w:sz w:val="20"/>
          <w:szCs w:val="20"/>
        </w:rPr>
        <w:t xml:space="preserve">   </w:t>
      </w:r>
      <w:r w:rsidRPr="00D33296">
        <w:rPr>
          <w:sz w:val="20"/>
          <w:szCs w:val="20"/>
        </w:rPr>
        <w:t>E1-E5):</w:t>
      </w:r>
    </w:p>
    <w:p w14:paraId="5B5AC466" w14:textId="77777777" w:rsidR="00385D5E" w:rsidRPr="00D33296" w:rsidRDefault="00385D5E" w:rsidP="008305F5">
      <w:pPr>
        <w:numPr>
          <w:ilvl w:val="0"/>
          <w:numId w:val="20"/>
        </w:numPr>
        <w:tabs>
          <w:tab w:val="clear" w:pos="720"/>
          <w:tab w:val="num" w:pos="567"/>
        </w:tabs>
        <w:ind w:left="567" w:hanging="141"/>
        <w:jc w:val="both"/>
        <w:rPr>
          <w:sz w:val="20"/>
          <w:szCs w:val="20"/>
        </w:rPr>
      </w:pPr>
      <w:r w:rsidRPr="00D33296">
        <w:rPr>
          <w:sz w:val="20"/>
          <w:szCs w:val="20"/>
        </w:rPr>
        <w:t xml:space="preserve">Pro limit plnění </w:t>
      </w:r>
      <w:r w:rsidRPr="00D33296">
        <w:rPr>
          <w:b/>
          <w:sz w:val="20"/>
          <w:szCs w:val="20"/>
        </w:rPr>
        <w:t>do 100 000 Kč</w:t>
      </w:r>
      <w:r w:rsidRPr="00D33296">
        <w:rPr>
          <w:sz w:val="20"/>
          <w:szCs w:val="20"/>
        </w:rPr>
        <w:t xml:space="preserve"> je dostačující následující způsob zabezpečení: Uložení v pokladnách nebo v plechových skříňkách, které jsou uzamčeny ve stole nebo ve skříni, místnost uzamčena jakýmkoliv způsobem. Ostatní (např. prosklené plochy) bez dalších požadavků.</w:t>
      </w:r>
    </w:p>
    <w:p w14:paraId="442D51E0" w14:textId="319E0E66" w:rsidR="00385D5E" w:rsidRPr="00D33296" w:rsidRDefault="00385D5E" w:rsidP="008305F5">
      <w:pPr>
        <w:numPr>
          <w:ilvl w:val="0"/>
          <w:numId w:val="20"/>
        </w:numPr>
        <w:tabs>
          <w:tab w:val="clear" w:pos="720"/>
        </w:tabs>
        <w:ind w:left="567" w:hanging="141"/>
        <w:jc w:val="both"/>
        <w:rPr>
          <w:sz w:val="20"/>
          <w:szCs w:val="20"/>
        </w:rPr>
      </w:pPr>
      <w:r w:rsidRPr="00D33296">
        <w:rPr>
          <w:sz w:val="20"/>
          <w:szCs w:val="20"/>
        </w:rPr>
        <w:t xml:space="preserve">Pro limit plnění </w:t>
      </w:r>
      <w:r w:rsidRPr="00D33296">
        <w:rPr>
          <w:b/>
          <w:sz w:val="20"/>
          <w:szCs w:val="20"/>
        </w:rPr>
        <w:t>od 100 001 Kč do 300 000 Kč</w:t>
      </w:r>
      <w:r w:rsidRPr="00D33296">
        <w:rPr>
          <w:sz w:val="20"/>
          <w:szCs w:val="20"/>
        </w:rPr>
        <w:t xml:space="preserve"> je dostačující následující způsob zabezpečení: </w:t>
      </w:r>
      <w:proofErr w:type="gramStart"/>
      <w:r w:rsidRPr="00D33296">
        <w:rPr>
          <w:sz w:val="20"/>
          <w:szCs w:val="20"/>
        </w:rPr>
        <w:t xml:space="preserve">Vstup </w:t>
      </w:r>
      <w:r w:rsidR="000B591B" w:rsidRPr="00D33296">
        <w:rPr>
          <w:sz w:val="20"/>
          <w:szCs w:val="20"/>
        </w:rPr>
        <w:t>-</w:t>
      </w:r>
      <w:r w:rsidRPr="00D33296">
        <w:rPr>
          <w:sz w:val="20"/>
          <w:szCs w:val="20"/>
        </w:rPr>
        <w:t xml:space="preserve"> dvoukřídlé</w:t>
      </w:r>
      <w:proofErr w:type="gramEnd"/>
      <w:r w:rsidRPr="00D33296">
        <w:rPr>
          <w:sz w:val="20"/>
          <w:szCs w:val="20"/>
        </w:rPr>
        <w:t xml:space="preserve"> dveře dřevěné, masivní, výplně jednotlivých ploch nezpevněné, nevybaven</w:t>
      </w:r>
      <w:r w:rsidR="008305F5" w:rsidRPr="00D33296">
        <w:rPr>
          <w:sz w:val="20"/>
          <w:szCs w:val="20"/>
        </w:rPr>
        <w:t>é</w:t>
      </w:r>
      <w:r w:rsidRPr="00D33296">
        <w:rPr>
          <w:sz w:val="20"/>
          <w:szCs w:val="20"/>
        </w:rPr>
        <w:t xml:space="preserve"> zábranou proti vyháčkování, osazené bezpečnostní vložkou FAB. Prosklené </w:t>
      </w:r>
      <w:proofErr w:type="gramStart"/>
      <w:r w:rsidRPr="00D33296">
        <w:rPr>
          <w:sz w:val="20"/>
          <w:szCs w:val="20"/>
        </w:rPr>
        <w:t xml:space="preserve">plochy </w:t>
      </w:r>
      <w:r w:rsidR="000B591B" w:rsidRPr="00D33296">
        <w:rPr>
          <w:sz w:val="20"/>
          <w:szCs w:val="20"/>
        </w:rPr>
        <w:t>-</w:t>
      </w:r>
      <w:r w:rsidRPr="00D33296">
        <w:rPr>
          <w:sz w:val="20"/>
          <w:szCs w:val="20"/>
        </w:rPr>
        <w:t xml:space="preserve"> osazeny</w:t>
      </w:r>
      <w:proofErr w:type="gramEnd"/>
      <w:r w:rsidRPr="00D33296">
        <w:rPr>
          <w:sz w:val="20"/>
          <w:szCs w:val="20"/>
        </w:rPr>
        <w:t xml:space="preserve"> mříží, jednotlivé pruty do </w:t>
      </w:r>
      <w:r w:rsidR="008305F5" w:rsidRPr="00D33296">
        <w:rPr>
          <w:sz w:val="20"/>
          <w:szCs w:val="20"/>
        </w:rPr>
        <w:t>10</w:t>
      </w:r>
      <w:r w:rsidRPr="00D33296">
        <w:rPr>
          <w:sz w:val="20"/>
          <w:szCs w:val="20"/>
        </w:rPr>
        <w:t xml:space="preserve"> mm. 1. NP cca </w:t>
      </w:r>
      <w:smartTag w:uri="urn:schemas-microsoft-com:office:smarttags" w:element="metricconverter">
        <w:smartTagPr>
          <w:attr w:name="ProductID" w:val="1,7 m"/>
        </w:smartTagPr>
        <w:r w:rsidRPr="00D33296">
          <w:rPr>
            <w:sz w:val="20"/>
            <w:szCs w:val="20"/>
          </w:rPr>
          <w:t>1,7 m</w:t>
        </w:r>
      </w:smartTag>
      <w:r w:rsidRPr="00D33296">
        <w:rPr>
          <w:sz w:val="20"/>
          <w:szCs w:val="20"/>
        </w:rPr>
        <w:t xml:space="preserve"> nad okolním terénem. Venkovní trezor nezjištěného stupně odolnosti nepřipevněný.</w:t>
      </w:r>
    </w:p>
    <w:p w14:paraId="19AAC988" w14:textId="77777777" w:rsidR="00385D5E" w:rsidRPr="00D33296" w:rsidRDefault="00385D5E" w:rsidP="000B591B">
      <w:pPr>
        <w:ind w:left="426"/>
        <w:jc w:val="both"/>
        <w:rPr>
          <w:sz w:val="20"/>
          <w:szCs w:val="20"/>
        </w:rPr>
      </w:pPr>
      <w:r w:rsidRPr="00D33296">
        <w:rPr>
          <w:sz w:val="20"/>
          <w:szCs w:val="20"/>
        </w:rPr>
        <w:t>V ostatních případech či při nesplnění výše uvedeného zabezpečení, platí limity uvedené v doložce DOZ102.</w:t>
      </w:r>
    </w:p>
    <w:p w14:paraId="293BCF56" w14:textId="010CAAEC" w:rsidR="009A1CBF" w:rsidRPr="00D33296" w:rsidRDefault="009A1CBF" w:rsidP="009A1CBF">
      <w:pPr>
        <w:spacing w:before="120"/>
        <w:ind w:left="425"/>
        <w:jc w:val="both"/>
        <w:rPr>
          <w:sz w:val="20"/>
          <w:szCs w:val="20"/>
        </w:rPr>
      </w:pPr>
      <w:r w:rsidRPr="00D33296">
        <w:rPr>
          <w:sz w:val="20"/>
          <w:szCs w:val="20"/>
        </w:rPr>
        <w:t xml:space="preserve">V případě pojištění </w:t>
      </w:r>
      <w:r w:rsidRPr="00D33296">
        <w:rPr>
          <w:b/>
          <w:sz w:val="20"/>
          <w:szCs w:val="20"/>
        </w:rPr>
        <w:t xml:space="preserve">finančních prostředků, cenin a cenných předmětů </w:t>
      </w:r>
      <w:r w:rsidR="001B4FE6" w:rsidRPr="00D33296">
        <w:rPr>
          <w:b/>
          <w:sz w:val="20"/>
          <w:szCs w:val="20"/>
        </w:rPr>
        <w:t xml:space="preserve">pro účely </w:t>
      </w:r>
      <w:r w:rsidR="008D4562" w:rsidRPr="00D33296">
        <w:rPr>
          <w:b/>
          <w:sz w:val="20"/>
          <w:szCs w:val="20"/>
        </w:rPr>
        <w:t>provozu poštovní služby Partner</w:t>
      </w:r>
      <w:r w:rsidR="00595063" w:rsidRPr="00D33296">
        <w:rPr>
          <w:b/>
          <w:sz w:val="20"/>
          <w:szCs w:val="20"/>
        </w:rPr>
        <w:t>+</w:t>
      </w:r>
      <w:r w:rsidR="008D4562" w:rsidRPr="00D33296">
        <w:rPr>
          <w:b/>
          <w:sz w:val="20"/>
          <w:szCs w:val="20"/>
        </w:rPr>
        <w:t xml:space="preserve"> </w:t>
      </w:r>
      <w:r w:rsidR="00C71924" w:rsidRPr="00D33296">
        <w:rPr>
          <w:sz w:val="20"/>
          <w:szCs w:val="20"/>
        </w:rPr>
        <w:t>je</w:t>
      </w:r>
      <w:r w:rsidR="005028D9" w:rsidRPr="00D33296">
        <w:rPr>
          <w:sz w:val="20"/>
          <w:szCs w:val="20"/>
        </w:rPr>
        <w:t xml:space="preserve"> dostačující</w:t>
      </w:r>
      <w:r w:rsidRPr="00D33296">
        <w:rPr>
          <w:sz w:val="20"/>
          <w:szCs w:val="20"/>
        </w:rPr>
        <w:t xml:space="preserve"> následující zabezpečení pro jednotlivé limity plnění (odchylně od doložky DOZ102</w:t>
      </w:r>
      <w:r w:rsidR="001943E8" w:rsidRPr="00D33296">
        <w:rPr>
          <w:sz w:val="20"/>
          <w:szCs w:val="20"/>
        </w:rPr>
        <w:t>)</w:t>
      </w:r>
      <w:r w:rsidR="0061767D" w:rsidRPr="00D33296">
        <w:rPr>
          <w:sz w:val="20"/>
          <w:szCs w:val="20"/>
        </w:rPr>
        <w:t>:</w:t>
      </w:r>
    </w:p>
    <w:p w14:paraId="768DF147" w14:textId="3336FF21" w:rsidR="009A1CBF" w:rsidRPr="00D33296" w:rsidRDefault="00716350" w:rsidP="009A1CBF">
      <w:pPr>
        <w:numPr>
          <w:ilvl w:val="0"/>
          <w:numId w:val="20"/>
        </w:numPr>
        <w:tabs>
          <w:tab w:val="clear" w:pos="720"/>
          <w:tab w:val="num" w:pos="567"/>
        </w:tabs>
        <w:ind w:left="567" w:hanging="141"/>
        <w:jc w:val="both"/>
        <w:rPr>
          <w:sz w:val="20"/>
          <w:szCs w:val="20"/>
        </w:rPr>
      </w:pPr>
      <w:r w:rsidRPr="00D33296">
        <w:rPr>
          <w:sz w:val="20"/>
          <w:szCs w:val="20"/>
        </w:rPr>
        <w:t>Uložení v</w:t>
      </w:r>
      <w:r w:rsidR="007B3EA5" w:rsidRPr="00D33296">
        <w:rPr>
          <w:sz w:val="20"/>
          <w:szCs w:val="20"/>
        </w:rPr>
        <w:t xml:space="preserve"> horní části </w:t>
      </w:r>
      <w:r w:rsidRPr="00D33296">
        <w:rPr>
          <w:sz w:val="20"/>
          <w:szCs w:val="20"/>
        </w:rPr>
        <w:t>mobilní</w:t>
      </w:r>
      <w:r w:rsidR="007B3EA5" w:rsidRPr="00D33296">
        <w:rPr>
          <w:sz w:val="20"/>
          <w:szCs w:val="20"/>
        </w:rPr>
        <w:t>ho</w:t>
      </w:r>
      <w:r w:rsidRPr="00D33296">
        <w:rPr>
          <w:sz w:val="20"/>
          <w:szCs w:val="20"/>
        </w:rPr>
        <w:t xml:space="preserve"> trezoru KOVONA typ B 801 p</w:t>
      </w:r>
      <w:r w:rsidR="009A1CBF" w:rsidRPr="00D33296">
        <w:rPr>
          <w:sz w:val="20"/>
          <w:szCs w:val="20"/>
        </w:rPr>
        <w:t xml:space="preserve">ro limit plnění </w:t>
      </w:r>
      <w:r w:rsidR="009A1CBF" w:rsidRPr="00D33296">
        <w:rPr>
          <w:b/>
          <w:sz w:val="20"/>
          <w:szCs w:val="20"/>
        </w:rPr>
        <w:t xml:space="preserve">do </w:t>
      </w:r>
      <w:r w:rsidR="001943E8" w:rsidRPr="00D33296">
        <w:rPr>
          <w:b/>
          <w:sz w:val="20"/>
          <w:szCs w:val="20"/>
        </w:rPr>
        <w:t>5</w:t>
      </w:r>
      <w:r w:rsidR="009A1CBF" w:rsidRPr="00D33296">
        <w:rPr>
          <w:b/>
          <w:sz w:val="20"/>
          <w:szCs w:val="20"/>
        </w:rPr>
        <w:t>00 000 Kč</w:t>
      </w:r>
    </w:p>
    <w:p w14:paraId="3E6E253B" w14:textId="79F3ACCD" w:rsidR="009A1CBF" w:rsidRPr="00D33296" w:rsidRDefault="00716350" w:rsidP="009A1CBF">
      <w:pPr>
        <w:numPr>
          <w:ilvl w:val="0"/>
          <w:numId w:val="20"/>
        </w:numPr>
        <w:tabs>
          <w:tab w:val="clear" w:pos="720"/>
        </w:tabs>
        <w:ind w:left="567" w:hanging="141"/>
        <w:jc w:val="both"/>
        <w:rPr>
          <w:sz w:val="20"/>
          <w:szCs w:val="20"/>
        </w:rPr>
      </w:pPr>
      <w:r w:rsidRPr="00D33296">
        <w:rPr>
          <w:sz w:val="20"/>
          <w:szCs w:val="20"/>
        </w:rPr>
        <w:t>Uložení v</w:t>
      </w:r>
      <w:r w:rsidR="004E4E20" w:rsidRPr="00D33296">
        <w:rPr>
          <w:sz w:val="20"/>
          <w:szCs w:val="20"/>
        </w:rPr>
        <w:t xml:space="preserve"> horní části </w:t>
      </w:r>
      <w:r w:rsidRPr="00D33296">
        <w:rPr>
          <w:sz w:val="20"/>
          <w:szCs w:val="20"/>
        </w:rPr>
        <w:t>mobilní</w:t>
      </w:r>
      <w:r w:rsidR="004E4E20" w:rsidRPr="00D33296">
        <w:rPr>
          <w:sz w:val="20"/>
          <w:szCs w:val="20"/>
        </w:rPr>
        <w:t>ho</w:t>
      </w:r>
      <w:r w:rsidRPr="00D33296">
        <w:rPr>
          <w:sz w:val="20"/>
          <w:szCs w:val="20"/>
        </w:rPr>
        <w:t xml:space="preserve"> trezoru </w:t>
      </w:r>
      <w:r w:rsidR="00B32500" w:rsidRPr="00D33296">
        <w:rPr>
          <w:sz w:val="20"/>
          <w:szCs w:val="20"/>
        </w:rPr>
        <w:t>HAŠEK</w:t>
      </w:r>
      <w:r w:rsidRPr="00D33296">
        <w:rPr>
          <w:sz w:val="20"/>
          <w:szCs w:val="20"/>
        </w:rPr>
        <w:t xml:space="preserve"> pro limit plnění </w:t>
      </w:r>
      <w:r w:rsidRPr="00D33296">
        <w:rPr>
          <w:b/>
          <w:sz w:val="20"/>
          <w:szCs w:val="20"/>
        </w:rPr>
        <w:t xml:space="preserve">do </w:t>
      </w:r>
      <w:r w:rsidR="007B3EA5" w:rsidRPr="00D33296">
        <w:rPr>
          <w:b/>
          <w:sz w:val="20"/>
          <w:szCs w:val="20"/>
        </w:rPr>
        <w:t>6</w:t>
      </w:r>
      <w:r w:rsidRPr="00D33296">
        <w:rPr>
          <w:b/>
          <w:sz w:val="20"/>
          <w:szCs w:val="20"/>
        </w:rPr>
        <w:t>00 000 Kč</w:t>
      </w:r>
    </w:p>
    <w:p w14:paraId="5CC35954" w14:textId="36338063" w:rsidR="00AC1FE7" w:rsidRPr="00D33296" w:rsidRDefault="009F1658" w:rsidP="009F1658">
      <w:pPr>
        <w:ind w:left="426"/>
        <w:jc w:val="both"/>
        <w:rPr>
          <w:sz w:val="20"/>
          <w:szCs w:val="20"/>
        </w:rPr>
      </w:pPr>
      <w:r w:rsidRPr="00D33296">
        <w:rPr>
          <w:sz w:val="20"/>
          <w:szCs w:val="20"/>
        </w:rPr>
        <w:t>Umístění trezorů v uzavřeném prostoru</w:t>
      </w:r>
      <w:r w:rsidR="00082BA8" w:rsidRPr="00D33296">
        <w:rPr>
          <w:sz w:val="20"/>
          <w:szCs w:val="20"/>
        </w:rPr>
        <w:t xml:space="preserve"> s plnými dveřmi opatřenými bezpečnostním uzamykacím systémem</w:t>
      </w:r>
      <w:r w:rsidR="006D28CD" w:rsidRPr="00D33296">
        <w:rPr>
          <w:sz w:val="20"/>
          <w:szCs w:val="20"/>
        </w:rPr>
        <w:t>,</w:t>
      </w:r>
      <w:r w:rsidR="00F8477D" w:rsidRPr="00D33296">
        <w:rPr>
          <w:sz w:val="20"/>
          <w:szCs w:val="20"/>
        </w:rPr>
        <w:t xml:space="preserve"> napojení na PZTS (dříve EZS) s plášťovou a prostorovou ochranou s vyvedením poplachového signálu na akustický hlásič.</w:t>
      </w:r>
      <w:r w:rsidR="006D28CD" w:rsidRPr="00D33296">
        <w:rPr>
          <w:sz w:val="20"/>
          <w:szCs w:val="20"/>
        </w:rPr>
        <w:t xml:space="preserve"> </w:t>
      </w:r>
    </w:p>
    <w:p w14:paraId="22972CC4" w14:textId="77777777" w:rsidR="009A1CBF" w:rsidRPr="00D33296" w:rsidRDefault="009A1CBF" w:rsidP="009A1CBF">
      <w:pPr>
        <w:ind w:left="426"/>
        <w:jc w:val="both"/>
        <w:rPr>
          <w:sz w:val="20"/>
          <w:szCs w:val="20"/>
        </w:rPr>
      </w:pPr>
      <w:r w:rsidRPr="00D33296">
        <w:rPr>
          <w:sz w:val="20"/>
          <w:szCs w:val="20"/>
        </w:rPr>
        <w:t>V ostatních případech či při nesplnění výše uvedeného zabezpečení, platí limity uvedené v doložce DOZ102.</w:t>
      </w:r>
    </w:p>
    <w:p w14:paraId="203DF539" w14:textId="77777777" w:rsidR="00C4684E" w:rsidRPr="00D33296" w:rsidRDefault="00C4684E" w:rsidP="00D80096">
      <w:pPr>
        <w:spacing w:before="120"/>
        <w:ind w:left="426"/>
        <w:jc w:val="both"/>
        <w:rPr>
          <w:sz w:val="20"/>
          <w:szCs w:val="20"/>
        </w:rPr>
      </w:pPr>
    </w:p>
    <w:p w14:paraId="125604EF" w14:textId="6AA392A7" w:rsidR="00385D5E" w:rsidRPr="00D33296" w:rsidRDefault="00385D5E" w:rsidP="00D80096">
      <w:pPr>
        <w:spacing w:before="120"/>
        <w:ind w:left="426"/>
        <w:jc w:val="both"/>
        <w:rPr>
          <w:sz w:val="20"/>
          <w:szCs w:val="20"/>
        </w:rPr>
      </w:pPr>
      <w:r w:rsidRPr="00D33296">
        <w:rPr>
          <w:sz w:val="20"/>
          <w:szCs w:val="20"/>
        </w:rPr>
        <w:t xml:space="preserve">V případě pojištění </w:t>
      </w:r>
      <w:r w:rsidRPr="00D33296">
        <w:rPr>
          <w:b/>
          <w:sz w:val="20"/>
          <w:szCs w:val="20"/>
        </w:rPr>
        <w:t>přepravy peněz a cenin</w:t>
      </w:r>
      <w:r w:rsidRPr="00D33296">
        <w:rPr>
          <w:sz w:val="20"/>
          <w:szCs w:val="20"/>
        </w:rPr>
        <w:t xml:space="preserve"> je dostačující následující stupeň zabezpečení pro jednotlivé limity plnění (odchylně od doložky DOZ104) :</w:t>
      </w:r>
    </w:p>
    <w:p w14:paraId="09081048" w14:textId="77777777" w:rsidR="00385D5E" w:rsidRPr="00D33296" w:rsidRDefault="00385D5E" w:rsidP="00D80096">
      <w:pPr>
        <w:numPr>
          <w:ilvl w:val="0"/>
          <w:numId w:val="21"/>
        </w:numPr>
        <w:tabs>
          <w:tab w:val="clear" w:pos="720"/>
          <w:tab w:val="num" w:pos="567"/>
        </w:tabs>
        <w:ind w:left="567" w:hanging="141"/>
        <w:jc w:val="both"/>
        <w:rPr>
          <w:sz w:val="20"/>
          <w:szCs w:val="20"/>
        </w:rPr>
      </w:pPr>
      <w:r w:rsidRPr="00D33296">
        <w:rPr>
          <w:sz w:val="20"/>
          <w:szCs w:val="20"/>
        </w:rPr>
        <w:lastRenderedPageBreak/>
        <w:t xml:space="preserve">Pro limit plnění </w:t>
      </w:r>
      <w:r w:rsidRPr="00D33296">
        <w:rPr>
          <w:b/>
          <w:sz w:val="20"/>
          <w:szCs w:val="20"/>
        </w:rPr>
        <w:t>do 100 000 Kč</w:t>
      </w:r>
      <w:r w:rsidRPr="00D33296">
        <w:rPr>
          <w:sz w:val="20"/>
          <w:szCs w:val="20"/>
        </w:rPr>
        <w:t xml:space="preserve"> je dostačující následující způsob zabezpečení: Peníze a ceniny jsou přepravovány alespoň jednou osobou, která je vybavena obranným prostředkem (sprejem) a jsou uloženy v pevné, řádně uzavřené kabele nebo kufříku.</w:t>
      </w:r>
    </w:p>
    <w:p w14:paraId="15654A43" w14:textId="77777777" w:rsidR="00385D5E" w:rsidRPr="00D33296" w:rsidRDefault="00385D5E" w:rsidP="00D80096">
      <w:pPr>
        <w:numPr>
          <w:ilvl w:val="0"/>
          <w:numId w:val="21"/>
        </w:numPr>
        <w:tabs>
          <w:tab w:val="clear" w:pos="720"/>
          <w:tab w:val="num" w:pos="567"/>
        </w:tabs>
        <w:ind w:left="567" w:hanging="141"/>
        <w:jc w:val="both"/>
        <w:rPr>
          <w:sz w:val="20"/>
          <w:szCs w:val="20"/>
        </w:rPr>
      </w:pPr>
      <w:r w:rsidRPr="00D33296">
        <w:rPr>
          <w:sz w:val="20"/>
          <w:szCs w:val="20"/>
        </w:rPr>
        <w:t xml:space="preserve">Pro limit plnění </w:t>
      </w:r>
      <w:r w:rsidRPr="00D33296">
        <w:rPr>
          <w:b/>
          <w:sz w:val="20"/>
          <w:szCs w:val="20"/>
        </w:rPr>
        <w:t>od 100 001 Kč do 300 000 Kč</w:t>
      </w:r>
      <w:r w:rsidRPr="00D33296">
        <w:rPr>
          <w:sz w:val="20"/>
          <w:szCs w:val="20"/>
        </w:rPr>
        <w:t xml:space="preserve"> je dostačující následující způsob zabezpečení: Peníze a ceniny jsou přepravovány alespoň dvěma osobami, z nichž alespoň jedna je vybavena funkčním obranným prostředkem (např. sprejem) a zároveň jsou uloženy v pevné, řádně uzavřené kabele nebo kufříku.</w:t>
      </w:r>
    </w:p>
    <w:p w14:paraId="69DEB757" w14:textId="77777777" w:rsidR="00385D5E" w:rsidRPr="00D33296" w:rsidRDefault="00385D5E" w:rsidP="00D80096">
      <w:pPr>
        <w:numPr>
          <w:ilvl w:val="0"/>
          <w:numId w:val="21"/>
        </w:numPr>
        <w:tabs>
          <w:tab w:val="clear" w:pos="720"/>
          <w:tab w:val="num" w:pos="567"/>
        </w:tabs>
        <w:ind w:left="567" w:hanging="141"/>
        <w:jc w:val="both"/>
        <w:rPr>
          <w:sz w:val="20"/>
          <w:szCs w:val="20"/>
        </w:rPr>
      </w:pPr>
      <w:r w:rsidRPr="00D33296">
        <w:rPr>
          <w:sz w:val="20"/>
          <w:szCs w:val="20"/>
        </w:rPr>
        <w:t xml:space="preserve">Pro limit plnění </w:t>
      </w:r>
      <w:r w:rsidRPr="00D33296">
        <w:rPr>
          <w:b/>
          <w:sz w:val="20"/>
          <w:szCs w:val="20"/>
        </w:rPr>
        <w:t>od 300 001 Kč do 500 000 Kč</w:t>
      </w:r>
      <w:r w:rsidRPr="00D33296">
        <w:rPr>
          <w:sz w:val="20"/>
          <w:szCs w:val="20"/>
        </w:rPr>
        <w:t xml:space="preserve"> je dostačující následující způsob zabezpečení: Peníze a ceniny jsou přepravovány alespoň dvěma osobami uzavřeným osobním automobilem. Alespoň jedna z osob musí být vybavena funkčním obranným prostředkem (např. sprejem) a peníze a cennosti jsou zároveň uloženy v pevné, řádně uzavřené kabele nebo kufříku.</w:t>
      </w:r>
    </w:p>
    <w:p w14:paraId="415DFA5B" w14:textId="6D2366B9" w:rsidR="003C2AD6" w:rsidRPr="00D33296" w:rsidRDefault="00385D5E" w:rsidP="008A6560">
      <w:pPr>
        <w:ind w:left="426"/>
        <w:jc w:val="both"/>
        <w:rPr>
          <w:sz w:val="20"/>
          <w:szCs w:val="20"/>
        </w:rPr>
      </w:pPr>
      <w:r w:rsidRPr="00D33296">
        <w:rPr>
          <w:sz w:val="20"/>
          <w:szCs w:val="20"/>
        </w:rPr>
        <w:t>Nebude-li v době pojistné události splněno výše uvedené zabezpečení, platí limity uvedené v doložce DOZ104.</w:t>
      </w:r>
    </w:p>
    <w:p w14:paraId="133D6E5B" w14:textId="3E64D7B9" w:rsidR="003C2AD6" w:rsidRPr="00D33296" w:rsidRDefault="003C2AD6" w:rsidP="008A6560">
      <w:pPr>
        <w:pStyle w:val="Odstavecseseznamem"/>
        <w:keepNext/>
        <w:numPr>
          <w:ilvl w:val="0"/>
          <w:numId w:val="49"/>
        </w:numPr>
        <w:tabs>
          <w:tab w:val="left" w:pos="-1418"/>
        </w:tabs>
        <w:spacing w:before="120" w:after="0" w:line="240" w:lineRule="auto"/>
        <w:ind w:left="426" w:hanging="426"/>
        <w:contextualSpacing w:val="0"/>
        <w:jc w:val="both"/>
        <w:rPr>
          <w:rFonts w:ascii="Koop Office" w:hAnsi="Koop Office" w:cs="Arial"/>
          <w:b/>
          <w:sz w:val="20"/>
          <w:szCs w:val="20"/>
        </w:rPr>
      </w:pPr>
      <w:r w:rsidRPr="00D33296">
        <w:rPr>
          <w:rFonts w:ascii="Koop Office" w:hAnsi="Koop Office"/>
          <w:sz w:val="20"/>
          <w:szCs w:val="20"/>
        </w:rPr>
        <w:t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</w:t>
      </w:r>
      <w:r w:rsidR="008A6560" w:rsidRPr="00D33296">
        <w:rPr>
          <w:rFonts w:ascii="Koop Office" w:hAnsi="Koop Office"/>
          <w:sz w:val="20"/>
          <w:szCs w:val="20"/>
        </w:rPr>
        <w:t>,</w:t>
      </w:r>
      <w:r w:rsidRPr="00D33296">
        <w:rPr>
          <w:rFonts w:ascii="Koop Office" w:hAnsi="Koop Office"/>
          <w:sz w:val="20"/>
          <w:szCs w:val="20"/>
        </w:rPr>
        <w:t xml:space="preserve"> České republiky</w:t>
      </w:r>
      <w:r w:rsidR="008A6560" w:rsidRPr="00D33296">
        <w:rPr>
          <w:rFonts w:ascii="Koop Office" w:hAnsi="Koop Office"/>
          <w:sz w:val="20"/>
          <w:szCs w:val="20"/>
        </w:rPr>
        <w:t xml:space="preserve"> a Spojeného království Velké Británie a Severního Irska</w:t>
      </w:r>
      <w:r w:rsidRPr="00D33296">
        <w:rPr>
          <w:rFonts w:ascii="Koop Office" w:hAnsi="Koop Office"/>
          <w:sz w:val="20"/>
          <w:szCs w:val="20"/>
        </w:rPr>
        <w:t>. Dále také Spojených států amerických za předpokladu, že neodporují sankcím a embargům uvedeným v předchozí větě.</w:t>
      </w:r>
    </w:p>
    <w:p w14:paraId="5391F077" w14:textId="77777777" w:rsidR="00266077" w:rsidRPr="00D33296" w:rsidRDefault="00266077" w:rsidP="00F3497E">
      <w:pPr>
        <w:pStyle w:val="Nadpislnk"/>
        <w:spacing w:after="0"/>
      </w:pPr>
      <w:r w:rsidRPr="00D33296">
        <w:t>Článek VI.</w:t>
      </w:r>
      <w:r w:rsidRPr="00D33296">
        <w:br/>
      </w:r>
      <w:bookmarkStart w:id="2" w:name="_Hlk35257414"/>
      <w:r w:rsidRPr="00D33296">
        <w:t>Prohlášení pojistníka, registr smluv, zpracování osobních údajů</w:t>
      </w:r>
      <w:bookmarkEnd w:id="2"/>
    </w:p>
    <w:bookmarkEnd w:id="1"/>
    <w:p w14:paraId="6B2076B9" w14:textId="77777777" w:rsidR="00D37AF6" w:rsidRPr="00D33296" w:rsidRDefault="00D37AF6" w:rsidP="00D37AF6">
      <w:pPr>
        <w:pStyle w:val="slovn-Velkpsmena0"/>
        <w:numPr>
          <w:ilvl w:val="0"/>
          <w:numId w:val="0"/>
        </w:numPr>
        <w:tabs>
          <w:tab w:val="left" w:pos="708"/>
        </w:tabs>
        <w:spacing w:before="120" w:after="0"/>
        <w:ind w:left="425" w:hanging="425"/>
        <w:rPr>
          <w:b/>
        </w:rPr>
      </w:pPr>
      <w:r w:rsidRPr="00D33296">
        <w:t>Na konci Článku VI. (Prohlášení pojistníka, registr smluv, zpracování osobních údajů) se doplňuje tato věta:</w:t>
      </w:r>
    </w:p>
    <w:p w14:paraId="57777DA2" w14:textId="77777777" w:rsidR="00D37AF6" w:rsidRPr="00D33296" w:rsidRDefault="00D37AF6" w:rsidP="00D37AF6">
      <w:pPr>
        <w:pStyle w:val="slovn-Velkpsmena0"/>
        <w:numPr>
          <w:ilvl w:val="0"/>
          <w:numId w:val="0"/>
        </w:numPr>
        <w:tabs>
          <w:tab w:val="left" w:pos="708"/>
        </w:tabs>
        <w:spacing w:before="120"/>
        <w:rPr>
          <w:b/>
        </w:rPr>
      </w:pPr>
      <w:r w:rsidRPr="00D33296">
        <w:t>Pojistník prohlašuje, že jeho prohlášení/potvrzení učiněná v pojistné smlouvě ve znění předchozích dodatků jsou aktuální, nadále platná a vztahují se i k tomuto dodatku.</w:t>
      </w:r>
    </w:p>
    <w:p w14:paraId="1E1B9562" w14:textId="77777777" w:rsidR="00D37AF6" w:rsidRPr="00D33296" w:rsidRDefault="00D37AF6" w:rsidP="009E258E">
      <w:pPr>
        <w:pStyle w:val="slovn-Velkpsmena0"/>
        <w:numPr>
          <w:ilvl w:val="0"/>
          <w:numId w:val="0"/>
        </w:numPr>
        <w:tabs>
          <w:tab w:val="left" w:pos="708"/>
        </w:tabs>
        <w:spacing w:before="360" w:after="0"/>
        <w:ind w:left="425" w:hanging="425"/>
        <w:rPr>
          <w:b/>
        </w:rPr>
      </w:pPr>
      <w:r w:rsidRPr="00D33296">
        <w:t>Článek VII. (Závěrečná ustanovení) nově zní:</w:t>
      </w:r>
    </w:p>
    <w:p w14:paraId="25AA734E" w14:textId="77777777" w:rsidR="00F26056" w:rsidRPr="00D33296" w:rsidRDefault="00F26056" w:rsidP="00D37AF6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33296">
        <w:rPr>
          <w:rFonts w:ascii="Koop Office" w:hAnsi="Koop Office" w:cs="Arial"/>
          <w:b/>
          <w:sz w:val="24"/>
          <w:szCs w:val="24"/>
        </w:rPr>
        <w:t>Článek VII.</w:t>
      </w:r>
    </w:p>
    <w:p w14:paraId="17164364" w14:textId="77777777" w:rsidR="00F26056" w:rsidRPr="00D33296" w:rsidRDefault="00F26056" w:rsidP="002C4130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33296">
        <w:rPr>
          <w:rFonts w:ascii="Koop Office" w:hAnsi="Koop Office" w:cs="Arial"/>
          <w:b/>
          <w:sz w:val="24"/>
          <w:szCs w:val="24"/>
        </w:rPr>
        <w:t>Závěrečná ustanovení</w:t>
      </w:r>
    </w:p>
    <w:p w14:paraId="4C2414D1" w14:textId="2488825A" w:rsidR="00F26056" w:rsidRPr="00D33296" w:rsidRDefault="00F26056" w:rsidP="00962B42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D33296">
        <w:rPr>
          <w:rFonts w:cs="Arial"/>
          <w:sz w:val="20"/>
        </w:rPr>
        <w:t xml:space="preserve">Není-li ujednáno jinak, je pojistnou dobou doba od </w:t>
      </w:r>
      <w:r w:rsidR="00241D8D" w:rsidRPr="00D33296">
        <w:rPr>
          <w:rFonts w:cs="Arial"/>
          <w:b/>
          <w:sz w:val="20"/>
        </w:rPr>
        <w:t>01.01.2022</w:t>
      </w:r>
      <w:r w:rsidR="007D5F64" w:rsidRPr="00D33296">
        <w:rPr>
          <w:rFonts w:cs="Arial"/>
          <w:b/>
          <w:sz w:val="20"/>
        </w:rPr>
        <w:t xml:space="preserve"> </w:t>
      </w:r>
      <w:r w:rsidRPr="00D33296">
        <w:rPr>
          <w:rFonts w:cs="Arial"/>
          <w:sz w:val="20"/>
        </w:rPr>
        <w:t xml:space="preserve">(počátek pojištění) </w:t>
      </w:r>
      <w:r w:rsidR="00241D8D" w:rsidRPr="00D33296">
        <w:rPr>
          <w:rFonts w:cs="Arial"/>
          <w:sz w:val="20"/>
        </w:rPr>
        <w:t>na dobu neurčitou, která je zároveň pojistnou dobou.</w:t>
      </w:r>
    </w:p>
    <w:p w14:paraId="68352441" w14:textId="72D1B082" w:rsidR="00682E71" w:rsidRPr="00D33296" w:rsidRDefault="00682E71" w:rsidP="00682E71">
      <w:pPr>
        <w:pStyle w:val="slovn-rove1-netunb"/>
        <w:numPr>
          <w:ilvl w:val="0"/>
          <w:numId w:val="0"/>
        </w:numPr>
        <w:spacing w:before="0" w:after="0"/>
        <w:ind w:left="425"/>
      </w:pPr>
      <w:bookmarkStart w:id="3" w:name="_Hlk35260018"/>
      <w:r w:rsidRPr="00D33296">
        <w:t xml:space="preserve">Počátek změn provedených tímto dodatkem: </w:t>
      </w:r>
      <w:r w:rsidRPr="00D33296">
        <w:rPr>
          <w:b/>
          <w:bCs/>
        </w:rPr>
        <w:t>11.07.2023.</w:t>
      </w:r>
      <w:r w:rsidRPr="00D33296">
        <w:t xml:space="preserve"> </w:t>
      </w:r>
    </w:p>
    <w:bookmarkEnd w:id="3"/>
    <w:p w14:paraId="7380DF0F" w14:textId="77777777" w:rsidR="00EE590E" w:rsidRPr="00D33296" w:rsidRDefault="00EE590E" w:rsidP="00EE590E">
      <w:pPr>
        <w:pStyle w:val="Odstavecseseznamem"/>
        <w:spacing w:before="60" w:after="0" w:line="240" w:lineRule="auto"/>
        <w:ind w:left="425"/>
        <w:jc w:val="both"/>
        <w:rPr>
          <w:rFonts w:ascii="Koop Office" w:hAnsi="Koop Office"/>
          <w:sz w:val="20"/>
          <w:szCs w:val="20"/>
        </w:rPr>
      </w:pPr>
      <w:r w:rsidRPr="00D33296">
        <w:rPr>
          <w:rFonts w:ascii="Koop Office" w:hAnsi="Koop Office"/>
          <w:sz w:val="20"/>
          <w:szCs w:val="20"/>
        </w:rPr>
        <w:t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</w:p>
    <w:p w14:paraId="44A5DC26" w14:textId="77777777" w:rsidR="00C32CBB" w:rsidRPr="00D33296" w:rsidRDefault="00C32CBB" w:rsidP="00C32CBB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D33296">
        <w:rPr>
          <w:rFonts w:cs="Arial"/>
          <w:sz w:val="20"/>
        </w:rPr>
        <w:t>Odpověď pojistníka na návrh pojistitele na uzavření tohoto dodatku (dále jen „nabídka“) s dodatkem nebo odchylkou od nabídky se nepovažuje za její přijetí, a to ani v případě, že se takovou odchylkou podstatně nemění podmínky nabídky.</w:t>
      </w:r>
    </w:p>
    <w:p w14:paraId="6FE328DD" w14:textId="77777777" w:rsidR="00A24D7F" w:rsidRPr="00D33296" w:rsidRDefault="00A24D7F" w:rsidP="00A24D7F">
      <w:pPr>
        <w:pStyle w:val="slovn-rove1-netunb"/>
        <w:numPr>
          <w:ilvl w:val="0"/>
          <w:numId w:val="15"/>
        </w:numPr>
        <w:spacing w:after="0"/>
      </w:pPr>
      <w:bookmarkStart w:id="4" w:name="_Hlk35256917"/>
      <w:r w:rsidRPr="00D33296">
        <w:t>Ujednává se, že tento dodatek musí být uzavřen pouze v písemné formě, a to i v případě, že je pojištění tímto dodatkem ujednáno na pojistnou dobu kratší než jeden rok. Tento dodatek může být měněna pouze písemnou formou.</w:t>
      </w:r>
    </w:p>
    <w:bookmarkEnd w:id="4"/>
    <w:p w14:paraId="7FF44E7F" w14:textId="77777777" w:rsidR="00A66FC6" w:rsidRPr="00D33296" w:rsidRDefault="00A66FC6" w:rsidP="00A66FC6">
      <w:pPr>
        <w:pStyle w:val="slovn-rove1-netunb"/>
        <w:numPr>
          <w:ilvl w:val="0"/>
          <w:numId w:val="15"/>
        </w:numPr>
        <w:spacing w:after="0"/>
        <w:rPr>
          <w:b/>
          <w:bCs/>
        </w:rPr>
      </w:pPr>
      <w:r w:rsidRPr="00D33296">
        <w:rPr>
          <w:b/>
          <w:bCs/>
        </w:rPr>
        <w:t xml:space="preserve">Ujednává se, že je-li tento dodatek uzavírán elektronickými prostředky, musí být podepsán elektronickým podpisem ve smyslu příslušných právních předpisů. </w:t>
      </w:r>
    </w:p>
    <w:p w14:paraId="24BAE38B" w14:textId="4959F56A" w:rsidR="008667FD" w:rsidRPr="00D33296" w:rsidRDefault="008667FD" w:rsidP="00962B42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D33296">
        <w:rPr>
          <w:rFonts w:cs="Arial"/>
          <w:sz w:val="20"/>
          <w:szCs w:val="20"/>
        </w:rPr>
        <w:t xml:space="preserve">Subjektem </w:t>
      </w:r>
      <w:r w:rsidR="00AE2F9F" w:rsidRPr="00D33296">
        <w:rPr>
          <w:rFonts w:cs="Arial"/>
          <w:spacing w:val="-2"/>
          <w:sz w:val="20"/>
          <w:szCs w:val="20"/>
        </w:rPr>
        <w:t>věcně příslušným k mimosoudnímu řešení spotřebitelských sporů z tohoto pojištění je Česká obchodní inspekce, Štěpánská 567/15, 120 00 Praha 2, www.coi.cz</w:t>
      </w:r>
      <w:r w:rsidR="00AE2F9F" w:rsidRPr="00D33296">
        <w:rPr>
          <w:sz w:val="20"/>
          <w:szCs w:val="20"/>
        </w:rPr>
        <w:t xml:space="preserve">, a Kancelář ombudsmana České asociace pojišťoven </w:t>
      </w:r>
      <w:proofErr w:type="spellStart"/>
      <w:r w:rsidR="00AE2F9F" w:rsidRPr="00D33296">
        <w:rPr>
          <w:sz w:val="20"/>
          <w:szCs w:val="20"/>
        </w:rPr>
        <w:t>z.ú</w:t>
      </w:r>
      <w:proofErr w:type="spellEnd"/>
      <w:r w:rsidR="00AE2F9F" w:rsidRPr="00D33296">
        <w:rPr>
          <w:sz w:val="20"/>
          <w:szCs w:val="20"/>
        </w:rPr>
        <w:t>., Elišky Krásnohorské 135/7, 110 00 Praha 1, www.ombudsmancap.cz</w:t>
      </w:r>
      <w:r w:rsidR="00AE2F9F" w:rsidRPr="00D33296">
        <w:rPr>
          <w:rFonts w:cs="Arial"/>
          <w:spacing w:val="-2"/>
          <w:sz w:val="20"/>
          <w:szCs w:val="20"/>
        </w:rPr>
        <w:t>.</w:t>
      </w:r>
    </w:p>
    <w:p w14:paraId="30B810E2" w14:textId="044242FD" w:rsidR="00D44A31" w:rsidRPr="00D33296" w:rsidRDefault="00450BCC" w:rsidP="00962B42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D33296">
        <w:rPr>
          <w:rFonts w:cs="Arial"/>
          <w:sz w:val="20"/>
        </w:rPr>
        <w:t>Pojistná smlouva</w:t>
      </w:r>
      <w:r w:rsidR="00D44A31" w:rsidRPr="00D33296">
        <w:rPr>
          <w:rFonts w:cs="Arial"/>
          <w:sz w:val="20"/>
        </w:rPr>
        <w:t xml:space="preserve"> obsahuje cenu ročního pojistného v členění dle jednotlivých požadovaných rizik (druhů pojištění) a dále celkem za všechna rizika.</w:t>
      </w:r>
    </w:p>
    <w:p w14:paraId="206C6939" w14:textId="38FBF04D" w:rsidR="00D44A31" w:rsidRPr="00D33296" w:rsidRDefault="00450BCC" w:rsidP="00962B42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D33296">
        <w:rPr>
          <w:rFonts w:cs="Arial"/>
          <w:sz w:val="20"/>
        </w:rPr>
        <w:t>Pojistná smlouva</w:t>
      </w:r>
      <w:r w:rsidR="00D44A31" w:rsidRPr="00D33296">
        <w:rPr>
          <w:rFonts w:cs="Arial"/>
          <w:sz w:val="20"/>
        </w:rPr>
        <w:t xml:space="preserve"> neobsahuje žádná ujednání odvolávající se na všeobecné obchodní podmínky </w:t>
      </w:r>
      <w:r w:rsidR="00943084" w:rsidRPr="00D33296">
        <w:rPr>
          <w:rFonts w:cs="Arial"/>
          <w:sz w:val="20"/>
        </w:rPr>
        <w:t>pojistitele</w:t>
      </w:r>
      <w:r w:rsidR="00D44A31" w:rsidRPr="00D33296">
        <w:rPr>
          <w:rFonts w:cs="Arial"/>
          <w:sz w:val="20"/>
        </w:rPr>
        <w:t xml:space="preserve"> nebo jiné dokumenty, které by mohly být v budoucím období pojistitelem jednostranně změněny. Všechny obchodní podmínky stanovené zadávací dokumentací jsou obsaženy přímo v textu návrhu pojistné smlouvy.</w:t>
      </w:r>
    </w:p>
    <w:p w14:paraId="7A0D6F3E" w14:textId="77777777" w:rsidR="00D44A31" w:rsidRPr="00D33296" w:rsidRDefault="002076BE" w:rsidP="00962B42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D33296">
        <w:rPr>
          <w:rFonts w:cs="Arial"/>
          <w:sz w:val="20"/>
        </w:rPr>
        <w:t xml:space="preserve">Pojistitel nebude navyšovat pojistné </w:t>
      </w:r>
      <w:r w:rsidR="00D011E8" w:rsidRPr="00D33296">
        <w:rPr>
          <w:rFonts w:cs="Arial"/>
          <w:sz w:val="20"/>
        </w:rPr>
        <w:t>v důsledku inflace, změny měnových kurzů ani v důsledku změny dalších parametrů, které mají vliv na vývoj ceny pojištění.</w:t>
      </w:r>
    </w:p>
    <w:p w14:paraId="70719EEC" w14:textId="77777777" w:rsidR="00D44A31" w:rsidRPr="00D33296" w:rsidRDefault="00D011E8" w:rsidP="00962B42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D33296">
        <w:rPr>
          <w:rFonts w:cs="Arial"/>
          <w:sz w:val="20"/>
        </w:rPr>
        <w:t>Cena pojištění uvedená v pojistné smlouvě bude upravena v době trvání pojistné smlouvy vždy v závislosti na skutečném objemu jednotlivých druhů pojištěného majetku, a to pouze na základě požadavku zadavatele, přičemž konkrétní postup při úpravě ceny pro jednotlivé druhy pojištění bude uveden v závislosti na objemu druhu pojištěného majetku. Pojistitel se zavazuje účtovat dodatečné pojistné vypočtené pojistnou sazbou použitou pro výpočet pojistného uvedeného v pojistné smlouvě.</w:t>
      </w:r>
    </w:p>
    <w:p w14:paraId="51EAB83F" w14:textId="77777777" w:rsidR="00D44A31" w:rsidRPr="00D33296" w:rsidRDefault="00D011E8" w:rsidP="00962B42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D33296">
        <w:rPr>
          <w:rFonts w:cs="Arial"/>
          <w:sz w:val="20"/>
        </w:rPr>
        <w:t>Dojde-li k potřebě dokoupení vyčerpaných limitů plnění</w:t>
      </w:r>
      <w:r w:rsidR="00415DD1" w:rsidRPr="00D33296">
        <w:rPr>
          <w:rFonts w:cs="Arial"/>
          <w:sz w:val="20"/>
        </w:rPr>
        <w:t>, bude toto realizováno za využití příslušné sazby či jiné jednotkové ceny použité pro výpočet pojistného uvedeného v pojistné smlouvě.</w:t>
      </w:r>
    </w:p>
    <w:p w14:paraId="34AB341C" w14:textId="77777777" w:rsidR="00D44A31" w:rsidRPr="00D33296" w:rsidRDefault="00415DD1" w:rsidP="00415DD1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D33296">
        <w:rPr>
          <w:rFonts w:cs="Arial"/>
          <w:sz w:val="20"/>
        </w:rPr>
        <w:t>Pojistitel do návrhu pojistné smlouvy nevložil žádné podmínky, které by obsahovaly ujednání o smluvních pokutách, sankcích či jiném zatížení pro zadavatele, vyjma zákonných úroků z prodlení pro nedodržení závazků zadavatele.</w:t>
      </w:r>
    </w:p>
    <w:p w14:paraId="26FAED3E" w14:textId="5C31C473" w:rsidR="00D44A31" w:rsidRPr="00D33296" w:rsidRDefault="00D44A31" w:rsidP="00962B42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D33296">
        <w:rPr>
          <w:rFonts w:cs="Arial"/>
          <w:sz w:val="20"/>
        </w:rPr>
        <w:t xml:space="preserve">Uzavření této smlouvy </w:t>
      </w:r>
      <w:r w:rsidR="008E0730" w:rsidRPr="00D33296">
        <w:rPr>
          <w:rFonts w:cs="Arial"/>
          <w:sz w:val="20"/>
        </w:rPr>
        <w:t xml:space="preserve">ve znění tohoto dodatku </w:t>
      </w:r>
      <w:r w:rsidRPr="00D33296">
        <w:rPr>
          <w:rFonts w:cs="Arial"/>
          <w:sz w:val="20"/>
        </w:rPr>
        <w:t>schválila Rad</w:t>
      </w:r>
      <w:r w:rsidR="00755BE9" w:rsidRPr="00D33296">
        <w:rPr>
          <w:rFonts w:cs="Arial"/>
          <w:sz w:val="20"/>
        </w:rPr>
        <w:t xml:space="preserve">a města Jindřichův Hradec usnesením č. </w:t>
      </w:r>
      <w:r w:rsidR="006963B7" w:rsidRPr="00D33296">
        <w:rPr>
          <w:rFonts w:cs="Arial"/>
          <w:sz w:val="20"/>
        </w:rPr>
        <w:t>737/23R/2023.</w:t>
      </w:r>
    </w:p>
    <w:p w14:paraId="0F0A923F" w14:textId="77777777" w:rsidR="002E1C7B" w:rsidRPr="00D33296" w:rsidRDefault="002E1C7B" w:rsidP="002E1C7B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D33296">
        <w:rPr>
          <w:rFonts w:cs="Arial"/>
          <w:sz w:val="20"/>
        </w:rPr>
        <w:t>Pojistitel souhlasí se zveřejněním této smlouvy. Pojistitel prohlašuje, že tato smlouva, ani žádná z jejích příloh, neobsahuje údaje, které tvoří předmět obchodního tajemství podle § 504 zákona č. 89/2012 Sb., občanský zákoník. Zveřejnění této smlouvy v Registru smluv dle zákona č. 340/2015 Sb., o zvláštních podmínkách účinnosti některých smluv, uveřejňování těchto smluv a o registru smluv (zákon o registru smluv) zajistí pojistník.</w:t>
      </w:r>
    </w:p>
    <w:p w14:paraId="036C198D" w14:textId="42CC2199" w:rsidR="00415DD1" w:rsidRPr="00D33296" w:rsidRDefault="00415DD1" w:rsidP="00962B42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D33296">
        <w:rPr>
          <w:rFonts w:cs="Arial"/>
          <w:sz w:val="20"/>
        </w:rPr>
        <w:t>Právní vztahy vzniklé z pojistné smlouvy se budou řídit českými právními předpisy a případné spory z těchto právních vztahů vzniklé budou rozhodovat příslušné obecné české soudy.</w:t>
      </w:r>
    </w:p>
    <w:p w14:paraId="03F1FCE3" w14:textId="4C4EB5CD" w:rsidR="002260B9" w:rsidRPr="00D33296" w:rsidRDefault="002260B9" w:rsidP="002260B9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D33296">
        <w:rPr>
          <w:rFonts w:cs="Arial"/>
          <w:sz w:val="20"/>
        </w:rPr>
        <w:t xml:space="preserve">Smlouva se uzavírá na dobu neurčitou, platnost smluv může být ukončena písemnou dohodou smluvních stran nebo výpovědí. Odchylně od čl. 4, odst. 3) VPP P-100/14 lze pojištění dle této smlouvy ukončit výpovědí bez udání důvodů nejdříve po uplynutí 36 měsíců od uzavření této smlouvy. Výpovědní lhůta v případě výpovědi bez udání důvodu činí 6 kalendářních měsíců a počíná běžet následující měsíc po doručení výpovědi druhé straně. </w:t>
      </w:r>
    </w:p>
    <w:p w14:paraId="625EF9CC" w14:textId="22932BAE" w:rsidR="00266077" w:rsidRPr="00D33296" w:rsidRDefault="00266077" w:rsidP="002260B9">
      <w:pPr>
        <w:pStyle w:val="slovn-rove1-netunb"/>
        <w:numPr>
          <w:ilvl w:val="0"/>
          <w:numId w:val="15"/>
        </w:numPr>
        <w:spacing w:after="0"/>
      </w:pPr>
      <w:bookmarkStart w:id="5" w:name="_Hlk35263904"/>
      <w:bookmarkStart w:id="6" w:name="_Ref489759092"/>
      <w:r w:rsidRPr="00D33296">
        <w:t xml:space="preserve">Pojistník i pojistitel obdrží originál </w:t>
      </w:r>
      <w:r w:rsidR="00D543A2" w:rsidRPr="00D33296">
        <w:t>tohoto dodatku</w:t>
      </w:r>
      <w:r w:rsidR="005A261F" w:rsidRPr="00D33296">
        <w:t xml:space="preserve">. Je-li </w:t>
      </w:r>
      <w:r w:rsidR="00CD2CBF" w:rsidRPr="00D33296">
        <w:t>tento dodatek vyhotoven</w:t>
      </w:r>
      <w:r w:rsidR="005A261F" w:rsidRPr="00D33296">
        <w:t xml:space="preserve"> v listinné podobě, p</w:t>
      </w:r>
      <w:r w:rsidRPr="00D33296">
        <w:t xml:space="preserve">ojistník </w:t>
      </w:r>
      <w:proofErr w:type="gramStart"/>
      <w:r w:rsidRPr="00D33296">
        <w:t>obdrží</w:t>
      </w:r>
      <w:proofErr w:type="gramEnd"/>
      <w:r w:rsidR="005A261F" w:rsidRPr="00D33296">
        <w:t xml:space="preserve"> 1</w:t>
      </w:r>
      <w:r w:rsidRPr="00D33296">
        <w:t xml:space="preserve"> stejnopis</w:t>
      </w:r>
      <w:r w:rsidR="005A261F" w:rsidRPr="00D33296">
        <w:t xml:space="preserve"> a</w:t>
      </w:r>
      <w:r w:rsidRPr="00D33296">
        <w:t xml:space="preserve"> pojistitel obdrží </w:t>
      </w:r>
      <w:r w:rsidR="005A261F" w:rsidRPr="00D33296">
        <w:t>3</w:t>
      </w:r>
      <w:r w:rsidRPr="00D33296">
        <w:t xml:space="preserve"> stejnopis</w:t>
      </w:r>
      <w:r w:rsidR="005A261F" w:rsidRPr="00D33296">
        <w:t>y</w:t>
      </w:r>
      <w:bookmarkEnd w:id="5"/>
      <w:r w:rsidR="00D64A23" w:rsidRPr="00D33296">
        <w:t>.</w:t>
      </w:r>
    </w:p>
    <w:p w14:paraId="3E64557F" w14:textId="6F929BA2" w:rsidR="00F26056" w:rsidRPr="00D33296" w:rsidRDefault="00CD2CBF" w:rsidP="00D64A23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D33296">
        <w:rPr>
          <w:rFonts w:cs="Arial"/>
          <w:sz w:val="20"/>
        </w:rPr>
        <w:t>Tento dodatek obsahuje</w:t>
      </w:r>
      <w:r w:rsidR="00F26056" w:rsidRPr="00D33296">
        <w:rPr>
          <w:rFonts w:cs="Arial"/>
          <w:sz w:val="20"/>
        </w:rPr>
        <w:t xml:space="preserve"> </w:t>
      </w:r>
      <w:r w:rsidR="005B06DB" w:rsidRPr="00D33296">
        <w:rPr>
          <w:rFonts w:cs="Arial"/>
          <w:sz w:val="20"/>
        </w:rPr>
        <w:t>5</w:t>
      </w:r>
      <w:r w:rsidR="00E83426" w:rsidRPr="00D33296">
        <w:rPr>
          <w:rFonts w:cs="Arial"/>
          <w:sz w:val="20"/>
        </w:rPr>
        <w:t xml:space="preserve"> </w:t>
      </w:r>
      <w:r w:rsidR="00F26056" w:rsidRPr="00D33296">
        <w:rPr>
          <w:rFonts w:cs="Arial"/>
          <w:sz w:val="20"/>
        </w:rPr>
        <w:t>stran</w:t>
      </w:r>
      <w:r w:rsidR="005B06DB" w:rsidRPr="00D33296">
        <w:rPr>
          <w:rFonts w:cs="Arial"/>
          <w:sz w:val="20"/>
        </w:rPr>
        <w:t>, k pojistné smlouvě ve znění tohoto dodatku náleží</w:t>
      </w:r>
      <w:r w:rsidR="00F26056" w:rsidRPr="00D33296">
        <w:rPr>
          <w:rFonts w:cs="Arial"/>
          <w:sz w:val="20"/>
        </w:rPr>
        <w:t xml:space="preserve"> </w:t>
      </w:r>
      <w:r w:rsidR="00520F10" w:rsidRPr="00D33296">
        <w:rPr>
          <w:rFonts w:cs="Arial"/>
          <w:sz w:val="20"/>
        </w:rPr>
        <w:t xml:space="preserve">2 </w:t>
      </w:r>
      <w:r w:rsidR="00F26056" w:rsidRPr="00D33296">
        <w:rPr>
          <w:rFonts w:cs="Arial"/>
          <w:sz w:val="20"/>
        </w:rPr>
        <w:t>příloh</w:t>
      </w:r>
      <w:bookmarkEnd w:id="6"/>
      <w:r w:rsidR="00520F10" w:rsidRPr="00D33296">
        <w:rPr>
          <w:rFonts w:cs="Arial"/>
          <w:sz w:val="20"/>
        </w:rPr>
        <w:t>y</w:t>
      </w:r>
      <w:r w:rsidR="00A3028D" w:rsidRPr="00D33296">
        <w:rPr>
          <w:rFonts w:cs="Arial"/>
          <w:sz w:val="20"/>
        </w:rPr>
        <w:t>, z nichž ani jedna není přiložena k tomuto dodatku</w:t>
      </w:r>
      <w:r w:rsidR="00F26056" w:rsidRPr="00D33296">
        <w:rPr>
          <w:rFonts w:cs="Arial"/>
          <w:sz w:val="20"/>
        </w:rPr>
        <w:t xml:space="preserve">. </w:t>
      </w:r>
      <w:r w:rsidR="00A3028D" w:rsidRPr="00D33296">
        <w:rPr>
          <w:rFonts w:cs="Arial"/>
          <w:sz w:val="20"/>
        </w:rPr>
        <w:t>Součástí pojistné smlouvy ve znění tohoto dodatku</w:t>
      </w:r>
      <w:r w:rsidR="00F26056" w:rsidRPr="00D33296">
        <w:rPr>
          <w:rFonts w:cs="Arial"/>
          <w:sz w:val="20"/>
        </w:rPr>
        <w:t xml:space="preserve"> jsou pojistné podmínky pojistitele uvedené v čl. I. této pojistné smlouvy</w:t>
      </w:r>
      <w:r w:rsidR="00A1412C" w:rsidRPr="00D33296">
        <w:rPr>
          <w:rFonts w:cs="Arial"/>
          <w:sz w:val="20"/>
        </w:rPr>
        <w:t xml:space="preserve"> v</w:t>
      </w:r>
      <w:r w:rsidR="00D02B4F" w:rsidRPr="00D33296">
        <w:rPr>
          <w:rFonts w:cs="Arial"/>
          <w:sz w:val="20"/>
        </w:rPr>
        <w:t>e znění tohoto dodatku, které nejsou přiloženy k tomuto dodatku</w:t>
      </w:r>
      <w:r w:rsidR="00F26056" w:rsidRPr="00D33296">
        <w:rPr>
          <w:rFonts w:cs="Arial"/>
          <w:sz w:val="20"/>
        </w:rPr>
        <w:t>.</w:t>
      </w:r>
    </w:p>
    <w:p w14:paraId="2A30B03F" w14:textId="20C398EA" w:rsidR="00F26056" w:rsidRPr="00D33296" w:rsidRDefault="00F26056" w:rsidP="00D64A23">
      <w:pPr>
        <w:spacing w:before="120"/>
        <w:ind w:left="284" w:hanging="284"/>
        <w:rPr>
          <w:sz w:val="20"/>
          <w:szCs w:val="20"/>
        </w:rPr>
      </w:pPr>
      <w:r w:rsidRPr="00D33296">
        <w:rPr>
          <w:sz w:val="20"/>
          <w:szCs w:val="20"/>
        </w:rPr>
        <w:t>Výčet příloh:</w:t>
      </w:r>
      <w:r w:rsidR="00360E98" w:rsidRPr="00D33296">
        <w:rPr>
          <w:sz w:val="20"/>
          <w:szCs w:val="20"/>
        </w:rPr>
        <w:tab/>
      </w:r>
      <w:r w:rsidRPr="00D33296">
        <w:rPr>
          <w:sz w:val="20"/>
          <w:szCs w:val="20"/>
        </w:rPr>
        <w:t xml:space="preserve">příloha č. 1 </w:t>
      </w:r>
      <w:r w:rsidR="00360E98" w:rsidRPr="00D33296">
        <w:rPr>
          <w:sz w:val="20"/>
          <w:szCs w:val="20"/>
        </w:rPr>
        <w:t xml:space="preserve">- </w:t>
      </w:r>
      <w:r w:rsidR="00520F10" w:rsidRPr="00D33296">
        <w:rPr>
          <w:sz w:val="20"/>
          <w:szCs w:val="20"/>
        </w:rPr>
        <w:t>Seznam pojištěných</w:t>
      </w:r>
      <w:r w:rsidR="00360E98" w:rsidRPr="00D33296">
        <w:rPr>
          <w:sz w:val="20"/>
          <w:szCs w:val="20"/>
        </w:rPr>
        <w:t xml:space="preserve"> příspěvkových organizací</w:t>
      </w:r>
      <w:r w:rsidR="000444E0" w:rsidRPr="00D33296">
        <w:rPr>
          <w:sz w:val="20"/>
          <w:szCs w:val="20"/>
        </w:rPr>
        <w:t xml:space="preserve"> (příloha č. 3 zadávací dokumentace)</w:t>
      </w:r>
    </w:p>
    <w:p w14:paraId="07BEB7EB" w14:textId="2353D31D" w:rsidR="00520F10" w:rsidRPr="00D33296" w:rsidRDefault="00F26056" w:rsidP="004A73A8">
      <w:pPr>
        <w:rPr>
          <w:sz w:val="20"/>
          <w:szCs w:val="20"/>
        </w:rPr>
      </w:pPr>
      <w:r w:rsidRPr="00D33296">
        <w:rPr>
          <w:sz w:val="20"/>
          <w:szCs w:val="20"/>
        </w:rPr>
        <w:tab/>
      </w:r>
      <w:r w:rsidR="00360E98" w:rsidRPr="00D33296">
        <w:rPr>
          <w:sz w:val="20"/>
          <w:szCs w:val="20"/>
        </w:rPr>
        <w:tab/>
      </w:r>
      <w:r w:rsidRPr="00D33296">
        <w:rPr>
          <w:sz w:val="20"/>
          <w:szCs w:val="20"/>
        </w:rPr>
        <w:t xml:space="preserve">příloha č. 2 </w:t>
      </w:r>
      <w:r w:rsidR="000444E0" w:rsidRPr="00D33296">
        <w:rPr>
          <w:sz w:val="20"/>
          <w:szCs w:val="20"/>
        </w:rPr>
        <w:t>-</w:t>
      </w:r>
      <w:r w:rsidRPr="00D33296">
        <w:rPr>
          <w:sz w:val="20"/>
          <w:szCs w:val="20"/>
        </w:rPr>
        <w:t xml:space="preserve"> </w:t>
      </w:r>
      <w:r w:rsidR="00520F10" w:rsidRPr="00D33296">
        <w:rPr>
          <w:sz w:val="20"/>
          <w:szCs w:val="20"/>
        </w:rPr>
        <w:t>Specifikace lesních porostů</w:t>
      </w:r>
      <w:r w:rsidR="000444E0" w:rsidRPr="00D33296">
        <w:rPr>
          <w:sz w:val="20"/>
          <w:szCs w:val="20"/>
        </w:rPr>
        <w:t xml:space="preserve"> (příloha č. 5 zadávací dokumentace)</w:t>
      </w:r>
    </w:p>
    <w:p w14:paraId="795C07F5" w14:textId="77777777" w:rsidR="00257836" w:rsidRPr="00D33296" w:rsidRDefault="00257836" w:rsidP="00257836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  <w:rPr>
          <w:sz w:val="20"/>
          <w:szCs w:val="20"/>
        </w:rPr>
      </w:pPr>
      <w:r w:rsidRPr="00D33296">
        <w:rPr>
          <w:sz w:val="20"/>
          <w:szCs w:val="20"/>
        </w:rPr>
        <w:t>Podepsáno dne</w:t>
      </w:r>
      <w:r w:rsidRPr="00D33296">
        <w:rPr>
          <w:sz w:val="20"/>
          <w:szCs w:val="20"/>
          <w:vertAlign w:val="superscript"/>
        </w:rPr>
        <w:t>+</w:t>
      </w:r>
      <w:r w:rsidRPr="00D33296">
        <w:rPr>
          <w:sz w:val="20"/>
          <w:szCs w:val="20"/>
        </w:rPr>
        <w:t xml:space="preserve"> ............................</w:t>
      </w:r>
      <w:r w:rsidRPr="00D33296">
        <w:rPr>
          <w:sz w:val="20"/>
          <w:szCs w:val="20"/>
        </w:rPr>
        <w:tab/>
      </w:r>
      <w:r w:rsidRPr="00D33296">
        <w:rPr>
          <w:sz w:val="20"/>
          <w:szCs w:val="20"/>
        </w:rPr>
        <w:tab/>
      </w:r>
      <w:r w:rsidRPr="00D33296">
        <w:rPr>
          <w:sz w:val="20"/>
          <w:szCs w:val="20"/>
        </w:rPr>
        <w:tab/>
      </w:r>
      <w:r w:rsidRPr="00D33296">
        <w:rPr>
          <w:sz w:val="20"/>
          <w:szCs w:val="20"/>
        </w:rPr>
        <w:tab/>
      </w:r>
    </w:p>
    <w:p w14:paraId="424A33DE" w14:textId="77777777" w:rsidR="007D3880" w:rsidRPr="00D33296" w:rsidRDefault="00257836" w:rsidP="007D3880">
      <w:pPr>
        <w:keepNext/>
        <w:keepLines/>
        <w:tabs>
          <w:tab w:val="center" w:pos="4820"/>
          <w:tab w:val="center" w:pos="7938"/>
        </w:tabs>
        <w:spacing w:after="600"/>
        <w:rPr>
          <w:sz w:val="20"/>
          <w:szCs w:val="20"/>
        </w:rPr>
      </w:pPr>
      <w:r w:rsidRPr="00D33296">
        <w:rPr>
          <w:sz w:val="20"/>
          <w:szCs w:val="20"/>
        </w:rPr>
        <w:tab/>
        <w:t>za pojistitele</w:t>
      </w:r>
      <w:r w:rsidRPr="00D33296">
        <w:rPr>
          <w:sz w:val="20"/>
          <w:szCs w:val="20"/>
        </w:rPr>
        <w:tab/>
        <w:t>za pojistitele</w:t>
      </w:r>
    </w:p>
    <w:p w14:paraId="68D132C3" w14:textId="77777777" w:rsidR="007D3880" w:rsidRPr="00D33296" w:rsidRDefault="007D3880" w:rsidP="007D3880">
      <w:pPr>
        <w:keepNext/>
        <w:keepLines/>
        <w:tabs>
          <w:tab w:val="center" w:pos="4820"/>
          <w:tab w:val="center" w:pos="7938"/>
        </w:tabs>
        <w:spacing w:after="600"/>
        <w:rPr>
          <w:sz w:val="20"/>
          <w:szCs w:val="20"/>
        </w:rPr>
      </w:pPr>
      <w:r w:rsidRPr="00D33296">
        <w:rPr>
          <w:sz w:val="20"/>
          <w:szCs w:val="20"/>
        </w:rPr>
        <w:t>P</w:t>
      </w:r>
      <w:r w:rsidR="00257836" w:rsidRPr="00D33296">
        <w:rPr>
          <w:sz w:val="20"/>
          <w:szCs w:val="20"/>
        </w:rPr>
        <w:t>odepsáno dne</w:t>
      </w:r>
      <w:r w:rsidR="00257836" w:rsidRPr="00D33296">
        <w:rPr>
          <w:sz w:val="20"/>
          <w:szCs w:val="20"/>
          <w:vertAlign w:val="superscript"/>
        </w:rPr>
        <w:t>+</w:t>
      </w:r>
      <w:r w:rsidR="00257836" w:rsidRPr="00D33296">
        <w:rPr>
          <w:sz w:val="20"/>
          <w:szCs w:val="20"/>
        </w:rPr>
        <w:t xml:space="preserve"> ............................</w:t>
      </w:r>
      <w:r w:rsidRPr="00D33296">
        <w:rPr>
          <w:sz w:val="20"/>
          <w:szCs w:val="20"/>
        </w:rPr>
        <w:t xml:space="preserve">              …………………………………………………..</w:t>
      </w:r>
    </w:p>
    <w:p w14:paraId="7E575AE3" w14:textId="77777777" w:rsidR="007D3880" w:rsidRPr="00D33296" w:rsidRDefault="00257836" w:rsidP="007D3880">
      <w:pPr>
        <w:keepNext/>
        <w:keepLines/>
        <w:tabs>
          <w:tab w:val="center" w:pos="4820"/>
          <w:tab w:val="center" w:pos="7938"/>
        </w:tabs>
        <w:spacing w:after="480"/>
        <w:rPr>
          <w:sz w:val="20"/>
          <w:szCs w:val="20"/>
        </w:rPr>
      </w:pPr>
      <w:r w:rsidRPr="00D33296">
        <w:rPr>
          <w:sz w:val="20"/>
          <w:szCs w:val="20"/>
        </w:rPr>
        <w:tab/>
        <w:t>za pojistníka</w:t>
      </w:r>
      <w:r w:rsidRPr="00D33296">
        <w:rPr>
          <w:sz w:val="20"/>
          <w:szCs w:val="20"/>
          <w:vertAlign w:val="superscript"/>
        </w:rPr>
        <w:t>++</w:t>
      </w:r>
      <w:bookmarkStart w:id="7" w:name="_Hlk25570604"/>
      <w:r w:rsidR="007D3880" w:rsidRPr="00D33296">
        <w:rPr>
          <w:sz w:val="16"/>
          <w:szCs w:val="16"/>
          <w:vertAlign w:val="superscript"/>
        </w:rPr>
        <w:t xml:space="preserve">+ </w:t>
      </w:r>
      <w:r w:rsidR="007D3880" w:rsidRPr="00D33296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06B5BD75" w14:textId="7846C114" w:rsidR="001375CC" w:rsidRPr="00D33296" w:rsidRDefault="001375CC" w:rsidP="007D3880">
      <w:pPr>
        <w:keepNext/>
        <w:keepLines/>
        <w:tabs>
          <w:tab w:val="center" w:pos="4820"/>
          <w:tab w:val="center" w:pos="7938"/>
        </w:tabs>
        <w:spacing w:after="480"/>
        <w:rPr>
          <w:sz w:val="20"/>
          <w:szCs w:val="20"/>
        </w:rPr>
      </w:pPr>
      <w:r w:rsidRPr="00D33296">
        <w:rPr>
          <w:sz w:val="16"/>
          <w:szCs w:val="16"/>
          <w:vertAlign w:val="superscript"/>
        </w:rPr>
        <w:t xml:space="preserve">+ </w:t>
      </w:r>
      <w:r w:rsidRPr="00D33296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0531E44F" w14:textId="34C2ED0E" w:rsidR="001375CC" w:rsidRPr="00D33296" w:rsidRDefault="001375CC" w:rsidP="001375CC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D33296">
        <w:rPr>
          <w:sz w:val="16"/>
          <w:szCs w:val="16"/>
        </w:rPr>
        <w:tab/>
        <w:t xml:space="preserve">a) </w:t>
      </w:r>
      <w:r w:rsidRPr="00D33296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66106404" w14:textId="77777777" w:rsidR="001375CC" w:rsidRPr="00D33296" w:rsidRDefault="001375CC" w:rsidP="001375CC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D33296">
        <w:rPr>
          <w:sz w:val="16"/>
          <w:szCs w:val="16"/>
        </w:rPr>
        <w:tab/>
        <w:t xml:space="preserve">b) </w:t>
      </w:r>
      <w:r w:rsidRPr="00D33296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 vložte jméno, příjmení a funkci podepisující/ch osob/y do poznámky tohoto elektronického dokumentu, včetně uvedení data podpisu. Takto tento elektronickým podpisem podepsaný elektronický dokument doručte pojistiteli elektronickým prostředkem.</w:t>
      </w:r>
    </w:p>
    <w:bookmarkEnd w:id="7"/>
    <w:p w14:paraId="62B63A65" w14:textId="77777777" w:rsidR="00520F10" w:rsidRPr="00D33296" w:rsidRDefault="00520F10" w:rsidP="004A73A8">
      <w:pPr>
        <w:rPr>
          <w:rFonts w:cs="Arial"/>
          <w:sz w:val="16"/>
          <w:szCs w:val="16"/>
        </w:rPr>
      </w:pPr>
    </w:p>
    <w:p w14:paraId="03EB2144" w14:textId="77777777" w:rsidR="00520F10" w:rsidRPr="00D33296" w:rsidRDefault="00520F10" w:rsidP="004A73A8">
      <w:pPr>
        <w:rPr>
          <w:rFonts w:cs="Arial"/>
          <w:sz w:val="16"/>
          <w:szCs w:val="16"/>
        </w:rPr>
      </w:pPr>
    </w:p>
    <w:p w14:paraId="2358C653" w14:textId="55A9F5E7" w:rsidR="00F26056" w:rsidRPr="00D33296" w:rsidRDefault="001375CC" w:rsidP="004A73A8">
      <w:pPr>
        <w:rPr>
          <w:rFonts w:cs="Arial"/>
          <w:sz w:val="16"/>
          <w:szCs w:val="16"/>
        </w:rPr>
      </w:pPr>
      <w:r w:rsidRPr="00D33296">
        <w:rPr>
          <w:sz w:val="16"/>
          <w:szCs w:val="16"/>
        </w:rPr>
        <w:t>Dodatek</w:t>
      </w:r>
      <w:r w:rsidR="00257836" w:rsidRPr="00D33296">
        <w:rPr>
          <w:sz w:val="16"/>
          <w:szCs w:val="16"/>
        </w:rPr>
        <w:t xml:space="preserve"> vypracovala: </w:t>
      </w:r>
    </w:p>
    <w:sectPr w:rsidR="00F26056" w:rsidRPr="00D33296" w:rsidSect="008C28C7">
      <w:headerReference w:type="default" r:id="rId12"/>
      <w:headerReference w:type="first" r:id="rId13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F6B3" w14:textId="77777777" w:rsidR="00BA2BBF" w:rsidRDefault="00BA2BBF">
      <w:r>
        <w:separator/>
      </w:r>
    </w:p>
  </w:endnote>
  <w:endnote w:type="continuationSeparator" w:id="0">
    <w:p w14:paraId="4E55245C" w14:textId="77777777" w:rsidR="00BA2BBF" w:rsidRDefault="00BA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8932" w14:textId="77777777" w:rsidR="00BA2BBF" w:rsidRDefault="00BA2BBF">
      <w:r>
        <w:separator/>
      </w:r>
    </w:p>
  </w:footnote>
  <w:footnote w:type="continuationSeparator" w:id="0">
    <w:p w14:paraId="6F148117" w14:textId="77777777" w:rsidR="00BA2BBF" w:rsidRDefault="00BA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159C" w14:textId="77777777" w:rsidR="00755BE9" w:rsidRPr="00652055" w:rsidRDefault="00755BE9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4ACC" w14:textId="77777777" w:rsidR="00755BE9" w:rsidRPr="00A61619" w:rsidRDefault="00755BE9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14:paraId="215B50F3" w14:textId="77777777" w:rsidR="00755BE9" w:rsidRDefault="00755B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35F7A88"/>
    <w:multiLevelType w:val="hybridMultilevel"/>
    <w:tmpl w:val="F1920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B70726C"/>
    <w:multiLevelType w:val="multilevel"/>
    <w:tmpl w:val="EC983210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44930"/>
    <w:multiLevelType w:val="multilevel"/>
    <w:tmpl w:val="3EDA8B34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845258"/>
    <w:multiLevelType w:val="hybridMultilevel"/>
    <w:tmpl w:val="7A9C2D0C"/>
    <w:lvl w:ilvl="0" w:tplc="55BA4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3573A"/>
    <w:multiLevelType w:val="hybridMultilevel"/>
    <w:tmpl w:val="4B64B66C"/>
    <w:lvl w:ilvl="0" w:tplc="8B269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C16C72"/>
    <w:multiLevelType w:val="hybridMultilevel"/>
    <w:tmpl w:val="4A74C71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8701B"/>
    <w:multiLevelType w:val="hybridMultilevel"/>
    <w:tmpl w:val="24EE1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1B8B46F9"/>
    <w:multiLevelType w:val="hybridMultilevel"/>
    <w:tmpl w:val="F9B2A862"/>
    <w:lvl w:ilvl="0" w:tplc="B3929532">
      <w:start w:val="2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0794A"/>
    <w:multiLevelType w:val="hybridMultilevel"/>
    <w:tmpl w:val="A1642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1782A"/>
    <w:multiLevelType w:val="hybridMultilevel"/>
    <w:tmpl w:val="78C6A260"/>
    <w:lvl w:ilvl="0" w:tplc="5EF8C21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2A7912E1"/>
    <w:multiLevelType w:val="hybridMultilevel"/>
    <w:tmpl w:val="D5AEF486"/>
    <w:lvl w:ilvl="0" w:tplc="3F52B512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65C7C"/>
    <w:multiLevelType w:val="hybridMultilevel"/>
    <w:tmpl w:val="A31A85D2"/>
    <w:lvl w:ilvl="0" w:tplc="55BA4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F4583"/>
    <w:multiLevelType w:val="hybridMultilevel"/>
    <w:tmpl w:val="D5825876"/>
    <w:lvl w:ilvl="0" w:tplc="55BA4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4513C"/>
    <w:multiLevelType w:val="multilevel"/>
    <w:tmpl w:val="90FCC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3" w15:restartNumberingAfterBreak="0">
    <w:nsid w:val="3CCF1E0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 w:cs="Times New Roman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40BD4952"/>
    <w:multiLevelType w:val="hybridMultilevel"/>
    <w:tmpl w:val="7D689516"/>
    <w:lvl w:ilvl="0" w:tplc="0405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27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E25036"/>
    <w:multiLevelType w:val="hybridMultilevel"/>
    <w:tmpl w:val="C756AEE8"/>
    <w:lvl w:ilvl="0" w:tplc="8B269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B249D"/>
    <w:multiLevelType w:val="hybridMultilevel"/>
    <w:tmpl w:val="CC64AC2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4F2F14FC"/>
    <w:multiLevelType w:val="hybridMultilevel"/>
    <w:tmpl w:val="07328378"/>
    <w:lvl w:ilvl="0" w:tplc="09E615B6">
      <w:start w:val="1"/>
      <w:numFmt w:val="lowerLetter"/>
      <w:lvlText w:val="%1)"/>
      <w:lvlJc w:val="left"/>
      <w:pPr>
        <w:ind w:left="36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09A67F4"/>
    <w:multiLevelType w:val="multilevel"/>
    <w:tmpl w:val="874014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514216B"/>
    <w:multiLevelType w:val="hybridMultilevel"/>
    <w:tmpl w:val="6EE24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5C3A69B9"/>
    <w:multiLevelType w:val="hybridMultilevel"/>
    <w:tmpl w:val="69F8C864"/>
    <w:lvl w:ilvl="0" w:tplc="64442256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3408A"/>
    <w:multiLevelType w:val="hybridMultilevel"/>
    <w:tmpl w:val="3E140F3C"/>
    <w:lvl w:ilvl="0" w:tplc="55BA4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640609A5"/>
    <w:multiLevelType w:val="hybridMultilevel"/>
    <w:tmpl w:val="5344CB1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656E6CFF"/>
    <w:multiLevelType w:val="hybridMultilevel"/>
    <w:tmpl w:val="2CAA0464"/>
    <w:lvl w:ilvl="0" w:tplc="B84A5D2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D242A"/>
    <w:multiLevelType w:val="hybridMultilevel"/>
    <w:tmpl w:val="1A6E4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FA5B12"/>
    <w:multiLevelType w:val="multilevel"/>
    <w:tmpl w:val="11DA3694"/>
    <w:lvl w:ilvl="0">
      <w:start w:val="2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4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63921"/>
    <w:multiLevelType w:val="hybridMultilevel"/>
    <w:tmpl w:val="E4D4183C"/>
    <w:lvl w:ilvl="0" w:tplc="3B603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7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43D2C03"/>
    <w:multiLevelType w:val="hybridMultilevel"/>
    <w:tmpl w:val="318AD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0" w15:restartNumberingAfterBreak="0">
    <w:nsid w:val="7BDE4C8B"/>
    <w:multiLevelType w:val="hybridMultilevel"/>
    <w:tmpl w:val="47421A8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7041249">
    <w:abstractNumId w:val="16"/>
  </w:num>
  <w:num w:numId="2" w16cid:durableId="458648470">
    <w:abstractNumId w:val="44"/>
  </w:num>
  <w:num w:numId="3" w16cid:durableId="1398622944">
    <w:abstractNumId w:val="19"/>
  </w:num>
  <w:num w:numId="4" w16cid:durableId="113184166">
    <w:abstractNumId w:val="39"/>
  </w:num>
  <w:num w:numId="5" w16cid:durableId="49691137">
    <w:abstractNumId w:val="26"/>
  </w:num>
  <w:num w:numId="6" w16cid:durableId="1058017377">
    <w:abstractNumId w:val="27"/>
  </w:num>
  <w:num w:numId="7" w16cid:durableId="1821268603">
    <w:abstractNumId w:val="24"/>
  </w:num>
  <w:num w:numId="8" w16cid:durableId="203445688">
    <w:abstractNumId w:val="22"/>
  </w:num>
  <w:num w:numId="9" w16cid:durableId="2124762175">
    <w:abstractNumId w:val="46"/>
  </w:num>
  <w:num w:numId="10" w16cid:durableId="987444115">
    <w:abstractNumId w:val="3"/>
  </w:num>
  <w:num w:numId="11" w16cid:durableId="2129815592">
    <w:abstractNumId w:val="33"/>
  </w:num>
  <w:num w:numId="12" w16cid:durableId="1806893992">
    <w:abstractNumId w:val="25"/>
  </w:num>
  <w:num w:numId="13" w16cid:durableId="1162820049">
    <w:abstractNumId w:val="49"/>
  </w:num>
  <w:num w:numId="14" w16cid:durableId="1214392081">
    <w:abstractNumId w:val="23"/>
  </w:num>
  <w:num w:numId="15" w16cid:durableId="1312128746">
    <w:abstractNumId w:val="35"/>
  </w:num>
  <w:num w:numId="16" w16cid:durableId="205601106">
    <w:abstractNumId w:val="47"/>
  </w:num>
  <w:num w:numId="17" w16cid:durableId="1314263099">
    <w:abstractNumId w:val="20"/>
  </w:num>
  <w:num w:numId="18" w16cid:durableId="2078551640">
    <w:abstractNumId w:val="42"/>
  </w:num>
  <w:num w:numId="19" w16cid:durableId="318654077">
    <w:abstractNumId w:val="8"/>
  </w:num>
  <w:num w:numId="20" w16cid:durableId="1266307803">
    <w:abstractNumId w:val="37"/>
  </w:num>
  <w:num w:numId="21" w16cid:durableId="1288202464">
    <w:abstractNumId w:val="21"/>
  </w:num>
  <w:num w:numId="22" w16cid:durableId="438795387">
    <w:abstractNumId w:val="2"/>
  </w:num>
  <w:num w:numId="23" w16cid:durableId="207566754">
    <w:abstractNumId w:val="48"/>
  </w:num>
  <w:num w:numId="24" w16cid:durableId="968585054">
    <w:abstractNumId w:val="34"/>
  </w:num>
  <w:num w:numId="25" w16cid:durableId="873425714">
    <w:abstractNumId w:val="11"/>
  </w:num>
  <w:num w:numId="26" w16cid:durableId="1392391149">
    <w:abstractNumId w:val="31"/>
  </w:num>
  <w:num w:numId="27" w16cid:durableId="782312173">
    <w:abstractNumId w:val="40"/>
  </w:num>
  <w:num w:numId="28" w16cid:durableId="197818219">
    <w:abstractNumId w:val="30"/>
  </w:num>
  <w:num w:numId="29" w16cid:durableId="815756632">
    <w:abstractNumId w:val="10"/>
  </w:num>
  <w:num w:numId="30" w16cid:durableId="1380397941">
    <w:abstractNumId w:val="32"/>
  </w:num>
  <w:num w:numId="31" w16cid:durableId="1748767590">
    <w:abstractNumId w:val="50"/>
  </w:num>
  <w:num w:numId="32" w16cid:durableId="9200680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2011752">
    <w:abstractNumId w:val="18"/>
  </w:num>
  <w:num w:numId="34" w16cid:durableId="763955700">
    <w:abstractNumId w:val="43"/>
  </w:num>
  <w:num w:numId="35" w16cid:durableId="459879339">
    <w:abstractNumId w:val="9"/>
  </w:num>
  <w:num w:numId="36" w16cid:durableId="676419359">
    <w:abstractNumId w:val="6"/>
  </w:num>
  <w:num w:numId="37" w16cid:durableId="11516752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8450751">
    <w:abstractNumId w:val="38"/>
  </w:num>
  <w:num w:numId="39" w16cid:durableId="1038549547">
    <w:abstractNumId w:val="5"/>
  </w:num>
  <w:num w:numId="40" w16cid:durableId="1183281984">
    <w:abstractNumId w:val="28"/>
  </w:num>
  <w:num w:numId="41" w16cid:durableId="62419138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6118533">
    <w:abstractNumId w:val="4"/>
  </w:num>
  <w:num w:numId="43" w16cid:durableId="1771579564">
    <w:abstractNumId w:val="29"/>
  </w:num>
  <w:num w:numId="44" w16cid:durableId="327027622">
    <w:abstractNumId w:val="41"/>
  </w:num>
  <w:num w:numId="45" w16cid:durableId="357853130">
    <w:abstractNumId w:val="36"/>
  </w:num>
  <w:num w:numId="46" w16cid:durableId="1403913485">
    <w:abstractNumId w:val="14"/>
  </w:num>
  <w:num w:numId="47" w16cid:durableId="138963638">
    <w:abstractNumId w:val="13"/>
  </w:num>
  <w:num w:numId="48" w16cid:durableId="967859797">
    <w:abstractNumId w:val="15"/>
  </w:num>
  <w:num w:numId="49" w16cid:durableId="2126851532">
    <w:abstractNumId w:val="17"/>
  </w:num>
  <w:num w:numId="50" w16cid:durableId="415903156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FB6"/>
    <w:rsid w:val="00000AEC"/>
    <w:rsid w:val="000031E3"/>
    <w:rsid w:val="00004162"/>
    <w:rsid w:val="000053A4"/>
    <w:rsid w:val="000056C9"/>
    <w:rsid w:val="00005EC3"/>
    <w:rsid w:val="000067B5"/>
    <w:rsid w:val="00010081"/>
    <w:rsid w:val="0001024B"/>
    <w:rsid w:val="0001084B"/>
    <w:rsid w:val="00012482"/>
    <w:rsid w:val="00012595"/>
    <w:rsid w:val="000140B5"/>
    <w:rsid w:val="00014FBC"/>
    <w:rsid w:val="00016200"/>
    <w:rsid w:val="00020DF0"/>
    <w:rsid w:val="00023E0F"/>
    <w:rsid w:val="000253B2"/>
    <w:rsid w:val="00025ED5"/>
    <w:rsid w:val="0002676B"/>
    <w:rsid w:val="000269DE"/>
    <w:rsid w:val="00027092"/>
    <w:rsid w:val="000277E9"/>
    <w:rsid w:val="00031615"/>
    <w:rsid w:val="00032351"/>
    <w:rsid w:val="000333B4"/>
    <w:rsid w:val="00033F43"/>
    <w:rsid w:val="0003415C"/>
    <w:rsid w:val="000341AF"/>
    <w:rsid w:val="000343B2"/>
    <w:rsid w:val="00034687"/>
    <w:rsid w:val="00034C66"/>
    <w:rsid w:val="000359D6"/>
    <w:rsid w:val="0003674F"/>
    <w:rsid w:val="00041FE6"/>
    <w:rsid w:val="0004260F"/>
    <w:rsid w:val="000444E0"/>
    <w:rsid w:val="00044FAC"/>
    <w:rsid w:val="00045DC6"/>
    <w:rsid w:val="000524B8"/>
    <w:rsid w:val="00052F0F"/>
    <w:rsid w:val="0005371F"/>
    <w:rsid w:val="000540F2"/>
    <w:rsid w:val="000553A3"/>
    <w:rsid w:val="00055603"/>
    <w:rsid w:val="00057066"/>
    <w:rsid w:val="000575C1"/>
    <w:rsid w:val="00057A04"/>
    <w:rsid w:val="000600DD"/>
    <w:rsid w:val="000601C7"/>
    <w:rsid w:val="00060851"/>
    <w:rsid w:val="000664A2"/>
    <w:rsid w:val="0007179A"/>
    <w:rsid w:val="00077008"/>
    <w:rsid w:val="00077718"/>
    <w:rsid w:val="00077F31"/>
    <w:rsid w:val="00080B9C"/>
    <w:rsid w:val="00081D78"/>
    <w:rsid w:val="00081E97"/>
    <w:rsid w:val="00082BA8"/>
    <w:rsid w:val="00084DA2"/>
    <w:rsid w:val="00084F31"/>
    <w:rsid w:val="00085618"/>
    <w:rsid w:val="000874CA"/>
    <w:rsid w:val="00090ECC"/>
    <w:rsid w:val="00093DBB"/>
    <w:rsid w:val="00094F13"/>
    <w:rsid w:val="00095541"/>
    <w:rsid w:val="00096335"/>
    <w:rsid w:val="00097110"/>
    <w:rsid w:val="0009786D"/>
    <w:rsid w:val="00097CD0"/>
    <w:rsid w:val="000A025A"/>
    <w:rsid w:val="000A10CA"/>
    <w:rsid w:val="000A2D57"/>
    <w:rsid w:val="000A33F6"/>
    <w:rsid w:val="000A3B0B"/>
    <w:rsid w:val="000A5A53"/>
    <w:rsid w:val="000A6674"/>
    <w:rsid w:val="000A6CC5"/>
    <w:rsid w:val="000B0C00"/>
    <w:rsid w:val="000B0F48"/>
    <w:rsid w:val="000B16D1"/>
    <w:rsid w:val="000B1956"/>
    <w:rsid w:val="000B3E8B"/>
    <w:rsid w:val="000B4F63"/>
    <w:rsid w:val="000B591B"/>
    <w:rsid w:val="000C117C"/>
    <w:rsid w:val="000C19A5"/>
    <w:rsid w:val="000C4C7B"/>
    <w:rsid w:val="000C4EBA"/>
    <w:rsid w:val="000C6477"/>
    <w:rsid w:val="000C676E"/>
    <w:rsid w:val="000C68DB"/>
    <w:rsid w:val="000C7214"/>
    <w:rsid w:val="000D0067"/>
    <w:rsid w:val="000D04DB"/>
    <w:rsid w:val="000D0FEA"/>
    <w:rsid w:val="000D4BBB"/>
    <w:rsid w:val="000D5EFD"/>
    <w:rsid w:val="000D728C"/>
    <w:rsid w:val="000D7857"/>
    <w:rsid w:val="000E02E7"/>
    <w:rsid w:val="000E51F6"/>
    <w:rsid w:val="000E6623"/>
    <w:rsid w:val="000E7A1F"/>
    <w:rsid w:val="000F0A6B"/>
    <w:rsid w:val="000F0B7B"/>
    <w:rsid w:val="000F2EBD"/>
    <w:rsid w:val="000F414C"/>
    <w:rsid w:val="000F4D58"/>
    <w:rsid w:val="000F4DC1"/>
    <w:rsid w:val="000F5B35"/>
    <w:rsid w:val="00100258"/>
    <w:rsid w:val="00102496"/>
    <w:rsid w:val="0010292B"/>
    <w:rsid w:val="00102D58"/>
    <w:rsid w:val="00102D67"/>
    <w:rsid w:val="001031FB"/>
    <w:rsid w:val="001041EF"/>
    <w:rsid w:val="0010448D"/>
    <w:rsid w:val="0010468E"/>
    <w:rsid w:val="00104B01"/>
    <w:rsid w:val="001050E9"/>
    <w:rsid w:val="00107F95"/>
    <w:rsid w:val="001109FB"/>
    <w:rsid w:val="00110EE9"/>
    <w:rsid w:val="00113820"/>
    <w:rsid w:val="00113DF5"/>
    <w:rsid w:val="00115A85"/>
    <w:rsid w:val="00116384"/>
    <w:rsid w:val="00117FC6"/>
    <w:rsid w:val="001202EC"/>
    <w:rsid w:val="00121F8B"/>
    <w:rsid w:val="0012646C"/>
    <w:rsid w:val="00126FB8"/>
    <w:rsid w:val="00130538"/>
    <w:rsid w:val="00132BCC"/>
    <w:rsid w:val="001330AA"/>
    <w:rsid w:val="00133185"/>
    <w:rsid w:val="00134D8E"/>
    <w:rsid w:val="00135009"/>
    <w:rsid w:val="00135448"/>
    <w:rsid w:val="00135937"/>
    <w:rsid w:val="00135F72"/>
    <w:rsid w:val="0013749C"/>
    <w:rsid w:val="001375CC"/>
    <w:rsid w:val="0014043E"/>
    <w:rsid w:val="00143FF3"/>
    <w:rsid w:val="001441C2"/>
    <w:rsid w:val="001442F1"/>
    <w:rsid w:val="00145E95"/>
    <w:rsid w:val="00146CA3"/>
    <w:rsid w:val="00150BB4"/>
    <w:rsid w:val="001518DD"/>
    <w:rsid w:val="001532C9"/>
    <w:rsid w:val="00153DC1"/>
    <w:rsid w:val="00154E1F"/>
    <w:rsid w:val="00154F5A"/>
    <w:rsid w:val="00155459"/>
    <w:rsid w:val="0016104F"/>
    <w:rsid w:val="001637A1"/>
    <w:rsid w:val="001715DD"/>
    <w:rsid w:val="00172697"/>
    <w:rsid w:val="00173897"/>
    <w:rsid w:val="00174270"/>
    <w:rsid w:val="00175BEA"/>
    <w:rsid w:val="00175F45"/>
    <w:rsid w:val="001768B3"/>
    <w:rsid w:val="00176FAD"/>
    <w:rsid w:val="001773E3"/>
    <w:rsid w:val="00180B89"/>
    <w:rsid w:val="00181409"/>
    <w:rsid w:val="00181A2C"/>
    <w:rsid w:val="001823D9"/>
    <w:rsid w:val="00182F57"/>
    <w:rsid w:val="00185130"/>
    <w:rsid w:val="00186D56"/>
    <w:rsid w:val="00192160"/>
    <w:rsid w:val="001943E8"/>
    <w:rsid w:val="00195791"/>
    <w:rsid w:val="001974A9"/>
    <w:rsid w:val="001A01D6"/>
    <w:rsid w:val="001A0E91"/>
    <w:rsid w:val="001A2CD7"/>
    <w:rsid w:val="001A3F5A"/>
    <w:rsid w:val="001A50C9"/>
    <w:rsid w:val="001A523E"/>
    <w:rsid w:val="001A5385"/>
    <w:rsid w:val="001A7313"/>
    <w:rsid w:val="001A738F"/>
    <w:rsid w:val="001B1749"/>
    <w:rsid w:val="001B1FBE"/>
    <w:rsid w:val="001B3EA8"/>
    <w:rsid w:val="001B4FE6"/>
    <w:rsid w:val="001B75B2"/>
    <w:rsid w:val="001C0B3E"/>
    <w:rsid w:val="001C0F03"/>
    <w:rsid w:val="001C2A7F"/>
    <w:rsid w:val="001C3896"/>
    <w:rsid w:val="001C3BC4"/>
    <w:rsid w:val="001C3D16"/>
    <w:rsid w:val="001C46FA"/>
    <w:rsid w:val="001C493A"/>
    <w:rsid w:val="001C4BF3"/>
    <w:rsid w:val="001C4C5E"/>
    <w:rsid w:val="001C5A78"/>
    <w:rsid w:val="001C6A5E"/>
    <w:rsid w:val="001C7BF8"/>
    <w:rsid w:val="001D0842"/>
    <w:rsid w:val="001D3D4C"/>
    <w:rsid w:val="001D573C"/>
    <w:rsid w:val="001D58C7"/>
    <w:rsid w:val="001D5D87"/>
    <w:rsid w:val="001D7F15"/>
    <w:rsid w:val="001E311D"/>
    <w:rsid w:val="001E326B"/>
    <w:rsid w:val="001E62D1"/>
    <w:rsid w:val="001F08BF"/>
    <w:rsid w:val="001F1B6F"/>
    <w:rsid w:val="001F1C6E"/>
    <w:rsid w:val="001F603E"/>
    <w:rsid w:val="001F6A0D"/>
    <w:rsid w:val="001F77D4"/>
    <w:rsid w:val="00200FF3"/>
    <w:rsid w:val="00201A6E"/>
    <w:rsid w:val="002021DB"/>
    <w:rsid w:val="002066B4"/>
    <w:rsid w:val="002076BE"/>
    <w:rsid w:val="00207BD3"/>
    <w:rsid w:val="00213AAC"/>
    <w:rsid w:val="002153D3"/>
    <w:rsid w:val="00215E8B"/>
    <w:rsid w:val="00216C2E"/>
    <w:rsid w:val="00221407"/>
    <w:rsid w:val="002219C0"/>
    <w:rsid w:val="002228DC"/>
    <w:rsid w:val="00224037"/>
    <w:rsid w:val="00224653"/>
    <w:rsid w:val="00224672"/>
    <w:rsid w:val="00224DB0"/>
    <w:rsid w:val="002250DE"/>
    <w:rsid w:val="00225CB0"/>
    <w:rsid w:val="002260B9"/>
    <w:rsid w:val="0022613A"/>
    <w:rsid w:val="002267B4"/>
    <w:rsid w:val="00230100"/>
    <w:rsid w:val="002306C7"/>
    <w:rsid w:val="002316B5"/>
    <w:rsid w:val="002316C0"/>
    <w:rsid w:val="00232459"/>
    <w:rsid w:val="0023273B"/>
    <w:rsid w:val="002327ED"/>
    <w:rsid w:val="00232A2E"/>
    <w:rsid w:val="00232BA8"/>
    <w:rsid w:val="00233F3C"/>
    <w:rsid w:val="00235F27"/>
    <w:rsid w:val="00241CE5"/>
    <w:rsid w:val="00241D8D"/>
    <w:rsid w:val="002455F1"/>
    <w:rsid w:val="002459D2"/>
    <w:rsid w:val="00245AD2"/>
    <w:rsid w:val="00247BB0"/>
    <w:rsid w:val="00247BFA"/>
    <w:rsid w:val="0025002D"/>
    <w:rsid w:val="002501D0"/>
    <w:rsid w:val="002504F1"/>
    <w:rsid w:val="00250903"/>
    <w:rsid w:val="00250C98"/>
    <w:rsid w:val="00250DEB"/>
    <w:rsid w:val="00251053"/>
    <w:rsid w:val="0025189D"/>
    <w:rsid w:val="00251F9C"/>
    <w:rsid w:val="00252372"/>
    <w:rsid w:val="00254D75"/>
    <w:rsid w:val="00257836"/>
    <w:rsid w:val="00257949"/>
    <w:rsid w:val="00257C49"/>
    <w:rsid w:val="00262F10"/>
    <w:rsid w:val="00262FC8"/>
    <w:rsid w:val="00263019"/>
    <w:rsid w:val="002634CC"/>
    <w:rsid w:val="00263CDF"/>
    <w:rsid w:val="00264FB0"/>
    <w:rsid w:val="0026509E"/>
    <w:rsid w:val="00266077"/>
    <w:rsid w:val="0027116E"/>
    <w:rsid w:val="00272535"/>
    <w:rsid w:val="002738BA"/>
    <w:rsid w:val="00273FFA"/>
    <w:rsid w:val="002764DC"/>
    <w:rsid w:val="002764E4"/>
    <w:rsid w:val="00280B20"/>
    <w:rsid w:val="002837B7"/>
    <w:rsid w:val="0028468F"/>
    <w:rsid w:val="00286CB5"/>
    <w:rsid w:val="002904DC"/>
    <w:rsid w:val="00291075"/>
    <w:rsid w:val="002910B4"/>
    <w:rsid w:val="0029169C"/>
    <w:rsid w:val="0029187F"/>
    <w:rsid w:val="0029322B"/>
    <w:rsid w:val="002941AE"/>
    <w:rsid w:val="00295442"/>
    <w:rsid w:val="00296295"/>
    <w:rsid w:val="00297FCC"/>
    <w:rsid w:val="002A0FE4"/>
    <w:rsid w:val="002A13E3"/>
    <w:rsid w:val="002A1588"/>
    <w:rsid w:val="002A1AA1"/>
    <w:rsid w:val="002A23E6"/>
    <w:rsid w:val="002A2FC0"/>
    <w:rsid w:val="002A341D"/>
    <w:rsid w:val="002A58DB"/>
    <w:rsid w:val="002A5CE1"/>
    <w:rsid w:val="002B08EB"/>
    <w:rsid w:val="002B091F"/>
    <w:rsid w:val="002B25C0"/>
    <w:rsid w:val="002B4B57"/>
    <w:rsid w:val="002B57A6"/>
    <w:rsid w:val="002B6EAE"/>
    <w:rsid w:val="002C18E9"/>
    <w:rsid w:val="002C2B1D"/>
    <w:rsid w:val="002C2F1A"/>
    <w:rsid w:val="002C4130"/>
    <w:rsid w:val="002C4274"/>
    <w:rsid w:val="002C6A91"/>
    <w:rsid w:val="002C7D52"/>
    <w:rsid w:val="002D15A4"/>
    <w:rsid w:val="002D1F4D"/>
    <w:rsid w:val="002D22B3"/>
    <w:rsid w:val="002D2E9C"/>
    <w:rsid w:val="002E13D5"/>
    <w:rsid w:val="002E1C7B"/>
    <w:rsid w:val="002E28DE"/>
    <w:rsid w:val="002E4B13"/>
    <w:rsid w:val="002E5817"/>
    <w:rsid w:val="002E6FFB"/>
    <w:rsid w:val="002F05B2"/>
    <w:rsid w:val="002F0718"/>
    <w:rsid w:val="002F0CD4"/>
    <w:rsid w:val="002F1F85"/>
    <w:rsid w:val="002F2685"/>
    <w:rsid w:val="002F40FB"/>
    <w:rsid w:val="002F4E61"/>
    <w:rsid w:val="002F61D0"/>
    <w:rsid w:val="002F7B6C"/>
    <w:rsid w:val="00301D62"/>
    <w:rsid w:val="00305606"/>
    <w:rsid w:val="003068FE"/>
    <w:rsid w:val="00311B0D"/>
    <w:rsid w:val="00312551"/>
    <w:rsid w:val="003137AE"/>
    <w:rsid w:val="00313E43"/>
    <w:rsid w:val="003154F3"/>
    <w:rsid w:val="00315522"/>
    <w:rsid w:val="00317AD3"/>
    <w:rsid w:val="00320BB3"/>
    <w:rsid w:val="0032209A"/>
    <w:rsid w:val="00326087"/>
    <w:rsid w:val="00326953"/>
    <w:rsid w:val="00330496"/>
    <w:rsid w:val="0033126B"/>
    <w:rsid w:val="00331D89"/>
    <w:rsid w:val="0033247A"/>
    <w:rsid w:val="00332B78"/>
    <w:rsid w:val="003341CE"/>
    <w:rsid w:val="0033555F"/>
    <w:rsid w:val="00335684"/>
    <w:rsid w:val="00335E55"/>
    <w:rsid w:val="00341B9F"/>
    <w:rsid w:val="003425D8"/>
    <w:rsid w:val="00342919"/>
    <w:rsid w:val="0034317C"/>
    <w:rsid w:val="003446DD"/>
    <w:rsid w:val="003450CC"/>
    <w:rsid w:val="0034551F"/>
    <w:rsid w:val="00346061"/>
    <w:rsid w:val="003464F6"/>
    <w:rsid w:val="003465BD"/>
    <w:rsid w:val="00346925"/>
    <w:rsid w:val="0034716B"/>
    <w:rsid w:val="00350DB1"/>
    <w:rsid w:val="0035101F"/>
    <w:rsid w:val="0035242D"/>
    <w:rsid w:val="00353782"/>
    <w:rsid w:val="00353ABC"/>
    <w:rsid w:val="0035523F"/>
    <w:rsid w:val="00356A38"/>
    <w:rsid w:val="003572A6"/>
    <w:rsid w:val="003602D1"/>
    <w:rsid w:val="00360BB0"/>
    <w:rsid w:val="00360E3C"/>
    <w:rsid w:val="00360E98"/>
    <w:rsid w:val="003631DE"/>
    <w:rsid w:val="003642DB"/>
    <w:rsid w:val="00365203"/>
    <w:rsid w:val="00365F74"/>
    <w:rsid w:val="003661F1"/>
    <w:rsid w:val="003679A4"/>
    <w:rsid w:val="00370387"/>
    <w:rsid w:val="003705FD"/>
    <w:rsid w:val="00371098"/>
    <w:rsid w:val="00371E80"/>
    <w:rsid w:val="00372283"/>
    <w:rsid w:val="003732E9"/>
    <w:rsid w:val="00374B37"/>
    <w:rsid w:val="00377B5F"/>
    <w:rsid w:val="00380524"/>
    <w:rsid w:val="00380BB3"/>
    <w:rsid w:val="00380E3B"/>
    <w:rsid w:val="003811B6"/>
    <w:rsid w:val="00381E13"/>
    <w:rsid w:val="0038212A"/>
    <w:rsid w:val="00382295"/>
    <w:rsid w:val="00382AF2"/>
    <w:rsid w:val="00383497"/>
    <w:rsid w:val="0038407C"/>
    <w:rsid w:val="00384906"/>
    <w:rsid w:val="00385D5E"/>
    <w:rsid w:val="003865AB"/>
    <w:rsid w:val="00391366"/>
    <w:rsid w:val="0039186C"/>
    <w:rsid w:val="003918C6"/>
    <w:rsid w:val="00392C58"/>
    <w:rsid w:val="00394B8D"/>
    <w:rsid w:val="003971E3"/>
    <w:rsid w:val="0039741A"/>
    <w:rsid w:val="003A118E"/>
    <w:rsid w:val="003A155F"/>
    <w:rsid w:val="003A2506"/>
    <w:rsid w:val="003A279D"/>
    <w:rsid w:val="003A2931"/>
    <w:rsid w:val="003A4222"/>
    <w:rsid w:val="003A5993"/>
    <w:rsid w:val="003A5CDE"/>
    <w:rsid w:val="003B0BF1"/>
    <w:rsid w:val="003B1056"/>
    <w:rsid w:val="003B290B"/>
    <w:rsid w:val="003B392D"/>
    <w:rsid w:val="003B3C93"/>
    <w:rsid w:val="003B64BD"/>
    <w:rsid w:val="003B73D9"/>
    <w:rsid w:val="003B78AC"/>
    <w:rsid w:val="003B79BF"/>
    <w:rsid w:val="003C0DEB"/>
    <w:rsid w:val="003C191B"/>
    <w:rsid w:val="003C2AD6"/>
    <w:rsid w:val="003C2CE5"/>
    <w:rsid w:val="003C2DB7"/>
    <w:rsid w:val="003C3394"/>
    <w:rsid w:val="003C39FD"/>
    <w:rsid w:val="003C4CDB"/>
    <w:rsid w:val="003C4D8D"/>
    <w:rsid w:val="003C7019"/>
    <w:rsid w:val="003C7D48"/>
    <w:rsid w:val="003D1F93"/>
    <w:rsid w:val="003D204B"/>
    <w:rsid w:val="003D3637"/>
    <w:rsid w:val="003D63A8"/>
    <w:rsid w:val="003E0867"/>
    <w:rsid w:val="003E0B8A"/>
    <w:rsid w:val="003E0C16"/>
    <w:rsid w:val="003E22CB"/>
    <w:rsid w:val="003E2B66"/>
    <w:rsid w:val="003E3750"/>
    <w:rsid w:val="003E3841"/>
    <w:rsid w:val="003E3868"/>
    <w:rsid w:val="003E4B28"/>
    <w:rsid w:val="003E6167"/>
    <w:rsid w:val="003E6ECA"/>
    <w:rsid w:val="003F03F5"/>
    <w:rsid w:val="003F1C32"/>
    <w:rsid w:val="003F273F"/>
    <w:rsid w:val="003F4800"/>
    <w:rsid w:val="003F4A40"/>
    <w:rsid w:val="003F7218"/>
    <w:rsid w:val="003F7C68"/>
    <w:rsid w:val="00402DB7"/>
    <w:rsid w:val="004036F1"/>
    <w:rsid w:val="00404905"/>
    <w:rsid w:val="004059E8"/>
    <w:rsid w:val="00406A5F"/>
    <w:rsid w:val="00407ABA"/>
    <w:rsid w:val="00407D2B"/>
    <w:rsid w:val="00414449"/>
    <w:rsid w:val="004147F7"/>
    <w:rsid w:val="004149EA"/>
    <w:rsid w:val="00415DD1"/>
    <w:rsid w:val="00416CC3"/>
    <w:rsid w:val="00416CE9"/>
    <w:rsid w:val="0042166D"/>
    <w:rsid w:val="0042182B"/>
    <w:rsid w:val="004225D5"/>
    <w:rsid w:val="00423715"/>
    <w:rsid w:val="004239DC"/>
    <w:rsid w:val="004247BF"/>
    <w:rsid w:val="00425023"/>
    <w:rsid w:val="00426552"/>
    <w:rsid w:val="00426CD2"/>
    <w:rsid w:val="0042795B"/>
    <w:rsid w:val="00427D31"/>
    <w:rsid w:val="00430C52"/>
    <w:rsid w:val="00433133"/>
    <w:rsid w:val="004335B5"/>
    <w:rsid w:val="004337FE"/>
    <w:rsid w:val="00433D9F"/>
    <w:rsid w:val="004458BA"/>
    <w:rsid w:val="00445E75"/>
    <w:rsid w:val="0044603E"/>
    <w:rsid w:val="00447CEE"/>
    <w:rsid w:val="00450BCC"/>
    <w:rsid w:val="00452029"/>
    <w:rsid w:val="00452183"/>
    <w:rsid w:val="00453225"/>
    <w:rsid w:val="00453F72"/>
    <w:rsid w:val="0045430F"/>
    <w:rsid w:val="00456426"/>
    <w:rsid w:val="00460713"/>
    <w:rsid w:val="004632DD"/>
    <w:rsid w:val="00464C42"/>
    <w:rsid w:val="00465726"/>
    <w:rsid w:val="004658EB"/>
    <w:rsid w:val="0046667D"/>
    <w:rsid w:val="0047156E"/>
    <w:rsid w:val="00473800"/>
    <w:rsid w:val="004752B7"/>
    <w:rsid w:val="0047652B"/>
    <w:rsid w:val="00476D9C"/>
    <w:rsid w:val="00477CF1"/>
    <w:rsid w:val="00480B61"/>
    <w:rsid w:val="00481386"/>
    <w:rsid w:val="004827DC"/>
    <w:rsid w:val="00483DCD"/>
    <w:rsid w:val="00483E40"/>
    <w:rsid w:val="004846A2"/>
    <w:rsid w:val="00484BB4"/>
    <w:rsid w:val="0048576B"/>
    <w:rsid w:val="004900F2"/>
    <w:rsid w:val="004909E0"/>
    <w:rsid w:val="00491468"/>
    <w:rsid w:val="0049169D"/>
    <w:rsid w:val="00494E63"/>
    <w:rsid w:val="00495C85"/>
    <w:rsid w:val="00496683"/>
    <w:rsid w:val="00496A18"/>
    <w:rsid w:val="004977B4"/>
    <w:rsid w:val="004A2A87"/>
    <w:rsid w:val="004A345D"/>
    <w:rsid w:val="004A367D"/>
    <w:rsid w:val="004A42FD"/>
    <w:rsid w:val="004A73A8"/>
    <w:rsid w:val="004A7B67"/>
    <w:rsid w:val="004B030E"/>
    <w:rsid w:val="004B2B44"/>
    <w:rsid w:val="004B5C30"/>
    <w:rsid w:val="004B6EF4"/>
    <w:rsid w:val="004C127E"/>
    <w:rsid w:val="004C41F2"/>
    <w:rsid w:val="004D25AB"/>
    <w:rsid w:val="004D3225"/>
    <w:rsid w:val="004D3305"/>
    <w:rsid w:val="004D3C97"/>
    <w:rsid w:val="004D4F69"/>
    <w:rsid w:val="004D5344"/>
    <w:rsid w:val="004D5C4F"/>
    <w:rsid w:val="004D5E15"/>
    <w:rsid w:val="004E0853"/>
    <w:rsid w:val="004E0AA1"/>
    <w:rsid w:val="004E0C7F"/>
    <w:rsid w:val="004E11DA"/>
    <w:rsid w:val="004E3128"/>
    <w:rsid w:val="004E374F"/>
    <w:rsid w:val="004E4E20"/>
    <w:rsid w:val="004E63A5"/>
    <w:rsid w:val="004E7D98"/>
    <w:rsid w:val="004F3A50"/>
    <w:rsid w:val="004F3F6C"/>
    <w:rsid w:val="004F4BE8"/>
    <w:rsid w:val="004F681F"/>
    <w:rsid w:val="00501006"/>
    <w:rsid w:val="0050101E"/>
    <w:rsid w:val="005015FA"/>
    <w:rsid w:val="005028D9"/>
    <w:rsid w:val="00502A56"/>
    <w:rsid w:val="00502BF0"/>
    <w:rsid w:val="00506C8E"/>
    <w:rsid w:val="00507B18"/>
    <w:rsid w:val="00510A44"/>
    <w:rsid w:val="00511206"/>
    <w:rsid w:val="005128B6"/>
    <w:rsid w:val="00512999"/>
    <w:rsid w:val="00513225"/>
    <w:rsid w:val="00513C02"/>
    <w:rsid w:val="00515F78"/>
    <w:rsid w:val="00516021"/>
    <w:rsid w:val="00517364"/>
    <w:rsid w:val="00520F10"/>
    <w:rsid w:val="00521A2D"/>
    <w:rsid w:val="00522735"/>
    <w:rsid w:val="0052287A"/>
    <w:rsid w:val="005249F1"/>
    <w:rsid w:val="00527B81"/>
    <w:rsid w:val="0053028B"/>
    <w:rsid w:val="005302DA"/>
    <w:rsid w:val="00530654"/>
    <w:rsid w:val="00530706"/>
    <w:rsid w:val="005312DB"/>
    <w:rsid w:val="00531A4B"/>
    <w:rsid w:val="00532457"/>
    <w:rsid w:val="00532F0A"/>
    <w:rsid w:val="00533066"/>
    <w:rsid w:val="0053344E"/>
    <w:rsid w:val="00535590"/>
    <w:rsid w:val="00535D91"/>
    <w:rsid w:val="00535E3D"/>
    <w:rsid w:val="0053744E"/>
    <w:rsid w:val="005375AD"/>
    <w:rsid w:val="00542A00"/>
    <w:rsid w:val="0054493C"/>
    <w:rsid w:val="005454F5"/>
    <w:rsid w:val="0054567D"/>
    <w:rsid w:val="005471ED"/>
    <w:rsid w:val="00547E3D"/>
    <w:rsid w:val="00551356"/>
    <w:rsid w:val="00556CF6"/>
    <w:rsid w:val="00556F6C"/>
    <w:rsid w:val="00561231"/>
    <w:rsid w:val="00561901"/>
    <w:rsid w:val="00561DCF"/>
    <w:rsid w:val="00563C77"/>
    <w:rsid w:val="005679B6"/>
    <w:rsid w:val="00570284"/>
    <w:rsid w:val="005715B2"/>
    <w:rsid w:val="00575F21"/>
    <w:rsid w:val="00575FCD"/>
    <w:rsid w:val="0057747C"/>
    <w:rsid w:val="005775AE"/>
    <w:rsid w:val="0058382A"/>
    <w:rsid w:val="00584973"/>
    <w:rsid w:val="00587741"/>
    <w:rsid w:val="00590B43"/>
    <w:rsid w:val="00591B33"/>
    <w:rsid w:val="00593137"/>
    <w:rsid w:val="00593295"/>
    <w:rsid w:val="00593FB6"/>
    <w:rsid w:val="00595063"/>
    <w:rsid w:val="00597601"/>
    <w:rsid w:val="005A24AA"/>
    <w:rsid w:val="005A261F"/>
    <w:rsid w:val="005A2A3D"/>
    <w:rsid w:val="005A30A0"/>
    <w:rsid w:val="005A375C"/>
    <w:rsid w:val="005A5931"/>
    <w:rsid w:val="005A79D1"/>
    <w:rsid w:val="005B06DB"/>
    <w:rsid w:val="005C111B"/>
    <w:rsid w:val="005C1B8E"/>
    <w:rsid w:val="005C305B"/>
    <w:rsid w:val="005C66A6"/>
    <w:rsid w:val="005D1257"/>
    <w:rsid w:val="005D342B"/>
    <w:rsid w:val="005D3826"/>
    <w:rsid w:val="005D4456"/>
    <w:rsid w:val="005D4DEE"/>
    <w:rsid w:val="005D4E95"/>
    <w:rsid w:val="005D5494"/>
    <w:rsid w:val="005D6BBE"/>
    <w:rsid w:val="005D74FB"/>
    <w:rsid w:val="005E092B"/>
    <w:rsid w:val="005E246A"/>
    <w:rsid w:val="005E3DDC"/>
    <w:rsid w:val="005F060A"/>
    <w:rsid w:val="005F11F1"/>
    <w:rsid w:val="005F183C"/>
    <w:rsid w:val="005F515C"/>
    <w:rsid w:val="005F5DA0"/>
    <w:rsid w:val="005F7341"/>
    <w:rsid w:val="005F77BE"/>
    <w:rsid w:val="005F7C23"/>
    <w:rsid w:val="00601FB5"/>
    <w:rsid w:val="00602127"/>
    <w:rsid w:val="0060283A"/>
    <w:rsid w:val="006060A5"/>
    <w:rsid w:val="00606CE3"/>
    <w:rsid w:val="0060703F"/>
    <w:rsid w:val="006070E6"/>
    <w:rsid w:val="006072E0"/>
    <w:rsid w:val="006100E1"/>
    <w:rsid w:val="0061108A"/>
    <w:rsid w:val="006110C1"/>
    <w:rsid w:val="0061304A"/>
    <w:rsid w:val="006135C1"/>
    <w:rsid w:val="0061367F"/>
    <w:rsid w:val="00616D1F"/>
    <w:rsid w:val="00616F25"/>
    <w:rsid w:val="00617572"/>
    <w:rsid w:val="0061767D"/>
    <w:rsid w:val="00617735"/>
    <w:rsid w:val="00621D8C"/>
    <w:rsid w:val="0062686D"/>
    <w:rsid w:val="0062695E"/>
    <w:rsid w:val="00626C01"/>
    <w:rsid w:val="00627111"/>
    <w:rsid w:val="00627496"/>
    <w:rsid w:val="00627B14"/>
    <w:rsid w:val="00631EC4"/>
    <w:rsid w:val="0063279B"/>
    <w:rsid w:val="006342C6"/>
    <w:rsid w:val="00634335"/>
    <w:rsid w:val="006368D9"/>
    <w:rsid w:val="00637581"/>
    <w:rsid w:val="00637883"/>
    <w:rsid w:val="006404B6"/>
    <w:rsid w:val="00640AAA"/>
    <w:rsid w:val="0064460A"/>
    <w:rsid w:val="0064470C"/>
    <w:rsid w:val="00645453"/>
    <w:rsid w:val="00645880"/>
    <w:rsid w:val="00647B21"/>
    <w:rsid w:val="00651A18"/>
    <w:rsid w:val="00652055"/>
    <w:rsid w:val="00653F9E"/>
    <w:rsid w:val="006568F5"/>
    <w:rsid w:val="00660EE1"/>
    <w:rsid w:val="00661340"/>
    <w:rsid w:val="00661B98"/>
    <w:rsid w:val="00661D7E"/>
    <w:rsid w:val="00664DB6"/>
    <w:rsid w:val="00665130"/>
    <w:rsid w:val="0066668E"/>
    <w:rsid w:val="006666B5"/>
    <w:rsid w:val="00666A40"/>
    <w:rsid w:val="006670E0"/>
    <w:rsid w:val="0067014F"/>
    <w:rsid w:val="00670416"/>
    <w:rsid w:val="00671831"/>
    <w:rsid w:val="00671CAA"/>
    <w:rsid w:val="00671F52"/>
    <w:rsid w:val="006754BE"/>
    <w:rsid w:val="00675564"/>
    <w:rsid w:val="00676DAE"/>
    <w:rsid w:val="006772F3"/>
    <w:rsid w:val="006802A5"/>
    <w:rsid w:val="006821A1"/>
    <w:rsid w:val="00682D19"/>
    <w:rsid w:val="00682E71"/>
    <w:rsid w:val="00685928"/>
    <w:rsid w:val="00686F62"/>
    <w:rsid w:val="0068794D"/>
    <w:rsid w:val="006879E1"/>
    <w:rsid w:val="00690862"/>
    <w:rsid w:val="00690A7B"/>
    <w:rsid w:val="00691AB6"/>
    <w:rsid w:val="0069250C"/>
    <w:rsid w:val="0069447F"/>
    <w:rsid w:val="00695652"/>
    <w:rsid w:val="006963B7"/>
    <w:rsid w:val="00696A6D"/>
    <w:rsid w:val="006A05A8"/>
    <w:rsid w:val="006A0B1A"/>
    <w:rsid w:val="006A13DB"/>
    <w:rsid w:val="006A1840"/>
    <w:rsid w:val="006A24FB"/>
    <w:rsid w:val="006A3365"/>
    <w:rsid w:val="006A52E1"/>
    <w:rsid w:val="006A5330"/>
    <w:rsid w:val="006A5BF6"/>
    <w:rsid w:val="006A6442"/>
    <w:rsid w:val="006A6A1F"/>
    <w:rsid w:val="006A7FBD"/>
    <w:rsid w:val="006B5171"/>
    <w:rsid w:val="006B6671"/>
    <w:rsid w:val="006B6F68"/>
    <w:rsid w:val="006B79D3"/>
    <w:rsid w:val="006C0244"/>
    <w:rsid w:val="006C2792"/>
    <w:rsid w:val="006C349E"/>
    <w:rsid w:val="006C3690"/>
    <w:rsid w:val="006C587C"/>
    <w:rsid w:val="006C73E9"/>
    <w:rsid w:val="006C7AF6"/>
    <w:rsid w:val="006D0421"/>
    <w:rsid w:val="006D1376"/>
    <w:rsid w:val="006D1A60"/>
    <w:rsid w:val="006D28CD"/>
    <w:rsid w:val="006D3277"/>
    <w:rsid w:val="006D3B94"/>
    <w:rsid w:val="006D52CD"/>
    <w:rsid w:val="006D5327"/>
    <w:rsid w:val="006D5ACC"/>
    <w:rsid w:val="006D7684"/>
    <w:rsid w:val="006E12A7"/>
    <w:rsid w:val="006E13DE"/>
    <w:rsid w:val="006E30A7"/>
    <w:rsid w:val="006E3282"/>
    <w:rsid w:val="006E40B4"/>
    <w:rsid w:val="006E4294"/>
    <w:rsid w:val="006E7D67"/>
    <w:rsid w:val="006F00C2"/>
    <w:rsid w:val="006F096C"/>
    <w:rsid w:val="006F0FB3"/>
    <w:rsid w:val="006F152A"/>
    <w:rsid w:val="006F1AC2"/>
    <w:rsid w:val="006F6848"/>
    <w:rsid w:val="007024F2"/>
    <w:rsid w:val="00702546"/>
    <w:rsid w:val="007037B8"/>
    <w:rsid w:val="00704FA8"/>
    <w:rsid w:val="00705B5F"/>
    <w:rsid w:val="00707684"/>
    <w:rsid w:val="00707D1B"/>
    <w:rsid w:val="0071310E"/>
    <w:rsid w:val="00713175"/>
    <w:rsid w:val="00713A81"/>
    <w:rsid w:val="0071404D"/>
    <w:rsid w:val="0071425E"/>
    <w:rsid w:val="00716350"/>
    <w:rsid w:val="00716377"/>
    <w:rsid w:val="00716E15"/>
    <w:rsid w:val="00721641"/>
    <w:rsid w:val="007221C2"/>
    <w:rsid w:val="007222B1"/>
    <w:rsid w:val="00724C83"/>
    <w:rsid w:val="00725731"/>
    <w:rsid w:val="00725F46"/>
    <w:rsid w:val="007268E3"/>
    <w:rsid w:val="007271CC"/>
    <w:rsid w:val="007309D4"/>
    <w:rsid w:val="00733E90"/>
    <w:rsid w:val="00734423"/>
    <w:rsid w:val="00735277"/>
    <w:rsid w:val="007378A8"/>
    <w:rsid w:val="00737B01"/>
    <w:rsid w:val="00737E37"/>
    <w:rsid w:val="007419F1"/>
    <w:rsid w:val="00741AEF"/>
    <w:rsid w:val="007440FF"/>
    <w:rsid w:val="0074500D"/>
    <w:rsid w:val="007451FC"/>
    <w:rsid w:val="007459FA"/>
    <w:rsid w:val="00745B01"/>
    <w:rsid w:val="00745F47"/>
    <w:rsid w:val="007462C5"/>
    <w:rsid w:val="00746FDF"/>
    <w:rsid w:val="00747005"/>
    <w:rsid w:val="00747476"/>
    <w:rsid w:val="00747EE5"/>
    <w:rsid w:val="0075111A"/>
    <w:rsid w:val="00752A04"/>
    <w:rsid w:val="00752B1B"/>
    <w:rsid w:val="00755BE9"/>
    <w:rsid w:val="00755D44"/>
    <w:rsid w:val="00755DA6"/>
    <w:rsid w:val="00762AB3"/>
    <w:rsid w:val="00763E54"/>
    <w:rsid w:val="007652B3"/>
    <w:rsid w:val="007671EB"/>
    <w:rsid w:val="0076734A"/>
    <w:rsid w:val="00772E06"/>
    <w:rsid w:val="00773F27"/>
    <w:rsid w:val="00774034"/>
    <w:rsid w:val="00774CB1"/>
    <w:rsid w:val="00776502"/>
    <w:rsid w:val="00776BDB"/>
    <w:rsid w:val="00777485"/>
    <w:rsid w:val="00777B00"/>
    <w:rsid w:val="007805AB"/>
    <w:rsid w:val="007831C9"/>
    <w:rsid w:val="00784BE2"/>
    <w:rsid w:val="00784D5D"/>
    <w:rsid w:val="007852FE"/>
    <w:rsid w:val="00786EB5"/>
    <w:rsid w:val="00790CF7"/>
    <w:rsid w:val="00793A25"/>
    <w:rsid w:val="00795251"/>
    <w:rsid w:val="0079560F"/>
    <w:rsid w:val="007A0D3C"/>
    <w:rsid w:val="007A2187"/>
    <w:rsid w:val="007A24DE"/>
    <w:rsid w:val="007A3504"/>
    <w:rsid w:val="007A4A95"/>
    <w:rsid w:val="007A4E91"/>
    <w:rsid w:val="007A7820"/>
    <w:rsid w:val="007B07B3"/>
    <w:rsid w:val="007B0D43"/>
    <w:rsid w:val="007B1918"/>
    <w:rsid w:val="007B1D51"/>
    <w:rsid w:val="007B3180"/>
    <w:rsid w:val="007B3EA5"/>
    <w:rsid w:val="007B5A3D"/>
    <w:rsid w:val="007C02FB"/>
    <w:rsid w:val="007C3392"/>
    <w:rsid w:val="007C3CA5"/>
    <w:rsid w:val="007C47E3"/>
    <w:rsid w:val="007C5C59"/>
    <w:rsid w:val="007C6242"/>
    <w:rsid w:val="007D03A0"/>
    <w:rsid w:val="007D1F7E"/>
    <w:rsid w:val="007D352F"/>
    <w:rsid w:val="007D3880"/>
    <w:rsid w:val="007D5F64"/>
    <w:rsid w:val="007D6E4C"/>
    <w:rsid w:val="007D7C4F"/>
    <w:rsid w:val="007E177D"/>
    <w:rsid w:val="007E22F8"/>
    <w:rsid w:val="007E3AEB"/>
    <w:rsid w:val="007E5D56"/>
    <w:rsid w:val="007E77EC"/>
    <w:rsid w:val="007F03FE"/>
    <w:rsid w:val="007F3FA8"/>
    <w:rsid w:val="007F5278"/>
    <w:rsid w:val="007F610A"/>
    <w:rsid w:val="007F6E6C"/>
    <w:rsid w:val="00802B85"/>
    <w:rsid w:val="00805C40"/>
    <w:rsid w:val="008105FB"/>
    <w:rsid w:val="00811766"/>
    <w:rsid w:val="00813396"/>
    <w:rsid w:val="00814614"/>
    <w:rsid w:val="00820346"/>
    <w:rsid w:val="008206AE"/>
    <w:rsid w:val="00821DA0"/>
    <w:rsid w:val="00821F09"/>
    <w:rsid w:val="00822C3A"/>
    <w:rsid w:val="00822CC5"/>
    <w:rsid w:val="00823869"/>
    <w:rsid w:val="00824E11"/>
    <w:rsid w:val="008258B3"/>
    <w:rsid w:val="00827132"/>
    <w:rsid w:val="0083046F"/>
    <w:rsid w:val="008305F5"/>
    <w:rsid w:val="00831A91"/>
    <w:rsid w:val="00831C4A"/>
    <w:rsid w:val="00831D86"/>
    <w:rsid w:val="00831E36"/>
    <w:rsid w:val="0083493A"/>
    <w:rsid w:val="008352A4"/>
    <w:rsid w:val="00835A78"/>
    <w:rsid w:val="0083612B"/>
    <w:rsid w:val="008364C1"/>
    <w:rsid w:val="00836742"/>
    <w:rsid w:val="008376D8"/>
    <w:rsid w:val="00837903"/>
    <w:rsid w:val="00841E18"/>
    <w:rsid w:val="00843283"/>
    <w:rsid w:val="0084599D"/>
    <w:rsid w:val="008464DE"/>
    <w:rsid w:val="00846BA9"/>
    <w:rsid w:val="00847210"/>
    <w:rsid w:val="00850F69"/>
    <w:rsid w:val="0085120D"/>
    <w:rsid w:val="0085333E"/>
    <w:rsid w:val="00854A32"/>
    <w:rsid w:val="00856950"/>
    <w:rsid w:val="00856FE8"/>
    <w:rsid w:val="008573BE"/>
    <w:rsid w:val="00861185"/>
    <w:rsid w:val="00861E32"/>
    <w:rsid w:val="00862886"/>
    <w:rsid w:val="0086378D"/>
    <w:rsid w:val="00863E22"/>
    <w:rsid w:val="008667FD"/>
    <w:rsid w:val="00866A06"/>
    <w:rsid w:val="00870157"/>
    <w:rsid w:val="00870839"/>
    <w:rsid w:val="00870EE3"/>
    <w:rsid w:val="00871100"/>
    <w:rsid w:val="008719A1"/>
    <w:rsid w:val="00872A34"/>
    <w:rsid w:val="00873AA8"/>
    <w:rsid w:val="00874316"/>
    <w:rsid w:val="00874536"/>
    <w:rsid w:val="00874EF3"/>
    <w:rsid w:val="00876231"/>
    <w:rsid w:val="00876A9D"/>
    <w:rsid w:val="00877895"/>
    <w:rsid w:val="00880A13"/>
    <w:rsid w:val="008810DC"/>
    <w:rsid w:val="00881CE3"/>
    <w:rsid w:val="00884D6E"/>
    <w:rsid w:val="00885B69"/>
    <w:rsid w:val="00887532"/>
    <w:rsid w:val="00887F62"/>
    <w:rsid w:val="008901D3"/>
    <w:rsid w:val="0089031E"/>
    <w:rsid w:val="00890759"/>
    <w:rsid w:val="00891130"/>
    <w:rsid w:val="00891343"/>
    <w:rsid w:val="008938E7"/>
    <w:rsid w:val="00895948"/>
    <w:rsid w:val="00895A7D"/>
    <w:rsid w:val="00897027"/>
    <w:rsid w:val="00897058"/>
    <w:rsid w:val="008A03D8"/>
    <w:rsid w:val="008A07D5"/>
    <w:rsid w:val="008A0DA4"/>
    <w:rsid w:val="008A2135"/>
    <w:rsid w:val="008A2B87"/>
    <w:rsid w:val="008A4344"/>
    <w:rsid w:val="008A6560"/>
    <w:rsid w:val="008B0709"/>
    <w:rsid w:val="008B0722"/>
    <w:rsid w:val="008B0801"/>
    <w:rsid w:val="008B15A9"/>
    <w:rsid w:val="008B2228"/>
    <w:rsid w:val="008B2B65"/>
    <w:rsid w:val="008B3B19"/>
    <w:rsid w:val="008B3DF9"/>
    <w:rsid w:val="008B4EC5"/>
    <w:rsid w:val="008B593C"/>
    <w:rsid w:val="008B60DF"/>
    <w:rsid w:val="008C0B86"/>
    <w:rsid w:val="008C1B8D"/>
    <w:rsid w:val="008C2446"/>
    <w:rsid w:val="008C28C7"/>
    <w:rsid w:val="008C3BA4"/>
    <w:rsid w:val="008C41AF"/>
    <w:rsid w:val="008C4C1A"/>
    <w:rsid w:val="008C6488"/>
    <w:rsid w:val="008C6592"/>
    <w:rsid w:val="008D11A9"/>
    <w:rsid w:val="008D1624"/>
    <w:rsid w:val="008D354B"/>
    <w:rsid w:val="008D36D2"/>
    <w:rsid w:val="008D3E0D"/>
    <w:rsid w:val="008D4562"/>
    <w:rsid w:val="008D4CE6"/>
    <w:rsid w:val="008D6924"/>
    <w:rsid w:val="008D6F04"/>
    <w:rsid w:val="008D79F6"/>
    <w:rsid w:val="008D7E60"/>
    <w:rsid w:val="008E03D1"/>
    <w:rsid w:val="008E0730"/>
    <w:rsid w:val="008E1163"/>
    <w:rsid w:val="008E22D9"/>
    <w:rsid w:val="008E4F7A"/>
    <w:rsid w:val="008E5E5E"/>
    <w:rsid w:val="008E5FAC"/>
    <w:rsid w:val="008F1C82"/>
    <w:rsid w:val="008F213B"/>
    <w:rsid w:val="008F35F6"/>
    <w:rsid w:val="008F3C2D"/>
    <w:rsid w:val="008F3E07"/>
    <w:rsid w:val="008F5671"/>
    <w:rsid w:val="008F5954"/>
    <w:rsid w:val="009006E2"/>
    <w:rsid w:val="0090093F"/>
    <w:rsid w:val="00900B3F"/>
    <w:rsid w:val="00901AC2"/>
    <w:rsid w:val="00902B89"/>
    <w:rsid w:val="00902BA9"/>
    <w:rsid w:val="0090326C"/>
    <w:rsid w:val="009046AB"/>
    <w:rsid w:val="00905512"/>
    <w:rsid w:val="00907146"/>
    <w:rsid w:val="009114A7"/>
    <w:rsid w:val="0091448C"/>
    <w:rsid w:val="00915200"/>
    <w:rsid w:val="00915A77"/>
    <w:rsid w:val="00915AD0"/>
    <w:rsid w:val="00915E7E"/>
    <w:rsid w:val="00923432"/>
    <w:rsid w:val="0092495E"/>
    <w:rsid w:val="009259B5"/>
    <w:rsid w:val="0092682D"/>
    <w:rsid w:val="0093015B"/>
    <w:rsid w:val="00930F4A"/>
    <w:rsid w:val="00934C3A"/>
    <w:rsid w:val="009361FC"/>
    <w:rsid w:val="00937394"/>
    <w:rsid w:val="00941328"/>
    <w:rsid w:val="00941C7A"/>
    <w:rsid w:val="00943084"/>
    <w:rsid w:val="00944D50"/>
    <w:rsid w:val="009471AD"/>
    <w:rsid w:val="009504F0"/>
    <w:rsid w:val="00950BBB"/>
    <w:rsid w:val="0095153A"/>
    <w:rsid w:val="00952262"/>
    <w:rsid w:val="009529AE"/>
    <w:rsid w:val="0095493D"/>
    <w:rsid w:val="009568D0"/>
    <w:rsid w:val="0095700A"/>
    <w:rsid w:val="009570A7"/>
    <w:rsid w:val="0096035D"/>
    <w:rsid w:val="00961C68"/>
    <w:rsid w:val="00962B42"/>
    <w:rsid w:val="00964DA9"/>
    <w:rsid w:val="00966A12"/>
    <w:rsid w:val="009672FC"/>
    <w:rsid w:val="00967528"/>
    <w:rsid w:val="009678C2"/>
    <w:rsid w:val="00967B89"/>
    <w:rsid w:val="009710E7"/>
    <w:rsid w:val="009738EB"/>
    <w:rsid w:val="009740F5"/>
    <w:rsid w:val="00974B31"/>
    <w:rsid w:val="00975C84"/>
    <w:rsid w:val="009765DA"/>
    <w:rsid w:val="00980514"/>
    <w:rsid w:val="00980562"/>
    <w:rsid w:val="009805D8"/>
    <w:rsid w:val="0098078A"/>
    <w:rsid w:val="00981C08"/>
    <w:rsid w:val="00982C10"/>
    <w:rsid w:val="00983369"/>
    <w:rsid w:val="00983472"/>
    <w:rsid w:val="00983D59"/>
    <w:rsid w:val="00983DD5"/>
    <w:rsid w:val="00987DBC"/>
    <w:rsid w:val="00990E28"/>
    <w:rsid w:val="00991A45"/>
    <w:rsid w:val="00992296"/>
    <w:rsid w:val="00992426"/>
    <w:rsid w:val="009928BB"/>
    <w:rsid w:val="00992DE6"/>
    <w:rsid w:val="00995BA2"/>
    <w:rsid w:val="00997131"/>
    <w:rsid w:val="009A06EC"/>
    <w:rsid w:val="009A0E3C"/>
    <w:rsid w:val="009A1CBF"/>
    <w:rsid w:val="009A2B02"/>
    <w:rsid w:val="009A2E66"/>
    <w:rsid w:val="009A2F62"/>
    <w:rsid w:val="009A340F"/>
    <w:rsid w:val="009A3C2C"/>
    <w:rsid w:val="009A6457"/>
    <w:rsid w:val="009A7349"/>
    <w:rsid w:val="009B14DA"/>
    <w:rsid w:val="009B1A8D"/>
    <w:rsid w:val="009B1C0B"/>
    <w:rsid w:val="009B1EFA"/>
    <w:rsid w:val="009B2235"/>
    <w:rsid w:val="009B2AEF"/>
    <w:rsid w:val="009B2E61"/>
    <w:rsid w:val="009B478E"/>
    <w:rsid w:val="009B6503"/>
    <w:rsid w:val="009B6520"/>
    <w:rsid w:val="009B6A86"/>
    <w:rsid w:val="009B7A5B"/>
    <w:rsid w:val="009C125D"/>
    <w:rsid w:val="009C1FF3"/>
    <w:rsid w:val="009C25E9"/>
    <w:rsid w:val="009C48C2"/>
    <w:rsid w:val="009C50E2"/>
    <w:rsid w:val="009C5A85"/>
    <w:rsid w:val="009C6464"/>
    <w:rsid w:val="009C6A9B"/>
    <w:rsid w:val="009C6AEE"/>
    <w:rsid w:val="009C723D"/>
    <w:rsid w:val="009C777A"/>
    <w:rsid w:val="009C7B62"/>
    <w:rsid w:val="009C7C63"/>
    <w:rsid w:val="009C7F78"/>
    <w:rsid w:val="009D26B7"/>
    <w:rsid w:val="009D2F8F"/>
    <w:rsid w:val="009E14F6"/>
    <w:rsid w:val="009E187D"/>
    <w:rsid w:val="009E187F"/>
    <w:rsid w:val="009E258E"/>
    <w:rsid w:val="009E4E52"/>
    <w:rsid w:val="009E580C"/>
    <w:rsid w:val="009E5872"/>
    <w:rsid w:val="009E5C33"/>
    <w:rsid w:val="009E73BC"/>
    <w:rsid w:val="009E7DB3"/>
    <w:rsid w:val="009F08A1"/>
    <w:rsid w:val="009F1079"/>
    <w:rsid w:val="009F1658"/>
    <w:rsid w:val="009F541E"/>
    <w:rsid w:val="009F5956"/>
    <w:rsid w:val="009F6117"/>
    <w:rsid w:val="009F6C54"/>
    <w:rsid w:val="009F73AD"/>
    <w:rsid w:val="00A001B7"/>
    <w:rsid w:val="00A021ED"/>
    <w:rsid w:val="00A03217"/>
    <w:rsid w:val="00A05807"/>
    <w:rsid w:val="00A0627B"/>
    <w:rsid w:val="00A068D2"/>
    <w:rsid w:val="00A06A3A"/>
    <w:rsid w:val="00A072BE"/>
    <w:rsid w:val="00A07780"/>
    <w:rsid w:val="00A108CF"/>
    <w:rsid w:val="00A13A81"/>
    <w:rsid w:val="00A13F76"/>
    <w:rsid w:val="00A1412C"/>
    <w:rsid w:val="00A14C7C"/>
    <w:rsid w:val="00A16499"/>
    <w:rsid w:val="00A168F6"/>
    <w:rsid w:val="00A17AE6"/>
    <w:rsid w:val="00A20068"/>
    <w:rsid w:val="00A204F0"/>
    <w:rsid w:val="00A2119C"/>
    <w:rsid w:val="00A236D6"/>
    <w:rsid w:val="00A248C2"/>
    <w:rsid w:val="00A24D7F"/>
    <w:rsid w:val="00A252A7"/>
    <w:rsid w:val="00A26AC9"/>
    <w:rsid w:val="00A2769F"/>
    <w:rsid w:val="00A301E8"/>
    <w:rsid w:val="00A3028D"/>
    <w:rsid w:val="00A310BA"/>
    <w:rsid w:val="00A311DA"/>
    <w:rsid w:val="00A312EA"/>
    <w:rsid w:val="00A3164E"/>
    <w:rsid w:val="00A327CB"/>
    <w:rsid w:val="00A329C9"/>
    <w:rsid w:val="00A334DB"/>
    <w:rsid w:val="00A34A9E"/>
    <w:rsid w:val="00A34B30"/>
    <w:rsid w:val="00A358DB"/>
    <w:rsid w:val="00A40B91"/>
    <w:rsid w:val="00A40E5C"/>
    <w:rsid w:val="00A42761"/>
    <w:rsid w:val="00A45138"/>
    <w:rsid w:val="00A451F2"/>
    <w:rsid w:val="00A46BA4"/>
    <w:rsid w:val="00A46BF6"/>
    <w:rsid w:val="00A47E9D"/>
    <w:rsid w:val="00A501BF"/>
    <w:rsid w:val="00A50917"/>
    <w:rsid w:val="00A53C51"/>
    <w:rsid w:val="00A53C9A"/>
    <w:rsid w:val="00A55671"/>
    <w:rsid w:val="00A563AE"/>
    <w:rsid w:val="00A56FFB"/>
    <w:rsid w:val="00A6045E"/>
    <w:rsid w:val="00A60950"/>
    <w:rsid w:val="00A611D6"/>
    <w:rsid w:val="00A61619"/>
    <w:rsid w:val="00A61BB5"/>
    <w:rsid w:val="00A62072"/>
    <w:rsid w:val="00A62170"/>
    <w:rsid w:val="00A62EC6"/>
    <w:rsid w:val="00A6332F"/>
    <w:rsid w:val="00A65C48"/>
    <w:rsid w:val="00A6683E"/>
    <w:rsid w:val="00A66FC6"/>
    <w:rsid w:val="00A70018"/>
    <w:rsid w:val="00A709EB"/>
    <w:rsid w:val="00A73041"/>
    <w:rsid w:val="00A73D64"/>
    <w:rsid w:val="00A74FB6"/>
    <w:rsid w:val="00A75FDB"/>
    <w:rsid w:val="00A85207"/>
    <w:rsid w:val="00A87722"/>
    <w:rsid w:val="00A87ED1"/>
    <w:rsid w:val="00A9093C"/>
    <w:rsid w:val="00A92E5F"/>
    <w:rsid w:val="00A93632"/>
    <w:rsid w:val="00A94337"/>
    <w:rsid w:val="00A946BD"/>
    <w:rsid w:val="00A9485B"/>
    <w:rsid w:val="00A95075"/>
    <w:rsid w:val="00A9672F"/>
    <w:rsid w:val="00AA0586"/>
    <w:rsid w:val="00AA1082"/>
    <w:rsid w:val="00AA2EAE"/>
    <w:rsid w:val="00AA34DB"/>
    <w:rsid w:val="00AA39F9"/>
    <w:rsid w:val="00AA47A9"/>
    <w:rsid w:val="00AA4846"/>
    <w:rsid w:val="00AA59FC"/>
    <w:rsid w:val="00AA5E00"/>
    <w:rsid w:val="00AA69AF"/>
    <w:rsid w:val="00AA6BBD"/>
    <w:rsid w:val="00AA6F04"/>
    <w:rsid w:val="00AA716D"/>
    <w:rsid w:val="00AB010E"/>
    <w:rsid w:val="00AB19BB"/>
    <w:rsid w:val="00AB2CAD"/>
    <w:rsid w:val="00AB51EE"/>
    <w:rsid w:val="00AB6494"/>
    <w:rsid w:val="00AB7146"/>
    <w:rsid w:val="00AB7C43"/>
    <w:rsid w:val="00AC052B"/>
    <w:rsid w:val="00AC1FE7"/>
    <w:rsid w:val="00AC26C2"/>
    <w:rsid w:val="00AC3D39"/>
    <w:rsid w:val="00AC479B"/>
    <w:rsid w:val="00AC7968"/>
    <w:rsid w:val="00AC7B1C"/>
    <w:rsid w:val="00AD067F"/>
    <w:rsid w:val="00AD0830"/>
    <w:rsid w:val="00AD40EB"/>
    <w:rsid w:val="00AD4E9C"/>
    <w:rsid w:val="00AD562D"/>
    <w:rsid w:val="00AE1703"/>
    <w:rsid w:val="00AE2962"/>
    <w:rsid w:val="00AE2F9F"/>
    <w:rsid w:val="00AE3A79"/>
    <w:rsid w:val="00AE49C5"/>
    <w:rsid w:val="00AE61F5"/>
    <w:rsid w:val="00AF4C35"/>
    <w:rsid w:val="00AF4F02"/>
    <w:rsid w:val="00AF521E"/>
    <w:rsid w:val="00AF59C8"/>
    <w:rsid w:val="00AF6A81"/>
    <w:rsid w:val="00AF6C78"/>
    <w:rsid w:val="00B01C0B"/>
    <w:rsid w:val="00B02FFA"/>
    <w:rsid w:val="00B03EC1"/>
    <w:rsid w:val="00B056CF"/>
    <w:rsid w:val="00B05BBF"/>
    <w:rsid w:val="00B06ABF"/>
    <w:rsid w:val="00B1378E"/>
    <w:rsid w:val="00B13AD7"/>
    <w:rsid w:val="00B15405"/>
    <w:rsid w:val="00B16FA4"/>
    <w:rsid w:val="00B17AE7"/>
    <w:rsid w:val="00B2074B"/>
    <w:rsid w:val="00B21357"/>
    <w:rsid w:val="00B21C0A"/>
    <w:rsid w:val="00B225C5"/>
    <w:rsid w:val="00B25E81"/>
    <w:rsid w:val="00B26BE9"/>
    <w:rsid w:val="00B26E58"/>
    <w:rsid w:val="00B323AA"/>
    <w:rsid w:val="00B32500"/>
    <w:rsid w:val="00B327AF"/>
    <w:rsid w:val="00B3283B"/>
    <w:rsid w:val="00B330BF"/>
    <w:rsid w:val="00B338BD"/>
    <w:rsid w:val="00B35194"/>
    <w:rsid w:val="00B355A7"/>
    <w:rsid w:val="00B35C69"/>
    <w:rsid w:val="00B365E9"/>
    <w:rsid w:val="00B415CB"/>
    <w:rsid w:val="00B41646"/>
    <w:rsid w:val="00B41BA9"/>
    <w:rsid w:val="00B41CD1"/>
    <w:rsid w:val="00B42B20"/>
    <w:rsid w:val="00B46B8B"/>
    <w:rsid w:val="00B46E9D"/>
    <w:rsid w:val="00B47102"/>
    <w:rsid w:val="00B47816"/>
    <w:rsid w:val="00B47935"/>
    <w:rsid w:val="00B522C0"/>
    <w:rsid w:val="00B52872"/>
    <w:rsid w:val="00B531D9"/>
    <w:rsid w:val="00B53DB4"/>
    <w:rsid w:val="00B605AD"/>
    <w:rsid w:val="00B60BF4"/>
    <w:rsid w:val="00B6668C"/>
    <w:rsid w:val="00B67079"/>
    <w:rsid w:val="00B67468"/>
    <w:rsid w:val="00B707F3"/>
    <w:rsid w:val="00B71C4B"/>
    <w:rsid w:val="00B71D41"/>
    <w:rsid w:val="00B71D6B"/>
    <w:rsid w:val="00B72440"/>
    <w:rsid w:val="00B72C89"/>
    <w:rsid w:val="00B72F91"/>
    <w:rsid w:val="00B73D27"/>
    <w:rsid w:val="00B751A0"/>
    <w:rsid w:val="00B75206"/>
    <w:rsid w:val="00B7522D"/>
    <w:rsid w:val="00B753C5"/>
    <w:rsid w:val="00B76B84"/>
    <w:rsid w:val="00B803B6"/>
    <w:rsid w:val="00B80FE7"/>
    <w:rsid w:val="00B828DD"/>
    <w:rsid w:val="00B82B8A"/>
    <w:rsid w:val="00B83F41"/>
    <w:rsid w:val="00B85533"/>
    <w:rsid w:val="00B857B0"/>
    <w:rsid w:val="00B85824"/>
    <w:rsid w:val="00B86DA0"/>
    <w:rsid w:val="00B87CD8"/>
    <w:rsid w:val="00B918A6"/>
    <w:rsid w:val="00B91AB0"/>
    <w:rsid w:val="00B92938"/>
    <w:rsid w:val="00B937D1"/>
    <w:rsid w:val="00B947BC"/>
    <w:rsid w:val="00B947CA"/>
    <w:rsid w:val="00B947D4"/>
    <w:rsid w:val="00B94E75"/>
    <w:rsid w:val="00B952B6"/>
    <w:rsid w:val="00B952FE"/>
    <w:rsid w:val="00B9689C"/>
    <w:rsid w:val="00B97AC6"/>
    <w:rsid w:val="00BA134D"/>
    <w:rsid w:val="00BA1725"/>
    <w:rsid w:val="00BA1F3E"/>
    <w:rsid w:val="00BA2374"/>
    <w:rsid w:val="00BA27E8"/>
    <w:rsid w:val="00BA2BBF"/>
    <w:rsid w:val="00BA3403"/>
    <w:rsid w:val="00BA34F7"/>
    <w:rsid w:val="00BA38D7"/>
    <w:rsid w:val="00BA4DA0"/>
    <w:rsid w:val="00BA4F7A"/>
    <w:rsid w:val="00BB0677"/>
    <w:rsid w:val="00BB1EC5"/>
    <w:rsid w:val="00BB226E"/>
    <w:rsid w:val="00BB2BC9"/>
    <w:rsid w:val="00BB34CF"/>
    <w:rsid w:val="00BB3728"/>
    <w:rsid w:val="00BB4485"/>
    <w:rsid w:val="00BB4EF7"/>
    <w:rsid w:val="00BB52BC"/>
    <w:rsid w:val="00BB7AC2"/>
    <w:rsid w:val="00BB7AE8"/>
    <w:rsid w:val="00BC09F0"/>
    <w:rsid w:val="00BC1ADF"/>
    <w:rsid w:val="00BC2609"/>
    <w:rsid w:val="00BC4ECA"/>
    <w:rsid w:val="00BC4F0B"/>
    <w:rsid w:val="00BC56DE"/>
    <w:rsid w:val="00BC665C"/>
    <w:rsid w:val="00BC6BE6"/>
    <w:rsid w:val="00BD082E"/>
    <w:rsid w:val="00BD1503"/>
    <w:rsid w:val="00BD3226"/>
    <w:rsid w:val="00BD32C9"/>
    <w:rsid w:val="00BD34E5"/>
    <w:rsid w:val="00BD398E"/>
    <w:rsid w:val="00BD3F3B"/>
    <w:rsid w:val="00BD5219"/>
    <w:rsid w:val="00BE0231"/>
    <w:rsid w:val="00BE076A"/>
    <w:rsid w:val="00BE2287"/>
    <w:rsid w:val="00BE3DC9"/>
    <w:rsid w:val="00BE5459"/>
    <w:rsid w:val="00BE7357"/>
    <w:rsid w:val="00BF0D5E"/>
    <w:rsid w:val="00BF22E8"/>
    <w:rsid w:val="00BF39D4"/>
    <w:rsid w:val="00BF4846"/>
    <w:rsid w:val="00BF4B52"/>
    <w:rsid w:val="00BF76C2"/>
    <w:rsid w:val="00BF7D0C"/>
    <w:rsid w:val="00C009F1"/>
    <w:rsid w:val="00C0152C"/>
    <w:rsid w:val="00C01DF2"/>
    <w:rsid w:val="00C04539"/>
    <w:rsid w:val="00C0463C"/>
    <w:rsid w:val="00C0582E"/>
    <w:rsid w:val="00C05B04"/>
    <w:rsid w:val="00C1083B"/>
    <w:rsid w:val="00C10A88"/>
    <w:rsid w:val="00C12222"/>
    <w:rsid w:val="00C125D3"/>
    <w:rsid w:val="00C1303A"/>
    <w:rsid w:val="00C14CA7"/>
    <w:rsid w:val="00C1518F"/>
    <w:rsid w:val="00C15B00"/>
    <w:rsid w:val="00C15F1C"/>
    <w:rsid w:val="00C16350"/>
    <w:rsid w:val="00C1704B"/>
    <w:rsid w:val="00C1778E"/>
    <w:rsid w:val="00C17C35"/>
    <w:rsid w:val="00C20291"/>
    <w:rsid w:val="00C2071B"/>
    <w:rsid w:val="00C21A5D"/>
    <w:rsid w:val="00C23A6C"/>
    <w:rsid w:val="00C30157"/>
    <w:rsid w:val="00C30D83"/>
    <w:rsid w:val="00C31313"/>
    <w:rsid w:val="00C32991"/>
    <w:rsid w:val="00C32CBB"/>
    <w:rsid w:val="00C3353B"/>
    <w:rsid w:val="00C3522F"/>
    <w:rsid w:val="00C3584B"/>
    <w:rsid w:val="00C41101"/>
    <w:rsid w:val="00C42AD0"/>
    <w:rsid w:val="00C4353B"/>
    <w:rsid w:val="00C43EAA"/>
    <w:rsid w:val="00C453FF"/>
    <w:rsid w:val="00C4597D"/>
    <w:rsid w:val="00C4684E"/>
    <w:rsid w:val="00C5005F"/>
    <w:rsid w:val="00C50884"/>
    <w:rsid w:val="00C5185B"/>
    <w:rsid w:val="00C52016"/>
    <w:rsid w:val="00C52F06"/>
    <w:rsid w:val="00C52F93"/>
    <w:rsid w:val="00C530E9"/>
    <w:rsid w:val="00C55CDF"/>
    <w:rsid w:val="00C569E3"/>
    <w:rsid w:val="00C56C4A"/>
    <w:rsid w:val="00C57B66"/>
    <w:rsid w:val="00C63B67"/>
    <w:rsid w:val="00C6767D"/>
    <w:rsid w:val="00C67999"/>
    <w:rsid w:val="00C70D4B"/>
    <w:rsid w:val="00C71924"/>
    <w:rsid w:val="00C73135"/>
    <w:rsid w:val="00C73C17"/>
    <w:rsid w:val="00C73C72"/>
    <w:rsid w:val="00C742CF"/>
    <w:rsid w:val="00C756EA"/>
    <w:rsid w:val="00C75E86"/>
    <w:rsid w:val="00C775C5"/>
    <w:rsid w:val="00C8046A"/>
    <w:rsid w:val="00C814CE"/>
    <w:rsid w:val="00C8206E"/>
    <w:rsid w:val="00C83FE6"/>
    <w:rsid w:val="00C84E69"/>
    <w:rsid w:val="00C8657D"/>
    <w:rsid w:val="00C870A8"/>
    <w:rsid w:val="00C8769D"/>
    <w:rsid w:val="00C87D47"/>
    <w:rsid w:val="00C9016E"/>
    <w:rsid w:val="00C93090"/>
    <w:rsid w:val="00C93ACC"/>
    <w:rsid w:val="00C94FEC"/>
    <w:rsid w:val="00C970E7"/>
    <w:rsid w:val="00C97235"/>
    <w:rsid w:val="00C97487"/>
    <w:rsid w:val="00C97CD0"/>
    <w:rsid w:val="00CA03DC"/>
    <w:rsid w:val="00CA248D"/>
    <w:rsid w:val="00CA4624"/>
    <w:rsid w:val="00CB1C1A"/>
    <w:rsid w:val="00CB2C87"/>
    <w:rsid w:val="00CB2E92"/>
    <w:rsid w:val="00CB4153"/>
    <w:rsid w:val="00CB7238"/>
    <w:rsid w:val="00CB7467"/>
    <w:rsid w:val="00CC0935"/>
    <w:rsid w:val="00CC2C32"/>
    <w:rsid w:val="00CC62B3"/>
    <w:rsid w:val="00CC77F0"/>
    <w:rsid w:val="00CD00B1"/>
    <w:rsid w:val="00CD174B"/>
    <w:rsid w:val="00CD2BDF"/>
    <w:rsid w:val="00CD2CBF"/>
    <w:rsid w:val="00CD4516"/>
    <w:rsid w:val="00CD45BA"/>
    <w:rsid w:val="00CD46C4"/>
    <w:rsid w:val="00CD5E68"/>
    <w:rsid w:val="00CE0C33"/>
    <w:rsid w:val="00CE13D6"/>
    <w:rsid w:val="00CE2A00"/>
    <w:rsid w:val="00CE32B0"/>
    <w:rsid w:val="00CE4A7A"/>
    <w:rsid w:val="00CF1B46"/>
    <w:rsid w:val="00CF2A82"/>
    <w:rsid w:val="00CF3B73"/>
    <w:rsid w:val="00CF41A8"/>
    <w:rsid w:val="00CF6EB1"/>
    <w:rsid w:val="00CF6F8C"/>
    <w:rsid w:val="00D011E8"/>
    <w:rsid w:val="00D016D6"/>
    <w:rsid w:val="00D01D5F"/>
    <w:rsid w:val="00D02B4F"/>
    <w:rsid w:val="00D031C6"/>
    <w:rsid w:val="00D0342B"/>
    <w:rsid w:val="00D0363D"/>
    <w:rsid w:val="00D06408"/>
    <w:rsid w:val="00D06513"/>
    <w:rsid w:val="00D06BCC"/>
    <w:rsid w:val="00D0788F"/>
    <w:rsid w:val="00D106C5"/>
    <w:rsid w:val="00D11583"/>
    <w:rsid w:val="00D11BAB"/>
    <w:rsid w:val="00D128A8"/>
    <w:rsid w:val="00D1692E"/>
    <w:rsid w:val="00D16E48"/>
    <w:rsid w:val="00D177FC"/>
    <w:rsid w:val="00D2042B"/>
    <w:rsid w:val="00D2164B"/>
    <w:rsid w:val="00D21732"/>
    <w:rsid w:val="00D21825"/>
    <w:rsid w:val="00D21BCE"/>
    <w:rsid w:val="00D22486"/>
    <w:rsid w:val="00D23A32"/>
    <w:rsid w:val="00D25059"/>
    <w:rsid w:val="00D26BCC"/>
    <w:rsid w:val="00D278B6"/>
    <w:rsid w:val="00D301AA"/>
    <w:rsid w:val="00D31DE5"/>
    <w:rsid w:val="00D33296"/>
    <w:rsid w:val="00D34EB7"/>
    <w:rsid w:val="00D37AF6"/>
    <w:rsid w:val="00D40542"/>
    <w:rsid w:val="00D40CCE"/>
    <w:rsid w:val="00D40D8C"/>
    <w:rsid w:val="00D433AF"/>
    <w:rsid w:val="00D44A31"/>
    <w:rsid w:val="00D44AAC"/>
    <w:rsid w:val="00D45AA9"/>
    <w:rsid w:val="00D46702"/>
    <w:rsid w:val="00D46E4C"/>
    <w:rsid w:val="00D47753"/>
    <w:rsid w:val="00D47CF8"/>
    <w:rsid w:val="00D51643"/>
    <w:rsid w:val="00D519A7"/>
    <w:rsid w:val="00D51DAA"/>
    <w:rsid w:val="00D5263D"/>
    <w:rsid w:val="00D52C75"/>
    <w:rsid w:val="00D543A2"/>
    <w:rsid w:val="00D543B8"/>
    <w:rsid w:val="00D55263"/>
    <w:rsid w:val="00D61B54"/>
    <w:rsid w:val="00D63A56"/>
    <w:rsid w:val="00D643F6"/>
    <w:rsid w:val="00D648DF"/>
    <w:rsid w:val="00D64A23"/>
    <w:rsid w:val="00D65385"/>
    <w:rsid w:val="00D65D59"/>
    <w:rsid w:val="00D72F3E"/>
    <w:rsid w:val="00D7357B"/>
    <w:rsid w:val="00D737F3"/>
    <w:rsid w:val="00D74929"/>
    <w:rsid w:val="00D75496"/>
    <w:rsid w:val="00D75C12"/>
    <w:rsid w:val="00D80096"/>
    <w:rsid w:val="00D81456"/>
    <w:rsid w:val="00D824A2"/>
    <w:rsid w:val="00D8297B"/>
    <w:rsid w:val="00D84B79"/>
    <w:rsid w:val="00D856DD"/>
    <w:rsid w:val="00D86F64"/>
    <w:rsid w:val="00D91BFE"/>
    <w:rsid w:val="00D97A66"/>
    <w:rsid w:val="00DA0532"/>
    <w:rsid w:val="00DA35F8"/>
    <w:rsid w:val="00DA398C"/>
    <w:rsid w:val="00DA4224"/>
    <w:rsid w:val="00DB0D88"/>
    <w:rsid w:val="00DB24B4"/>
    <w:rsid w:val="00DB488E"/>
    <w:rsid w:val="00DB52CC"/>
    <w:rsid w:val="00DC0324"/>
    <w:rsid w:val="00DC0C0E"/>
    <w:rsid w:val="00DC10E6"/>
    <w:rsid w:val="00DC1693"/>
    <w:rsid w:val="00DC2701"/>
    <w:rsid w:val="00DC3430"/>
    <w:rsid w:val="00DC5B69"/>
    <w:rsid w:val="00DC7E96"/>
    <w:rsid w:val="00DD0E67"/>
    <w:rsid w:val="00DD3A5B"/>
    <w:rsid w:val="00DD3DE5"/>
    <w:rsid w:val="00DD481D"/>
    <w:rsid w:val="00DD4E5D"/>
    <w:rsid w:val="00DD5DFC"/>
    <w:rsid w:val="00DD7295"/>
    <w:rsid w:val="00DD78E3"/>
    <w:rsid w:val="00DE09C6"/>
    <w:rsid w:val="00DE2116"/>
    <w:rsid w:val="00DE32CB"/>
    <w:rsid w:val="00DE3D8D"/>
    <w:rsid w:val="00DE60B1"/>
    <w:rsid w:val="00DE74ED"/>
    <w:rsid w:val="00DE7BF7"/>
    <w:rsid w:val="00DF2DE4"/>
    <w:rsid w:val="00DF315D"/>
    <w:rsid w:val="00DF3A6E"/>
    <w:rsid w:val="00DF6FB4"/>
    <w:rsid w:val="00DF7010"/>
    <w:rsid w:val="00DF7BD4"/>
    <w:rsid w:val="00E00062"/>
    <w:rsid w:val="00E029F4"/>
    <w:rsid w:val="00E02F31"/>
    <w:rsid w:val="00E03F89"/>
    <w:rsid w:val="00E04FED"/>
    <w:rsid w:val="00E10DAB"/>
    <w:rsid w:val="00E120F7"/>
    <w:rsid w:val="00E12F8C"/>
    <w:rsid w:val="00E22756"/>
    <w:rsid w:val="00E24DA9"/>
    <w:rsid w:val="00E25D29"/>
    <w:rsid w:val="00E261D5"/>
    <w:rsid w:val="00E265F8"/>
    <w:rsid w:val="00E27A97"/>
    <w:rsid w:val="00E30133"/>
    <w:rsid w:val="00E30ACA"/>
    <w:rsid w:val="00E31CE3"/>
    <w:rsid w:val="00E32292"/>
    <w:rsid w:val="00E32384"/>
    <w:rsid w:val="00E334D9"/>
    <w:rsid w:val="00E34ED3"/>
    <w:rsid w:val="00E354B1"/>
    <w:rsid w:val="00E4332F"/>
    <w:rsid w:val="00E4533D"/>
    <w:rsid w:val="00E454E9"/>
    <w:rsid w:val="00E46393"/>
    <w:rsid w:val="00E47CF1"/>
    <w:rsid w:val="00E510A1"/>
    <w:rsid w:val="00E52825"/>
    <w:rsid w:val="00E53066"/>
    <w:rsid w:val="00E53131"/>
    <w:rsid w:val="00E53829"/>
    <w:rsid w:val="00E5412F"/>
    <w:rsid w:val="00E55031"/>
    <w:rsid w:val="00E554D2"/>
    <w:rsid w:val="00E56622"/>
    <w:rsid w:val="00E57B66"/>
    <w:rsid w:val="00E57DDE"/>
    <w:rsid w:val="00E60965"/>
    <w:rsid w:val="00E619D5"/>
    <w:rsid w:val="00E61ECB"/>
    <w:rsid w:val="00E645B5"/>
    <w:rsid w:val="00E65AC5"/>
    <w:rsid w:val="00E66CCF"/>
    <w:rsid w:val="00E66CF3"/>
    <w:rsid w:val="00E673B4"/>
    <w:rsid w:val="00E6752D"/>
    <w:rsid w:val="00E704D0"/>
    <w:rsid w:val="00E730FA"/>
    <w:rsid w:val="00E744BE"/>
    <w:rsid w:val="00E748CA"/>
    <w:rsid w:val="00E74F31"/>
    <w:rsid w:val="00E75096"/>
    <w:rsid w:val="00E750C8"/>
    <w:rsid w:val="00E7747C"/>
    <w:rsid w:val="00E813A6"/>
    <w:rsid w:val="00E82413"/>
    <w:rsid w:val="00E82D44"/>
    <w:rsid w:val="00E82D4C"/>
    <w:rsid w:val="00E83426"/>
    <w:rsid w:val="00E835DC"/>
    <w:rsid w:val="00E83D3D"/>
    <w:rsid w:val="00E84CA8"/>
    <w:rsid w:val="00E86DAB"/>
    <w:rsid w:val="00E91FFE"/>
    <w:rsid w:val="00E921EF"/>
    <w:rsid w:val="00E94AE6"/>
    <w:rsid w:val="00E95A36"/>
    <w:rsid w:val="00E97437"/>
    <w:rsid w:val="00EA0AF8"/>
    <w:rsid w:val="00EA0BF3"/>
    <w:rsid w:val="00EA28E1"/>
    <w:rsid w:val="00EA307E"/>
    <w:rsid w:val="00EA437C"/>
    <w:rsid w:val="00EA44E0"/>
    <w:rsid w:val="00EB0B33"/>
    <w:rsid w:val="00EB37E5"/>
    <w:rsid w:val="00EB3DC1"/>
    <w:rsid w:val="00EB6355"/>
    <w:rsid w:val="00EB704F"/>
    <w:rsid w:val="00EB716A"/>
    <w:rsid w:val="00EC001A"/>
    <w:rsid w:val="00EC06BF"/>
    <w:rsid w:val="00EC13F3"/>
    <w:rsid w:val="00EC2FF2"/>
    <w:rsid w:val="00EC4461"/>
    <w:rsid w:val="00EC490F"/>
    <w:rsid w:val="00EC7610"/>
    <w:rsid w:val="00EC76E6"/>
    <w:rsid w:val="00ED0EB3"/>
    <w:rsid w:val="00ED1FC0"/>
    <w:rsid w:val="00ED53F8"/>
    <w:rsid w:val="00ED66E5"/>
    <w:rsid w:val="00ED6795"/>
    <w:rsid w:val="00ED79E9"/>
    <w:rsid w:val="00EE20B6"/>
    <w:rsid w:val="00EE2C1A"/>
    <w:rsid w:val="00EE465B"/>
    <w:rsid w:val="00EE5817"/>
    <w:rsid w:val="00EE590E"/>
    <w:rsid w:val="00EF0042"/>
    <w:rsid w:val="00EF04CC"/>
    <w:rsid w:val="00EF1FB6"/>
    <w:rsid w:val="00EF283B"/>
    <w:rsid w:val="00EF336A"/>
    <w:rsid w:val="00EF4019"/>
    <w:rsid w:val="00EF7822"/>
    <w:rsid w:val="00F021B5"/>
    <w:rsid w:val="00F027A9"/>
    <w:rsid w:val="00F03FC0"/>
    <w:rsid w:val="00F04CE8"/>
    <w:rsid w:val="00F06E2A"/>
    <w:rsid w:val="00F1101E"/>
    <w:rsid w:val="00F12A1A"/>
    <w:rsid w:val="00F16D39"/>
    <w:rsid w:val="00F21A6A"/>
    <w:rsid w:val="00F23BE1"/>
    <w:rsid w:val="00F24FCF"/>
    <w:rsid w:val="00F256B1"/>
    <w:rsid w:val="00F26056"/>
    <w:rsid w:val="00F27BD8"/>
    <w:rsid w:val="00F313F0"/>
    <w:rsid w:val="00F31AB0"/>
    <w:rsid w:val="00F31EB4"/>
    <w:rsid w:val="00F340CA"/>
    <w:rsid w:val="00F3497E"/>
    <w:rsid w:val="00F35808"/>
    <w:rsid w:val="00F4020A"/>
    <w:rsid w:val="00F42322"/>
    <w:rsid w:val="00F43A0A"/>
    <w:rsid w:val="00F43B5C"/>
    <w:rsid w:val="00F44AEC"/>
    <w:rsid w:val="00F44B33"/>
    <w:rsid w:val="00F468FB"/>
    <w:rsid w:val="00F4750F"/>
    <w:rsid w:val="00F47D7E"/>
    <w:rsid w:val="00F50E2A"/>
    <w:rsid w:val="00F511E9"/>
    <w:rsid w:val="00F54089"/>
    <w:rsid w:val="00F55EEF"/>
    <w:rsid w:val="00F5683F"/>
    <w:rsid w:val="00F57A77"/>
    <w:rsid w:val="00F60015"/>
    <w:rsid w:val="00F60A72"/>
    <w:rsid w:val="00F61B56"/>
    <w:rsid w:val="00F65945"/>
    <w:rsid w:val="00F6681E"/>
    <w:rsid w:val="00F70E50"/>
    <w:rsid w:val="00F72A5A"/>
    <w:rsid w:val="00F72D61"/>
    <w:rsid w:val="00F72E78"/>
    <w:rsid w:val="00F7428B"/>
    <w:rsid w:val="00F765D5"/>
    <w:rsid w:val="00F7745A"/>
    <w:rsid w:val="00F8132B"/>
    <w:rsid w:val="00F82261"/>
    <w:rsid w:val="00F83D45"/>
    <w:rsid w:val="00F841AA"/>
    <w:rsid w:val="00F8477D"/>
    <w:rsid w:val="00F85A45"/>
    <w:rsid w:val="00F85BA4"/>
    <w:rsid w:val="00F91AB7"/>
    <w:rsid w:val="00F92840"/>
    <w:rsid w:val="00F94088"/>
    <w:rsid w:val="00F96A4D"/>
    <w:rsid w:val="00F973F5"/>
    <w:rsid w:val="00F977F6"/>
    <w:rsid w:val="00FA015A"/>
    <w:rsid w:val="00FA5AE6"/>
    <w:rsid w:val="00FA64DC"/>
    <w:rsid w:val="00FA69D8"/>
    <w:rsid w:val="00FB0A73"/>
    <w:rsid w:val="00FB24DB"/>
    <w:rsid w:val="00FB33BD"/>
    <w:rsid w:val="00FB34F2"/>
    <w:rsid w:val="00FB4CBB"/>
    <w:rsid w:val="00FB6952"/>
    <w:rsid w:val="00FB6DC8"/>
    <w:rsid w:val="00FB702E"/>
    <w:rsid w:val="00FB70F1"/>
    <w:rsid w:val="00FB7AE1"/>
    <w:rsid w:val="00FC1FD0"/>
    <w:rsid w:val="00FC2735"/>
    <w:rsid w:val="00FC370D"/>
    <w:rsid w:val="00FC40E3"/>
    <w:rsid w:val="00FC4B16"/>
    <w:rsid w:val="00FD0850"/>
    <w:rsid w:val="00FD1B55"/>
    <w:rsid w:val="00FD23A0"/>
    <w:rsid w:val="00FD2FA1"/>
    <w:rsid w:val="00FD32F3"/>
    <w:rsid w:val="00FE204E"/>
    <w:rsid w:val="00FE32B0"/>
    <w:rsid w:val="00FE43B1"/>
    <w:rsid w:val="00FE4C16"/>
    <w:rsid w:val="00FE4F39"/>
    <w:rsid w:val="00FE52CE"/>
    <w:rsid w:val="00FF07B2"/>
    <w:rsid w:val="00FF1087"/>
    <w:rsid w:val="00FF21A4"/>
    <w:rsid w:val="00FF43B6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3D5DD9"/>
  <w15:docId w15:val="{1516A6DE-F298-4F8F-8453-D5CC08C9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52C"/>
    <w:rPr>
      <w:rFonts w:ascii="Koop Office" w:hAnsi="Koop Office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3D8"/>
    <w:rPr>
      <w:rFonts w:ascii="Koop Office" w:hAnsi="Koop Office"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A03D8"/>
    <w:rPr>
      <w:rFonts w:ascii="Koop Office" w:hAnsi="Koop Office"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locked/>
    <w:rsid w:val="008A03D8"/>
    <w:rPr>
      <w:rFonts w:ascii="Koop Office" w:hAnsi="Koop Office"/>
      <w:b/>
      <w:bCs/>
      <w:szCs w:val="26"/>
    </w:rPr>
  </w:style>
  <w:style w:type="character" w:customStyle="1" w:styleId="Nadpis4Char">
    <w:name w:val="Nadpis 4 Char"/>
    <w:basedOn w:val="Standardnpsmoodstavce"/>
    <w:link w:val="Nadpis4"/>
    <w:locked/>
    <w:rsid w:val="008A03D8"/>
    <w:rPr>
      <w:rFonts w:ascii="Koop Office" w:hAnsi="Koop Office"/>
      <w:bCs/>
      <w:szCs w:val="28"/>
    </w:rPr>
  </w:style>
  <w:style w:type="character" w:customStyle="1" w:styleId="Nadpis5Char">
    <w:name w:val="Nadpis 5 Char"/>
    <w:basedOn w:val="Standardnpsmoodstavce"/>
    <w:link w:val="Nadpis5"/>
    <w:locked/>
    <w:rsid w:val="008A03D8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8A03D8"/>
    <w:rPr>
      <w:rFonts w:ascii="Calibri" w:hAnsi="Calibri" w:cs="Times New Roman"/>
      <w:b/>
      <w:sz w:val="22"/>
    </w:rPr>
  </w:style>
  <w:style w:type="character" w:customStyle="1" w:styleId="Nadpis7Char">
    <w:name w:val="Nadpis 7 Char"/>
    <w:basedOn w:val="Standardnpsmoodstavce"/>
    <w:link w:val="Nadpis7"/>
    <w:locked/>
    <w:rsid w:val="008A03D8"/>
    <w:rPr>
      <w:rFonts w:ascii="Calibri" w:hAnsi="Calibri" w:cs="Times New Roman"/>
      <w:sz w:val="24"/>
    </w:rPr>
  </w:style>
  <w:style w:type="character" w:customStyle="1" w:styleId="Nadpis8Char">
    <w:name w:val="Nadpis 8 Char"/>
    <w:basedOn w:val="Standardnpsmoodstavce"/>
    <w:link w:val="Nadpis8"/>
    <w:locked/>
    <w:rsid w:val="008A03D8"/>
    <w:rPr>
      <w:rFonts w:cs="Times New Roman"/>
      <w:i/>
      <w:sz w:val="24"/>
    </w:rPr>
  </w:style>
  <w:style w:type="character" w:customStyle="1" w:styleId="Nadpis9Char">
    <w:name w:val="Nadpis 9 Char"/>
    <w:basedOn w:val="Standardnpsmoodstavce"/>
    <w:link w:val="Nadpis9"/>
    <w:locked/>
    <w:rsid w:val="008A03D8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8A03D8"/>
    <w:rPr>
      <w:rFonts w:ascii="Koop Office" w:hAnsi="Koop Office" w:cs="Times New Roman"/>
      <w:sz w:val="24"/>
    </w:rPr>
  </w:style>
  <w:style w:type="paragraph" w:styleId="Zpat">
    <w:name w:val="footer"/>
    <w:basedOn w:val="Normln"/>
    <w:link w:val="ZpatChar"/>
    <w:uiPriority w:val="99"/>
    <w:rsid w:val="00AF59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A03D8"/>
    <w:rPr>
      <w:rFonts w:ascii="Koop Office" w:hAnsi="Koop Office" w:cs="Times New Roman"/>
      <w:sz w:val="24"/>
    </w:rPr>
  </w:style>
  <w:style w:type="table" w:styleId="Mkatabulky">
    <w:name w:val="Table Grid"/>
    <w:basedOn w:val="Normlntabulka"/>
    <w:rsid w:val="005160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F59C8"/>
    <w:rPr>
      <w:rFonts w:ascii="Koop Office" w:hAnsi="Koop Office"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99"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uiPriority w:val="99"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uiPriority w:val="99"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uiPriority w:val="99"/>
    <w:semiHidden/>
    <w:rsid w:val="00AF59C8"/>
    <w:rPr>
      <w:szCs w:val="22"/>
    </w:rPr>
  </w:style>
  <w:style w:type="paragraph" w:customStyle="1" w:styleId="Podnadpis1">
    <w:name w:val="Podnadpis1"/>
    <w:basedOn w:val="Normln"/>
    <w:uiPriority w:val="99"/>
    <w:rsid w:val="00AF59C8"/>
    <w:rPr>
      <w:b/>
    </w:rPr>
  </w:style>
  <w:style w:type="character" w:styleId="slostrnky">
    <w:name w:val="page number"/>
    <w:basedOn w:val="Standardnpsmoodstavce"/>
    <w:uiPriority w:val="99"/>
    <w:rsid w:val="00250903"/>
    <w:rPr>
      <w:rFonts w:cs="Times New Roman"/>
    </w:rPr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locked/>
    <w:rsid w:val="008A03D8"/>
    <w:rPr>
      <w:rFonts w:ascii="Arial" w:hAnsi="Arial" w:cs="Times New Roman"/>
      <w:sz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8A03D8"/>
    <w:rPr>
      <w:rFonts w:cs="Times New Roman"/>
      <w:sz w:val="24"/>
    </w:rPr>
  </w:style>
  <w:style w:type="paragraph" w:styleId="Textbubliny">
    <w:name w:val="Balloon Text"/>
    <w:basedOn w:val="Normln"/>
    <w:link w:val="TextbublinyChar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locked/>
    <w:rsid w:val="008A03D8"/>
    <w:rPr>
      <w:rFonts w:ascii="Tahoma" w:hAnsi="Tahoma" w:cs="Times New Roman"/>
      <w:sz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/>
      <w:b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locked/>
    <w:rsid w:val="008A03D8"/>
    <w:rPr>
      <w:rFonts w:cs="Times New Roman"/>
      <w:sz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8A03D8"/>
    <w:rPr>
      <w:rFonts w:cs="Times New Roman"/>
      <w:sz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rsid w:val="008A03D8"/>
    <w:pPr>
      <w:spacing w:before="100" w:after="100"/>
    </w:pPr>
    <w:rPr>
      <w:rFonts w:ascii="Arial Unicode MS" w:hAnsi="Arial Unicode MS"/>
      <w:sz w:val="24"/>
    </w:rPr>
  </w:style>
  <w:style w:type="character" w:customStyle="1" w:styleId="zvraznntextVPP">
    <w:name w:val="zvýrazněný text VPP"/>
    <w:rsid w:val="008A03D8"/>
    <w:rPr>
      <w:rFonts w:ascii="Arial" w:hAnsi="Arial"/>
      <w:b/>
      <w:color w:val="auto"/>
      <w:sz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uiPriority w:val="99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locked/>
    <w:rsid w:val="008A03D8"/>
    <w:rPr>
      <w:rFonts w:ascii="Tahoma" w:hAnsi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8A03D8"/>
    <w:rPr>
      <w:rFonts w:ascii="Arial" w:hAnsi="Arial" w:cs="Times New Roman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  <w:szCs w:val="20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  <w:rPr>
      <w:sz w:val="20"/>
      <w:szCs w:val="20"/>
    </w:r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basedOn w:val="Standardnpsmoodstavce"/>
    <w:rsid w:val="008A03D8"/>
    <w:rPr>
      <w:rFonts w:cs="Times New Roman"/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8A03D8"/>
    <w:rPr>
      <w:rFonts w:cs="Times New Roman"/>
      <w:sz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8A03D8"/>
    <w:rPr>
      <w:rFonts w:cs="Times New Roman"/>
      <w:sz w:val="16"/>
    </w:r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uiPriority w:val="99"/>
    <w:rsid w:val="008A03D8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8A03D8"/>
    <w:rPr>
      <w:rFonts w:cs="Times New Roman"/>
      <w:color w:val="808080"/>
    </w:rPr>
  </w:style>
  <w:style w:type="paragraph" w:customStyle="1" w:styleId="BodyText21">
    <w:name w:val="Body Text 21"/>
    <w:basedOn w:val="Normln"/>
    <w:uiPriority w:val="99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uiPriority w:val="99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paragraph" w:styleId="Textvbloku">
    <w:name w:val="Block Text"/>
    <w:basedOn w:val="Normln"/>
    <w:uiPriority w:val="99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locked/>
    <w:rsid w:val="00A068D2"/>
    <w:rPr>
      <w:rFonts w:cs="Times New Roman"/>
      <w:b/>
      <w:sz w:val="24"/>
      <w:lang w:eastAsia="ar-SA" w:bidi="ar-SA"/>
    </w:rPr>
  </w:style>
  <w:style w:type="character" w:styleId="Odkaznakoment">
    <w:name w:val="annotation reference"/>
    <w:basedOn w:val="Standardnpsmoodstavce"/>
    <w:rsid w:val="00A068D2"/>
    <w:rPr>
      <w:rFonts w:cs="Times New Roman"/>
      <w:sz w:val="1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A068D2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A068D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73B4"/>
    <w:rPr>
      <w:rFonts w:ascii="Koop Office" w:hAnsi="Koop Office"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1B75B2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1B75B2"/>
    <w:rPr>
      <w:rFonts w:ascii="Consolas" w:hAnsi="Consolas" w:cs="Times New Roman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Cs w:val="24"/>
    </w:rPr>
  </w:style>
  <w:style w:type="paragraph" w:customStyle="1" w:styleId="Styl10bTunZarovnatdobloku">
    <w:name w:val="Styl 10 b. Tučné Zarovnat do bloku"/>
    <w:basedOn w:val="Normln"/>
    <w:autoRedefine/>
    <w:uiPriority w:val="99"/>
    <w:rsid w:val="004D5344"/>
    <w:pPr>
      <w:spacing w:before="60"/>
      <w:jc w:val="both"/>
    </w:pPr>
    <w:rPr>
      <w:b/>
      <w:bCs/>
      <w:color w:val="FF0000"/>
      <w:sz w:val="20"/>
      <w:szCs w:val="20"/>
    </w:rPr>
  </w:style>
  <w:style w:type="paragraph" w:customStyle="1" w:styleId="Styl10bZarovnatdobloku">
    <w:name w:val="Styl 10 b. Zarovnat do bloku"/>
    <w:basedOn w:val="Normln"/>
    <w:autoRedefine/>
    <w:uiPriority w:val="99"/>
    <w:rsid w:val="00542A00"/>
    <w:pPr>
      <w:tabs>
        <w:tab w:val="left" w:pos="426"/>
      </w:tabs>
      <w:ind w:left="34"/>
      <w:jc w:val="both"/>
    </w:pPr>
    <w:rPr>
      <w:rFonts w:cs="Arial"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uiPriority w:val="99"/>
    <w:rsid w:val="00D34EB7"/>
    <w:pPr>
      <w:numPr>
        <w:numId w:val="16"/>
      </w:numPr>
      <w:tabs>
        <w:tab w:val="left" w:pos="284"/>
        <w:tab w:val="left" w:pos="9072"/>
      </w:tabs>
    </w:pPr>
    <w:rPr>
      <w:sz w:val="20"/>
      <w:szCs w:val="20"/>
      <w:lang w:eastAsia="en-US"/>
    </w:rPr>
  </w:style>
  <w:style w:type="paragraph" w:customStyle="1" w:styleId="Zkladntext22">
    <w:name w:val="Základní text 22"/>
    <w:basedOn w:val="Normln"/>
    <w:uiPriority w:val="99"/>
    <w:rsid w:val="00394B8D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23">
    <w:name w:val="Základní text 23"/>
    <w:basedOn w:val="Normln"/>
    <w:uiPriority w:val="99"/>
    <w:rsid w:val="00884D6E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2">
    <w:name w:val="Základní text odsazený 22"/>
    <w:basedOn w:val="Normln"/>
    <w:uiPriority w:val="99"/>
    <w:rsid w:val="00884D6E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pacing w:val="-2"/>
      <w:sz w:val="18"/>
      <w:szCs w:val="20"/>
    </w:rPr>
  </w:style>
  <w:style w:type="paragraph" w:styleId="Textpoznpodarou">
    <w:name w:val="footnote text"/>
    <w:basedOn w:val="Normln"/>
    <w:link w:val="TextpoznpodarouChar"/>
    <w:uiPriority w:val="99"/>
    <w:locked/>
    <w:rsid w:val="0035523F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5523F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locked/>
    <w:rsid w:val="0035523F"/>
    <w:rPr>
      <w:rFonts w:cs="Times New Roman"/>
      <w:vertAlign w:val="superscript"/>
    </w:rPr>
  </w:style>
  <w:style w:type="numbering" w:customStyle="1" w:styleId="Odrky-rove1">
    <w:name w:val="Odrážky - úroveň 1"/>
    <w:rsid w:val="00C9675C"/>
    <w:pPr>
      <w:numPr>
        <w:numId w:val="3"/>
      </w:numPr>
    </w:pPr>
  </w:style>
  <w:style w:type="numbering" w:customStyle="1" w:styleId="StylVcerovovKoopOffice9b">
    <w:name w:val="Styl Víceúrovňové Koop Office 9 b."/>
    <w:rsid w:val="00C9675C"/>
    <w:pPr>
      <w:numPr>
        <w:numId w:val="7"/>
      </w:numPr>
    </w:pPr>
  </w:style>
  <w:style w:type="numbering" w:customStyle="1" w:styleId="Odrka-rove2">
    <w:name w:val="Odrážka - úroveň 2"/>
    <w:rsid w:val="00C9675C"/>
    <w:pPr>
      <w:numPr>
        <w:numId w:val="2"/>
      </w:numPr>
    </w:pPr>
  </w:style>
  <w:style w:type="paragraph" w:customStyle="1" w:styleId="rtejustify">
    <w:name w:val="rtejustify"/>
    <w:basedOn w:val="Normln"/>
    <w:rsid w:val="008F35F6"/>
    <w:pPr>
      <w:spacing w:before="100" w:beforeAutospacing="1" w:after="225"/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45202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52029"/>
    <w:rPr>
      <w:rFonts w:ascii="Tahoma" w:hAnsi="Tahoma" w:cs="Tahoma"/>
      <w:sz w:val="16"/>
      <w:szCs w:val="16"/>
    </w:rPr>
  </w:style>
  <w:style w:type="table" w:styleId="Stednseznam1zvraznn1">
    <w:name w:val="Medium List 1 Accent 1"/>
    <w:basedOn w:val="Normlntabulka"/>
    <w:uiPriority w:val="65"/>
    <w:rsid w:val="00452029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slovn-tabulka">
    <w:name w:val="číslování - tabulka"/>
    <w:basedOn w:val="Odstavecseseznamem"/>
    <w:qFormat/>
    <w:rsid w:val="0029169C"/>
    <w:pPr>
      <w:numPr>
        <w:numId w:val="33"/>
      </w:numPr>
      <w:spacing w:after="0"/>
      <w:jc w:val="center"/>
    </w:pPr>
    <w:rPr>
      <w:rFonts w:ascii="Koop Office" w:hAnsi="Koop Office"/>
      <w:sz w:val="16"/>
      <w:szCs w:val="16"/>
    </w:rPr>
  </w:style>
  <w:style w:type="paragraph" w:customStyle="1" w:styleId="Nadpislnk">
    <w:name w:val="Nadpis článků"/>
    <w:basedOn w:val="Normln"/>
    <w:qFormat/>
    <w:rsid w:val="0029169C"/>
    <w:pPr>
      <w:keepNext/>
      <w:keepLines/>
      <w:spacing w:before="240" w:after="120"/>
      <w:jc w:val="center"/>
    </w:pPr>
    <w:rPr>
      <w:b/>
      <w:sz w:val="24"/>
    </w:rPr>
  </w:style>
  <w:style w:type="paragraph" w:customStyle="1" w:styleId="slovn-rove1">
    <w:name w:val="Číslování - úroveň 1"/>
    <w:basedOn w:val="Normln"/>
    <w:link w:val="slovn-rove1Char"/>
    <w:qFormat/>
    <w:rsid w:val="0029169C"/>
    <w:pPr>
      <w:keepNext/>
      <w:numPr>
        <w:numId w:val="34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link w:val="slovn-rove2Char"/>
    <w:qFormat/>
    <w:rsid w:val="0029169C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29169C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29169C"/>
    <w:pPr>
      <w:keepNext w:val="0"/>
      <w:spacing w:after="0"/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29169C"/>
    <w:rPr>
      <w:rFonts w:ascii="Koop Office" w:hAnsi="Koop Office"/>
      <w:b/>
      <w:sz w:val="20"/>
      <w:szCs w:val="24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29169C"/>
    <w:rPr>
      <w:rFonts w:ascii="Koop Office" w:hAnsi="Koop Office"/>
      <w:b w:val="0"/>
      <w:sz w:val="20"/>
      <w:szCs w:val="24"/>
    </w:rPr>
  </w:style>
  <w:style w:type="paragraph" w:customStyle="1" w:styleId="slovn-rove1-netunb">
    <w:name w:val="Číslování - úroveň 1 - netučné b"/>
    <w:basedOn w:val="Normln"/>
    <w:qFormat/>
    <w:rsid w:val="0029169C"/>
    <w:pPr>
      <w:numPr>
        <w:numId w:val="36"/>
      </w:numPr>
      <w:spacing w:before="120" w:after="120"/>
      <w:jc w:val="both"/>
    </w:pPr>
    <w:rPr>
      <w:sz w:val="20"/>
    </w:rPr>
  </w:style>
  <w:style w:type="character" w:customStyle="1" w:styleId="slovn-rove2Char">
    <w:name w:val="číslování - úroveň 2 Char"/>
    <w:basedOn w:val="slovn-rove1Char"/>
    <w:link w:val="slovn-rove2"/>
    <w:rsid w:val="00385D5E"/>
    <w:rPr>
      <w:rFonts w:ascii="Koop Office" w:hAnsi="Koop Office"/>
      <w:b/>
      <w:sz w:val="20"/>
      <w:szCs w:val="24"/>
    </w:rPr>
  </w:style>
  <w:style w:type="paragraph" w:customStyle="1" w:styleId="odrka">
    <w:name w:val="odrážka"/>
    <w:basedOn w:val="Normln"/>
    <w:qFormat/>
    <w:rsid w:val="00266077"/>
    <w:pPr>
      <w:numPr>
        <w:numId w:val="39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lovn">
    <w:name w:val="číslování"/>
    <w:basedOn w:val="Normln"/>
    <w:qFormat/>
    <w:rsid w:val="00266077"/>
    <w:pPr>
      <w:numPr>
        <w:numId w:val="40"/>
      </w:numPr>
      <w:autoSpaceDE w:val="0"/>
      <w:autoSpaceDN w:val="0"/>
      <w:adjustRightInd w:val="0"/>
      <w:spacing w:before="120"/>
      <w:jc w:val="both"/>
    </w:pPr>
    <w:rPr>
      <w:rFonts w:asciiTheme="minorHAnsi" w:hAnsiTheme="minorHAnsi" w:cs="KoopCondPro"/>
      <w:szCs w:val="20"/>
      <w:lang w:eastAsia="en-US"/>
    </w:rPr>
  </w:style>
  <w:style w:type="paragraph" w:customStyle="1" w:styleId="odrkadruh">
    <w:name w:val="odrážka druhá"/>
    <w:basedOn w:val="odrka"/>
    <w:qFormat/>
    <w:rsid w:val="00266077"/>
    <w:pPr>
      <w:numPr>
        <w:numId w:val="38"/>
      </w:numPr>
      <w:ind w:left="709" w:hanging="283"/>
    </w:pPr>
  </w:style>
  <w:style w:type="numbering" w:customStyle="1" w:styleId="slovn-velkpsmena">
    <w:name w:val="číslování - velká písmena"/>
    <w:uiPriority w:val="99"/>
    <w:rsid w:val="00D37AF6"/>
    <w:pPr>
      <w:numPr>
        <w:numId w:val="50"/>
      </w:numPr>
    </w:pPr>
  </w:style>
  <w:style w:type="paragraph" w:customStyle="1" w:styleId="slovn-Velkpsmena0">
    <w:name w:val="číslování - Velká písmena"/>
    <w:basedOn w:val="Normln"/>
    <w:qFormat/>
    <w:rsid w:val="00D37AF6"/>
    <w:pPr>
      <w:numPr>
        <w:numId w:val="50"/>
      </w:numPr>
      <w:spacing w:before="480" w:after="24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190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5F5F5"/>
                                        <w:right w:val="none" w:sz="0" w:space="0" w:color="auto"/>
                                      </w:divBdr>
                                      <w:divsChild>
                                        <w:div w:id="79871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7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52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1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8521-8D3D-4590-B7ED-AE725870F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9E156-1458-4913-9294-65E67BF5B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2E1C9-E3D9-4EE3-8B50-89079FF91A82}">
  <ds:schemaRefs>
    <ds:schemaRef ds:uri="http://schemas.microsoft.com/office/2006/metadata/properties"/>
    <ds:schemaRef ds:uri="http://schemas.microsoft.com/office/infopath/2007/PartnerControls"/>
    <ds:schemaRef ds:uri="d476a814-3464-46fb-a0d2-e95fbf2bc6ab"/>
    <ds:schemaRef ds:uri="b2c5fcce-4de1-4db4-bd0b-c7fc9d1faeb7"/>
    <ds:schemaRef ds:uri="fec94dd0-9337-497f-86bf-5de45be28419"/>
  </ds:schemaRefs>
</ds:datastoreItem>
</file>

<file path=customXml/itemProps4.xml><?xml version="1.0" encoding="utf-8"?>
<ds:datastoreItem xmlns:ds="http://schemas.openxmlformats.org/officeDocument/2006/customXml" ds:itemID="{78C78067-34B6-4A83-BA58-18D6B291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941</TotalTime>
  <Pages>5</Pages>
  <Words>2024</Words>
  <Characters>11944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Tajmlová, Nikola</cp:lastModifiedBy>
  <cp:revision>152</cp:revision>
  <cp:lastPrinted>2016-10-19T14:11:00Z</cp:lastPrinted>
  <dcterms:created xsi:type="dcterms:W3CDTF">2016-10-20T10:58:00Z</dcterms:created>
  <dcterms:modified xsi:type="dcterms:W3CDTF">2023-08-09T08:41:00Z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0x010100E4B9019FBE653444BD8ACCED9C09F5C4</vt:lpwstr>
  </property>
  <property fmtid="{D5CDD505-2E9C-101B-9397-08002B2CF9AE}" pid="3" name="MediaServiceImageTags">
    <vt:lpwstr/>
  </property>
  <property fmtid="{D5CDD505-2E9C-101B-9397-08002B2CF9AE}" pid="4" name="MSIP_Label_06e48620-e1d6-4326-a693-35eea4b7be04_Enabled">
    <vt:lpwstr>true</vt:lpwstr>
  </property>
  <property fmtid="{D5CDD505-2E9C-101B-9397-08002B2CF9AE}" pid="5" name="MSIP_Label_06e48620-e1d6-4326-a693-35eea4b7be04_SetDate">
    <vt:lpwstr>2023-07-12T13:41:49Z</vt:lpwstr>
  </property>
  <property fmtid="{D5CDD505-2E9C-101B-9397-08002B2CF9AE}" pid="6" name="MSIP_Label_06e48620-e1d6-4326-a693-35eea4b7be04_Method">
    <vt:lpwstr>Privileged</vt:lpwstr>
  </property>
  <property fmtid="{D5CDD505-2E9C-101B-9397-08002B2CF9AE}" pid="7" name="MSIP_Label_06e48620-e1d6-4326-a693-35eea4b7be04_Name">
    <vt:lpwstr>VIGCZ103S02</vt:lpwstr>
  </property>
  <property fmtid="{D5CDD505-2E9C-101B-9397-08002B2CF9AE}" pid="8" name="MSIP_Label_06e48620-e1d6-4326-a693-35eea4b7be04_SiteId">
    <vt:lpwstr>1cf16eb8-8983-4f6f-9c5f-66decda360c4</vt:lpwstr>
  </property>
  <property fmtid="{D5CDD505-2E9C-101B-9397-08002B2CF9AE}" pid="9" name="MSIP_Label_06e48620-e1d6-4326-a693-35eea4b7be04_ActionId">
    <vt:lpwstr>2de330e3-6490-4396-bcdf-bcae43f1fc89</vt:lpwstr>
  </property>
  <property fmtid="{D5CDD505-2E9C-101B-9397-08002B2CF9AE}" pid="10" name="MSIP_Label_06e48620-e1d6-4326-a693-35eea4b7be04_ContentBits">
    <vt:lpwstr>0</vt:lpwstr>
  </property>
</Properties>
</file>