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F8339E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C944D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17/S/330/</w:t>
                            </w:r>
                            <w:r w:rsidR="00555FF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172</w:t>
                            </w:r>
                            <w:bookmarkStart w:id="0" w:name="_GoBack"/>
                            <w:bookmarkEnd w:id="0"/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C944DE">
                        <w:rPr>
                          <w:rFonts w:ascii="Georgia" w:hAnsi="Georgia"/>
                          <w:sz w:val="22"/>
                          <w:szCs w:val="22"/>
                        </w:rPr>
                        <w:t>17/S/330/</w:t>
                      </w:r>
                      <w:r w:rsidR="00555FF5">
                        <w:rPr>
                          <w:rFonts w:ascii="Georgia" w:hAnsi="Georgia"/>
                          <w:sz w:val="22"/>
                          <w:szCs w:val="22"/>
                        </w:rPr>
                        <w:t>172</w:t>
                      </w:r>
                      <w:bookmarkStart w:id="1" w:name="_GoBack"/>
                      <w:bookmarkEnd w:id="1"/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A3C" w:rsidRDefault="007A1A3C" w:rsidP="007A1A3C">
                            <w:pPr>
                              <w:pStyle w:val="Nzev"/>
                            </w:pPr>
                            <w:r>
                              <w:t>Česká centrála cestovního ruchu - CzechTourism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7A1A3C" w:rsidRPr="007A1A3C" w:rsidRDefault="007A1A3C" w:rsidP="007A1A3C">
                            <w:pPr>
                              <w:pStyle w:val="Nzev"/>
                            </w:pPr>
                            <w:r w:rsidRPr="007A1A3C">
                              <w:t>Tiskárna POLYGRAF s.r.o.</w:t>
                            </w:r>
                          </w:p>
                          <w:p w:rsidR="00302EA3" w:rsidRDefault="00302EA3" w:rsidP="007A1A3C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7A1A3C" w:rsidRDefault="007A1A3C" w:rsidP="007A1A3C">
                      <w:pPr>
                        <w:pStyle w:val="Nzev"/>
                      </w:pPr>
                      <w:r>
                        <w:t>Česká centrála cestovního ruchu - CzechTourism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7A1A3C" w:rsidRPr="007A1A3C" w:rsidRDefault="007A1A3C" w:rsidP="007A1A3C">
                      <w:pPr>
                        <w:pStyle w:val="Nzev"/>
                      </w:pPr>
                      <w:r w:rsidRPr="007A1A3C">
                        <w:t>Tiskárna POLYGRAF s.r.o.</w:t>
                      </w:r>
                    </w:p>
                    <w:p w:rsidR="00302EA3" w:rsidRDefault="00302EA3" w:rsidP="007A1A3C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Smlouva o </w:t>
                      </w: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dílo</w:t>
                      </w:r>
                      <w:bookmarkStart w:id="1" w:name="_GoBack"/>
                      <w:bookmarkEnd w:id="1"/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proofErr w:type="gramStart"/>
                      <w:r>
                        <w:t>mezi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Default="00302EA3" w:rsidP="00302EA3">
      <w:pPr>
        <w:pStyle w:val="Heading1CzechTourism"/>
      </w:pPr>
      <w:r>
        <w:t>Smlouva</w:t>
      </w:r>
    </w:p>
    <w:p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:rsidR="00302EA3" w:rsidRDefault="00302EA3" w:rsidP="00302EA3"/>
    <w:p w:rsidR="00302EA3" w:rsidRDefault="00302EA3" w:rsidP="00302EA3">
      <w:pPr>
        <w:pStyle w:val="Heading1CzechTourism"/>
      </w:pPr>
      <w:r>
        <w:t>Smluvní strany</w:t>
      </w:r>
    </w:p>
    <w:p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7A1A3C" w:rsidP="007A1A3C">
            <w:pPr>
              <w:pStyle w:val="TableTextCzechTourism"/>
            </w:pPr>
            <w:r>
              <w:t>Radanou Koppovou</w:t>
            </w:r>
            <w:r w:rsidR="00302EA3">
              <w:t>, ředitelkou</w:t>
            </w:r>
            <w:r w:rsidR="00302EA3" w:rsidRPr="00101C08">
              <w:t xml:space="preserve"> </w:t>
            </w:r>
            <w:r>
              <w:t xml:space="preserve">OSMK 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„objednatel“)</w:t>
      </w:r>
    </w:p>
    <w:p w:rsidR="00302EA3" w:rsidRDefault="00302EA3" w:rsidP="00302EA3"/>
    <w:p w:rsidR="00302EA3" w:rsidRDefault="00302EA3" w:rsidP="00302EA3">
      <w:r>
        <w:t>a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7A1A3C" w:rsidP="007A1A3C">
            <w:pPr>
              <w:pStyle w:val="Normlnweb"/>
            </w:pPr>
            <w:r w:rsidRPr="007A1A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Tiskárna POLYGRAF s.r.o.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7A1A3C" w:rsidP="00DD7A50">
            <w:pPr>
              <w:pStyle w:val="TableTextCzechTourism"/>
            </w:pPr>
            <w:r w:rsidRPr="00DB5ED4">
              <w:t>Modřišice 156,</w:t>
            </w:r>
            <w:r>
              <w:t xml:space="preserve"> </w:t>
            </w:r>
            <w:r w:rsidRPr="00DB5ED4">
              <w:t>511 01 Turnov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7A1A3C" w:rsidP="007A1A3C">
            <w:pPr>
              <w:pStyle w:val="TableTextCzechTourism"/>
            </w:pPr>
            <w:r>
              <w:t>Daniel Vomáčka, jednatel</w:t>
            </w:r>
          </w:p>
        </w:tc>
      </w:tr>
    </w:tbl>
    <w:p w:rsidR="00302EA3" w:rsidRDefault="00302EA3" w:rsidP="00302EA3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7A1A3C" w:rsidP="007A1A3C">
            <w:pPr>
              <w:pStyle w:val="TableTextCzechTourism"/>
            </w:pPr>
            <w:r w:rsidRPr="0099327E">
              <w:t>25942824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7A1A3C" w:rsidP="007A1A3C">
            <w:pPr>
              <w:pStyle w:val="TableTextCzechTourism"/>
            </w:pPr>
            <w:r w:rsidRPr="0099327E">
              <w:t>CZ25942824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Bankovní spojení: č. účtu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7A1A3C" w:rsidP="007A1A3C">
            <w:pPr>
              <w:pStyle w:val="TableTextCzechTourism"/>
            </w:pPr>
            <w:r>
              <w:rPr>
                <w:rStyle w:val="data"/>
              </w:rPr>
              <w:t>27-6144150267/0100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„dodavatel“)</w:t>
      </w:r>
    </w:p>
    <w:p w:rsidR="00302EA3" w:rsidRDefault="00302EA3" w:rsidP="00302EA3"/>
    <w:p w:rsidR="00302EA3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124C5F" w:rsidRPr="002E5D97" w:rsidRDefault="00124C5F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:rsidR="00952A83" w:rsidRDefault="00952A83" w:rsidP="00952A83">
      <w:pPr>
        <w:pStyle w:val="Textnadpis1"/>
        <w:spacing w:before="480" w:after="240"/>
        <w:ind w:left="360"/>
        <w:rPr>
          <w:rFonts w:ascii="Georgia" w:hAnsi="Georgia" w:cs="Arial"/>
          <w:sz w:val="22"/>
          <w:szCs w:val="22"/>
        </w:rPr>
      </w:pPr>
    </w:p>
    <w:p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lastRenderedPageBreak/>
        <w:t>Předmět smlouvy</w:t>
      </w:r>
    </w:p>
    <w:p w:rsidR="00AA4C28" w:rsidRDefault="003F327B" w:rsidP="00AA4C28">
      <w:pPr>
        <w:pStyle w:val="Text0"/>
        <w:numPr>
          <w:ilvl w:val="1"/>
          <w:numId w:val="24"/>
        </w:numPr>
        <w:ind w:left="709"/>
        <w:jc w:val="both"/>
        <w:rPr>
          <w:rFonts w:ascii="Georgia" w:hAnsi="Georgia"/>
          <w:szCs w:val="22"/>
        </w:rPr>
      </w:pPr>
      <w:bookmarkStart w:id="2" w:name="_Toc153595136"/>
      <w:bookmarkStart w:id="3" w:name="_Toc153797532"/>
      <w:bookmarkStart w:id="4" w:name="_Toc153797651"/>
      <w:bookmarkStart w:id="5" w:name="_Toc153808368"/>
      <w:bookmarkStart w:id="6" w:name="_Toc153941142"/>
      <w:bookmarkStart w:id="7" w:name="_Toc153941287"/>
      <w:bookmarkStart w:id="8" w:name="_Toc154462844"/>
      <w:bookmarkStart w:id="9" w:name="_Toc163543476"/>
      <w:bookmarkStart w:id="10" w:name="_Toc164137947"/>
      <w:bookmarkStart w:id="11" w:name="_Toc202955379"/>
      <w:bookmarkStart w:id="12" w:name="_Toc203276578"/>
      <w:bookmarkStart w:id="13" w:name="_Toc203291564"/>
      <w:bookmarkStart w:id="14" w:name="_Toc203292584"/>
      <w:bookmarkStart w:id="15" w:name="_Toc203306973"/>
      <w:bookmarkStart w:id="16" w:name="_Toc204476141"/>
      <w:bookmarkStart w:id="17" w:name="_Toc235235100"/>
      <w:bookmarkStart w:id="18" w:name="_Toc238266051"/>
      <w:bookmarkStart w:id="19" w:name="_Toc240357470"/>
      <w:bookmarkStart w:id="20" w:name="_Toc240444506"/>
      <w:bookmarkStart w:id="21" w:name="_Toc240703972"/>
      <w:bookmarkStart w:id="22" w:name="_Toc240704346"/>
      <w:bookmarkStart w:id="23" w:name="_Toc240792063"/>
      <w:bookmarkStart w:id="24" w:name="_Toc240792923"/>
      <w:bookmarkStart w:id="25" w:name="_Toc241496087"/>
      <w:bookmarkStart w:id="26" w:name="_Toc241501188"/>
      <w:bookmarkStart w:id="27" w:name="_Toc241501585"/>
      <w:bookmarkStart w:id="28" w:name="_Toc241657902"/>
      <w:bookmarkStart w:id="29" w:name="_Toc243380725"/>
      <w:bookmarkStart w:id="30" w:name="_Toc274231382"/>
      <w:bookmarkStart w:id="31" w:name="_Toc274234499"/>
      <w:r w:rsidRPr="00AA4C28">
        <w:rPr>
          <w:rFonts w:ascii="Georgia" w:eastAsia="Calibri" w:hAnsi="Georgia" w:cs="Arial"/>
          <w:snapToGrid/>
        </w:rPr>
        <w:t>Dodavatel</w:t>
      </w:r>
      <w:r w:rsidR="004A76A2" w:rsidRPr="00AA4C28">
        <w:rPr>
          <w:rFonts w:ascii="Georgia" w:eastAsia="Calibri" w:hAnsi="Georgia" w:cs="Arial"/>
          <w:snapToGrid/>
        </w:rPr>
        <w:t xml:space="preserve"> se zavazuje podle této smlouvy na svůj náklad</w:t>
      </w:r>
      <w:r w:rsidR="00197386" w:rsidRPr="00AA4C28">
        <w:rPr>
          <w:rFonts w:ascii="Georgia" w:eastAsia="Calibri" w:hAnsi="Georgia" w:cs="Arial"/>
          <w:snapToGrid/>
        </w:rPr>
        <w:t xml:space="preserve"> a nebezpečí </w:t>
      </w:r>
      <w:r w:rsidR="002D52A9" w:rsidRPr="00AA4C28">
        <w:rPr>
          <w:rFonts w:ascii="Georgia" w:eastAsia="Calibri" w:hAnsi="Georgia" w:cs="Arial"/>
          <w:snapToGrid/>
        </w:rPr>
        <w:t>poskytnout objednateli</w:t>
      </w:r>
      <w:r w:rsidR="002D52A9" w:rsidRPr="00AF7CBF">
        <w:rPr>
          <w:rFonts w:ascii="Georgia" w:hAnsi="Georgia"/>
          <w:szCs w:val="22"/>
        </w:rPr>
        <w:t xml:space="preserve">: </w:t>
      </w:r>
      <w:bookmarkStart w:id="32" w:name="_Toc203291565"/>
      <w:bookmarkStart w:id="33" w:name="_Toc203292585"/>
      <w:bookmarkStart w:id="34" w:name="_Toc203306974"/>
      <w:bookmarkStart w:id="35" w:name="_Toc204476142"/>
      <w:bookmarkStart w:id="36" w:name="_Toc235235101"/>
      <w:bookmarkStart w:id="37" w:name="_Toc238266052"/>
      <w:bookmarkStart w:id="38" w:name="_Toc240357471"/>
      <w:bookmarkStart w:id="39" w:name="_Toc240444507"/>
      <w:bookmarkStart w:id="40" w:name="_Toc240703973"/>
      <w:bookmarkStart w:id="41" w:name="_Toc240704347"/>
      <w:bookmarkStart w:id="42" w:name="_Toc240792064"/>
      <w:bookmarkStart w:id="43" w:name="_Toc240792924"/>
      <w:bookmarkStart w:id="44" w:name="_Toc241496088"/>
      <w:bookmarkStart w:id="45" w:name="_Toc241501189"/>
      <w:bookmarkStart w:id="46" w:name="_Toc241501586"/>
      <w:bookmarkStart w:id="47" w:name="_Toc241657903"/>
      <w:bookmarkStart w:id="48" w:name="_Toc243380726"/>
      <w:bookmarkStart w:id="49" w:name="_Toc274231383"/>
      <w:bookmarkStart w:id="50" w:name="_Toc27423450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AF7CBF" w:rsidRPr="00AF7CBF">
        <w:rPr>
          <w:rFonts w:ascii="Georgia" w:hAnsi="Georgia"/>
          <w:szCs w:val="22"/>
        </w:rPr>
        <w:t xml:space="preserve">tisk, zabalení a dodání 2 publikací dle </w:t>
      </w:r>
      <w:r w:rsidR="005F40A4">
        <w:rPr>
          <w:rFonts w:ascii="Georgia" w:hAnsi="Georgia"/>
          <w:szCs w:val="22"/>
        </w:rPr>
        <w:t xml:space="preserve">níže </w:t>
      </w:r>
      <w:r w:rsidR="00AA4C28">
        <w:rPr>
          <w:rFonts w:ascii="Georgia" w:hAnsi="Georgia"/>
          <w:szCs w:val="22"/>
        </w:rPr>
        <w:t>uvedené technické specifikace a v daných jazykových mutacích</w:t>
      </w:r>
      <w:r w:rsidR="00AF7CBF" w:rsidRPr="00AF7CBF">
        <w:rPr>
          <w:rFonts w:ascii="Georgia" w:hAnsi="Georgia"/>
          <w:szCs w:val="22"/>
        </w:rPr>
        <w:t>.</w:t>
      </w:r>
      <w:r w:rsidR="00AA4C28">
        <w:rPr>
          <w:rFonts w:ascii="Georgia" w:hAnsi="Georgia"/>
          <w:szCs w:val="22"/>
        </w:rPr>
        <w:t xml:space="preserve"> </w:t>
      </w:r>
    </w:p>
    <w:p w:rsidR="00AA4C28" w:rsidRPr="00AF7CBF" w:rsidRDefault="00AA4C28" w:rsidP="00AA4C28">
      <w:pPr>
        <w:pStyle w:val="Text0"/>
        <w:ind w:left="709"/>
        <w:jc w:val="both"/>
        <w:rPr>
          <w:rFonts w:ascii="Georgia" w:hAnsi="Georgia"/>
          <w:szCs w:val="22"/>
        </w:rPr>
      </w:pPr>
      <w:r w:rsidRPr="00AF7CBF">
        <w:rPr>
          <w:rFonts w:ascii="Georgia" w:hAnsi="Georgia"/>
          <w:szCs w:val="22"/>
        </w:rPr>
        <w:t xml:space="preserve">Objednávka dále zahrnuje dodání nátisku ke schválení na adresu Objednatele. </w:t>
      </w:r>
    </w:p>
    <w:p w:rsidR="00AA4C28" w:rsidRDefault="00AA4C28" w:rsidP="00AA4C28">
      <w:pPr>
        <w:pStyle w:val="Text0"/>
        <w:ind w:left="709"/>
        <w:jc w:val="both"/>
        <w:rPr>
          <w:rFonts w:ascii="Georgia" w:hAnsi="Georgia"/>
          <w:szCs w:val="22"/>
        </w:rPr>
      </w:pPr>
      <w:r w:rsidRPr="00AF7CBF">
        <w:rPr>
          <w:rFonts w:ascii="Georgia" w:hAnsi="Georgia"/>
          <w:szCs w:val="22"/>
        </w:rPr>
        <w:t xml:space="preserve">Vyrobené tituly spolu s dodacím listem (adresa, IČO, počet ks.) budou dodány na adresu Objednatele. Standartní způsob dodání je na paletách o maximální výšce 90 cm (paleta včetně zboží). Palety musí být označeny údaji: název Publikace; název jazykové mutace; počet ks na paletě; počet ks v jednom balení; Publikace budou na paletách zabaleny do fólií v obvyklém počtu kusů (30ks). </w:t>
      </w:r>
    </w:p>
    <w:p w:rsidR="00AA4C28" w:rsidRPr="00AF7CBF" w:rsidRDefault="00AA4C28" w:rsidP="00AA4C28">
      <w:pPr>
        <w:pStyle w:val="Text0"/>
        <w:ind w:left="709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Technická specifikace:</w:t>
      </w:r>
    </w:p>
    <w:p w:rsidR="00AA4C28" w:rsidRPr="00AA4C28" w:rsidRDefault="00AA4C28" w:rsidP="00952A83">
      <w:pPr>
        <w:pStyle w:val="Nadpis1"/>
        <w:keepNext w:val="0"/>
        <w:numPr>
          <w:ilvl w:val="0"/>
          <w:numId w:val="29"/>
        </w:numPr>
        <w:tabs>
          <w:tab w:val="clear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before="260" w:after="0" w:line="280" w:lineRule="exact"/>
        <w:rPr>
          <w:rFonts w:ascii="Georgia" w:hAnsi="Georgia"/>
          <w:b w:val="0"/>
          <w:sz w:val="22"/>
          <w:szCs w:val="22"/>
        </w:rPr>
      </w:pPr>
      <w:r w:rsidRPr="00AA4C28">
        <w:rPr>
          <w:rFonts w:ascii="Georgia" w:hAnsi="Georgia"/>
          <w:b w:val="0"/>
          <w:sz w:val="22"/>
          <w:szCs w:val="22"/>
        </w:rPr>
        <w:t>Barokní Česko všemi smysly</w:t>
      </w:r>
    </w:p>
    <w:p w:rsidR="00AA4C28" w:rsidRPr="00AA4C28" w:rsidRDefault="00AA4C28" w:rsidP="00AA4C28">
      <w:pPr>
        <w:numPr>
          <w:ilvl w:val="0"/>
          <w:numId w:val="27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hAnsi="Georgia"/>
          <w:sz w:val="22"/>
          <w:szCs w:val="22"/>
        </w:rPr>
      </w:pPr>
      <w:r w:rsidRPr="00AA4C28">
        <w:rPr>
          <w:rFonts w:ascii="Georgia" w:hAnsi="Georgia"/>
          <w:sz w:val="22"/>
          <w:szCs w:val="22"/>
        </w:rPr>
        <w:t>mutace: čeština (12000), angličtina (4000), němčina (2000)</w:t>
      </w:r>
    </w:p>
    <w:p w:rsidR="00AA4C28" w:rsidRPr="00AA4C28" w:rsidRDefault="00AA4C28" w:rsidP="00AA4C28">
      <w:pPr>
        <w:numPr>
          <w:ilvl w:val="0"/>
          <w:numId w:val="27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hAnsi="Georgia"/>
          <w:sz w:val="22"/>
          <w:szCs w:val="22"/>
        </w:rPr>
      </w:pPr>
      <w:r w:rsidRPr="00AA4C28">
        <w:rPr>
          <w:rFonts w:ascii="Georgia" w:hAnsi="Georgia"/>
          <w:sz w:val="22"/>
          <w:szCs w:val="22"/>
        </w:rPr>
        <w:t>celkový náklad: 18000</w:t>
      </w:r>
    </w:p>
    <w:p w:rsidR="00AA4C28" w:rsidRPr="00AA4C28" w:rsidRDefault="00AA4C28" w:rsidP="00AA4C28">
      <w:pPr>
        <w:numPr>
          <w:ilvl w:val="0"/>
          <w:numId w:val="27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hAnsi="Georgia"/>
          <w:sz w:val="22"/>
          <w:szCs w:val="22"/>
        </w:rPr>
      </w:pPr>
      <w:r w:rsidRPr="00AA4C28">
        <w:rPr>
          <w:rFonts w:ascii="Georgia" w:hAnsi="Georgia"/>
          <w:sz w:val="22"/>
          <w:szCs w:val="22"/>
        </w:rPr>
        <w:t>formát: B5 (176 x 250 mm)</w:t>
      </w:r>
    </w:p>
    <w:p w:rsidR="00AA4C28" w:rsidRPr="00AA4C28" w:rsidRDefault="00AA4C28" w:rsidP="00AA4C28">
      <w:pPr>
        <w:numPr>
          <w:ilvl w:val="0"/>
          <w:numId w:val="27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hAnsi="Georgia"/>
          <w:sz w:val="22"/>
          <w:szCs w:val="22"/>
        </w:rPr>
      </w:pPr>
      <w:r w:rsidRPr="00AA4C28">
        <w:rPr>
          <w:rFonts w:ascii="Georgia" w:hAnsi="Georgia"/>
          <w:sz w:val="22"/>
          <w:szCs w:val="22"/>
        </w:rPr>
        <w:t>barevnost: 4/4</w:t>
      </w:r>
    </w:p>
    <w:p w:rsidR="00AA4C28" w:rsidRPr="00AA4C28" w:rsidRDefault="00AA4C28" w:rsidP="00AA4C28">
      <w:pPr>
        <w:numPr>
          <w:ilvl w:val="0"/>
          <w:numId w:val="27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hAnsi="Georgia"/>
          <w:sz w:val="22"/>
          <w:szCs w:val="22"/>
        </w:rPr>
      </w:pPr>
      <w:r w:rsidRPr="00AA4C28">
        <w:rPr>
          <w:rFonts w:ascii="Georgia" w:hAnsi="Georgia"/>
          <w:sz w:val="22"/>
          <w:szCs w:val="22"/>
        </w:rPr>
        <w:t>materiál: blok G-print 130 g/m</w:t>
      </w:r>
      <w:r w:rsidRPr="00AA4C28">
        <w:rPr>
          <w:rFonts w:ascii="Georgia" w:hAnsi="Georgia"/>
          <w:sz w:val="22"/>
          <w:szCs w:val="22"/>
          <w:vertAlign w:val="superscript"/>
        </w:rPr>
        <w:t>2</w:t>
      </w:r>
      <w:r w:rsidRPr="00AA4C28">
        <w:rPr>
          <w:rFonts w:ascii="Georgia" w:hAnsi="Georgia"/>
          <w:sz w:val="22"/>
          <w:szCs w:val="22"/>
        </w:rPr>
        <w:t>, obálka 200 g mat. křída, povrchová úprava matný lak</w:t>
      </w:r>
    </w:p>
    <w:p w:rsidR="00AA4C28" w:rsidRPr="00AA4C28" w:rsidRDefault="00AA4C28" w:rsidP="00AA4C28">
      <w:pPr>
        <w:numPr>
          <w:ilvl w:val="0"/>
          <w:numId w:val="27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hAnsi="Georgia"/>
          <w:sz w:val="22"/>
          <w:szCs w:val="22"/>
        </w:rPr>
      </w:pPr>
      <w:r w:rsidRPr="00AA4C28">
        <w:rPr>
          <w:rFonts w:ascii="Georgia" w:hAnsi="Georgia"/>
          <w:sz w:val="22"/>
          <w:szCs w:val="22"/>
        </w:rPr>
        <w:t>vazba: V1</w:t>
      </w:r>
    </w:p>
    <w:p w:rsidR="00AA4C28" w:rsidRPr="00AA4C28" w:rsidRDefault="00AA4C28" w:rsidP="00AA4C28">
      <w:pPr>
        <w:numPr>
          <w:ilvl w:val="0"/>
          <w:numId w:val="27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588"/>
          <w:tab w:val="left" w:pos="1814"/>
          <w:tab w:val="left" w:pos="2041"/>
          <w:tab w:val="left" w:pos="2268"/>
        </w:tabs>
        <w:spacing w:after="0" w:line="260" w:lineRule="exact"/>
        <w:jc w:val="left"/>
        <w:rPr>
          <w:rFonts w:ascii="Georgia" w:hAnsi="Georgia"/>
          <w:sz w:val="22"/>
          <w:szCs w:val="22"/>
        </w:rPr>
      </w:pPr>
      <w:r w:rsidRPr="00AA4C28">
        <w:rPr>
          <w:rFonts w:ascii="Georgia" w:hAnsi="Georgia"/>
          <w:sz w:val="22"/>
          <w:szCs w:val="22"/>
        </w:rPr>
        <w:t>podklady: tiskové pdf</w:t>
      </w:r>
    </w:p>
    <w:p w:rsidR="00AA4C28" w:rsidRPr="00AA4C28" w:rsidRDefault="00AA4C28" w:rsidP="00AA4C28">
      <w:pPr>
        <w:pStyle w:val="Odstavecseseznamem"/>
        <w:numPr>
          <w:ilvl w:val="0"/>
          <w:numId w:val="27"/>
        </w:numPr>
        <w:tabs>
          <w:tab w:val="left" w:pos="1134"/>
          <w:tab w:val="left" w:pos="1588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</w:t>
      </w:r>
      <w:r w:rsidRPr="00AA4C28">
        <w:rPr>
          <w:rFonts w:ascii="Georgia" w:hAnsi="Georgia"/>
          <w:sz w:val="22"/>
          <w:szCs w:val="22"/>
        </w:rPr>
        <w:t>elkem 20 stran + obálka.</w:t>
      </w:r>
    </w:p>
    <w:p w:rsidR="00AA4C28" w:rsidRPr="00AA4C28" w:rsidRDefault="00AA4C28" w:rsidP="00952A83">
      <w:pPr>
        <w:pStyle w:val="Nadpis1"/>
        <w:keepNext w:val="0"/>
        <w:numPr>
          <w:ilvl w:val="0"/>
          <w:numId w:val="29"/>
        </w:numPr>
        <w:tabs>
          <w:tab w:val="clear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before="260" w:after="0" w:line="280" w:lineRule="exact"/>
        <w:rPr>
          <w:rFonts w:ascii="Georgia" w:hAnsi="Georgia"/>
          <w:b w:val="0"/>
          <w:sz w:val="22"/>
          <w:szCs w:val="22"/>
        </w:rPr>
      </w:pPr>
      <w:r w:rsidRPr="00AA4C28">
        <w:rPr>
          <w:rFonts w:ascii="Georgia" w:hAnsi="Georgia"/>
          <w:b w:val="0"/>
          <w:sz w:val="22"/>
          <w:szCs w:val="22"/>
        </w:rPr>
        <w:t>Průvodce po barokním Česku</w:t>
      </w:r>
    </w:p>
    <w:p w:rsidR="00AA4C28" w:rsidRPr="00F04F00" w:rsidRDefault="00AA4C28" w:rsidP="00AA4C28">
      <w:pPr>
        <w:numPr>
          <w:ilvl w:val="0"/>
          <w:numId w:val="28"/>
        </w:numPr>
        <w:tabs>
          <w:tab w:val="left" w:pos="227"/>
          <w:tab w:val="left" w:pos="454"/>
          <w:tab w:val="left" w:pos="680"/>
          <w:tab w:val="left" w:pos="993"/>
          <w:tab w:val="left" w:pos="1418"/>
          <w:tab w:val="left" w:pos="1588"/>
          <w:tab w:val="left" w:pos="1814"/>
        </w:tabs>
        <w:spacing w:after="0" w:line="260" w:lineRule="exact"/>
        <w:ind w:hanging="1026"/>
        <w:jc w:val="left"/>
        <w:rPr>
          <w:rFonts w:ascii="Georgia" w:hAnsi="Georgia"/>
          <w:sz w:val="22"/>
          <w:szCs w:val="22"/>
        </w:rPr>
      </w:pPr>
      <w:r w:rsidRPr="00AA4C28">
        <w:rPr>
          <w:rFonts w:ascii="Georgia" w:hAnsi="Georgia"/>
          <w:sz w:val="22"/>
          <w:szCs w:val="22"/>
        </w:rPr>
        <w:t xml:space="preserve">mutace: </w:t>
      </w:r>
      <w:r w:rsidRPr="00F04F00">
        <w:rPr>
          <w:rFonts w:ascii="Georgia" w:hAnsi="Georgia"/>
          <w:sz w:val="22"/>
          <w:szCs w:val="22"/>
        </w:rPr>
        <w:t xml:space="preserve">čeština </w:t>
      </w:r>
      <w:r w:rsidR="005F40A4" w:rsidRPr="00F04F00">
        <w:rPr>
          <w:rFonts w:ascii="Georgia" w:hAnsi="Georgia"/>
          <w:sz w:val="22"/>
          <w:szCs w:val="22"/>
        </w:rPr>
        <w:t>(2</w:t>
      </w:r>
      <w:r w:rsidRPr="00F04F00">
        <w:rPr>
          <w:rFonts w:ascii="Georgia" w:hAnsi="Georgia"/>
          <w:sz w:val="22"/>
          <w:szCs w:val="22"/>
        </w:rPr>
        <w:t xml:space="preserve">000 ), </w:t>
      </w:r>
      <w:r w:rsidR="00F04F00">
        <w:rPr>
          <w:rFonts w:ascii="Georgia" w:hAnsi="Georgia"/>
          <w:sz w:val="22"/>
          <w:szCs w:val="22"/>
        </w:rPr>
        <w:t xml:space="preserve"> </w:t>
      </w:r>
      <w:r w:rsidRPr="00F04F00">
        <w:rPr>
          <w:rFonts w:ascii="Georgia" w:hAnsi="Georgia"/>
          <w:sz w:val="22"/>
          <w:szCs w:val="22"/>
        </w:rPr>
        <w:t>angl</w:t>
      </w:r>
      <w:r w:rsidR="00F04F00" w:rsidRPr="00F04F00">
        <w:rPr>
          <w:rFonts w:ascii="Georgia" w:hAnsi="Georgia"/>
          <w:sz w:val="22"/>
          <w:szCs w:val="22"/>
        </w:rPr>
        <w:t>ičtina (20</w:t>
      </w:r>
      <w:r w:rsidR="005F40A4" w:rsidRPr="00F04F00">
        <w:rPr>
          <w:rFonts w:ascii="Georgia" w:hAnsi="Georgia"/>
          <w:sz w:val="22"/>
          <w:szCs w:val="22"/>
        </w:rPr>
        <w:t>00)</w:t>
      </w:r>
    </w:p>
    <w:p w:rsidR="00AA4C28" w:rsidRPr="00F04F00" w:rsidRDefault="00AA4C28" w:rsidP="00AA4C28">
      <w:pPr>
        <w:numPr>
          <w:ilvl w:val="0"/>
          <w:numId w:val="28"/>
        </w:numPr>
        <w:tabs>
          <w:tab w:val="left" w:pos="227"/>
          <w:tab w:val="left" w:pos="454"/>
          <w:tab w:val="left" w:pos="680"/>
          <w:tab w:val="left" w:pos="993"/>
          <w:tab w:val="left" w:pos="1418"/>
          <w:tab w:val="left" w:pos="1588"/>
          <w:tab w:val="left" w:pos="1814"/>
        </w:tabs>
        <w:spacing w:after="0" w:line="260" w:lineRule="exact"/>
        <w:ind w:hanging="1026"/>
        <w:jc w:val="left"/>
        <w:rPr>
          <w:rFonts w:ascii="Georgia" w:hAnsi="Georgia"/>
          <w:sz w:val="22"/>
          <w:szCs w:val="22"/>
        </w:rPr>
      </w:pPr>
      <w:r w:rsidRPr="00F04F00">
        <w:rPr>
          <w:rFonts w:ascii="Georgia" w:hAnsi="Georgia"/>
          <w:sz w:val="22"/>
          <w:szCs w:val="22"/>
        </w:rPr>
        <w:t xml:space="preserve">celkový náklad: </w:t>
      </w:r>
      <w:r w:rsidR="00F04F00" w:rsidRPr="00F04F00">
        <w:rPr>
          <w:rFonts w:ascii="Georgia" w:hAnsi="Georgia"/>
          <w:sz w:val="22"/>
          <w:szCs w:val="22"/>
        </w:rPr>
        <w:t>4</w:t>
      </w:r>
      <w:r w:rsidRPr="00F04F00">
        <w:rPr>
          <w:rFonts w:ascii="Georgia" w:hAnsi="Georgia"/>
          <w:sz w:val="22"/>
          <w:szCs w:val="22"/>
        </w:rPr>
        <w:t>000</w:t>
      </w:r>
    </w:p>
    <w:p w:rsidR="00AA4C28" w:rsidRPr="00AA4C28" w:rsidRDefault="00AA4C28" w:rsidP="00AA4C28">
      <w:pPr>
        <w:numPr>
          <w:ilvl w:val="0"/>
          <w:numId w:val="28"/>
        </w:numPr>
        <w:tabs>
          <w:tab w:val="left" w:pos="227"/>
          <w:tab w:val="left" w:pos="454"/>
          <w:tab w:val="left" w:pos="680"/>
          <w:tab w:val="left" w:pos="993"/>
          <w:tab w:val="left" w:pos="1418"/>
          <w:tab w:val="left" w:pos="1588"/>
          <w:tab w:val="left" w:pos="1814"/>
        </w:tabs>
        <w:spacing w:after="0" w:line="260" w:lineRule="exact"/>
        <w:ind w:hanging="1026"/>
        <w:jc w:val="left"/>
        <w:rPr>
          <w:rFonts w:ascii="Georgia" w:hAnsi="Georgia"/>
          <w:sz w:val="22"/>
          <w:szCs w:val="22"/>
        </w:rPr>
      </w:pPr>
      <w:r w:rsidRPr="00AA4C28">
        <w:rPr>
          <w:rFonts w:ascii="Georgia" w:hAnsi="Georgia"/>
          <w:sz w:val="22"/>
          <w:szCs w:val="22"/>
        </w:rPr>
        <w:t>formát: 105 x 150 mm</w:t>
      </w:r>
    </w:p>
    <w:p w:rsidR="00AA4C28" w:rsidRPr="00AA4C28" w:rsidRDefault="00AA4C28" w:rsidP="00AA4C28">
      <w:pPr>
        <w:numPr>
          <w:ilvl w:val="0"/>
          <w:numId w:val="28"/>
        </w:numPr>
        <w:tabs>
          <w:tab w:val="left" w:pos="227"/>
          <w:tab w:val="left" w:pos="454"/>
          <w:tab w:val="left" w:pos="680"/>
          <w:tab w:val="left" w:pos="993"/>
          <w:tab w:val="left" w:pos="1418"/>
          <w:tab w:val="left" w:pos="1588"/>
          <w:tab w:val="left" w:pos="1814"/>
        </w:tabs>
        <w:spacing w:after="0" w:line="260" w:lineRule="exact"/>
        <w:ind w:hanging="1026"/>
        <w:jc w:val="left"/>
        <w:rPr>
          <w:rFonts w:ascii="Georgia" w:hAnsi="Georgia"/>
          <w:sz w:val="22"/>
          <w:szCs w:val="22"/>
        </w:rPr>
      </w:pPr>
      <w:r w:rsidRPr="00AA4C28">
        <w:rPr>
          <w:rFonts w:ascii="Georgia" w:hAnsi="Georgia"/>
          <w:sz w:val="22"/>
          <w:szCs w:val="22"/>
        </w:rPr>
        <w:t>barevnost: 4/4</w:t>
      </w:r>
    </w:p>
    <w:p w:rsidR="00AA4C28" w:rsidRPr="00AA4C28" w:rsidRDefault="00AA4C28" w:rsidP="00AA4C28">
      <w:pPr>
        <w:numPr>
          <w:ilvl w:val="0"/>
          <w:numId w:val="28"/>
        </w:numPr>
        <w:tabs>
          <w:tab w:val="left" w:pos="227"/>
          <w:tab w:val="left" w:pos="454"/>
          <w:tab w:val="left" w:pos="680"/>
          <w:tab w:val="left" w:pos="993"/>
          <w:tab w:val="left" w:pos="1418"/>
          <w:tab w:val="left" w:pos="1588"/>
          <w:tab w:val="left" w:pos="1814"/>
        </w:tabs>
        <w:spacing w:after="0" w:line="260" w:lineRule="exact"/>
        <w:ind w:hanging="1026"/>
        <w:jc w:val="left"/>
        <w:rPr>
          <w:rFonts w:ascii="Georgia" w:hAnsi="Georgia"/>
          <w:sz w:val="22"/>
          <w:szCs w:val="22"/>
        </w:rPr>
      </w:pPr>
      <w:r w:rsidRPr="00AA4C28">
        <w:rPr>
          <w:rFonts w:ascii="Georgia" w:hAnsi="Georgia"/>
          <w:sz w:val="22"/>
          <w:szCs w:val="22"/>
        </w:rPr>
        <w:t>materiál: blok G-print 130 g/m</w:t>
      </w:r>
      <w:r w:rsidRPr="00AA4C28">
        <w:rPr>
          <w:rFonts w:ascii="Georgia" w:hAnsi="Georgia"/>
          <w:sz w:val="22"/>
          <w:szCs w:val="22"/>
          <w:vertAlign w:val="superscript"/>
        </w:rPr>
        <w:t>2</w:t>
      </w:r>
      <w:r w:rsidRPr="00AA4C28">
        <w:rPr>
          <w:rFonts w:ascii="Georgia" w:hAnsi="Georgia"/>
          <w:sz w:val="22"/>
          <w:szCs w:val="22"/>
        </w:rPr>
        <w:t>, obálka 200 g mat. křída, povrchová úprava matný lak</w:t>
      </w:r>
    </w:p>
    <w:p w:rsidR="00AA4C28" w:rsidRPr="00AA4C28" w:rsidRDefault="00AA4C28" w:rsidP="00AA4C28">
      <w:pPr>
        <w:numPr>
          <w:ilvl w:val="0"/>
          <w:numId w:val="28"/>
        </w:numPr>
        <w:tabs>
          <w:tab w:val="left" w:pos="227"/>
          <w:tab w:val="left" w:pos="454"/>
          <w:tab w:val="left" w:pos="680"/>
          <w:tab w:val="left" w:pos="993"/>
          <w:tab w:val="left" w:pos="1418"/>
          <w:tab w:val="left" w:pos="1588"/>
          <w:tab w:val="left" w:pos="1814"/>
        </w:tabs>
        <w:spacing w:after="0" w:line="260" w:lineRule="exact"/>
        <w:ind w:hanging="1026"/>
        <w:jc w:val="left"/>
        <w:rPr>
          <w:rFonts w:ascii="Georgia" w:hAnsi="Georgia"/>
          <w:sz w:val="22"/>
          <w:szCs w:val="22"/>
        </w:rPr>
      </w:pPr>
      <w:r w:rsidRPr="00AA4C28">
        <w:rPr>
          <w:rFonts w:ascii="Georgia" w:hAnsi="Georgia"/>
          <w:sz w:val="22"/>
          <w:szCs w:val="22"/>
        </w:rPr>
        <w:t>vazba: V2</w:t>
      </w:r>
    </w:p>
    <w:p w:rsidR="00AA4C28" w:rsidRPr="00AA4C28" w:rsidRDefault="00AA4C28" w:rsidP="00AA4C28">
      <w:pPr>
        <w:numPr>
          <w:ilvl w:val="0"/>
          <w:numId w:val="28"/>
        </w:numPr>
        <w:tabs>
          <w:tab w:val="left" w:pos="227"/>
          <w:tab w:val="left" w:pos="454"/>
          <w:tab w:val="left" w:pos="680"/>
          <w:tab w:val="left" w:pos="993"/>
          <w:tab w:val="left" w:pos="1418"/>
          <w:tab w:val="left" w:pos="1588"/>
          <w:tab w:val="left" w:pos="1814"/>
        </w:tabs>
        <w:spacing w:after="0" w:line="260" w:lineRule="exact"/>
        <w:ind w:hanging="1026"/>
        <w:jc w:val="left"/>
        <w:rPr>
          <w:rFonts w:ascii="Georgia" w:hAnsi="Georgia"/>
          <w:sz w:val="22"/>
          <w:szCs w:val="22"/>
        </w:rPr>
      </w:pPr>
      <w:r w:rsidRPr="00AA4C28">
        <w:rPr>
          <w:rFonts w:ascii="Georgia" w:hAnsi="Georgia"/>
          <w:sz w:val="22"/>
          <w:szCs w:val="22"/>
        </w:rPr>
        <w:t>podklady: tiskové pdf</w:t>
      </w:r>
    </w:p>
    <w:p w:rsidR="00AA4C28" w:rsidRDefault="00AA4C28" w:rsidP="00AA4C28">
      <w:pPr>
        <w:pStyle w:val="Odstavecseseznamem"/>
        <w:numPr>
          <w:ilvl w:val="0"/>
          <w:numId w:val="28"/>
        </w:numPr>
        <w:tabs>
          <w:tab w:val="left" w:pos="680"/>
          <w:tab w:val="left" w:pos="993"/>
          <w:tab w:val="left" w:pos="1418"/>
        </w:tabs>
        <w:ind w:left="1418"/>
        <w:rPr>
          <w:rFonts w:ascii="Georgia" w:hAnsi="Georgia"/>
          <w:sz w:val="22"/>
          <w:szCs w:val="22"/>
        </w:rPr>
      </w:pPr>
      <w:r w:rsidRPr="00AA4C28">
        <w:rPr>
          <w:rFonts w:ascii="Georgia" w:hAnsi="Georgia"/>
          <w:sz w:val="22"/>
          <w:szCs w:val="22"/>
        </w:rPr>
        <w:t>celkem 72 stran + obálka</w:t>
      </w:r>
    </w:p>
    <w:p w:rsidR="006721CE" w:rsidRDefault="006721CE" w:rsidP="006721CE">
      <w:pPr>
        <w:tabs>
          <w:tab w:val="left" w:pos="680"/>
          <w:tab w:val="left" w:pos="993"/>
          <w:tab w:val="left" w:pos="1418"/>
        </w:tabs>
        <w:ind w:firstLine="0"/>
        <w:rPr>
          <w:rFonts w:ascii="Georgia" w:hAnsi="Georgia"/>
          <w:sz w:val="22"/>
          <w:szCs w:val="22"/>
        </w:rPr>
      </w:pPr>
    </w:p>
    <w:p w:rsidR="006721CE" w:rsidRPr="006721CE" w:rsidRDefault="006721CE" w:rsidP="006721CE">
      <w:pPr>
        <w:tabs>
          <w:tab w:val="left" w:pos="680"/>
          <w:tab w:val="left" w:pos="993"/>
          <w:tab w:val="left" w:pos="1418"/>
        </w:tabs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Termín dodání díla: do 10 dnů od podpisu smlouvy.</w:t>
      </w:r>
    </w:p>
    <w:p w:rsidR="007A1A3C" w:rsidRPr="003E437E" w:rsidRDefault="007A1A3C" w:rsidP="007A1A3C">
      <w:pPr>
        <w:pStyle w:val="Text0"/>
        <w:ind w:left="360"/>
        <w:jc w:val="both"/>
        <w:rPr>
          <w:rFonts w:ascii="Georgia" w:hAnsi="Georgia"/>
          <w:color w:val="FF0000"/>
          <w:szCs w:val="22"/>
        </w:rPr>
      </w:pP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p w:rsidR="0007554A" w:rsidRPr="00315E6F" w:rsidRDefault="00315E6F" w:rsidP="00AA4C28">
      <w:pPr>
        <w:pStyle w:val="Textnadpis1"/>
        <w:numPr>
          <w:ilvl w:val="0"/>
          <w:numId w:val="24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:rsidR="002D52A9" w:rsidRPr="003E437E" w:rsidRDefault="006542A8" w:rsidP="007B3F20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>Za poskytnuté služby uvedené v</w:t>
      </w:r>
      <w:r w:rsidR="004C73DF" w:rsidRPr="001C7C8C">
        <w:rPr>
          <w:rFonts w:ascii="Georgia" w:hAnsi="Georgia"/>
          <w:szCs w:val="22"/>
        </w:rPr>
        <w:t> čl.</w:t>
      </w:r>
      <w:r w:rsidR="000A1A42">
        <w:rPr>
          <w:rFonts w:ascii="Georgia" w:hAnsi="Georgia"/>
          <w:szCs w:val="22"/>
        </w:rPr>
        <w:t xml:space="preserve"> 1</w:t>
      </w:r>
      <w:r w:rsidR="004C73DF" w:rsidRPr="001C7C8C">
        <w:rPr>
          <w:rFonts w:ascii="Georgia" w:hAnsi="Georgia"/>
          <w:szCs w:val="22"/>
        </w:rPr>
        <w:t xml:space="preserve"> této smlouvy se objednatel </w:t>
      </w:r>
      <w:r w:rsidR="001C7C8C" w:rsidRPr="001C7C8C">
        <w:rPr>
          <w:rFonts w:ascii="Georgia" w:hAnsi="Georgia"/>
          <w:szCs w:val="22"/>
        </w:rPr>
        <w:t>zavazuje zaplat</w:t>
      </w:r>
      <w:r w:rsidR="00494608">
        <w:rPr>
          <w:rFonts w:ascii="Georgia" w:hAnsi="Georgia"/>
          <w:szCs w:val="22"/>
        </w:rPr>
        <w:t xml:space="preserve">it </w:t>
      </w:r>
      <w:r w:rsidR="003F327B">
        <w:rPr>
          <w:rFonts w:ascii="Georgia" w:hAnsi="Georgia"/>
          <w:szCs w:val="22"/>
        </w:rPr>
        <w:t>dodavatel</w:t>
      </w:r>
      <w:r w:rsidR="00494608">
        <w:rPr>
          <w:rFonts w:ascii="Georgia" w:hAnsi="Georgia"/>
          <w:szCs w:val="22"/>
        </w:rPr>
        <w:t xml:space="preserve">i odměnu ve </w:t>
      </w:r>
      <w:r w:rsidR="00494608" w:rsidRPr="00F04F00">
        <w:rPr>
          <w:rFonts w:ascii="Georgia" w:hAnsi="Georgia"/>
          <w:szCs w:val="22"/>
        </w:rPr>
        <w:t>výši</w:t>
      </w:r>
      <w:r w:rsidR="002D52A9" w:rsidRPr="00F04F00">
        <w:rPr>
          <w:rFonts w:ascii="Georgia" w:hAnsi="Georgia"/>
          <w:szCs w:val="22"/>
        </w:rPr>
        <w:t xml:space="preserve"> </w:t>
      </w:r>
      <w:r w:rsidR="00F04F00" w:rsidRPr="00F04F00">
        <w:rPr>
          <w:rFonts w:ascii="Georgia" w:hAnsi="Georgia"/>
          <w:szCs w:val="22"/>
        </w:rPr>
        <w:t>117</w:t>
      </w:r>
      <w:r w:rsidR="00F04F00">
        <w:rPr>
          <w:rFonts w:ascii="Georgia" w:hAnsi="Georgia"/>
          <w:szCs w:val="22"/>
        </w:rPr>
        <w:t xml:space="preserve"> </w:t>
      </w:r>
      <w:r w:rsidR="00F04F00" w:rsidRPr="00F04F00">
        <w:rPr>
          <w:rFonts w:ascii="Georgia" w:hAnsi="Georgia"/>
          <w:szCs w:val="22"/>
        </w:rPr>
        <w:t>780</w:t>
      </w:r>
      <w:r w:rsidR="001C7C8C" w:rsidRPr="00F04F00">
        <w:rPr>
          <w:rFonts w:ascii="Georgia" w:hAnsi="Georgia"/>
          <w:szCs w:val="22"/>
        </w:rPr>
        <w:t xml:space="preserve">,- Kč </w:t>
      </w:r>
      <w:r w:rsidR="001C7C8C" w:rsidRPr="00494608">
        <w:rPr>
          <w:rFonts w:ascii="Georgia" w:hAnsi="Georgia"/>
          <w:szCs w:val="22"/>
        </w:rPr>
        <w:t>bez</w:t>
      </w:r>
      <w:r w:rsidR="00F04F00">
        <w:rPr>
          <w:rFonts w:ascii="Georgia" w:hAnsi="Georgia"/>
          <w:szCs w:val="22"/>
        </w:rPr>
        <w:t xml:space="preserve"> DPH</w:t>
      </w:r>
      <w:r w:rsidR="001C7C8C" w:rsidRPr="001C7C8C">
        <w:rPr>
          <w:rFonts w:ascii="Georgia" w:hAnsi="Georgia"/>
          <w:szCs w:val="22"/>
        </w:rPr>
        <w:t>. Obj</w:t>
      </w:r>
      <w:r w:rsidR="002D52A9">
        <w:rPr>
          <w:rFonts w:ascii="Georgia" w:hAnsi="Georgia"/>
          <w:szCs w:val="22"/>
        </w:rPr>
        <w:t xml:space="preserve">em služeb nepřesáhne hodnotu </w:t>
      </w:r>
      <w:r w:rsidR="00F04F00">
        <w:rPr>
          <w:rFonts w:ascii="Georgia" w:hAnsi="Georgia"/>
          <w:szCs w:val="22"/>
        </w:rPr>
        <w:t>117</w:t>
      </w:r>
      <w:r w:rsidR="002D52A9" w:rsidRPr="00F04F00">
        <w:rPr>
          <w:rFonts w:ascii="Georgia" w:hAnsi="Georgia"/>
          <w:szCs w:val="22"/>
        </w:rPr>
        <w:t> </w:t>
      </w:r>
      <w:r w:rsidR="00F04F00">
        <w:rPr>
          <w:rFonts w:ascii="Georgia" w:hAnsi="Georgia"/>
          <w:szCs w:val="22"/>
        </w:rPr>
        <w:t>780</w:t>
      </w:r>
      <w:r w:rsidR="001C7C8C" w:rsidRPr="00F04F00">
        <w:rPr>
          <w:rFonts w:ascii="Georgia" w:hAnsi="Georgia"/>
          <w:szCs w:val="22"/>
        </w:rPr>
        <w:t>,- Kč bez</w:t>
      </w:r>
      <w:r w:rsidR="001C7C8C" w:rsidRPr="001C7C8C">
        <w:rPr>
          <w:rFonts w:ascii="Georgia" w:hAnsi="Georgia"/>
          <w:szCs w:val="22"/>
        </w:rPr>
        <w:t xml:space="preserve"> DPH</w:t>
      </w:r>
      <w:r w:rsidR="001C7C8C">
        <w:rPr>
          <w:rFonts w:ascii="Georgia" w:hAnsi="Georgia"/>
          <w:szCs w:val="22"/>
        </w:rPr>
        <w:t xml:space="preserve"> – jedná se o cenu konečnou zahrnující veškeré nákl</w:t>
      </w:r>
      <w:r w:rsidR="002D38BF">
        <w:rPr>
          <w:rFonts w:ascii="Georgia" w:hAnsi="Georgia"/>
          <w:szCs w:val="22"/>
        </w:rPr>
        <w:t>a</w:t>
      </w:r>
      <w:r w:rsidR="001C7C8C">
        <w:rPr>
          <w:rFonts w:ascii="Georgia" w:hAnsi="Georgia"/>
          <w:szCs w:val="22"/>
        </w:rPr>
        <w:t xml:space="preserve">dy </w:t>
      </w:r>
      <w:r w:rsidR="003F327B">
        <w:rPr>
          <w:rFonts w:ascii="Georgia" w:hAnsi="Georgia"/>
          <w:szCs w:val="22"/>
        </w:rPr>
        <w:t>dodavatel</w:t>
      </w:r>
      <w:r w:rsidR="001C7C8C">
        <w:rPr>
          <w:rFonts w:ascii="Georgia" w:hAnsi="Georgia"/>
          <w:szCs w:val="22"/>
        </w:rPr>
        <w:t>e potřebné k poskytnutí plnění.</w:t>
      </w:r>
    </w:p>
    <w:p w:rsidR="0007554A" w:rsidRPr="001C7C8C" w:rsidRDefault="001C7C8C" w:rsidP="00AA4C28">
      <w:pPr>
        <w:pStyle w:val="Textnadpis1"/>
        <w:numPr>
          <w:ilvl w:val="0"/>
          <w:numId w:val="24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:rsidR="005F69B6" w:rsidRDefault="001C7C8C" w:rsidP="008152E3">
      <w:pPr>
        <w:pStyle w:val="Text0"/>
        <w:numPr>
          <w:ilvl w:val="0"/>
          <w:numId w:val="19"/>
        </w:numPr>
        <w:jc w:val="both"/>
        <w:rPr>
          <w:rFonts w:ascii="Georgia" w:hAnsi="Georgia"/>
          <w:szCs w:val="22"/>
        </w:rPr>
      </w:pPr>
      <w:r w:rsidRPr="00A24C3A">
        <w:rPr>
          <w:rFonts w:ascii="Georgia" w:hAnsi="Georgia"/>
          <w:szCs w:val="22"/>
        </w:rPr>
        <w:lastRenderedPageBreak/>
        <w:t xml:space="preserve">Dohodnutá </w:t>
      </w:r>
      <w:r w:rsidR="00A24C3A" w:rsidRPr="00A24C3A">
        <w:rPr>
          <w:rFonts w:ascii="Georgia" w:hAnsi="Georgia"/>
          <w:szCs w:val="22"/>
        </w:rPr>
        <w:t xml:space="preserve">odměna za </w:t>
      </w:r>
      <w:r w:rsidR="00AA0D78">
        <w:rPr>
          <w:rFonts w:ascii="Georgia" w:hAnsi="Georgia"/>
          <w:szCs w:val="22"/>
        </w:rPr>
        <w:t>předané dílo /</w:t>
      </w:r>
      <w:r w:rsidR="00A24C3A" w:rsidRPr="00A24C3A">
        <w:rPr>
          <w:rFonts w:ascii="Georgia" w:hAnsi="Georgia"/>
          <w:szCs w:val="22"/>
        </w:rPr>
        <w:t>poskytnuté služby bude na základě předané fakt</w:t>
      </w:r>
      <w:r w:rsidR="002D52A9">
        <w:rPr>
          <w:rFonts w:ascii="Georgia" w:hAnsi="Georgia"/>
          <w:szCs w:val="22"/>
        </w:rPr>
        <w:t xml:space="preserve">ury poukazována na účet </w:t>
      </w:r>
      <w:r w:rsidR="008152E3" w:rsidRPr="008152E3">
        <w:rPr>
          <w:rFonts w:ascii="Georgia" w:hAnsi="Georgia"/>
          <w:szCs w:val="22"/>
        </w:rPr>
        <w:t>27-6144150267/0100</w:t>
      </w:r>
      <w:r w:rsidR="00A24C3A" w:rsidRPr="00A24C3A">
        <w:rPr>
          <w:rFonts w:ascii="Georgia" w:hAnsi="Georgia"/>
          <w:szCs w:val="22"/>
        </w:rPr>
        <w:t xml:space="preserve">. Přílohou faktury bude </w:t>
      </w:r>
      <w:r w:rsidR="00E72B6F">
        <w:rPr>
          <w:rFonts w:ascii="Georgia" w:hAnsi="Georgia"/>
          <w:szCs w:val="22"/>
        </w:rPr>
        <w:t>přehled</w:t>
      </w:r>
      <w:r w:rsidR="000A1A42">
        <w:rPr>
          <w:rFonts w:ascii="Georgia" w:hAnsi="Georgia"/>
          <w:szCs w:val="22"/>
        </w:rPr>
        <w:t xml:space="preserve"> skutečně </w:t>
      </w:r>
      <w:r w:rsidR="008152E3">
        <w:rPr>
          <w:rFonts w:ascii="Georgia" w:hAnsi="Georgia"/>
          <w:szCs w:val="22"/>
        </w:rPr>
        <w:t>dodaných publikací na sklad objednatele za</w:t>
      </w:r>
      <w:r w:rsidR="00E72B6F">
        <w:rPr>
          <w:rFonts w:ascii="Georgia" w:hAnsi="Georgia"/>
          <w:szCs w:val="22"/>
        </w:rPr>
        <w:t xml:space="preserve"> fakturované období</w:t>
      </w:r>
      <w:r w:rsidR="008152E3">
        <w:rPr>
          <w:rFonts w:ascii="Georgia" w:hAnsi="Georgia"/>
          <w:szCs w:val="22"/>
        </w:rPr>
        <w:t xml:space="preserve"> včetně uvedení jejich nákladu</w:t>
      </w:r>
      <w:r w:rsidR="00A24C3A">
        <w:rPr>
          <w:rFonts w:ascii="Georgia" w:hAnsi="Georgia"/>
          <w:szCs w:val="22"/>
        </w:rPr>
        <w:t>.</w:t>
      </w:r>
      <w:bookmarkStart w:id="51" w:name="_Toc203291568"/>
      <w:bookmarkStart w:id="52" w:name="_Toc203292588"/>
      <w:bookmarkStart w:id="53" w:name="_Toc203306977"/>
      <w:bookmarkStart w:id="54" w:name="_Toc204476145"/>
      <w:bookmarkStart w:id="55" w:name="_Toc235235104"/>
      <w:bookmarkStart w:id="56" w:name="_Toc238266055"/>
      <w:bookmarkStart w:id="57" w:name="_Toc240357474"/>
      <w:bookmarkStart w:id="58" w:name="_Toc240444510"/>
      <w:bookmarkStart w:id="59" w:name="_Toc240703976"/>
      <w:bookmarkStart w:id="60" w:name="_Toc240704350"/>
      <w:bookmarkStart w:id="61" w:name="_Toc240792067"/>
      <w:bookmarkStart w:id="62" w:name="_Toc240792927"/>
      <w:bookmarkStart w:id="63" w:name="_Toc241496091"/>
      <w:bookmarkStart w:id="64" w:name="_Toc241501192"/>
      <w:bookmarkStart w:id="65" w:name="_Toc241501589"/>
      <w:bookmarkStart w:id="66" w:name="_Toc241657906"/>
      <w:bookmarkStart w:id="67" w:name="_Toc243380729"/>
      <w:bookmarkStart w:id="68" w:name="_Toc274231386"/>
      <w:bookmarkStart w:id="69" w:name="_Toc274234503"/>
      <w:r w:rsidR="008152E3">
        <w:rPr>
          <w:rFonts w:ascii="Georgia" w:hAnsi="Georgia"/>
          <w:szCs w:val="22"/>
        </w:rPr>
        <w:t xml:space="preserve"> </w:t>
      </w:r>
      <w:r w:rsidR="008152E3" w:rsidRPr="008152E3">
        <w:rPr>
          <w:rFonts w:ascii="Georgia" w:hAnsi="Georgia"/>
          <w:szCs w:val="22"/>
        </w:rPr>
        <w:t>Faktura bude doručena Objednateli minimálně 3 dny před dodáním Publikací a jejich protokolárním předání.</w:t>
      </w:r>
    </w:p>
    <w:p w:rsidR="00F04F00" w:rsidRPr="000A1A42" w:rsidRDefault="00F04F00" w:rsidP="00F04F00">
      <w:pPr>
        <w:pStyle w:val="Text0"/>
        <w:ind w:left="360"/>
        <w:jc w:val="both"/>
        <w:rPr>
          <w:rFonts w:ascii="Georgia" w:hAnsi="Georgia"/>
          <w:szCs w:val="22"/>
        </w:rPr>
      </w:pPr>
    </w:p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p w:rsidR="0007554A" w:rsidRPr="00A24C3A" w:rsidRDefault="00A24C3A" w:rsidP="00AA4C28">
      <w:pPr>
        <w:pStyle w:val="Textnadpis1"/>
        <w:numPr>
          <w:ilvl w:val="0"/>
          <w:numId w:val="24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t>Místo plnění</w:t>
      </w:r>
    </w:p>
    <w:p w:rsidR="005F69B6" w:rsidRDefault="00A24C3A" w:rsidP="007B3F20">
      <w:pPr>
        <w:pStyle w:val="Text0"/>
        <w:numPr>
          <w:ilvl w:val="0"/>
          <w:numId w:val="20"/>
        </w:numPr>
        <w:jc w:val="both"/>
        <w:rPr>
          <w:rFonts w:ascii="Georgia" w:hAnsi="Georgia"/>
          <w:szCs w:val="22"/>
        </w:rPr>
      </w:pPr>
      <w:bookmarkStart w:id="70" w:name="_Ref67371666"/>
      <w:r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plnění </w:t>
      </w:r>
      <w:r w:rsidR="002D52A9" w:rsidRPr="008152E3">
        <w:rPr>
          <w:rFonts w:ascii="Georgia" w:hAnsi="Georgia"/>
          <w:szCs w:val="22"/>
        </w:rPr>
        <w:t xml:space="preserve">je </w:t>
      </w:r>
      <w:r w:rsidR="008152E3">
        <w:rPr>
          <w:rFonts w:ascii="Georgia" w:hAnsi="Georgia"/>
          <w:szCs w:val="22"/>
        </w:rPr>
        <w:t>Česká republika.</w:t>
      </w:r>
    </w:p>
    <w:p w:rsidR="00F04F00" w:rsidRPr="00A24C3A" w:rsidRDefault="00F04F00" w:rsidP="00F04F00">
      <w:pPr>
        <w:pStyle w:val="Text0"/>
        <w:ind w:left="360"/>
        <w:jc w:val="both"/>
        <w:rPr>
          <w:rFonts w:ascii="Georgia" w:hAnsi="Georgia"/>
          <w:szCs w:val="22"/>
        </w:rPr>
      </w:pPr>
    </w:p>
    <w:p w:rsidR="003E437E" w:rsidRPr="00677F36" w:rsidRDefault="003E437E" w:rsidP="00AA4C28">
      <w:pPr>
        <w:pStyle w:val="Textnadpis1"/>
        <w:numPr>
          <w:ilvl w:val="0"/>
          <w:numId w:val="24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71" w:name="_Toc203291569"/>
      <w:bookmarkStart w:id="72" w:name="_Toc203292589"/>
      <w:bookmarkStart w:id="73" w:name="_Toc203306978"/>
      <w:bookmarkStart w:id="74" w:name="_Toc204476146"/>
      <w:bookmarkStart w:id="75" w:name="_Toc235235105"/>
      <w:bookmarkStart w:id="76" w:name="_Toc238266056"/>
      <w:bookmarkStart w:id="77" w:name="_Toc240357475"/>
      <w:bookmarkStart w:id="78" w:name="_Toc240444511"/>
      <w:bookmarkStart w:id="79" w:name="_Toc240703977"/>
      <w:bookmarkStart w:id="80" w:name="_Toc240704351"/>
      <w:bookmarkStart w:id="81" w:name="_Toc240792068"/>
      <w:bookmarkStart w:id="82" w:name="_Toc240792928"/>
      <w:bookmarkStart w:id="83" w:name="_Toc241496092"/>
      <w:bookmarkStart w:id="84" w:name="_Toc241501193"/>
      <w:bookmarkStart w:id="85" w:name="_Toc241501590"/>
      <w:bookmarkStart w:id="86" w:name="_Toc241657907"/>
      <w:bookmarkStart w:id="87" w:name="_Toc243380730"/>
      <w:bookmarkStart w:id="88" w:name="_Toc274231387"/>
      <w:bookmarkStart w:id="89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podle aktuální potřeby objednatele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:rsidR="003E437E" w:rsidRDefault="003E437E" w:rsidP="003E437E">
      <w:pPr>
        <w:rPr>
          <w:rFonts w:eastAsia="Calibri"/>
          <w:lang w:eastAsia="cs-CZ" w:bidi="ar-SA"/>
        </w:rPr>
      </w:pP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Pr="003E437E" w:rsidRDefault="003E437E" w:rsidP="003E437E">
      <w:pPr>
        <w:ind w:firstLine="0"/>
        <w:rPr>
          <w:rFonts w:eastAsia="Calibri"/>
          <w:lang w:eastAsia="cs-CZ" w:bidi="ar-SA"/>
        </w:rPr>
      </w:pPr>
    </w:p>
    <w:p w:rsidR="00FA6749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p w:rsidR="00F04F00" w:rsidRDefault="00F04F00" w:rsidP="00F04F00">
      <w:pPr>
        <w:rPr>
          <w:rFonts w:eastAsia="Calibri"/>
          <w:lang w:eastAsia="cs-CZ" w:bidi="ar-SA"/>
        </w:rPr>
      </w:pPr>
    </w:p>
    <w:p w:rsidR="00F04F00" w:rsidRPr="00F04F00" w:rsidRDefault="00F04F00" w:rsidP="00F04F00">
      <w:pPr>
        <w:rPr>
          <w:rFonts w:eastAsia="Calibri"/>
          <w:lang w:eastAsia="cs-CZ" w:bidi="ar-SA"/>
        </w:rPr>
      </w:pPr>
    </w:p>
    <w:bookmarkEnd w:id="70"/>
    <w:p w:rsidR="00B76E22" w:rsidRDefault="00C22149" w:rsidP="00AA4C28">
      <w:pPr>
        <w:pStyle w:val="Textnadpis1"/>
        <w:numPr>
          <w:ilvl w:val="0"/>
          <w:numId w:val="24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Pr="00AA0D78" w:rsidRDefault="00C72F98" w:rsidP="00AA0D78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left="792" w:right="-58"/>
        <w:jc w:val="both"/>
        <w:rPr>
          <w:rFonts w:ascii="Georgia" w:hAnsi="Georgia"/>
          <w:sz w:val="22"/>
          <w:szCs w:val="22"/>
        </w:rPr>
      </w:pPr>
      <w:r w:rsidRPr="00AA0D78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 w:rsidRPr="00AA0D78">
        <w:rPr>
          <w:rFonts w:ascii="Georgia" w:eastAsia="Calibri" w:hAnsi="Georgia" w:cs="Arial"/>
          <w:b w:val="0"/>
          <w:sz w:val="22"/>
        </w:rPr>
        <w:t>naplnění předmětu smlouvy.</w:t>
      </w:r>
      <w:r w:rsidR="00AA0D78">
        <w:rPr>
          <w:rFonts w:ascii="Georgia" w:eastAsia="Calibri" w:hAnsi="Georgia" w:cs="Arial"/>
          <w:b w:val="0"/>
          <w:sz w:val="22"/>
        </w:rPr>
        <w:t xml:space="preserve"> </w:t>
      </w:r>
      <w:r w:rsidRPr="00AA0D78">
        <w:rPr>
          <w:rFonts w:ascii="Georgia" w:eastAsia="Calibri" w:hAnsi="Georgia" w:cs="Arial"/>
          <w:b w:val="0"/>
          <w:sz w:val="22"/>
        </w:rPr>
        <w:t>Kontaktní osobou za objednatele je</w:t>
      </w:r>
      <w:r w:rsidR="00AA0D78">
        <w:rPr>
          <w:rFonts w:ascii="Georgia" w:eastAsia="Calibri" w:hAnsi="Georgia" w:cs="Arial"/>
          <w:b w:val="0"/>
          <w:sz w:val="22"/>
        </w:rPr>
        <w:t xml:space="preserve">: </w:t>
      </w:r>
      <w:r w:rsidR="008152E3">
        <w:rPr>
          <w:rFonts w:ascii="Georgia" w:eastAsia="Calibri" w:hAnsi="Georgia" w:cs="Arial"/>
          <w:b w:val="0"/>
          <w:sz w:val="22"/>
        </w:rPr>
        <w:t>Marie Burdová, burdova@czechtourism.cz</w:t>
      </w:r>
    </w:p>
    <w:p w:rsidR="00C72F98" w:rsidRPr="00C72F98" w:rsidRDefault="00C72F98" w:rsidP="00C72F98">
      <w:pPr>
        <w:pStyle w:val="Textnormln"/>
      </w:pPr>
    </w:p>
    <w:p w:rsidR="003E437E" w:rsidRDefault="003E437E" w:rsidP="003E437E">
      <w:pPr>
        <w:rPr>
          <w:lang w:eastAsia="cs-CZ" w:bidi="ar-SA"/>
        </w:rPr>
      </w:pPr>
    </w:p>
    <w:p w:rsidR="003E437E" w:rsidRDefault="003E437E" w:rsidP="003E437E">
      <w:pPr>
        <w:rPr>
          <w:lang w:eastAsia="cs-CZ" w:bidi="ar-SA"/>
        </w:rPr>
      </w:pPr>
    </w:p>
    <w:p w:rsidR="00F04F00" w:rsidRDefault="00F04F00" w:rsidP="003E437E">
      <w:pPr>
        <w:rPr>
          <w:lang w:eastAsia="cs-CZ" w:bidi="ar-SA"/>
        </w:rPr>
      </w:pPr>
    </w:p>
    <w:p w:rsidR="00F04F00" w:rsidRDefault="00F04F00" w:rsidP="003E437E">
      <w:pPr>
        <w:rPr>
          <w:lang w:eastAsia="cs-CZ" w:bidi="ar-SA"/>
        </w:rPr>
      </w:pPr>
    </w:p>
    <w:p w:rsidR="00F04F00" w:rsidRDefault="00F04F00" w:rsidP="003E437E">
      <w:pPr>
        <w:rPr>
          <w:lang w:eastAsia="cs-CZ" w:bidi="ar-SA"/>
        </w:rPr>
      </w:pPr>
    </w:p>
    <w:p w:rsidR="00F04F00" w:rsidRDefault="00F04F00" w:rsidP="003E437E">
      <w:pPr>
        <w:rPr>
          <w:lang w:eastAsia="cs-CZ" w:bidi="ar-SA"/>
        </w:rPr>
      </w:pPr>
    </w:p>
    <w:p w:rsidR="00F04F00" w:rsidRDefault="00F04F00" w:rsidP="003E437E">
      <w:pPr>
        <w:rPr>
          <w:lang w:eastAsia="cs-CZ" w:bidi="ar-SA"/>
        </w:rPr>
      </w:pPr>
    </w:p>
    <w:p w:rsidR="00F04F00" w:rsidRDefault="00F04F00" w:rsidP="003E437E">
      <w:pPr>
        <w:rPr>
          <w:lang w:eastAsia="cs-CZ" w:bidi="ar-SA"/>
        </w:rPr>
      </w:pPr>
    </w:p>
    <w:p w:rsidR="00F04F00" w:rsidRDefault="00F04F00" w:rsidP="003E437E">
      <w:pPr>
        <w:rPr>
          <w:lang w:eastAsia="cs-CZ" w:bidi="ar-SA"/>
        </w:rPr>
      </w:pPr>
    </w:p>
    <w:p w:rsidR="00F04F00" w:rsidRPr="003E437E" w:rsidRDefault="00F04F00" w:rsidP="003E437E">
      <w:pPr>
        <w:rPr>
          <w:lang w:eastAsia="cs-CZ" w:bidi="ar-SA"/>
        </w:rPr>
      </w:pPr>
    </w:p>
    <w:p w:rsidR="00C72F98" w:rsidRPr="00BE2153" w:rsidRDefault="0007554A" w:rsidP="00AA4C28">
      <w:pPr>
        <w:pStyle w:val="Textnadpis1"/>
        <w:numPr>
          <w:ilvl w:val="0"/>
          <w:numId w:val="24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90" w:name="_Toc203291570"/>
      <w:bookmarkStart w:id="91" w:name="_Toc203292590"/>
      <w:bookmarkStart w:id="92" w:name="_Toc203306979"/>
      <w:bookmarkStart w:id="93" w:name="_Toc204476147"/>
      <w:bookmarkStart w:id="94" w:name="_Toc235235106"/>
      <w:bookmarkStart w:id="95" w:name="_Toc238266057"/>
      <w:bookmarkStart w:id="96" w:name="_Toc240357476"/>
      <w:bookmarkStart w:id="97" w:name="_Toc240444512"/>
      <w:bookmarkStart w:id="98" w:name="_Toc240703978"/>
      <w:bookmarkStart w:id="99" w:name="_Toc240704352"/>
      <w:bookmarkStart w:id="100" w:name="_Toc240792069"/>
      <w:bookmarkStart w:id="101" w:name="_Toc240792929"/>
      <w:bookmarkStart w:id="102" w:name="_Toc241496093"/>
      <w:bookmarkStart w:id="103" w:name="_Toc241501194"/>
      <w:bookmarkStart w:id="104" w:name="_Toc241501591"/>
      <w:bookmarkStart w:id="105" w:name="_Toc241657908"/>
      <w:bookmarkStart w:id="106" w:name="_Toc243380731"/>
      <w:bookmarkStart w:id="107" w:name="_Toc274231388"/>
      <w:bookmarkStart w:id="108" w:name="_Toc274234505"/>
      <w:r w:rsidRPr="002D38BF">
        <w:rPr>
          <w:rFonts w:ascii="Georgia" w:hAnsi="Georgia" w:cs="Arial"/>
          <w:sz w:val="22"/>
          <w:szCs w:val="22"/>
        </w:rPr>
        <w:t>O</w:t>
      </w:r>
      <w:bookmarkStart w:id="109" w:name="_Toc153595140"/>
      <w:bookmarkStart w:id="110" w:name="_Toc153797536"/>
      <w:bookmarkStart w:id="111" w:name="_Toc153797655"/>
      <w:bookmarkStart w:id="112" w:name="_Toc153808372"/>
      <w:bookmarkStart w:id="113" w:name="_Toc153941148"/>
      <w:bookmarkStart w:id="114" w:name="_Toc153941293"/>
      <w:bookmarkStart w:id="115" w:name="_Toc154462850"/>
      <w:bookmarkStart w:id="116" w:name="_Toc163543482"/>
      <w:bookmarkStart w:id="117" w:name="_Toc164137953"/>
      <w:bookmarkStart w:id="118" w:name="_Toc202955385"/>
      <w:bookmarkStart w:id="119" w:name="_Toc203276584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="00BE2153">
        <w:rPr>
          <w:rFonts w:ascii="Georgia" w:hAnsi="Georgia" w:cs="Arial"/>
          <w:sz w:val="22"/>
          <w:szCs w:val="22"/>
        </w:rPr>
        <w:t>dpovědnost za škodu</w:t>
      </w:r>
    </w:p>
    <w:p w:rsidR="00C72F98" w:rsidRPr="00C72F98" w:rsidRDefault="00C72F98" w:rsidP="00C72F98">
      <w:pPr>
        <w:pStyle w:val="Odstavecseseznamem"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360" w:firstLine="0"/>
        <w:jc w:val="left"/>
        <w:rPr>
          <w:rFonts w:ascii="Georgia" w:eastAsia="Calibri" w:hAnsi="Georgia" w:cs="Arial"/>
          <w:color w:val="auto"/>
          <w:sz w:val="22"/>
          <w:lang w:bidi="ar-SA"/>
        </w:rPr>
      </w:pPr>
      <w:r w:rsidRPr="00C72F98">
        <w:rPr>
          <w:rFonts w:ascii="Georgia" w:eastAsia="Calibri" w:hAnsi="Georgia" w:cs="Arial"/>
          <w:color w:val="auto"/>
          <w:sz w:val="22"/>
          <w:lang w:bidi="ar-SA"/>
        </w:rPr>
        <w:t xml:space="preserve"> 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Pr="00C72F98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B50605" w:rsidRPr="00677F36" w:rsidRDefault="00394F38" w:rsidP="00AA4C28">
      <w:pPr>
        <w:pStyle w:val="Textnadpis1"/>
        <w:numPr>
          <w:ilvl w:val="0"/>
          <w:numId w:val="24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:rsidR="00AA0D78" w:rsidRDefault="00394F38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Tato Smlouva se uzavírá na dobu určitou, a</w:t>
      </w:r>
      <w:r w:rsidR="002D52A9" w:rsidRPr="00B50605">
        <w:rPr>
          <w:rFonts w:ascii="Georgia" w:hAnsi="Georgia"/>
          <w:b w:val="0"/>
          <w:sz w:val="22"/>
          <w:szCs w:val="22"/>
        </w:rPr>
        <w:t xml:space="preserve"> to do doby</w:t>
      </w:r>
      <w:r w:rsidR="008152E3">
        <w:rPr>
          <w:rFonts w:ascii="Georgia" w:hAnsi="Georgia"/>
          <w:b w:val="0"/>
          <w:sz w:val="22"/>
          <w:szCs w:val="22"/>
        </w:rPr>
        <w:t>, kdy bude předáno kompletní dílo</w:t>
      </w:r>
      <w:r w:rsidR="00AF7CBF">
        <w:rPr>
          <w:rFonts w:ascii="Georgia" w:hAnsi="Georgia"/>
          <w:b w:val="0"/>
          <w:sz w:val="22"/>
          <w:szCs w:val="22"/>
        </w:rPr>
        <w:t xml:space="preserve"> - publikace v celém požadovaném nákladu a v požadovaných jazykových verzích,</w:t>
      </w:r>
      <w:r w:rsidR="008152E3">
        <w:rPr>
          <w:rFonts w:ascii="Georgia" w:hAnsi="Georgia"/>
          <w:b w:val="0"/>
          <w:sz w:val="22"/>
          <w:szCs w:val="22"/>
        </w:rPr>
        <w:t xml:space="preserve"> objednateli</w:t>
      </w:r>
      <w:r w:rsidRPr="00B50605">
        <w:rPr>
          <w:rFonts w:ascii="Georgia" w:hAnsi="Georgia"/>
          <w:b w:val="0"/>
          <w:sz w:val="22"/>
          <w:szCs w:val="22"/>
        </w:rPr>
        <w:t>.</w:t>
      </w:r>
    </w:p>
    <w:p w:rsidR="008B2DA2" w:rsidRDefault="008B2DA2" w:rsidP="008B2DA2">
      <w:pPr>
        <w:ind w:firstLine="0"/>
        <w:rPr>
          <w:lang w:eastAsia="cs-CZ" w:bidi="ar-SA"/>
        </w:rPr>
      </w:pPr>
    </w:p>
    <w:p w:rsidR="00B50605" w:rsidRDefault="00160CF6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Ob</w:t>
      </w:r>
      <w:r w:rsidR="00AA0D78">
        <w:rPr>
          <w:rFonts w:ascii="Georgia" w:hAnsi="Georgia"/>
          <w:b w:val="0"/>
          <w:sz w:val="22"/>
          <w:szCs w:val="22"/>
        </w:rPr>
        <w:t xml:space="preserve">jednatel je oprávněn smlouvu </w:t>
      </w:r>
      <w:r w:rsidRPr="00B50605">
        <w:rPr>
          <w:rFonts w:ascii="Georgia" w:hAnsi="Georgia"/>
          <w:b w:val="0"/>
          <w:sz w:val="22"/>
          <w:szCs w:val="22"/>
        </w:rPr>
        <w:t>bez udání důvodu vypovědět, výpovědní doba činí 1 měsíc a počíná běžet ode dne doručení výpovědi.</w:t>
      </w:r>
    </w:p>
    <w:p w:rsidR="00AA0D78" w:rsidRPr="00AA0D78" w:rsidRDefault="00AA0D78" w:rsidP="00AA0D78">
      <w:pPr>
        <w:ind w:firstLine="0"/>
        <w:rPr>
          <w:lang w:eastAsia="cs-CZ" w:bidi="ar-SA"/>
        </w:rPr>
      </w:pPr>
    </w:p>
    <w:p w:rsidR="003A5216" w:rsidRPr="00AA0D78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AA0D78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:rsidR="003A5216" w:rsidRPr="00AA0D78" w:rsidRDefault="003A5216" w:rsidP="00AA0D78"/>
    <w:p w:rsidR="008B2746" w:rsidRPr="00AA0D78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AA0D78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AA0D78">
        <w:rPr>
          <w:rFonts w:ascii="Georgia" w:hAnsi="Georgia"/>
          <w:b w:val="0"/>
          <w:sz w:val="22"/>
          <w:szCs w:val="22"/>
        </w:rPr>
        <w:t>s</w:t>
      </w:r>
      <w:r w:rsidRPr="00AA0D78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AA0D78">
        <w:rPr>
          <w:rFonts w:ascii="Georgia" w:hAnsi="Georgia"/>
          <w:b w:val="0"/>
          <w:sz w:val="22"/>
          <w:szCs w:val="22"/>
        </w:rPr>
        <w:t>dodavatele</w:t>
      </w:r>
      <w:r w:rsidRPr="00AA0D78">
        <w:rPr>
          <w:rFonts w:ascii="Georgia" w:hAnsi="Georgia"/>
          <w:b w:val="0"/>
          <w:sz w:val="22"/>
          <w:szCs w:val="22"/>
        </w:rPr>
        <w:t xml:space="preserve">. </w:t>
      </w:r>
    </w:p>
    <w:p w:rsidR="00AA0D78" w:rsidRPr="00AA0D78" w:rsidRDefault="00AA0D78" w:rsidP="00AA0D78">
      <w:pPr>
        <w:rPr>
          <w:lang w:eastAsia="cs-CZ" w:bidi="ar-SA"/>
        </w:rPr>
      </w:pPr>
    </w:p>
    <w:p w:rsidR="008B2746" w:rsidRPr="00AA0D78" w:rsidRDefault="00CD3AC1" w:rsidP="008B2746">
      <w:pPr>
        <w:ind w:left="709" w:firstLine="0"/>
        <w:rPr>
          <w:rFonts w:ascii="Georgia" w:hAnsi="Georgia"/>
          <w:sz w:val="22"/>
          <w:szCs w:val="22"/>
        </w:rPr>
      </w:pPr>
      <w:r w:rsidRPr="00AA0D78">
        <w:rPr>
          <w:rFonts w:ascii="Georgia" w:hAnsi="Georgia"/>
          <w:sz w:val="22"/>
          <w:szCs w:val="22"/>
        </w:rPr>
        <w:t>Za závažné porušení smluvní povinnosti se považuje zejména:</w:t>
      </w:r>
    </w:p>
    <w:p w:rsidR="008B2746" w:rsidRPr="00AA0D78" w:rsidRDefault="00CD3AC1" w:rsidP="008B2746">
      <w:pPr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AA0D78">
        <w:rPr>
          <w:rFonts w:ascii="Georgia" w:hAnsi="Georgia"/>
          <w:sz w:val="22"/>
          <w:szCs w:val="22"/>
        </w:rPr>
        <w:t>prodlení s plnění</w:t>
      </w:r>
      <w:r w:rsidR="00AA0D78">
        <w:rPr>
          <w:rFonts w:ascii="Georgia" w:hAnsi="Georgia"/>
          <w:sz w:val="22"/>
          <w:szCs w:val="22"/>
        </w:rPr>
        <w:t>m</w:t>
      </w:r>
      <w:r w:rsidRPr="00AA0D78">
        <w:rPr>
          <w:rFonts w:ascii="Georgia" w:hAnsi="Georgia"/>
          <w:sz w:val="22"/>
          <w:szCs w:val="22"/>
        </w:rPr>
        <w:t xml:space="preserve"> dle této Smlouvy po dobu delší než </w:t>
      </w:r>
      <w:r w:rsidR="00AF7CBF">
        <w:rPr>
          <w:rFonts w:ascii="Georgia" w:hAnsi="Georgia"/>
          <w:sz w:val="22"/>
          <w:szCs w:val="22"/>
        </w:rPr>
        <w:t xml:space="preserve">10 </w:t>
      </w:r>
      <w:r w:rsidRPr="00AA0D78">
        <w:rPr>
          <w:rFonts w:ascii="Georgia" w:hAnsi="Georgia"/>
          <w:sz w:val="22"/>
          <w:szCs w:val="22"/>
        </w:rPr>
        <w:t>dnů,</w:t>
      </w:r>
    </w:p>
    <w:p w:rsidR="008B2746" w:rsidRPr="00AA0D78" w:rsidRDefault="00CD3AC1" w:rsidP="008B2746">
      <w:pPr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AA0D78">
        <w:rPr>
          <w:rFonts w:ascii="Georgia" w:hAnsi="Georgia"/>
          <w:sz w:val="22"/>
          <w:szCs w:val="22"/>
        </w:rPr>
        <w:t xml:space="preserve">provádění plnění </w:t>
      </w:r>
      <w:r w:rsidR="008B2746">
        <w:rPr>
          <w:rFonts w:ascii="Georgia" w:hAnsi="Georgia"/>
          <w:sz w:val="22"/>
          <w:szCs w:val="22"/>
        </w:rPr>
        <w:t xml:space="preserve">smlouvy </w:t>
      </w:r>
      <w:r w:rsidRPr="00AA0D78">
        <w:rPr>
          <w:rFonts w:ascii="Georgia" w:hAnsi="Georgia"/>
          <w:sz w:val="22"/>
          <w:szCs w:val="22"/>
        </w:rPr>
        <w:t>v rozporu s</w:t>
      </w:r>
      <w:r w:rsidR="008B2746">
        <w:rPr>
          <w:rFonts w:ascii="Georgia" w:hAnsi="Georgia"/>
          <w:sz w:val="22"/>
          <w:szCs w:val="22"/>
        </w:rPr>
        <w:t> pokyny o</w:t>
      </w:r>
      <w:r w:rsidRPr="00AA0D78">
        <w:rPr>
          <w:rFonts w:ascii="Georgia" w:hAnsi="Georgia"/>
          <w:sz w:val="22"/>
          <w:szCs w:val="22"/>
        </w:rPr>
        <w:t>bjednatele</w:t>
      </w:r>
      <w:r w:rsidR="00CC7487">
        <w:rPr>
          <w:rFonts w:ascii="Georgia" w:hAnsi="Georgia"/>
          <w:sz w:val="22"/>
          <w:szCs w:val="22"/>
        </w:rPr>
        <w:t xml:space="preserve"> nebo v rozporu s jakýmkoliv ustanovením této smlouvy, pokud nebude dosaženo nápravy ani po předchozí </w:t>
      </w:r>
      <w:r w:rsidR="00AA0D78">
        <w:rPr>
          <w:rFonts w:ascii="Georgia" w:hAnsi="Georgia"/>
          <w:sz w:val="22"/>
          <w:szCs w:val="22"/>
        </w:rPr>
        <w:t>písemné výzvě k odstraně</w:t>
      </w:r>
      <w:r w:rsidR="00CC7487">
        <w:rPr>
          <w:rFonts w:ascii="Georgia" w:hAnsi="Georgia"/>
          <w:sz w:val="22"/>
          <w:szCs w:val="22"/>
        </w:rPr>
        <w:t xml:space="preserve">ní nedostatků plnění v dodatečné lhůtě 3 dnů </w:t>
      </w:r>
    </w:p>
    <w:p w:rsidR="008B2746" w:rsidRDefault="008B2746" w:rsidP="008B2746"/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>mlouvy druhé</w:t>
      </w:r>
      <w:r w:rsidR="00CC7487" w:rsidRPr="00BE2153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BE2153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je </w:t>
      </w:r>
      <w:r w:rsidR="00CC7487" w:rsidRPr="00BE2153">
        <w:rPr>
          <w:rFonts w:ascii="Georgia" w:hAnsi="Georgia"/>
          <w:b w:val="0"/>
          <w:sz w:val="22"/>
          <w:szCs w:val="22"/>
        </w:rPr>
        <w:t>dodavatel  povinen neprodleně předat o</w:t>
      </w:r>
      <w:r w:rsidRPr="00BE2153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 w:rsidRPr="00BE2153">
        <w:rPr>
          <w:rFonts w:ascii="Georgia" w:hAnsi="Georgia"/>
          <w:b w:val="0"/>
          <w:sz w:val="22"/>
          <w:szCs w:val="22"/>
        </w:rPr>
        <w:t>objednatele má dodavatel</w:t>
      </w:r>
      <w:r w:rsidRPr="00BE2153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 w:rsidRPr="00BE2153">
        <w:rPr>
          <w:rFonts w:ascii="Georgia" w:hAnsi="Georgia"/>
          <w:b w:val="0"/>
          <w:sz w:val="22"/>
          <w:szCs w:val="22"/>
        </w:rPr>
        <w:t>c</w:t>
      </w:r>
      <w:r w:rsidRPr="00BE2153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 w:rsidRPr="00BE2153">
        <w:rPr>
          <w:rFonts w:ascii="Georgia" w:hAnsi="Georgia"/>
          <w:b w:val="0"/>
          <w:sz w:val="22"/>
          <w:szCs w:val="22"/>
        </w:rPr>
        <w:t>dodavatele m</w:t>
      </w:r>
      <w:r w:rsidRPr="00BE2153">
        <w:rPr>
          <w:rFonts w:ascii="Georgia" w:hAnsi="Georgia"/>
          <w:b w:val="0"/>
          <w:sz w:val="22"/>
          <w:szCs w:val="22"/>
        </w:rPr>
        <w:t xml:space="preserve">á </w:t>
      </w:r>
      <w:r w:rsidR="00CC7487" w:rsidRPr="00BE2153">
        <w:rPr>
          <w:rFonts w:ascii="Georgia" w:hAnsi="Georgia"/>
          <w:b w:val="0"/>
          <w:sz w:val="22"/>
          <w:szCs w:val="22"/>
        </w:rPr>
        <w:t>dodavate</w:t>
      </w:r>
      <w:r w:rsidRPr="00BE2153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je </w:t>
      </w:r>
      <w:r w:rsidR="00CC7487" w:rsidRPr="00BE2153">
        <w:rPr>
          <w:rFonts w:ascii="Georgia" w:hAnsi="Georgia"/>
          <w:b w:val="0"/>
          <w:sz w:val="22"/>
          <w:szCs w:val="22"/>
        </w:rPr>
        <w:t>dodavatel p</w:t>
      </w:r>
      <w:r w:rsidRPr="00BE2153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 w:rsidRPr="00BE2153">
        <w:rPr>
          <w:rFonts w:ascii="Georgia" w:hAnsi="Georgia"/>
          <w:b w:val="0"/>
          <w:sz w:val="22"/>
          <w:szCs w:val="22"/>
        </w:rPr>
        <w:t>o</w:t>
      </w:r>
      <w:r w:rsidRPr="00BE2153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 w:rsidRPr="00BE2153">
        <w:rPr>
          <w:rFonts w:ascii="Georgia" w:hAnsi="Georgia"/>
          <w:b w:val="0"/>
          <w:sz w:val="22"/>
          <w:szCs w:val="22"/>
        </w:rPr>
        <w:t>o</w:t>
      </w:r>
      <w:r w:rsidRPr="00BE2153">
        <w:rPr>
          <w:rFonts w:ascii="Georgia" w:hAnsi="Georgia"/>
          <w:b w:val="0"/>
          <w:sz w:val="22"/>
          <w:szCs w:val="22"/>
        </w:rPr>
        <w:t>bjednateli nevznikla škoda.</w:t>
      </w:r>
    </w:p>
    <w:p w:rsidR="00633682" w:rsidRDefault="00160CF6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 w:rsidRPr="00BE2153">
        <w:rPr>
          <w:rFonts w:ascii="Georgia" w:hAnsi="Georgia"/>
          <w:b w:val="0"/>
          <w:sz w:val="22"/>
          <w:szCs w:val="22"/>
        </w:rPr>
        <w:t xml:space="preserve">také </w:t>
      </w:r>
      <w:r w:rsidRPr="00BE2153">
        <w:rPr>
          <w:rFonts w:ascii="Georgia" w:hAnsi="Georgia"/>
          <w:b w:val="0"/>
          <w:sz w:val="22"/>
          <w:szCs w:val="22"/>
        </w:rPr>
        <w:t>ukončena dohodou smluvních stran.</w:t>
      </w:r>
    </w:p>
    <w:p w:rsidR="00952A83" w:rsidRPr="00952A83" w:rsidRDefault="00952A83" w:rsidP="00952A83">
      <w:pPr>
        <w:rPr>
          <w:lang w:eastAsia="cs-CZ" w:bidi="ar-SA"/>
        </w:rPr>
      </w:pPr>
    </w:p>
    <w:p w:rsidR="002D52A9" w:rsidRDefault="002D52A9" w:rsidP="00AA4C28">
      <w:pPr>
        <w:pStyle w:val="Textnadpis1"/>
        <w:numPr>
          <w:ilvl w:val="0"/>
          <w:numId w:val="24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B50605" w:rsidRPr="00B50605" w:rsidRDefault="00CC7487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V případě, že dodavatel bude v </w:t>
      </w:r>
      <w:r w:rsidR="002D52A9" w:rsidRPr="00B50605">
        <w:rPr>
          <w:rFonts w:ascii="Georgia" w:hAnsi="Georgia"/>
          <w:b w:val="0"/>
          <w:sz w:val="22"/>
          <w:szCs w:val="22"/>
        </w:rPr>
        <w:t>prodlení</w:t>
      </w:r>
      <w:r w:rsidR="00E1013B" w:rsidRPr="00B50605">
        <w:rPr>
          <w:rFonts w:ascii="Georgia" w:hAnsi="Georgia"/>
          <w:b w:val="0"/>
          <w:sz w:val="22"/>
          <w:szCs w:val="22"/>
        </w:rPr>
        <w:t xml:space="preserve"> s předáním díla</w:t>
      </w:r>
      <w:r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F2455E">
        <w:rPr>
          <w:rFonts w:ascii="Georgia" w:hAnsi="Georgia"/>
          <w:b w:val="0"/>
          <w:sz w:val="22"/>
          <w:szCs w:val="22"/>
        </w:rPr>
        <w:t xml:space="preserve"> </w:t>
      </w:r>
      <w:r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B50605">
        <w:rPr>
          <w:rFonts w:ascii="Georgia" w:hAnsi="Georgia"/>
          <w:b w:val="0"/>
          <w:sz w:val="22"/>
          <w:szCs w:val="22"/>
        </w:rPr>
        <w:t xml:space="preserve">0,05 % z ceny díla </w:t>
      </w:r>
      <w:r w:rsidR="002D52A9" w:rsidRPr="00B50605">
        <w:rPr>
          <w:rFonts w:ascii="Georgia" w:hAnsi="Georgia"/>
          <w:b w:val="0"/>
          <w:sz w:val="22"/>
          <w:szCs w:val="22"/>
        </w:rPr>
        <w:t>za každý den prodlení s</w:t>
      </w:r>
      <w:r w:rsidR="00F2455E">
        <w:rPr>
          <w:rFonts w:ascii="Georgia" w:hAnsi="Georgia"/>
          <w:b w:val="0"/>
          <w:sz w:val="22"/>
          <w:szCs w:val="22"/>
        </w:rPr>
        <w:t> plněním této smlouvy.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BE2153">
        <w:rPr>
          <w:rFonts w:ascii="Georgia" w:hAnsi="Georgia"/>
          <w:b w:val="0"/>
          <w:sz w:val="22"/>
          <w:szCs w:val="22"/>
        </w:rPr>
        <w:t xml:space="preserve">dodavatele </w:t>
      </w:r>
      <w:r w:rsidRPr="00BE2153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BE2153">
        <w:rPr>
          <w:rFonts w:ascii="Georgia" w:hAnsi="Georgia"/>
          <w:b w:val="0"/>
          <w:sz w:val="22"/>
          <w:szCs w:val="22"/>
        </w:rPr>
        <w:t>Dodavatel</w:t>
      </w:r>
      <w:r w:rsidRPr="00BE2153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BE2153">
        <w:rPr>
          <w:rFonts w:ascii="Georgia" w:hAnsi="Georgia"/>
          <w:b w:val="0"/>
          <w:sz w:val="22"/>
          <w:szCs w:val="22"/>
        </w:rPr>
        <w:t>o</w:t>
      </w:r>
      <w:r w:rsidRPr="00BE2153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BE2153">
        <w:rPr>
          <w:rFonts w:ascii="Georgia" w:hAnsi="Georgia"/>
          <w:b w:val="0"/>
          <w:sz w:val="22"/>
          <w:szCs w:val="22"/>
        </w:rPr>
        <w:t>plné výši ani na odstoupení od s</w:t>
      </w:r>
      <w:r w:rsidRPr="00BE2153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BE2153">
        <w:rPr>
          <w:rFonts w:ascii="Georgia" w:hAnsi="Georgia"/>
          <w:b w:val="0"/>
          <w:sz w:val="22"/>
          <w:szCs w:val="22"/>
        </w:rPr>
        <w:t>dodavateli</w:t>
      </w:r>
      <w:r w:rsidRPr="00BE2153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BE2153">
        <w:rPr>
          <w:rFonts w:ascii="Georgia" w:hAnsi="Georgia"/>
          <w:b w:val="0"/>
          <w:sz w:val="22"/>
          <w:szCs w:val="22"/>
        </w:rPr>
        <w:t>dodavatele na zaplacení c</w:t>
      </w:r>
      <w:r w:rsidRPr="00BE2153">
        <w:rPr>
          <w:rFonts w:ascii="Georgia" w:hAnsi="Georgia"/>
          <w:b w:val="0"/>
          <w:sz w:val="22"/>
          <w:szCs w:val="22"/>
        </w:rPr>
        <w:t>eny.</w:t>
      </w:r>
    </w:p>
    <w:p w:rsidR="003A5216" w:rsidRDefault="00EA097F" w:rsidP="00F2455E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S</w:t>
      </w:r>
      <w:r w:rsidR="00CD3AC1" w:rsidRPr="00AA0D78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F2455E" w:rsidRDefault="00F2455E" w:rsidP="00F2455E">
      <w:pPr>
        <w:rPr>
          <w:lang w:eastAsia="cs-CZ" w:bidi="ar-SA"/>
        </w:rPr>
      </w:pPr>
    </w:p>
    <w:p w:rsidR="00952A83" w:rsidRDefault="00952A83" w:rsidP="00F2455E">
      <w:pPr>
        <w:rPr>
          <w:lang w:eastAsia="cs-CZ" w:bidi="ar-SA"/>
        </w:rPr>
      </w:pPr>
    </w:p>
    <w:p w:rsidR="00677F36" w:rsidRPr="00BE2153" w:rsidRDefault="00952A83" w:rsidP="00AA4C28">
      <w:pPr>
        <w:pStyle w:val="Textnadpis1"/>
        <w:numPr>
          <w:ilvl w:val="0"/>
          <w:numId w:val="24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  <w:r w:rsidR="00160CF6" w:rsidRPr="00160CF6">
        <w:rPr>
          <w:rFonts w:ascii="Georgia" w:hAnsi="Georgia" w:cs="Arial"/>
          <w:sz w:val="22"/>
          <w:szCs w:val="22"/>
        </w:rPr>
        <w:t>Závěrečná ustanovení</w:t>
      </w:r>
    </w:p>
    <w:p w:rsidR="00611534" w:rsidRPr="00611534" w:rsidRDefault="00611534" w:rsidP="00611534">
      <w:pPr>
        <w:pStyle w:val="Odstavecseseznamem"/>
        <w:keepNext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677F36" w:rsidRDefault="00160CF6" w:rsidP="00611534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:rsid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P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90"/>
        <w:gridCol w:w="4702"/>
      </w:tblGrid>
      <w:tr w:rsidR="005E5030" w:rsidRPr="00547689" w:rsidTr="00952A83">
        <w:trPr>
          <w:trHeight w:val="2242"/>
        </w:trPr>
        <w:tc>
          <w:tcPr>
            <w:tcW w:w="4190" w:type="dxa"/>
            <w:shd w:val="clear" w:color="auto" w:fill="auto"/>
            <w:vAlign w:val="center"/>
          </w:tcPr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Cs w:val="22"/>
              </w:rPr>
              <w:t xml:space="preserve"> </w:t>
            </w:r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E5030" w:rsidP="00F2455E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3F327B">
              <w:rPr>
                <w:rFonts w:ascii="Georgia" w:hAnsi="Georgia"/>
                <w:sz w:val="22"/>
                <w:szCs w:val="22"/>
              </w:rPr>
              <w:t>dodavatel</w:t>
            </w:r>
            <w:r w:rsidRPr="00310AE4">
              <w:rPr>
                <w:rFonts w:ascii="Georgia" w:hAnsi="Georgia"/>
                <w:sz w:val="22"/>
                <w:szCs w:val="22"/>
              </w:rPr>
              <w:t>e:</w:t>
            </w:r>
          </w:p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E1013B" w:rsidRDefault="00E1013B" w:rsidP="00E1013B">
            <w:pPr>
              <w:pStyle w:val="Textnadpis1"/>
              <w:spacing w:before="480" w:after="240"/>
              <w:rPr>
                <w:rFonts w:ascii="Georgia" w:hAnsi="Georgia" w:cs="Arial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10AE4" w:rsidRPr="00310AE4" w:rsidRDefault="00310AE4" w:rsidP="00F2455E">
            <w:pPr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>Za objednatele:</w:t>
            </w:r>
          </w:p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E5030" w:rsidRPr="00547689" w:rsidTr="00952A83">
        <w:trPr>
          <w:trHeight w:val="340"/>
        </w:trPr>
        <w:tc>
          <w:tcPr>
            <w:tcW w:w="4190" w:type="dxa"/>
            <w:shd w:val="clear" w:color="auto" w:fill="auto"/>
            <w:vAlign w:val="bottom"/>
          </w:tcPr>
          <w:p w:rsidR="005E5030" w:rsidRPr="00310AE4" w:rsidRDefault="00E04384" w:rsidP="005842D4">
            <w:pPr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02" w:type="dxa"/>
            <w:shd w:val="clear" w:color="auto" w:fill="auto"/>
            <w:vAlign w:val="bottom"/>
          </w:tcPr>
          <w:p w:rsidR="005E5030" w:rsidRPr="00310AE4" w:rsidRDefault="00E04384" w:rsidP="007D4B91">
            <w:pPr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E5030" w:rsidRPr="00547689" w:rsidTr="00952A83">
        <w:trPr>
          <w:trHeight w:val="1650"/>
        </w:trPr>
        <w:tc>
          <w:tcPr>
            <w:tcW w:w="4190" w:type="dxa"/>
            <w:shd w:val="clear" w:color="auto" w:fill="auto"/>
          </w:tcPr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952A83" w:rsidRDefault="005842D4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10AE4">
              <w:rPr>
                <w:rFonts w:ascii="Georgia" w:hAnsi="Georgia" w:cs="Arial"/>
                <w:sz w:val="22"/>
                <w:szCs w:val="22"/>
              </w:rPr>
              <w:t>__________________________</w:t>
            </w:r>
          </w:p>
          <w:p w:rsidR="005E5030" w:rsidRDefault="00952A83" w:rsidP="00952A83">
            <w:pPr>
              <w:tabs>
                <w:tab w:val="left" w:pos="5103"/>
              </w:tabs>
              <w:spacing w:after="0" w:line="280" w:lineRule="atLeast"/>
              <w:ind w:left="318" w:firstLine="34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Daniel Vomáčka</w:t>
            </w:r>
          </w:p>
          <w:p w:rsidR="00952A83" w:rsidRDefault="00952A83" w:rsidP="00952A83">
            <w:pPr>
              <w:tabs>
                <w:tab w:val="left" w:pos="5103"/>
              </w:tabs>
              <w:spacing w:after="0" w:line="280" w:lineRule="atLeast"/>
              <w:ind w:left="318" w:firstLine="34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Jednatel společnosti</w:t>
            </w:r>
          </w:p>
          <w:p w:rsidR="00952A83" w:rsidRDefault="00952A83" w:rsidP="00952A83">
            <w:pPr>
              <w:tabs>
                <w:tab w:val="left" w:pos="5103"/>
              </w:tabs>
              <w:spacing w:after="0" w:line="280" w:lineRule="atLeast"/>
              <w:ind w:left="318" w:firstLine="34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Tiskárna Polygraf s.r.o.</w:t>
            </w:r>
          </w:p>
          <w:p w:rsidR="00952A83" w:rsidRPr="00310AE4" w:rsidRDefault="00952A83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110886" w:rsidRPr="00310AE4" w:rsidRDefault="00110886" w:rsidP="00110886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952A83" w:rsidRDefault="00110886" w:rsidP="005F69B6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69B6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952A83" w:rsidRDefault="00952A83" w:rsidP="00952A83">
            <w:pPr>
              <w:rPr>
                <w:rFonts w:ascii="Georgia" w:hAnsi="Georgia"/>
                <w:sz w:val="22"/>
                <w:szCs w:val="22"/>
              </w:rPr>
            </w:pPr>
          </w:p>
          <w:p w:rsidR="005E5030" w:rsidRPr="00952A83" w:rsidRDefault="00952A83" w:rsidP="00952A83">
            <w:pPr>
              <w:tabs>
                <w:tab w:val="left" w:pos="264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ab/>
            </w:r>
          </w:p>
        </w:tc>
        <w:tc>
          <w:tcPr>
            <w:tcW w:w="4702" w:type="dxa"/>
            <w:shd w:val="clear" w:color="auto" w:fill="auto"/>
          </w:tcPr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952A83" w:rsidRPr="00684286" w:rsidRDefault="00952A83" w:rsidP="00952A83">
            <w:pPr>
              <w:tabs>
                <w:tab w:val="left" w:pos="5103"/>
              </w:tabs>
              <w:spacing w:after="0" w:line="280" w:lineRule="atLeast"/>
              <w:ind w:left="676" w:firstLine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</w:t>
            </w:r>
            <w:r w:rsidRPr="00684286">
              <w:rPr>
                <w:rFonts w:ascii="Georgia" w:hAnsi="Georgia"/>
                <w:sz w:val="22"/>
                <w:szCs w:val="22"/>
              </w:rPr>
              <w:t xml:space="preserve"> Radana Koppová</w:t>
            </w:r>
          </w:p>
          <w:p w:rsidR="00952A83" w:rsidRPr="00684286" w:rsidRDefault="00952A83" w:rsidP="00952A83">
            <w:pPr>
              <w:tabs>
                <w:tab w:val="left" w:pos="5103"/>
              </w:tabs>
              <w:spacing w:after="0" w:line="280" w:lineRule="atLeast"/>
              <w:ind w:left="676" w:firstLine="0"/>
              <w:rPr>
                <w:rFonts w:ascii="Georgia" w:hAnsi="Georgia"/>
                <w:sz w:val="22"/>
                <w:szCs w:val="22"/>
              </w:rPr>
            </w:pPr>
            <w:r w:rsidRPr="00684286">
              <w:rPr>
                <w:rFonts w:ascii="Georgia" w:hAnsi="Georgia"/>
                <w:sz w:val="22"/>
                <w:szCs w:val="22"/>
              </w:rPr>
              <w:t>Ředitelka OSMK</w:t>
            </w:r>
          </w:p>
          <w:p w:rsidR="00952A83" w:rsidRPr="00310AE4" w:rsidRDefault="00952A83" w:rsidP="00952A83">
            <w:pPr>
              <w:tabs>
                <w:tab w:val="left" w:pos="5103"/>
              </w:tabs>
              <w:spacing w:after="0" w:line="280" w:lineRule="atLeast"/>
              <w:ind w:left="676" w:firstLine="0"/>
              <w:rPr>
                <w:rFonts w:ascii="Georgia" w:hAnsi="Georgia"/>
                <w:sz w:val="22"/>
                <w:szCs w:val="22"/>
              </w:rPr>
            </w:pPr>
            <w:r w:rsidRPr="00684286">
              <w:rPr>
                <w:rFonts w:ascii="Georgia" w:hAnsi="Georgia"/>
                <w:sz w:val="22"/>
                <w:szCs w:val="22"/>
              </w:rPr>
              <w:t>ČCCR - CzechTourism</w:t>
            </w:r>
          </w:p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5E5030" w:rsidP="00E04384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7554A" w:rsidRPr="00E42B2C" w:rsidRDefault="0007554A" w:rsidP="00952A83">
      <w:pPr>
        <w:pStyle w:val="Textodrkaa"/>
        <w:numPr>
          <w:ilvl w:val="0"/>
          <w:numId w:val="0"/>
        </w:numPr>
        <w:spacing w:before="60" w:line="280" w:lineRule="atLeast"/>
        <w:rPr>
          <w:rFonts w:cs="Arial"/>
          <w:sz w:val="22"/>
          <w:szCs w:val="22"/>
        </w:rPr>
      </w:pPr>
    </w:p>
    <w:sectPr w:rsidR="0007554A" w:rsidRPr="00E42B2C" w:rsidSect="00EA4D52">
      <w:headerReference w:type="default" r:id="rId10"/>
      <w:footerReference w:type="default" r:id="rId11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F46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70" w:rsidRDefault="004B0770" w:rsidP="00E1754B">
      <w:pPr>
        <w:spacing w:after="0" w:line="240" w:lineRule="auto"/>
      </w:pPr>
      <w:r>
        <w:separator/>
      </w:r>
    </w:p>
  </w:endnote>
  <w:endnote w:type="continuationSeparator" w:id="0">
    <w:p w:rsidR="004B0770" w:rsidRDefault="004B0770" w:rsidP="00E1754B">
      <w:pPr>
        <w:spacing w:after="0" w:line="240" w:lineRule="auto"/>
      </w:pPr>
      <w:r>
        <w:continuationSeparator/>
      </w:r>
    </w:p>
  </w:endnote>
  <w:endnote w:type="continuationNotice" w:id="1">
    <w:p w:rsidR="004B0770" w:rsidRDefault="004B07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66" w:rsidRDefault="007F2866">
    <w:pPr>
      <w:pStyle w:val="Zpat"/>
      <w:jc w:val="center"/>
    </w:pPr>
    <w:r>
      <w:t xml:space="preserve">Stránka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D3AC1">
      <w:rPr>
        <w:b/>
        <w:bCs/>
        <w:sz w:val="24"/>
        <w:szCs w:val="24"/>
      </w:rPr>
      <w:fldChar w:fldCharType="separate"/>
    </w:r>
    <w:r w:rsidR="00555FF5">
      <w:rPr>
        <w:b/>
        <w:bCs/>
        <w:noProof/>
      </w:rPr>
      <w:t>7</w:t>
    </w:r>
    <w:r w:rsidR="00CD3AC1">
      <w:rPr>
        <w:b/>
        <w:bCs/>
        <w:sz w:val="24"/>
        <w:szCs w:val="24"/>
      </w:rPr>
      <w:fldChar w:fldCharType="end"/>
    </w:r>
    <w:r>
      <w:t xml:space="preserve"> z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D3AC1">
      <w:rPr>
        <w:b/>
        <w:bCs/>
        <w:sz w:val="24"/>
        <w:szCs w:val="24"/>
      </w:rPr>
      <w:fldChar w:fldCharType="separate"/>
    </w:r>
    <w:r w:rsidR="00555FF5">
      <w:rPr>
        <w:b/>
        <w:bCs/>
        <w:noProof/>
      </w:rPr>
      <w:t>7</w:t>
    </w:r>
    <w:r w:rsidR="00CD3AC1">
      <w:rPr>
        <w:b/>
        <w:bCs/>
        <w:sz w:val="24"/>
        <w:szCs w:val="24"/>
      </w:rPr>
      <w:fldChar w:fldCharType="end"/>
    </w:r>
  </w:p>
  <w:p w:rsidR="007F2866" w:rsidRDefault="007F28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70" w:rsidRDefault="004B0770" w:rsidP="00E1754B">
      <w:pPr>
        <w:spacing w:after="0" w:line="240" w:lineRule="auto"/>
      </w:pPr>
      <w:r>
        <w:separator/>
      </w:r>
    </w:p>
  </w:footnote>
  <w:footnote w:type="continuationSeparator" w:id="0">
    <w:p w:rsidR="004B0770" w:rsidRDefault="004B0770" w:rsidP="00E1754B">
      <w:pPr>
        <w:spacing w:after="0" w:line="240" w:lineRule="auto"/>
      </w:pPr>
      <w:r>
        <w:continuationSeparator/>
      </w:r>
    </w:p>
  </w:footnote>
  <w:footnote w:type="continuationNotice" w:id="1">
    <w:p w:rsidR="004B0770" w:rsidRDefault="004B07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2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3">
    <w:nsid w:val="1AC938A7"/>
    <w:multiLevelType w:val="multilevel"/>
    <w:tmpl w:val="39D60EC0"/>
    <w:lvl w:ilvl="0">
      <w:start w:val="5"/>
      <w:numFmt w:val="none"/>
      <w:lvlText w:val="1.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E1E7A"/>
    <w:multiLevelType w:val="multilevel"/>
    <w:tmpl w:val="C882B7AA"/>
    <w:numStyleLink w:val="Headings"/>
  </w:abstractNum>
  <w:abstractNum w:abstractNumId="7">
    <w:nsid w:val="2EA3699C"/>
    <w:multiLevelType w:val="hybridMultilevel"/>
    <w:tmpl w:val="58F06FDA"/>
    <w:lvl w:ilvl="0" w:tplc="DB3E54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0074C1B"/>
    <w:multiLevelType w:val="multilevel"/>
    <w:tmpl w:val="ED5456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22F645F"/>
    <w:multiLevelType w:val="multilevel"/>
    <w:tmpl w:val="E06C1F70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1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4">
    <w:nsid w:val="496F6FF7"/>
    <w:multiLevelType w:val="hybridMultilevel"/>
    <w:tmpl w:val="264A3C3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6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7B32D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7C6E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CFA0513"/>
    <w:multiLevelType w:val="hybridMultilevel"/>
    <w:tmpl w:val="29AE530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D3A0A86"/>
    <w:multiLevelType w:val="hybridMultilevel"/>
    <w:tmpl w:val="A48C248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5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6ED4298"/>
    <w:multiLevelType w:val="multilevel"/>
    <w:tmpl w:val="F6C69D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9241AD"/>
    <w:multiLevelType w:val="multilevel"/>
    <w:tmpl w:val="D8E42092"/>
    <w:numStyleLink w:val="text"/>
  </w:abstractNum>
  <w:abstractNum w:abstractNumId="28">
    <w:nsid w:val="7F873016"/>
    <w:multiLevelType w:val="multilevel"/>
    <w:tmpl w:val="C2803032"/>
    <w:numStyleLink w:val="numberingtext"/>
  </w:abstractNum>
  <w:num w:numId="1">
    <w:abstractNumId w:val="4"/>
  </w:num>
  <w:num w:numId="2">
    <w:abstractNumId w:val="18"/>
  </w:num>
  <w:num w:numId="3">
    <w:abstractNumId w:val="19"/>
  </w:num>
  <w:num w:numId="4">
    <w:abstractNumId w:val="16"/>
  </w:num>
  <w:num w:numId="5">
    <w:abstractNumId w:val="11"/>
  </w:num>
  <w:num w:numId="6">
    <w:abstractNumId w:val="0"/>
  </w:num>
  <w:num w:numId="7">
    <w:abstractNumId w:val="13"/>
  </w:num>
  <w:num w:numId="8">
    <w:abstractNumId w:val="15"/>
  </w:num>
  <w:num w:numId="9">
    <w:abstractNumId w:val="6"/>
  </w:num>
  <w:num w:numId="10">
    <w:abstractNumId w:val="24"/>
  </w:num>
  <w:num w:numId="11">
    <w:abstractNumId w:val="27"/>
  </w:num>
  <w:num w:numId="12">
    <w:abstractNumId w:val="20"/>
  </w:num>
  <w:num w:numId="13">
    <w:abstractNumId w:val="23"/>
  </w:num>
  <w:num w:numId="14">
    <w:abstractNumId w:val="8"/>
  </w:num>
  <w:num w:numId="15">
    <w:abstractNumId w:val="1"/>
  </w:num>
  <w:num w:numId="16">
    <w:abstractNumId w:val="28"/>
  </w:num>
  <w:num w:numId="17">
    <w:abstractNumId w:val="3"/>
  </w:num>
  <w:num w:numId="18">
    <w:abstractNumId w:val="25"/>
  </w:num>
  <w:num w:numId="19">
    <w:abstractNumId w:val="12"/>
  </w:num>
  <w:num w:numId="20">
    <w:abstractNumId w:val="9"/>
  </w:num>
  <w:num w:numId="21">
    <w:abstractNumId w:val="2"/>
  </w:num>
  <w:num w:numId="22">
    <w:abstractNumId w:val="5"/>
  </w:num>
  <w:num w:numId="23">
    <w:abstractNumId w:val="14"/>
  </w:num>
  <w:num w:numId="24">
    <w:abstractNumId w:val="1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21"/>
  </w:num>
  <w:num w:numId="29">
    <w:abstractNumId w:val="7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ěra Fleischmannová">
    <w15:presenceInfo w15:providerId="None" w15:userId="Věra Fleischmann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1D42"/>
    <w:rsid w:val="000055B3"/>
    <w:rsid w:val="00014C63"/>
    <w:rsid w:val="000211FB"/>
    <w:rsid w:val="00026AF2"/>
    <w:rsid w:val="00036ED4"/>
    <w:rsid w:val="00046F79"/>
    <w:rsid w:val="00050072"/>
    <w:rsid w:val="000551C0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55D1"/>
    <w:rsid w:val="000A7F80"/>
    <w:rsid w:val="000B26B5"/>
    <w:rsid w:val="000C5E81"/>
    <w:rsid w:val="000C6D8F"/>
    <w:rsid w:val="000D02C8"/>
    <w:rsid w:val="000D1004"/>
    <w:rsid w:val="000E1A9F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82255"/>
    <w:rsid w:val="00182C17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4323"/>
    <w:rsid w:val="001E58C9"/>
    <w:rsid w:val="001E5A36"/>
    <w:rsid w:val="001F0856"/>
    <w:rsid w:val="001F2FE6"/>
    <w:rsid w:val="001F3500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F88"/>
    <w:rsid w:val="002E3B90"/>
    <w:rsid w:val="002E5D72"/>
    <w:rsid w:val="002E5D97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1CE4"/>
    <w:rsid w:val="00393A4F"/>
    <w:rsid w:val="00394D88"/>
    <w:rsid w:val="00394F38"/>
    <w:rsid w:val="003972DD"/>
    <w:rsid w:val="0039763B"/>
    <w:rsid w:val="00397CC5"/>
    <w:rsid w:val="00397EFE"/>
    <w:rsid w:val="003A5216"/>
    <w:rsid w:val="003A5DD3"/>
    <w:rsid w:val="003B16D0"/>
    <w:rsid w:val="003B19E7"/>
    <w:rsid w:val="003C5AF8"/>
    <w:rsid w:val="003D0C7C"/>
    <w:rsid w:val="003D26AA"/>
    <w:rsid w:val="003D29C4"/>
    <w:rsid w:val="003D2D3A"/>
    <w:rsid w:val="003D4E32"/>
    <w:rsid w:val="003E437E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B0770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7689"/>
    <w:rsid w:val="00552579"/>
    <w:rsid w:val="005528F6"/>
    <w:rsid w:val="00554A27"/>
    <w:rsid w:val="00555FF5"/>
    <w:rsid w:val="00570842"/>
    <w:rsid w:val="00574D1F"/>
    <w:rsid w:val="0057692B"/>
    <w:rsid w:val="00577A73"/>
    <w:rsid w:val="00577F61"/>
    <w:rsid w:val="005842D4"/>
    <w:rsid w:val="0058480F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578C"/>
    <w:rsid w:val="005D751F"/>
    <w:rsid w:val="005E4267"/>
    <w:rsid w:val="005E5030"/>
    <w:rsid w:val="005E6578"/>
    <w:rsid w:val="005E7F2B"/>
    <w:rsid w:val="005F1444"/>
    <w:rsid w:val="005F2854"/>
    <w:rsid w:val="005F40A4"/>
    <w:rsid w:val="005F6800"/>
    <w:rsid w:val="005F69B6"/>
    <w:rsid w:val="00603F73"/>
    <w:rsid w:val="00604FF6"/>
    <w:rsid w:val="00611534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7F2A"/>
    <w:rsid w:val="006721CE"/>
    <w:rsid w:val="00674DF1"/>
    <w:rsid w:val="00677F36"/>
    <w:rsid w:val="00685C6F"/>
    <w:rsid w:val="0069000B"/>
    <w:rsid w:val="006911AD"/>
    <w:rsid w:val="00695A2A"/>
    <w:rsid w:val="006A7CB4"/>
    <w:rsid w:val="006B08C9"/>
    <w:rsid w:val="006B570C"/>
    <w:rsid w:val="006D47DE"/>
    <w:rsid w:val="006E0DFE"/>
    <w:rsid w:val="006E4E8E"/>
    <w:rsid w:val="006E53F3"/>
    <w:rsid w:val="006F12D1"/>
    <w:rsid w:val="006F172C"/>
    <w:rsid w:val="006F7609"/>
    <w:rsid w:val="0070455B"/>
    <w:rsid w:val="00715D1C"/>
    <w:rsid w:val="00731765"/>
    <w:rsid w:val="00733563"/>
    <w:rsid w:val="007371EB"/>
    <w:rsid w:val="00740530"/>
    <w:rsid w:val="00740D0A"/>
    <w:rsid w:val="00771359"/>
    <w:rsid w:val="00772E04"/>
    <w:rsid w:val="00777C11"/>
    <w:rsid w:val="007801D7"/>
    <w:rsid w:val="007867B7"/>
    <w:rsid w:val="00790AEA"/>
    <w:rsid w:val="00791C80"/>
    <w:rsid w:val="007A04B9"/>
    <w:rsid w:val="007A1A3C"/>
    <w:rsid w:val="007A5B9E"/>
    <w:rsid w:val="007B3F20"/>
    <w:rsid w:val="007D0E46"/>
    <w:rsid w:val="007D118A"/>
    <w:rsid w:val="007D37BF"/>
    <w:rsid w:val="007D4B91"/>
    <w:rsid w:val="007E0B69"/>
    <w:rsid w:val="007F2866"/>
    <w:rsid w:val="007F38DF"/>
    <w:rsid w:val="00805336"/>
    <w:rsid w:val="00805E5A"/>
    <w:rsid w:val="0081368D"/>
    <w:rsid w:val="008152E3"/>
    <w:rsid w:val="00821D0E"/>
    <w:rsid w:val="00851B29"/>
    <w:rsid w:val="008572E0"/>
    <w:rsid w:val="0086486F"/>
    <w:rsid w:val="00864CF1"/>
    <w:rsid w:val="0086657A"/>
    <w:rsid w:val="00870FF0"/>
    <w:rsid w:val="00885B7F"/>
    <w:rsid w:val="008873FE"/>
    <w:rsid w:val="008A2CC8"/>
    <w:rsid w:val="008B2746"/>
    <w:rsid w:val="008B2DA2"/>
    <w:rsid w:val="008C1C5B"/>
    <w:rsid w:val="008C6739"/>
    <w:rsid w:val="008D2586"/>
    <w:rsid w:val="008F2F3B"/>
    <w:rsid w:val="009048A2"/>
    <w:rsid w:val="00907F1F"/>
    <w:rsid w:val="00910E83"/>
    <w:rsid w:val="0093187B"/>
    <w:rsid w:val="00933D96"/>
    <w:rsid w:val="00935413"/>
    <w:rsid w:val="00952A83"/>
    <w:rsid w:val="00965195"/>
    <w:rsid w:val="00966EC5"/>
    <w:rsid w:val="00967F76"/>
    <w:rsid w:val="00971CF8"/>
    <w:rsid w:val="00977268"/>
    <w:rsid w:val="00977D5B"/>
    <w:rsid w:val="00981655"/>
    <w:rsid w:val="00985BF0"/>
    <w:rsid w:val="009B104A"/>
    <w:rsid w:val="009B287A"/>
    <w:rsid w:val="009B3094"/>
    <w:rsid w:val="009B3397"/>
    <w:rsid w:val="009B5781"/>
    <w:rsid w:val="009C516A"/>
    <w:rsid w:val="009C5527"/>
    <w:rsid w:val="009D21D1"/>
    <w:rsid w:val="009D5E1F"/>
    <w:rsid w:val="009E31E1"/>
    <w:rsid w:val="009E7094"/>
    <w:rsid w:val="009F0BCE"/>
    <w:rsid w:val="00A010C3"/>
    <w:rsid w:val="00A026B0"/>
    <w:rsid w:val="00A12DD1"/>
    <w:rsid w:val="00A1447E"/>
    <w:rsid w:val="00A2134B"/>
    <w:rsid w:val="00A24C3A"/>
    <w:rsid w:val="00A30A65"/>
    <w:rsid w:val="00A3236B"/>
    <w:rsid w:val="00A3577C"/>
    <w:rsid w:val="00A4682D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0D78"/>
    <w:rsid w:val="00AA4C28"/>
    <w:rsid w:val="00AA719C"/>
    <w:rsid w:val="00AC4832"/>
    <w:rsid w:val="00AD4A47"/>
    <w:rsid w:val="00AD6E65"/>
    <w:rsid w:val="00AE1D06"/>
    <w:rsid w:val="00AF044F"/>
    <w:rsid w:val="00AF1D59"/>
    <w:rsid w:val="00AF3A1E"/>
    <w:rsid w:val="00AF57BC"/>
    <w:rsid w:val="00AF6057"/>
    <w:rsid w:val="00AF7CBF"/>
    <w:rsid w:val="00AF7F19"/>
    <w:rsid w:val="00B05250"/>
    <w:rsid w:val="00B07490"/>
    <w:rsid w:val="00B11637"/>
    <w:rsid w:val="00B1353A"/>
    <w:rsid w:val="00B456ED"/>
    <w:rsid w:val="00B50605"/>
    <w:rsid w:val="00B627AB"/>
    <w:rsid w:val="00B62BBF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64C2"/>
    <w:rsid w:val="00BB724C"/>
    <w:rsid w:val="00BB78AD"/>
    <w:rsid w:val="00BC7B29"/>
    <w:rsid w:val="00BE15A7"/>
    <w:rsid w:val="00BE2153"/>
    <w:rsid w:val="00BE4129"/>
    <w:rsid w:val="00BE520F"/>
    <w:rsid w:val="00BF1FDA"/>
    <w:rsid w:val="00C01CBF"/>
    <w:rsid w:val="00C0243A"/>
    <w:rsid w:val="00C123A4"/>
    <w:rsid w:val="00C22149"/>
    <w:rsid w:val="00C2565F"/>
    <w:rsid w:val="00C33A77"/>
    <w:rsid w:val="00C37E1E"/>
    <w:rsid w:val="00C4233A"/>
    <w:rsid w:val="00C43787"/>
    <w:rsid w:val="00C46BA3"/>
    <w:rsid w:val="00C60621"/>
    <w:rsid w:val="00C63F37"/>
    <w:rsid w:val="00C72F98"/>
    <w:rsid w:val="00C8248F"/>
    <w:rsid w:val="00C93042"/>
    <w:rsid w:val="00C9403C"/>
    <w:rsid w:val="00C944DE"/>
    <w:rsid w:val="00C959A9"/>
    <w:rsid w:val="00CA4176"/>
    <w:rsid w:val="00CA4ADB"/>
    <w:rsid w:val="00CA74E8"/>
    <w:rsid w:val="00CB174C"/>
    <w:rsid w:val="00CB2C32"/>
    <w:rsid w:val="00CC7487"/>
    <w:rsid w:val="00CD0EAF"/>
    <w:rsid w:val="00CD3AC1"/>
    <w:rsid w:val="00CE553C"/>
    <w:rsid w:val="00D03158"/>
    <w:rsid w:val="00D06AF9"/>
    <w:rsid w:val="00D11C0D"/>
    <w:rsid w:val="00D15DAD"/>
    <w:rsid w:val="00D22ABA"/>
    <w:rsid w:val="00D2301D"/>
    <w:rsid w:val="00D26F9E"/>
    <w:rsid w:val="00D32463"/>
    <w:rsid w:val="00D324BD"/>
    <w:rsid w:val="00D34FC9"/>
    <w:rsid w:val="00D94121"/>
    <w:rsid w:val="00D94B17"/>
    <w:rsid w:val="00DA441D"/>
    <w:rsid w:val="00DB0571"/>
    <w:rsid w:val="00DB28DA"/>
    <w:rsid w:val="00DB338D"/>
    <w:rsid w:val="00DB69AE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54B"/>
    <w:rsid w:val="00E23023"/>
    <w:rsid w:val="00E416DC"/>
    <w:rsid w:val="00E42B2C"/>
    <w:rsid w:val="00E46EF8"/>
    <w:rsid w:val="00E4713A"/>
    <w:rsid w:val="00E52A28"/>
    <w:rsid w:val="00E54A3F"/>
    <w:rsid w:val="00E56472"/>
    <w:rsid w:val="00E62322"/>
    <w:rsid w:val="00E653D8"/>
    <w:rsid w:val="00E72B6F"/>
    <w:rsid w:val="00E82C93"/>
    <w:rsid w:val="00EA097F"/>
    <w:rsid w:val="00EA4D52"/>
    <w:rsid w:val="00EA6517"/>
    <w:rsid w:val="00EB52F2"/>
    <w:rsid w:val="00EC2B2C"/>
    <w:rsid w:val="00ED04FF"/>
    <w:rsid w:val="00ED39FB"/>
    <w:rsid w:val="00ED7919"/>
    <w:rsid w:val="00EE1319"/>
    <w:rsid w:val="00EE5B7B"/>
    <w:rsid w:val="00EF0ED8"/>
    <w:rsid w:val="00F04F00"/>
    <w:rsid w:val="00F12659"/>
    <w:rsid w:val="00F14748"/>
    <w:rsid w:val="00F14B9E"/>
    <w:rsid w:val="00F2217A"/>
    <w:rsid w:val="00F2455E"/>
    <w:rsid w:val="00F26A94"/>
    <w:rsid w:val="00F26C2D"/>
    <w:rsid w:val="00F311F9"/>
    <w:rsid w:val="00F439C2"/>
    <w:rsid w:val="00F47458"/>
    <w:rsid w:val="00F52AA4"/>
    <w:rsid w:val="00F56B1A"/>
    <w:rsid w:val="00F63F24"/>
    <w:rsid w:val="00F76B00"/>
    <w:rsid w:val="00F810CA"/>
    <w:rsid w:val="00F8339E"/>
    <w:rsid w:val="00F84F90"/>
    <w:rsid w:val="00F86320"/>
    <w:rsid w:val="00F86400"/>
    <w:rsid w:val="00F91301"/>
    <w:rsid w:val="00F922E4"/>
    <w:rsid w:val="00F971DD"/>
    <w:rsid w:val="00FA4440"/>
    <w:rsid w:val="00FA6749"/>
    <w:rsid w:val="00FA79F1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character" w:customStyle="1" w:styleId="data">
    <w:name w:val="data"/>
    <w:basedOn w:val="Standardnpsmoodstavce"/>
    <w:rsid w:val="007A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character" w:customStyle="1" w:styleId="data">
    <w:name w:val="data"/>
    <w:basedOn w:val="Standardnpsmoodstavce"/>
    <w:rsid w:val="007A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3F7F-D8BC-4FAA-BFF5-B6923C65B5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FDDD86-5FBC-4664-BCB5-589A1DAE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1193</Words>
  <Characters>7045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8222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Filipová Iva</cp:lastModifiedBy>
  <cp:revision>2</cp:revision>
  <cp:lastPrinted>2017-06-07T13:34:00Z</cp:lastPrinted>
  <dcterms:created xsi:type="dcterms:W3CDTF">2017-06-14T13:56:00Z</dcterms:created>
  <dcterms:modified xsi:type="dcterms:W3CDTF">2017-06-14T13:56:00Z</dcterms:modified>
</cp:coreProperties>
</file>