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D360" w14:textId="5C21249F" w:rsidR="00362F0A" w:rsidRDefault="00362F0A" w:rsidP="008A0D0F">
      <w:pPr>
        <w:pStyle w:val="Heading"/>
        <w:jc w:val="center"/>
        <w:outlineLvl w:val="0"/>
        <w:rPr>
          <w:rFonts w:ascii="Georgia" w:hAnsi="Georgia" w:cs="Times New Roman"/>
          <w:color w:val="000000"/>
          <w:sz w:val="20"/>
          <w:szCs w:val="20"/>
        </w:rPr>
      </w:pPr>
    </w:p>
    <w:p w14:paraId="7E86DE25" w14:textId="489390BC" w:rsidR="000F27D4" w:rsidRDefault="000F27D4" w:rsidP="008A0D0F">
      <w:pPr>
        <w:pStyle w:val="Heading"/>
        <w:jc w:val="center"/>
        <w:outlineLvl w:val="0"/>
        <w:rPr>
          <w:rFonts w:ascii="Georgia" w:hAnsi="Georgia" w:cs="Times New Roman"/>
          <w:color w:val="000000"/>
          <w:sz w:val="20"/>
          <w:szCs w:val="20"/>
        </w:rPr>
      </w:pPr>
    </w:p>
    <w:p w14:paraId="602444E7" w14:textId="77777777" w:rsidR="000F27D4" w:rsidRPr="00D443FB" w:rsidRDefault="000F27D4" w:rsidP="008A0D0F">
      <w:pPr>
        <w:pStyle w:val="Heading"/>
        <w:jc w:val="center"/>
        <w:outlineLvl w:val="0"/>
        <w:rPr>
          <w:rFonts w:ascii="Georgia" w:hAnsi="Georgia" w:cs="Times New Roman"/>
          <w:color w:val="000000"/>
          <w:sz w:val="20"/>
          <w:szCs w:val="20"/>
        </w:rPr>
      </w:pPr>
    </w:p>
    <w:p w14:paraId="143DF788" w14:textId="77777777" w:rsidR="00412A85" w:rsidRDefault="00412A85" w:rsidP="00412A85">
      <w:pPr>
        <w:pStyle w:val="Nzev18centrbold"/>
        <w:tabs>
          <w:tab w:val="clear" w:pos="0"/>
          <w:tab w:val="clear" w:pos="284"/>
          <w:tab w:val="clear" w:pos="1701"/>
        </w:tabs>
        <w:rPr>
          <w:rFonts w:ascii="Georgia" w:hAnsi="Georgia"/>
          <w:sz w:val="28"/>
          <w:szCs w:val="28"/>
        </w:rPr>
      </w:pPr>
    </w:p>
    <w:p w14:paraId="39D69CEF" w14:textId="615EFDDD" w:rsidR="00412A85" w:rsidRPr="00412A85" w:rsidRDefault="00412A85" w:rsidP="00412A85">
      <w:pPr>
        <w:pStyle w:val="Nzev18centrbold"/>
        <w:tabs>
          <w:tab w:val="clear" w:pos="0"/>
          <w:tab w:val="clear" w:pos="284"/>
          <w:tab w:val="clear" w:pos="1701"/>
        </w:tabs>
        <w:rPr>
          <w:rFonts w:ascii="Georgia" w:hAnsi="Georgia"/>
          <w:sz w:val="28"/>
          <w:szCs w:val="28"/>
        </w:rPr>
      </w:pPr>
      <w:r w:rsidRPr="00412A85">
        <w:rPr>
          <w:rFonts w:ascii="Georgia" w:hAnsi="Georgia"/>
          <w:sz w:val="28"/>
          <w:szCs w:val="28"/>
        </w:rPr>
        <w:t>Contract on Provision of Services/Smlouva o poskytování služeb</w:t>
      </w:r>
    </w:p>
    <w:p w14:paraId="1A7C2F83" w14:textId="77777777" w:rsidR="00362F0A" w:rsidRPr="00EB69EC" w:rsidRDefault="00362F0A" w:rsidP="008A0D0F">
      <w:pPr>
        <w:pStyle w:val="Heading"/>
        <w:outlineLvl w:val="0"/>
        <w:rPr>
          <w:rFonts w:ascii="Georgia" w:hAnsi="Georgia"/>
          <w:color w:val="000000"/>
          <w:sz w:val="20"/>
          <w:szCs w:val="20"/>
          <w:lang w:val="ru-RU"/>
        </w:rPr>
      </w:pPr>
    </w:p>
    <w:p w14:paraId="740A01B3" w14:textId="77777777" w:rsidR="000F27D4" w:rsidRDefault="009E5BF2" w:rsidP="00444FD5">
      <w:pPr>
        <w:pStyle w:val="Heading"/>
        <w:outlineLvl w:val="0"/>
        <w:rPr>
          <w:rFonts w:ascii="Georgia" w:hAnsi="Georgia"/>
          <w:bCs w:val="0"/>
          <w:color w:val="000000"/>
          <w:sz w:val="20"/>
          <w:szCs w:val="20"/>
          <w:lang w:val="ru-RU"/>
        </w:rPr>
      </w:pPr>
      <w:r w:rsidRPr="00EB69EC">
        <w:rPr>
          <w:rFonts w:ascii="Georgia" w:hAnsi="Georgia"/>
          <w:bCs w:val="0"/>
          <w:color w:val="000000"/>
          <w:sz w:val="20"/>
          <w:szCs w:val="20"/>
          <w:lang w:val="ru-RU"/>
        </w:rPr>
        <w:t xml:space="preserve">      </w:t>
      </w:r>
    </w:p>
    <w:p w14:paraId="52853ED7" w14:textId="77777777" w:rsidR="000F27D4" w:rsidRDefault="000F27D4" w:rsidP="00444FD5">
      <w:pPr>
        <w:pStyle w:val="Heading"/>
        <w:outlineLvl w:val="0"/>
        <w:rPr>
          <w:rFonts w:ascii="Georgia" w:hAnsi="Georgia"/>
          <w:bCs w:val="0"/>
          <w:color w:val="000000"/>
          <w:sz w:val="20"/>
          <w:szCs w:val="20"/>
          <w:lang w:val="ru-RU"/>
        </w:rPr>
      </w:pPr>
    </w:p>
    <w:p w14:paraId="1A177594" w14:textId="77777777" w:rsidR="000F27D4" w:rsidRDefault="000F27D4" w:rsidP="00444FD5">
      <w:pPr>
        <w:pStyle w:val="Heading"/>
        <w:outlineLvl w:val="0"/>
        <w:rPr>
          <w:rFonts w:ascii="Georgia" w:hAnsi="Georgia"/>
          <w:bCs w:val="0"/>
          <w:color w:val="000000"/>
          <w:sz w:val="20"/>
          <w:szCs w:val="20"/>
          <w:lang w:val="ru-RU"/>
        </w:rPr>
      </w:pPr>
    </w:p>
    <w:p w14:paraId="7BCB1D55" w14:textId="77777777" w:rsidR="000F27D4" w:rsidRDefault="000F27D4" w:rsidP="00444FD5">
      <w:pPr>
        <w:pStyle w:val="Heading"/>
        <w:outlineLvl w:val="0"/>
        <w:rPr>
          <w:rFonts w:ascii="Georgia" w:hAnsi="Georgia"/>
          <w:bCs w:val="0"/>
          <w:color w:val="000000"/>
          <w:sz w:val="20"/>
          <w:szCs w:val="20"/>
          <w:lang w:val="ru-RU"/>
        </w:rPr>
      </w:pPr>
    </w:p>
    <w:p w14:paraId="1F6EF3D7" w14:textId="44E40CC8" w:rsidR="00362F0A" w:rsidRPr="00444FD5" w:rsidRDefault="009E5BF2" w:rsidP="00444FD5">
      <w:pPr>
        <w:pStyle w:val="Heading"/>
        <w:outlineLvl w:val="0"/>
        <w:rPr>
          <w:rFonts w:ascii="Georgia" w:hAnsi="Georgia"/>
          <w:color w:val="000000"/>
          <w:sz w:val="20"/>
          <w:szCs w:val="20"/>
          <w:lang w:val="ru-RU"/>
        </w:rPr>
      </w:pPr>
      <w:r w:rsidRPr="00EB69EC">
        <w:rPr>
          <w:rFonts w:ascii="Georgia" w:hAnsi="Georgia"/>
          <w:bCs w:val="0"/>
          <w:color w:val="000000"/>
          <w:sz w:val="20"/>
          <w:szCs w:val="20"/>
          <w:lang w:val="ru-RU"/>
        </w:rPr>
        <w:t xml:space="preserve"> </w:t>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p>
    <w:tbl>
      <w:tblPr>
        <w:tblW w:w="5287" w:type="pct"/>
        <w:tblInd w:w="-142" w:type="dxa"/>
        <w:tblLayout w:type="fixed"/>
        <w:tblLook w:val="01E0" w:firstRow="1" w:lastRow="1" w:firstColumn="1" w:lastColumn="1" w:noHBand="0" w:noVBand="0"/>
      </w:tblPr>
      <w:tblGrid>
        <w:gridCol w:w="5104"/>
        <w:gridCol w:w="4809"/>
        <w:gridCol w:w="577"/>
      </w:tblGrid>
      <w:tr w:rsidR="009966D1" w:rsidRPr="00EB69EC" w14:paraId="75D0041A" w14:textId="77777777" w:rsidTr="00F177BD">
        <w:trPr>
          <w:trHeight w:val="2839"/>
        </w:trPr>
        <w:tc>
          <w:tcPr>
            <w:tcW w:w="5104" w:type="dxa"/>
          </w:tcPr>
          <w:p w14:paraId="6D579FC0" w14:textId="7657E9DF" w:rsidR="009966D1" w:rsidRPr="00840730" w:rsidRDefault="00840730" w:rsidP="008A0D0F">
            <w:pPr>
              <w:rPr>
                <w:rFonts w:ascii="Georgia" w:hAnsi="Georgia"/>
                <w:sz w:val="22"/>
                <w:szCs w:val="22"/>
              </w:rPr>
            </w:pPr>
            <w:r w:rsidRPr="00840730">
              <w:rPr>
                <w:rFonts w:ascii="Georgia" w:hAnsi="Georgia"/>
                <w:sz w:val="22"/>
                <w:szCs w:val="22"/>
              </w:rPr>
              <w:t xml:space="preserve">concluded between </w:t>
            </w:r>
          </w:p>
          <w:p w14:paraId="25B406B3" w14:textId="50E47D84" w:rsidR="00840730" w:rsidRDefault="00840730" w:rsidP="008A0D0F">
            <w:pPr>
              <w:rPr>
                <w:rFonts w:ascii="Georgia" w:hAnsi="Georgia"/>
                <w:sz w:val="24"/>
              </w:rPr>
            </w:pPr>
          </w:p>
          <w:p w14:paraId="68B01FC5" w14:textId="6ED4C256" w:rsidR="000F27D4" w:rsidRDefault="000F27D4" w:rsidP="008A0D0F">
            <w:pPr>
              <w:rPr>
                <w:rFonts w:ascii="Georgia" w:hAnsi="Georgia"/>
                <w:sz w:val="24"/>
              </w:rPr>
            </w:pPr>
          </w:p>
          <w:p w14:paraId="73305ABF" w14:textId="77777777" w:rsidR="000F27D4" w:rsidRDefault="000F27D4" w:rsidP="008A0D0F">
            <w:pPr>
              <w:rPr>
                <w:rFonts w:ascii="Georgia" w:hAnsi="Georgia"/>
                <w:sz w:val="24"/>
              </w:rPr>
            </w:pPr>
          </w:p>
          <w:p w14:paraId="5B70D4BD" w14:textId="195D26BE" w:rsidR="00840730" w:rsidRPr="00840730" w:rsidRDefault="00840730" w:rsidP="008A0D0F">
            <w:pPr>
              <w:rPr>
                <w:rFonts w:ascii="Georgia" w:hAnsi="Georgia"/>
                <w:b/>
                <w:bCs/>
                <w:sz w:val="24"/>
              </w:rPr>
            </w:pPr>
            <w:r w:rsidRPr="00840730">
              <w:rPr>
                <w:rFonts w:ascii="Georgia" w:hAnsi="Georgia"/>
                <w:b/>
                <w:bCs/>
                <w:sz w:val="24"/>
              </w:rPr>
              <w:t>Česká centrála cestovního ruchu – CzechTourism</w:t>
            </w:r>
          </w:p>
          <w:p w14:paraId="25A40404" w14:textId="1B9CB38D" w:rsidR="00840730" w:rsidRDefault="00840730" w:rsidP="008A0D0F">
            <w:pPr>
              <w:rPr>
                <w:rFonts w:ascii="Georgia" w:hAnsi="Georgia"/>
                <w:sz w:val="24"/>
              </w:rPr>
            </w:pPr>
          </w:p>
          <w:p w14:paraId="65A0FBD7" w14:textId="18E0A684" w:rsidR="00D325D5" w:rsidRDefault="00D325D5" w:rsidP="008A0D0F">
            <w:pPr>
              <w:rPr>
                <w:rFonts w:ascii="Georgia" w:hAnsi="Georgia"/>
                <w:sz w:val="24"/>
              </w:rPr>
            </w:pPr>
          </w:p>
          <w:p w14:paraId="7D60C53B" w14:textId="77777777" w:rsidR="00D325D5" w:rsidRDefault="00D325D5" w:rsidP="008A0D0F">
            <w:pPr>
              <w:rPr>
                <w:rFonts w:ascii="Georgia" w:hAnsi="Georgia"/>
                <w:sz w:val="24"/>
              </w:rPr>
            </w:pPr>
          </w:p>
          <w:p w14:paraId="2EC82910" w14:textId="3251736C" w:rsidR="00840730" w:rsidRPr="00840730" w:rsidRDefault="00840730" w:rsidP="008A0D0F">
            <w:pPr>
              <w:rPr>
                <w:rFonts w:ascii="Georgia" w:hAnsi="Georgia"/>
                <w:sz w:val="22"/>
                <w:szCs w:val="22"/>
              </w:rPr>
            </w:pPr>
            <w:r w:rsidRPr="00840730">
              <w:rPr>
                <w:rFonts w:ascii="Georgia" w:hAnsi="Georgia"/>
                <w:sz w:val="22"/>
                <w:szCs w:val="22"/>
              </w:rPr>
              <w:t>and</w:t>
            </w:r>
          </w:p>
          <w:p w14:paraId="3E6699FB" w14:textId="2AFA45DB" w:rsidR="00840730" w:rsidRDefault="00840730" w:rsidP="008A0D0F">
            <w:pPr>
              <w:rPr>
                <w:rFonts w:ascii="Georgia" w:hAnsi="Georgia"/>
                <w:sz w:val="24"/>
              </w:rPr>
            </w:pPr>
          </w:p>
          <w:p w14:paraId="5E56A4B8" w14:textId="0F71F39A" w:rsidR="00840730" w:rsidRDefault="00840730" w:rsidP="008A0D0F">
            <w:pPr>
              <w:rPr>
                <w:rFonts w:ascii="Georgia" w:hAnsi="Georgia"/>
                <w:sz w:val="24"/>
              </w:rPr>
            </w:pPr>
          </w:p>
          <w:p w14:paraId="219B2341" w14:textId="77777777" w:rsidR="00D325D5" w:rsidRDefault="00D325D5" w:rsidP="008A0D0F">
            <w:pPr>
              <w:rPr>
                <w:rFonts w:ascii="Georgia" w:hAnsi="Georgia"/>
                <w:sz w:val="24"/>
              </w:rPr>
            </w:pPr>
          </w:p>
          <w:p w14:paraId="2F46318D" w14:textId="645DE6AB" w:rsidR="00840730" w:rsidRPr="00F10B39" w:rsidRDefault="007A0ED4" w:rsidP="008A0D0F">
            <w:pPr>
              <w:rPr>
                <w:rFonts w:ascii="Georgia" w:hAnsi="Georgia"/>
                <w:b/>
                <w:bCs/>
                <w:sz w:val="24"/>
              </w:rPr>
            </w:pPr>
            <w:r w:rsidRPr="00F10B39">
              <w:rPr>
                <w:rFonts w:ascii="Georgia" w:hAnsi="Georgia"/>
                <w:b/>
                <w:bCs/>
                <w:sz w:val="24"/>
              </w:rPr>
              <w:t>Moulden Marketing Ltd.</w:t>
            </w:r>
          </w:p>
          <w:p w14:paraId="2B955B67" w14:textId="77777777" w:rsidR="00412A85" w:rsidRPr="00F10B39" w:rsidRDefault="00412A85" w:rsidP="001B635B">
            <w:pPr>
              <w:pStyle w:val="Heading1CzechTourism"/>
              <w:keepNext/>
              <w:jc w:val="left"/>
              <w:rPr>
                <w:bCs/>
                <w:sz w:val="22"/>
                <w:szCs w:val="22"/>
              </w:rPr>
            </w:pPr>
          </w:p>
          <w:p w14:paraId="4E64F0FC" w14:textId="75348C65" w:rsidR="00412A85" w:rsidRDefault="00412A85" w:rsidP="001B635B">
            <w:pPr>
              <w:pStyle w:val="Heading1CzechTourism"/>
              <w:keepNext/>
              <w:jc w:val="left"/>
              <w:rPr>
                <w:sz w:val="22"/>
                <w:szCs w:val="22"/>
              </w:rPr>
            </w:pPr>
          </w:p>
          <w:p w14:paraId="7BFAE531" w14:textId="40B98865" w:rsidR="00412A85" w:rsidRDefault="00412A85" w:rsidP="001B635B">
            <w:pPr>
              <w:pStyle w:val="Heading1CzechTourism"/>
              <w:keepNext/>
              <w:jc w:val="left"/>
              <w:rPr>
                <w:sz w:val="22"/>
                <w:szCs w:val="22"/>
              </w:rPr>
            </w:pPr>
          </w:p>
          <w:p w14:paraId="28B264FB" w14:textId="50155379" w:rsidR="00412A85" w:rsidRDefault="00412A85" w:rsidP="001B635B">
            <w:pPr>
              <w:pStyle w:val="Heading1CzechTourism"/>
              <w:keepNext/>
              <w:jc w:val="left"/>
              <w:rPr>
                <w:sz w:val="22"/>
                <w:szCs w:val="22"/>
              </w:rPr>
            </w:pPr>
          </w:p>
          <w:p w14:paraId="088420BF" w14:textId="54C54CC3" w:rsidR="00412A85" w:rsidRDefault="00412A85" w:rsidP="001B635B">
            <w:pPr>
              <w:pStyle w:val="Heading1CzechTourism"/>
              <w:keepNext/>
              <w:jc w:val="left"/>
              <w:rPr>
                <w:sz w:val="22"/>
                <w:szCs w:val="22"/>
              </w:rPr>
            </w:pPr>
          </w:p>
          <w:p w14:paraId="320B6101" w14:textId="77777777" w:rsidR="00D325D5" w:rsidRDefault="00D325D5" w:rsidP="00840730">
            <w:pPr>
              <w:rPr>
                <w:rFonts w:ascii="Georgia" w:hAnsi="Georgia"/>
                <w:sz w:val="22"/>
                <w:szCs w:val="22"/>
              </w:rPr>
            </w:pPr>
          </w:p>
          <w:p w14:paraId="06528369" w14:textId="77777777" w:rsidR="00D325D5" w:rsidRDefault="00D325D5" w:rsidP="00840730">
            <w:pPr>
              <w:rPr>
                <w:rFonts w:ascii="Georgia" w:hAnsi="Georgia"/>
                <w:sz w:val="22"/>
                <w:szCs w:val="22"/>
              </w:rPr>
            </w:pPr>
          </w:p>
          <w:p w14:paraId="4B3235DE" w14:textId="77777777" w:rsidR="00D325D5" w:rsidRDefault="00D325D5" w:rsidP="00840730">
            <w:pPr>
              <w:rPr>
                <w:rFonts w:ascii="Georgia" w:hAnsi="Georgia"/>
                <w:sz w:val="22"/>
                <w:szCs w:val="22"/>
              </w:rPr>
            </w:pPr>
          </w:p>
          <w:p w14:paraId="087EC05E" w14:textId="77777777" w:rsidR="00D325D5" w:rsidRDefault="00D325D5" w:rsidP="00840730">
            <w:pPr>
              <w:rPr>
                <w:rFonts w:ascii="Georgia" w:hAnsi="Georgia"/>
                <w:sz w:val="22"/>
                <w:szCs w:val="22"/>
              </w:rPr>
            </w:pPr>
          </w:p>
          <w:p w14:paraId="5F193F51" w14:textId="77777777" w:rsidR="00D325D5" w:rsidRDefault="00D325D5" w:rsidP="00840730">
            <w:pPr>
              <w:rPr>
                <w:rFonts w:ascii="Georgia" w:hAnsi="Georgia"/>
                <w:sz w:val="22"/>
                <w:szCs w:val="22"/>
              </w:rPr>
            </w:pPr>
          </w:p>
          <w:p w14:paraId="0AC354A9" w14:textId="77777777" w:rsidR="00D325D5" w:rsidRDefault="00D325D5" w:rsidP="00840730">
            <w:pPr>
              <w:rPr>
                <w:rFonts w:ascii="Georgia" w:hAnsi="Georgia"/>
                <w:sz w:val="22"/>
                <w:szCs w:val="22"/>
              </w:rPr>
            </w:pPr>
          </w:p>
          <w:p w14:paraId="600CC6A7" w14:textId="77777777" w:rsidR="00D325D5" w:rsidRDefault="00D325D5" w:rsidP="00840730">
            <w:pPr>
              <w:rPr>
                <w:rFonts w:ascii="Georgia" w:hAnsi="Georgia"/>
                <w:sz w:val="22"/>
                <w:szCs w:val="22"/>
              </w:rPr>
            </w:pPr>
          </w:p>
          <w:p w14:paraId="701C536B" w14:textId="77777777" w:rsidR="00D325D5" w:rsidRDefault="00D325D5" w:rsidP="00840730">
            <w:pPr>
              <w:rPr>
                <w:rFonts w:ascii="Georgia" w:hAnsi="Georgia"/>
                <w:sz w:val="22"/>
                <w:szCs w:val="22"/>
              </w:rPr>
            </w:pPr>
          </w:p>
          <w:p w14:paraId="5DEA2CC8" w14:textId="77777777" w:rsidR="00D325D5" w:rsidRDefault="00D325D5" w:rsidP="00840730">
            <w:pPr>
              <w:rPr>
                <w:rFonts w:ascii="Georgia" w:hAnsi="Georgia"/>
                <w:sz w:val="22"/>
                <w:szCs w:val="22"/>
              </w:rPr>
            </w:pPr>
          </w:p>
          <w:p w14:paraId="577E855F" w14:textId="77777777" w:rsidR="00D325D5" w:rsidRDefault="00D325D5" w:rsidP="00840730">
            <w:pPr>
              <w:rPr>
                <w:rFonts w:ascii="Georgia" w:hAnsi="Georgia"/>
                <w:sz w:val="22"/>
                <w:szCs w:val="22"/>
              </w:rPr>
            </w:pPr>
          </w:p>
          <w:p w14:paraId="7D314A18" w14:textId="77777777" w:rsidR="00D325D5" w:rsidRDefault="00D325D5" w:rsidP="00840730">
            <w:pPr>
              <w:rPr>
                <w:rFonts w:ascii="Georgia" w:hAnsi="Georgia"/>
                <w:sz w:val="22"/>
                <w:szCs w:val="22"/>
              </w:rPr>
            </w:pPr>
          </w:p>
          <w:p w14:paraId="6B2858A2" w14:textId="77777777" w:rsidR="00D325D5" w:rsidRDefault="00D325D5" w:rsidP="00840730">
            <w:pPr>
              <w:rPr>
                <w:rFonts w:ascii="Georgia" w:hAnsi="Georgia"/>
                <w:sz w:val="22"/>
                <w:szCs w:val="22"/>
              </w:rPr>
            </w:pPr>
          </w:p>
          <w:p w14:paraId="062059C7" w14:textId="77777777" w:rsidR="00185DBE" w:rsidRDefault="00185DBE" w:rsidP="00840730">
            <w:pPr>
              <w:rPr>
                <w:rFonts w:ascii="Georgia" w:hAnsi="Georgia"/>
                <w:sz w:val="22"/>
                <w:szCs w:val="22"/>
              </w:rPr>
            </w:pPr>
          </w:p>
          <w:p w14:paraId="314D9F4E" w14:textId="354254EF" w:rsidR="00840730" w:rsidRPr="00840730" w:rsidRDefault="009A1A01" w:rsidP="00840730">
            <w:pPr>
              <w:rPr>
                <w:rFonts w:ascii="Georgia" w:hAnsi="Georgia"/>
                <w:sz w:val="22"/>
                <w:szCs w:val="22"/>
              </w:rPr>
            </w:pPr>
            <w:r>
              <w:rPr>
                <w:rFonts w:ascii="Georgia" w:hAnsi="Georgia"/>
                <w:sz w:val="22"/>
                <w:szCs w:val="22"/>
              </w:rPr>
              <w:t>c</w:t>
            </w:r>
            <w:r w:rsidR="00840730" w:rsidRPr="00840730">
              <w:rPr>
                <w:rFonts w:ascii="Georgia" w:hAnsi="Georgia"/>
                <w:sz w:val="22"/>
                <w:szCs w:val="22"/>
              </w:rPr>
              <w:t xml:space="preserve">lient’s Contract No.: </w:t>
            </w:r>
            <w:r w:rsidR="00AF199C" w:rsidRPr="00AF199C">
              <w:rPr>
                <w:rFonts w:ascii="Georgia" w:hAnsi="Georgia"/>
                <w:sz w:val="22"/>
                <w:szCs w:val="22"/>
                <w:lang w:eastAsia="cs-CZ"/>
              </w:rPr>
              <w:t>2023/S/310/0185</w:t>
            </w:r>
          </w:p>
          <w:p w14:paraId="09E54157" w14:textId="0E1D961F" w:rsidR="00840730" w:rsidRPr="00840730" w:rsidRDefault="009A1A01" w:rsidP="00840730">
            <w:pPr>
              <w:rPr>
                <w:rFonts w:ascii="Georgia" w:hAnsi="Georgia"/>
                <w:sz w:val="22"/>
                <w:szCs w:val="22"/>
              </w:rPr>
            </w:pPr>
            <w:r>
              <w:rPr>
                <w:rFonts w:ascii="Georgia" w:hAnsi="Georgia"/>
                <w:sz w:val="22"/>
                <w:szCs w:val="22"/>
              </w:rPr>
              <w:t>p</w:t>
            </w:r>
            <w:r w:rsidR="00840730" w:rsidRPr="00840730">
              <w:rPr>
                <w:rFonts w:ascii="Georgia" w:hAnsi="Georgia"/>
                <w:sz w:val="22"/>
                <w:szCs w:val="22"/>
              </w:rPr>
              <w:t>rovider’s Contract No.:</w:t>
            </w:r>
          </w:p>
          <w:p w14:paraId="13625247" w14:textId="3727EFBC" w:rsidR="00891802" w:rsidRPr="001B635B" w:rsidRDefault="00891802" w:rsidP="001B635B">
            <w:pPr>
              <w:pStyle w:val="Heading1CzechTourism"/>
              <w:keepNext/>
              <w:jc w:val="left"/>
              <w:rPr>
                <w:sz w:val="22"/>
                <w:szCs w:val="22"/>
              </w:rPr>
            </w:pPr>
            <w:r w:rsidRPr="001B635B">
              <w:rPr>
                <w:sz w:val="22"/>
                <w:szCs w:val="22"/>
              </w:rPr>
              <w:lastRenderedPageBreak/>
              <w:t xml:space="preserve">Contract </w:t>
            </w:r>
          </w:p>
          <w:p w14:paraId="66C7DF45" w14:textId="4F548EA9" w:rsidR="00891802" w:rsidRPr="00E366B7" w:rsidRDefault="00891802" w:rsidP="00E366B7">
            <w:pPr>
              <w:pStyle w:val="Heading1CzechTourism"/>
              <w:keepNext/>
              <w:jc w:val="left"/>
              <w:rPr>
                <w:b w:val="0"/>
                <w:sz w:val="22"/>
                <w:szCs w:val="22"/>
              </w:rPr>
            </w:pPr>
            <w:r w:rsidRPr="001B635B">
              <w:rPr>
                <w:b w:val="0"/>
                <w:sz w:val="22"/>
                <w:szCs w:val="22"/>
              </w:rPr>
              <w:t>concluded pursuant to the provisions of Section 1746(2) et seq. of Act No. 89/2012 Coll., the Civil Code, as amended (hereinafter the “Civil Code”)</w:t>
            </w:r>
          </w:p>
          <w:p w14:paraId="1CCD4B96" w14:textId="77777777" w:rsidR="00891802" w:rsidRPr="001B635B" w:rsidRDefault="00891802" w:rsidP="001B635B">
            <w:pPr>
              <w:pStyle w:val="Heading1CzechTourism"/>
              <w:keepNext/>
              <w:jc w:val="left"/>
              <w:rPr>
                <w:sz w:val="22"/>
                <w:szCs w:val="22"/>
              </w:rPr>
            </w:pPr>
            <w:r w:rsidRPr="001B635B">
              <w:rPr>
                <w:sz w:val="22"/>
                <w:szCs w:val="22"/>
              </w:rPr>
              <w:t>Contracting Parties</w:t>
            </w:r>
          </w:p>
          <w:p w14:paraId="0AD97417" w14:textId="77777777" w:rsidR="00891802" w:rsidRPr="001B635B" w:rsidRDefault="00891802" w:rsidP="00891802">
            <w:pPr>
              <w:pStyle w:val="Heading2CzechTourism"/>
              <w:keepNext/>
              <w:numPr>
                <w:ilvl w:val="1"/>
                <w:numId w:val="14"/>
              </w:numPr>
            </w:pPr>
            <w:r w:rsidRPr="001B635B">
              <w:t xml:space="preserve">Česká centrála cestovního ruchu – CzechTourism </w:t>
            </w:r>
          </w:p>
          <w:p w14:paraId="53474B7B" w14:textId="77777777" w:rsidR="00891802" w:rsidRPr="001B635B" w:rsidRDefault="00891802" w:rsidP="00891802">
            <w:pPr>
              <w:keepNext/>
              <w:rPr>
                <w:rFonts w:ascii="Georgia" w:hAnsi="Georgia"/>
                <w:sz w:val="22"/>
                <w:szCs w:val="22"/>
              </w:rPr>
            </w:pPr>
            <w:r w:rsidRPr="001B635B">
              <w:rPr>
                <w:rFonts w:ascii="Georgia" w:hAnsi="Georgia"/>
                <w:sz w:val="22"/>
                <w:szCs w:val="22"/>
              </w:rPr>
              <w:t>an allowance organisation of the Ministry for Regional Development of the Czech Republic</w:t>
            </w:r>
          </w:p>
          <w:p w14:paraId="71277F34" w14:textId="77777777" w:rsidR="00891802" w:rsidRPr="001B635B" w:rsidRDefault="00891802" w:rsidP="00891802">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444"/>
              <w:gridCol w:w="2445"/>
            </w:tblGrid>
            <w:tr w:rsidR="00891802" w:rsidRPr="001B635B" w14:paraId="7B31AA94" w14:textId="77777777" w:rsidTr="003126EC">
              <w:tc>
                <w:tcPr>
                  <w:tcW w:w="2500" w:type="pct"/>
                </w:tcPr>
                <w:p w14:paraId="1347DFB6"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Place of business:</w:t>
                  </w:r>
                </w:p>
              </w:tc>
              <w:tc>
                <w:tcPr>
                  <w:tcW w:w="2500" w:type="pct"/>
                </w:tcPr>
                <w:p w14:paraId="475DF94C" w14:textId="77777777" w:rsidR="00891802" w:rsidRPr="001B635B" w:rsidRDefault="00891802" w:rsidP="00891802">
                  <w:pPr>
                    <w:pStyle w:val="TableTextCzechTourism"/>
                    <w:keepNext/>
                    <w:spacing w:line="260" w:lineRule="exact"/>
                    <w:ind w:right="-95"/>
                    <w:rPr>
                      <w:rFonts w:ascii="Georgia" w:hAnsi="Georgia"/>
                      <w:sz w:val="22"/>
                      <w:szCs w:val="22"/>
                    </w:rPr>
                  </w:pPr>
                  <w:r w:rsidRPr="001B635B">
                    <w:rPr>
                      <w:rFonts w:ascii="Georgia" w:hAnsi="Georgia"/>
                      <w:sz w:val="22"/>
                      <w:szCs w:val="22"/>
                    </w:rPr>
                    <w:t>Štěpánská 567/15, Praha 2 – Nové Město 120 00</w:t>
                  </w:r>
                </w:p>
              </w:tc>
            </w:tr>
            <w:tr w:rsidR="00891802" w:rsidRPr="001B635B" w14:paraId="300E8A6D" w14:textId="77777777" w:rsidTr="003126EC">
              <w:tc>
                <w:tcPr>
                  <w:tcW w:w="2500" w:type="pct"/>
                </w:tcPr>
                <w:p w14:paraId="3B69E507"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Company Reg. No.: </w:t>
                  </w:r>
                </w:p>
              </w:tc>
              <w:tc>
                <w:tcPr>
                  <w:tcW w:w="2500" w:type="pct"/>
                </w:tcPr>
                <w:p w14:paraId="688421B8"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49 27 76 00</w:t>
                  </w:r>
                </w:p>
              </w:tc>
            </w:tr>
            <w:tr w:rsidR="00891802" w:rsidRPr="001B635B" w14:paraId="7987ECA0" w14:textId="77777777" w:rsidTr="003126EC">
              <w:tc>
                <w:tcPr>
                  <w:tcW w:w="2500" w:type="pct"/>
                  <w:tcBorders>
                    <w:bottom w:val="single" w:sz="2" w:space="0" w:color="auto"/>
                  </w:tcBorders>
                </w:tcPr>
                <w:p w14:paraId="38E157BB"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Tax Reg. No.:</w:t>
                  </w:r>
                </w:p>
              </w:tc>
              <w:tc>
                <w:tcPr>
                  <w:tcW w:w="2500" w:type="pct"/>
                  <w:tcBorders>
                    <w:bottom w:val="single" w:sz="2" w:space="0" w:color="auto"/>
                  </w:tcBorders>
                </w:tcPr>
                <w:p w14:paraId="37EF7C7F"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CZ 49 27 76 00</w:t>
                  </w:r>
                </w:p>
              </w:tc>
            </w:tr>
            <w:tr w:rsidR="00891802" w:rsidRPr="001B635B" w14:paraId="09708DE9" w14:textId="77777777" w:rsidTr="003126EC">
              <w:tc>
                <w:tcPr>
                  <w:tcW w:w="2500" w:type="pct"/>
                  <w:tcBorders>
                    <w:bottom w:val="single" w:sz="2" w:space="0" w:color="auto"/>
                  </w:tcBorders>
                </w:tcPr>
                <w:p w14:paraId="6E8DA3D1" w14:textId="77777777" w:rsidR="00891802" w:rsidRPr="001B635B" w:rsidRDefault="00891802" w:rsidP="00891802">
                  <w:pPr>
                    <w:pStyle w:val="TableTextCzechTourism"/>
                    <w:keepNext/>
                    <w:spacing w:line="260" w:lineRule="exact"/>
                    <w:rPr>
                      <w:rFonts w:ascii="Georgia" w:hAnsi="Georgia"/>
                      <w:color w:val="000000" w:themeColor="text1"/>
                      <w:sz w:val="22"/>
                      <w:szCs w:val="22"/>
                    </w:rPr>
                  </w:pPr>
                  <w:r w:rsidRPr="001B635B">
                    <w:rPr>
                      <w:rFonts w:ascii="Georgia" w:hAnsi="Georgia"/>
                      <w:color w:val="000000" w:themeColor="text1"/>
                      <w:sz w:val="22"/>
                      <w:szCs w:val="22"/>
                    </w:rPr>
                    <w:t>Represented by:</w:t>
                  </w:r>
                </w:p>
              </w:tc>
              <w:tc>
                <w:tcPr>
                  <w:tcW w:w="2500" w:type="pct"/>
                  <w:tcBorders>
                    <w:bottom w:val="single" w:sz="2" w:space="0" w:color="auto"/>
                  </w:tcBorders>
                </w:tcPr>
                <w:p w14:paraId="6E2E6F37" w14:textId="61A41B41" w:rsidR="00891802" w:rsidRDefault="0096316D" w:rsidP="0096316D">
                  <w:pPr>
                    <w:pStyle w:val="TableTextCzechTourism"/>
                    <w:keepNext/>
                    <w:spacing w:line="260" w:lineRule="exact"/>
                    <w:jc w:val="both"/>
                    <w:rPr>
                      <w:rFonts w:ascii="Georgia" w:hAnsi="Georgia"/>
                      <w:sz w:val="22"/>
                      <w:szCs w:val="22"/>
                    </w:rPr>
                  </w:pPr>
                  <w:r>
                    <w:rPr>
                      <w:rFonts w:ascii="Georgia" w:hAnsi="Georgia"/>
                      <w:sz w:val="22"/>
                      <w:szCs w:val="22"/>
                    </w:rPr>
                    <w:t xml:space="preserve">Ing. Jan Herget, Ph.D., </w:t>
                  </w:r>
                </w:p>
                <w:p w14:paraId="47FD4E57" w14:textId="6E057442" w:rsidR="0096316D" w:rsidRDefault="0096316D" w:rsidP="0096316D">
                  <w:pPr>
                    <w:pStyle w:val="TableTextCzechTourism"/>
                    <w:keepNext/>
                    <w:spacing w:line="260" w:lineRule="exact"/>
                    <w:jc w:val="both"/>
                    <w:rPr>
                      <w:rFonts w:ascii="Georgia" w:hAnsi="Georgia"/>
                      <w:sz w:val="22"/>
                      <w:szCs w:val="22"/>
                    </w:rPr>
                  </w:pPr>
                  <w:r>
                    <w:rPr>
                      <w:rFonts w:ascii="Georgia" w:hAnsi="Georgia"/>
                      <w:sz w:val="22"/>
                      <w:szCs w:val="22"/>
                    </w:rPr>
                    <w:t>CEO</w:t>
                  </w:r>
                </w:p>
                <w:p w14:paraId="4AD28621" w14:textId="558F1BE8" w:rsidR="00C3389F" w:rsidRPr="001B635B" w:rsidRDefault="00C3389F" w:rsidP="00891802">
                  <w:pPr>
                    <w:pStyle w:val="TableTextCzechTourism"/>
                    <w:keepNext/>
                    <w:spacing w:line="260" w:lineRule="exact"/>
                    <w:rPr>
                      <w:rFonts w:ascii="Georgia" w:hAnsi="Georgia"/>
                      <w:sz w:val="22"/>
                      <w:szCs w:val="22"/>
                    </w:rPr>
                  </w:pPr>
                </w:p>
              </w:tc>
            </w:tr>
          </w:tbl>
          <w:p w14:paraId="3E00E907" w14:textId="77777777" w:rsidR="00891802" w:rsidRPr="001B635B" w:rsidRDefault="00891802" w:rsidP="00891802">
            <w:pPr>
              <w:pStyle w:val="Zhlavzprvy"/>
              <w:keepNext/>
              <w:rPr>
                <w:szCs w:val="22"/>
              </w:rPr>
            </w:pPr>
          </w:p>
          <w:p w14:paraId="43F89306" w14:textId="77777777" w:rsidR="00891802" w:rsidRPr="001B635B" w:rsidRDefault="00891802" w:rsidP="00891802">
            <w:pPr>
              <w:pStyle w:val="Zhlavzprvy"/>
              <w:keepNext/>
              <w:rPr>
                <w:szCs w:val="22"/>
              </w:rPr>
            </w:pPr>
            <w:r w:rsidRPr="001B635B">
              <w:rPr>
                <w:szCs w:val="22"/>
              </w:rPr>
              <w:t>(hereinafter the “Client”)</w:t>
            </w:r>
          </w:p>
          <w:p w14:paraId="322D3315" w14:textId="77777777" w:rsidR="00891802" w:rsidRPr="001B635B" w:rsidRDefault="00891802" w:rsidP="00891802">
            <w:pPr>
              <w:keepNext/>
              <w:rPr>
                <w:rFonts w:ascii="Georgia" w:hAnsi="Georgia"/>
                <w:sz w:val="22"/>
                <w:szCs w:val="22"/>
              </w:rPr>
            </w:pPr>
          </w:p>
          <w:p w14:paraId="211A7933" w14:textId="40C21307" w:rsidR="00891802" w:rsidRPr="001B635B" w:rsidRDefault="000B23B3" w:rsidP="00891802">
            <w:pPr>
              <w:keepNext/>
              <w:rPr>
                <w:rFonts w:ascii="Georgia" w:hAnsi="Georgia"/>
                <w:sz w:val="22"/>
                <w:szCs w:val="22"/>
              </w:rPr>
            </w:pPr>
            <w:r w:rsidRPr="001B635B">
              <w:rPr>
                <w:rFonts w:ascii="Georgia" w:hAnsi="Georgia"/>
                <w:sz w:val="22"/>
                <w:szCs w:val="22"/>
              </w:rPr>
              <w:t>A</w:t>
            </w:r>
            <w:r w:rsidR="00891802" w:rsidRPr="001B635B">
              <w:rPr>
                <w:rFonts w:ascii="Georgia" w:hAnsi="Georgia"/>
                <w:sz w:val="22"/>
                <w:szCs w:val="22"/>
              </w:rPr>
              <w:t>nd</w:t>
            </w:r>
          </w:p>
          <w:tbl>
            <w:tblPr>
              <w:tblW w:w="4933"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466"/>
              <w:gridCol w:w="2467"/>
            </w:tblGrid>
            <w:tr w:rsidR="00891802" w:rsidRPr="001B635B" w14:paraId="4C86D492" w14:textId="77777777" w:rsidTr="007A0ED4">
              <w:tc>
                <w:tcPr>
                  <w:tcW w:w="2499" w:type="pct"/>
                </w:tcPr>
                <w:p w14:paraId="1C6423E3" w14:textId="77777777" w:rsidR="00FA19E3" w:rsidRDefault="00FA19E3" w:rsidP="00891802">
                  <w:pPr>
                    <w:pStyle w:val="TableTextCzechTourism"/>
                    <w:keepNext/>
                    <w:spacing w:line="260" w:lineRule="exact"/>
                    <w:rPr>
                      <w:rFonts w:ascii="Georgia" w:hAnsi="Georgia"/>
                      <w:sz w:val="22"/>
                      <w:szCs w:val="22"/>
                    </w:rPr>
                  </w:pPr>
                </w:p>
                <w:p w14:paraId="0FA85759" w14:textId="2315A880"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Company:</w:t>
                  </w:r>
                  <w:r w:rsidR="007A0ED4">
                    <w:rPr>
                      <w:rFonts w:ascii="Georgia" w:hAnsi="Georgia"/>
                      <w:sz w:val="22"/>
                      <w:szCs w:val="22"/>
                    </w:rPr>
                    <w:t xml:space="preserve"> </w:t>
                  </w:r>
                </w:p>
              </w:tc>
              <w:tc>
                <w:tcPr>
                  <w:tcW w:w="2501" w:type="pct"/>
                </w:tcPr>
                <w:p w14:paraId="127DCA43" w14:textId="77777777" w:rsidR="00891802" w:rsidRDefault="00891802" w:rsidP="00891802">
                  <w:pPr>
                    <w:pStyle w:val="TableTextCzechTourism"/>
                    <w:keepNext/>
                    <w:spacing w:line="260" w:lineRule="exact"/>
                    <w:rPr>
                      <w:rFonts w:ascii="Georgia" w:hAnsi="Georgia"/>
                      <w:sz w:val="22"/>
                      <w:szCs w:val="22"/>
                    </w:rPr>
                  </w:pPr>
                </w:p>
                <w:p w14:paraId="482B9F30" w14:textId="14B6D047" w:rsidR="00C3389F" w:rsidRPr="00C3389F" w:rsidRDefault="00C3389F" w:rsidP="00C3389F">
                  <w:pPr>
                    <w:rPr>
                      <w:rFonts w:ascii="Georgia" w:hAnsi="Georgia"/>
                      <w:sz w:val="22"/>
                      <w:szCs w:val="22"/>
                      <w:lang w:eastAsia="en-GB" w:bidi="en-GB"/>
                    </w:rPr>
                  </w:pPr>
                  <w:r w:rsidRPr="00C3389F">
                    <w:rPr>
                      <w:rFonts w:ascii="Georgia" w:hAnsi="Georgia"/>
                      <w:sz w:val="22"/>
                      <w:szCs w:val="22"/>
                      <w:lang w:eastAsia="en-GB" w:bidi="en-GB"/>
                    </w:rPr>
                    <w:t>Moulden Marketing Ltd.</w:t>
                  </w:r>
                </w:p>
              </w:tc>
            </w:tr>
            <w:tr w:rsidR="00891802" w:rsidRPr="001B635B" w14:paraId="3FDBA43F" w14:textId="77777777" w:rsidTr="007A0ED4">
              <w:tc>
                <w:tcPr>
                  <w:tcW w:w="2499" w:type="pct"/>
                </w:tcPr>
                <w:p w14:paraId="188AD29B" w14:textId="562934F9"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Place of business:</w:t>
                  </w:r>
                  <w:r w:rsidR="007A0ED4">
                    <w:rPr>
                      <w:rFonts w:ascii="Georgia" w:hAnsi="Georgia"/>
                      <w:sz w:val="22"/>
                      <w:szCs w:val="22"/>
                    </w:rPr>
                    <w:t xml:space="preserve"> </w:t>
                  </w:r>
                </w:p>
              </w:tc>
              <w:tc>
                <w:tcPr>
                  <w:tcW w:w="2501" w:type="pct"/>
                </w:tcPr>
                <w:p w14:paraId="20BE4EA4" w14:textId="05E206E2" w:rsidR="00891802" w:rsidRPr="001B635B" w:rsidRDefault="00C3389F" w:rsidP="00891802">
                  <w:pPr>
                    <w:pStyle w:val="TableTextCzechTourism"/>
                    <w:keepNext/>
                    <w:spacing w:line="260" w:lineRule="exact"/>
                    <w:rPr>
                      <w:rFonts w:ascii="Georgia" w:hAnsi="Georgia"/>
                      <w:sz w:val="22"/>
                      <w:szCs w:val="22"/>
                    </w:rPr>
                  </w:pPr>
                  <w:r>
                    <w:rPr>
                      <w:rFonts w:ascii="Georgia" w:hAnsi="Georgia"/>
                      <w:sz w:val="22"/>
                      <w:szCs w:val="22"/>
                    </w:rPr>
                    <w:t>James House, Mere Park, Dedmere Road, Marlow, Buckinghamshire, SL71FJ</w:t>
                  </w:r>
                </w:p>
              </w:tc>
            </w:tr>
            <w:tr w:rsidR="00891802" w:rsidRPr="001B635B" w14:paraId="7F525056" w14:textId="77777777" w:rsidTr="007A0ED4">
              <w:tc>
                <w:tcPr>
                  <w:tcW w:w="2499" w:type="pct"/>
                </w:tcPr>
                <w:p w14:paraId="6838E757"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Represented by:</w:t>
                  </w:r>
                </w:p>
              </w:tc>
              <w:tc>
                <w:tcPr>
                  <w:tcW w:w="2501" w:type="pct"/>
                </w:tcPr>
                <w:p w14:paraId="6A0FE85E" w14:textId="3BE11029" w:rsidR="00891802" w:rsidRPr="001B635B" w:rsidRDefault="006D4ECB" w:rsidP="00891802">
                  <w:pPr>
                    <w:pStyle w:val="TableTextCzechTourism"/>
                    <w:keepNext/>
                    <w:spacing w:line="260" w:lineRule="exact"/>
                    <w:rPr>
                      <w:rFonts w:ascii="Georgia" w:hAnsi="Georgia"/>
                      <w:sz w:val="22"/>
                      <w:szCs w:val="22"/>
                    </w:rPr>
                  </w:pPr>
                  <w:r>
                    <w:rPr>
                      <w:rFonts w:ascii="Georgia" w:hAnsi="Georgia"/>
                      <w:sz w:val="22"/>
                      <w:szCs w:val="22"/>
                    </w:rPr>
                    <w:t>XXX</w:t>
                  </w:r>
                  <w:r w:rsidR="00CC477B">
                    <w:rPr>
                      <w:rFonts w:ascii="Georgia" w:hAnsi="Georgia"/>
                      <w:sz w:val="22"/>
                      <w:szCs w:val="22"/>
                    </w:rPr>
                    <w:t>, director</w:t>
                  </w:r>
                </w:p>
              </w:tc>
            </w:tr>
            <w:tr w:rsidR="00891802" w:rsidRPr="001B635B" w14:paraId="3FF1AD50" w14:textId="77777777" w:rsidTr="007A0ED4">
              <w:tc>
                <w:tcPr>
                  <w:tcW w:w="2499" w:type="pct"/>
                </w:tcPr>
                <w:p w14:paraId="13E0EC8E"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Company Reg. No.: </w:t>
                  </w:r>
                </w:p>
              </w:tc>
              <w:tc>
                <w:tcPr>
                  <w:tcW w:w="2501" w:type="pct"/>
                </w:tcPr>
                <w:p w14:paraId="36DFBA0F" w14:textId="1F55B3D3" w:rsidR="00891802" w:rsidRPr="001B635B" w:rsidRDefault="00C3389F" w:rsidP="00891802">
                  <w:pPr>
                    <w:pStyle w:val="TableTextCzechTourism"/>
                    <w:keepNext/>
                    <w:spacing w:line="260" w:lineRule="exact"/>
                    <w:rPr>
                      <w:rFonts w:ascii="Georgia" w:hAnsi="Georgia"/>
                      <w:sz w:val="22"/>
                      <w:szCs w:val="22"/>
                    </w:rPr>
                  </w:pPr>
                  <w:r w:rsidRPr="004D0B42">
                    <w:rPr>
                      <w:rFonts w:ascii="Georgia" w:hAnsi="Georgia" w:cs="Helvetica"/>
                    </w:rPr>
                    <w:t>3962 988</w:t>
                  </w:r>
                </w:p>
              </w:tc>
            </w:tr>
            <w:tr w:rsidR="00891802" w:rsidRPr="001B635B" w14:paraId="62C1D985" w14:textId="77777777" w:rsidTr="007A0ED4">
              <w:tc>
                <w:tcPr>
                  <w:tcW w:w="2499" w:type="pct"/>
                </w:tcPr>
                <w:p w14:paraId="3592A410"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Tax Reg. No.:</w:t>
                  </w:r>
                </w:p>
              </w:tc>
              <w:tc>
                <w:tcPr>
                  <w:tcW w:w="2501" w:type="pct"/>
                </w:tcPr>
                <w:p w14:paraId="55ACD706" w14:textId="595B96E7" w:rsidR="00891802" w:rsidRPr="001B635B" w:rsidRDefault="00C3389F" w:rsidP="00891802">
                  <w:pPr>
                    <w:pStyle w:val="TableTextCzechTourism"/>
                    <w:keepNext/>
                    <w:spacing w:line="260" w:lineRule="exact"/>
                    <w:rPr>
                      <w:rFonts w:ascii="Georgia" w:hAnsi="Georgia"/>
                      <w:sz w:val="22"/>
                      <w:szCs w:val="22"/>
                    </w:rPr>
                  </w:pPr>
                  <w:r w:rsidRPr="004D0B42">
                    <w:rPr>
                      <w:rFonts w:ascii="Georgia" w:hAnsi="Georgia" w:cs="Helvetica"/>
                    </w:rPr>
                    <w:t>676 2339 12</w:t>
                  </w:r>
                </w:p>
              </w:tc>
            </w:tr>
            <w:tr w:rsidR="00891802" w:rsidRPr="001B635B" w14:paraId="363B26A5" w14:textId="77777777" w:rsidTr="007A0ED4">
              <w:tc>
                <w:tcPr>
                  <w:tcW w:w="2499" w:type="pct"/>
                  <w:tcBorders>
                    <w:bottom w:val="single" w:sz="2" w:space="0" w:color="auto"/>
                  </w:tcBorders>
                </w:tcPr>
                <w:p w14:paraId="41C2A313" w14:textId="77777777" w:rsidR="00891802" w:rsidRPr="0035140C" w:rsidRDefault="00891802" w:rsidP="00891802">
                  <w:pPr>
                    <w:pStyle w:val="TableTextCzechTourism"/>
                    <w:keepNext/>
                    <w:spacing w:line="260" w:lineRule="exact"/>
                    <w:rPr>
                      <w:rFonts w:ascii="Georgia" w:hAnsi="Georgia"/>
                      <w:sz w:val="22"/>
                      <w:szCs w:val="22"/>
                    </w:rPr>
                  </w:pPr>
                  <w:r w:rsidRPr="0035140C">
                    <w:rPr>
                      <w:rFonts w:ascii="Georgia" w:hAnsi="Georgia"/>
                      <w:sz w:val="22"/>
                      <w:szCs w:val="22"/>
                    </w:rPr>
                    <w:t xml:space="preserve">The Provider is a VAT payer </w:t>
                  </w:r>
                </w:p>
              </w:tc>
              <w:tc>
                <w:tcPr>
                  <w:tcW w:w="2501" w:type="pct"/>
                  <w:tcBorders>
                    <w:bottom w:val="single" w:sz="2" w:space="0" w:color="auto"/>
                  </w:tcBorders>
                </w:tcPr>
                <w:p w14:paraId="62F6EEFC" w14:textId="288BE2B5" w:rsidR="00891802" w:rsidRPr="0035140C" w:rsidRDefault="00891802" w:rsidP="00891802">
                  <w:pPr>
                    <w:pStyle w:val="TableTextCzechTourism"/>
                    <w:keepNext/>
                    <w:spacing w:line="260" w:lineRule="exact"/>
                    <w:rPr>
                      <w:rFonts w:ascii="Georgia" w:hAnsi="Georgia"/>
                      <w:sz w:val="22"/>
                      <w:szCs w:val="22"/>
                    </w:rPr>
                  </w:pPr>
                  <w:r w:rsidRPr="0035140C">
                    <w:rPr>
                      <w:rFonts w:ascii="Georgia" w:hAnsi="Georgia"/>
                      <w:sz w:val="22"/>
                      <w:szCs w:val="22"/>
                    </w:rPr>
                    <w:t>YES</w:t>
                  </w:r>
                </w:p>
              </w:tc>
            </w:tr>
          </w:tbl>
          <w:p w14:paraId="38B42D5B" w14:textId="77777777" w:rsidR="00891802" w:rsidRPr="001B635B" w:rsidRDefault="00891802" w:rsidP="00891802">
            <w:pPr>
              <w:keepNext/>
              <w:rPr>
                <w:rFonts w:ascii="Georgia" w:hAnsi="Georgia"/>
                <w:sz w:val="22"/>
                <w:szCs w:val="22"/>
              </w:rPr>
            </w:pPr>
          </w:p>
          <w:p w14:paraId="733CC69C" w14:textId="77777777" w:rsidR="00891802" w:rsidRPr="001B635B" w:rsidRDefault="00891802" w:rsidP="00891802">
            <w:pPr>
              <w:pStyle w:val="Zhlavzprvy"/>
              <w:keepNext/>
              <w:rPr>
                <w:szCs w:val="22"/>
              </w:rPr>
            </w:pPr>
            <w:r w:rsidRPr="001B635B">
              <w:rPr>
                <w:szCs w:val="22"/>
              </w:rPr>
              <w:t>(hereinafter the “Provider”)</w:t>
            </w:r>
          </w:p>
          <w:p w14:paraId="7D9C449B" w14:textId="77777777" w:rsidR="00891802" w:rsidRPr="001B635B" w:rsidRDefault="00891802" w:rsidP="00891802">
            <w:pPr>
              <w:pStyle w:val="Zhlavzprvy"/>
              <w:keepNext/>
              <w:rPr>
                <w:szCs w:val="22"/>
              </w:rPr>
            </w:pPr>
          </w:p>
          <w:p w14:paraId="6F00EAE9" w14:textId="1ABCEF41" w:rsidR="00891802" w:rsidRPr="001B635B" w:rsidRDefault="00891802" w:rsidP="00891802">
            <w:pPr>
              <w:rPr>
                <w:rFonts w:ascii="Georgia" w:hAnsi="Georgia"/>
                <w:b/>
                <w:bCs/>
                <w:sz w:val="22"/>
                <w:szCs w:val="22"/>
              </w:rPr>
            </w:pPr>
            <w:r w:rsidRPr="001B635B">
              <w:rPr>
                <w:rFonts w:ascii="Georgia" w:hAnsi="Georgia"/>
                <w:b/>
                <w:sz w:val="22"/>
                <w:szCs w:val="22"/>
              </w:rPr>
              <w:t>(Jointly also referred to as the “Parties”</w:t>
            </w:r>
            <w:r w:rsidR="00E22CC4">
              <w:rPr>
                <w:rFonts w:ascii="Georgia" w:hAnsi="Georgia"/>
                <w:b/>
                <w:sz w:val="22"/>
                <w:szCs w:val="22"/>
              </w:rPr>
              <w:t>)</w:t>
            </w:r>
          </w:p>
          <w:p w14:paraId="457B7C30" w14:textId="77777777" w:rsidR="00891802" w:rsidRPr="001B635B" w:rsidRDefault="00891802" w:rsidP="00891802">
            <w:pPr>
              <w:keepNext/>
              <w:rPr>
                <w:rFonts w:ascii="Georgia" w:hAnsi="Georgia"/>
                <w:sz w:val="22"/>
                <w:szCs w:val="22"/>
              </w:rPr>
            </w:pPr>
          </w:p>
          <w:p w14:paraId="272BAB59" w14:textId="25F53554" w:rsidR="00891802" w:rsidRDefault="00891802" w:rsidP="00903551">
            <w:pPr>
              <w:jc w:val="both"/>
              <w:rPr>
                <w:rFonts w:ascii="Georgia" w:hAnsi="Georgia"/>
                <w:sz w:val="22"/>
                <w:szCs w:val="22"/>
              </w:rPr>
            </w:pPr>
            <w:r w:rsidRPr="001B635B">
              <w:rPr>
                <w:rFonts w:ascii="Georgia" w:hAnsi="Georgia"/>
                <w:sz w:val="22"/>
                <w:szCs w:val="22"/>
              </w:rPr>
              <w:t>on the day, month and year stated below, the aforesaid Parties hereby conclude this Contract on Provision of Services</w:t>
            </w:r>
          </w:p>
          <w:p w14:paraId="191C7376" w14:textId="77777777" w:rsidR="002254D8" w:rsidRPr="001B635B" w:rsidRDefault="002254D8" w:rsidP="00903551">
            <w:pPr>
              <w:jc w:val="both"/>
              <w:rPr>
                <w:rFonts w:ascii="Georgia" w:hAnsi="Georgia"/>
                <w:bCs/>
                <w:sz w:val="22"/>
                <w:szCs w:val="22"/>
              </w:rPr>
            </w:pPr>
          </w:p>
          <w:p w14:paraId="51594E32" w14:textId="77777777" w:rsidR="00891802" w:rsidRPr="001B635B" w:rsidRDefault="00891802" w:rsidP="00891802">
            <w:pPr>
              <w:jc w:val="center"/>
              <w:rPr>
                <w:rFonts w:ascii="Georgia" w:hAnsi="Georgia"/>
                <w:bCs/>
                <w:sz w:val="22"/>
                <w:szCs w:val="22"/>
              </w:rPr>
            </w:pPr>
            <w:r w:rsidRPr="001B635B">
              <w:rPr>
                <w:rFonts w:ascii="Georgia" w:hAnsi="Georgia"/>
                <w:sz w:val="22"/>
                <w:szCs w:val="22"/>
              </w:rPr>
              <w:t>(hereinafter the “</w:t>
            </w:r>
            <w:r w:rsidRPr="001B635B">
              <w:rPr>
                <w:rFonts w:ascii="Georgia" w:hAnsi="Georgia"/>
                <w:b/>
                <w:bCs/>
                <w:sz w:val="22"/>
                <w:szCs w:val="22"/>
              </w:rPr>
              <w:t>Contract</w:t>
            </w:r>
            <w:r w:rsidRPr="001B635B">
              <w:rPr>
                <w:rFonts w:ascii="Georgia" w:hAnsi="Georgia"/>
                <w:sz w:val="22"/>
                <w:szCs w:val="22"/>
              </w:rPr>
              <w:t>”)</w:t>
            </w:r>
          </w:p>
          <w:p w14:paraId="3121ABD4" w14:textId="77777777" w:rsidR="00051EF5" w:rsidRDefault="00891802" w:rsidP="00891802">
            <w:pPr>
              <w:jc w:val="center"/>
              <w:rPr>
                <w:rFonts w:ascii="Georgia" w:hAnsi="Georgia"/>
                <w:sz w:val="22"/>
                <w:szCs w:val="22"/>
              </w:rPr>
            </w:pPr>
            <w:r w:rsidRPr="001B635B">
              <w:rPr>
                <w:rFonts w:ascii="Georgia" w:hAnsi="Georgia"/>
                <w:sz w:val="22"/>
                <w:szCs w:val="22"/>
              </w:rPr>
              <w:lastRenderedPageBreak/>
              <w:br w:type="page"/>
            </w:r>
          </w:p>
          <w:p w14:paraId="6A19BE56" w14:textId="221C4221" w:rsidR="00891802" w:rsidRPr="001B635B" w:rsidRDefault="00891802" w:rsidP="00891802">
            <w:pPr>
              <w:jc w:val="center"/>
              <w:rPr>
                <w:rFonts w:ascii="Georgia" w:hAnsi="Georgia"/>
                <w:b/>
                <w:bCs/>
                <w:sz w:val="22"/>
                <w:szCs w:val="22"/>
              </w:rPr>
            </w:pPr>
            <w:r w:rsidRPr="001B635B">
              <w:rPr>
                <w:rFonts w:ascii="Georgia" w:hAnsi="Georgia"/>
                <w:b/>
                <w:sz w:val="22"/>
                <w:szCs w:val="22"/>
              </w:rPr>
              <w:t>Preamble</w:t>
            </w:r>
          </w:p>
          <w:p w14:paraId="78A7D1D7" w14:textId="77777777" w:rsidR="00891802" w:rsidRPr="001B635B" w:rsidRDefault="00891802" w:rsidP="00891802">
            <w:pPr>
              <w:jc w:val="both"/>
              <w:rPr>
                <w:rFonts w:ascii="Georgia" w:hAnsi="Georgia"/>
                <w:sz w:val="22"/>
                <w:szCs w:val="22"/>
              </w:rPr>
            </w:pPr>
          </w:p>
          <w:p w14:paraId="592A14D3" w14:textId="77777777" w:rsidR="00891802" w:rsidRPr="00B948E9" w:rsidRDefault="00891802" w:rsidP="00891802">
            <w:pPr>
              <w:pStyle w:val="Nzev"/>
              <w:spacing w:after="240"/>
              <w:jc w:val="both"/>
              <w:rPr>
                <w:rFonts w:ascii="Georgia" w:hAnsi="Georgia"/>
                <w:b w:val="0"/>
                <w:bCs/>
                <w:sz w:val="22"/>
                <w:szCs w:val="22"/>
              </w:rPr>
            </w:pPr>
            <w:r w:rsidRPr="00B948E9">
              <w:rPr>
                <w:rFonts w:ascii="Georgia" w:hAnsi="Georgia"/>
                <w:b w:val="0"/>
                <w:bCs/>
                <w:sz w:val="22"/>
                <w:szCs w:val="22"/>
              </w:rPr>
              <w:t>Česká centrála cestovního ruchu – CzechTourism is a state allowance organisation that promotes the Czech Republic and participates in the creation of its image as a tourist destination both abroad and in the Czech Republic, and also contributes to the development of tourism with its activity. When fulfilling its purpose, CzechTourism implements activities to ensure coordination of tourism promotion with the activities of other public institutions and entrepreneurial entities.</w:t>
            </w:r>
          </w:p>
          <w:p w14:paraId="3E6DB5E6" w14:textId="698C32C6" w:rsidR="00891802" w:rsidRPr="00B948E9" w:rsidRDefault="00891802" w:rsidP="00891802">
            <w:pPr>
              <w:pStyle w:val="Nzev"/>
              <w:spacing w:after="240"/>
              <w:jc w:val="both"/>
              <w:rPr>
                <w:rFonts w:ascii="Georgia" w:hAnsi="Georgia"/>
                <w:b w:val="0"/>
                <w:bCs/>
                <w:sz w:val="22"/>
                <w:szCs w:val="22"/>
              </w:rPr>
            </w:pPr>
            <w:r w:rsidRPr="00B948E9">
              <w:rPr>
                <w:rFonts w:ascii="Georgia" w:hAnsi="Georgia"/>
                <w:b w:val="0"/>
                <w:bCs/>
                <w:sz w:val="22"/>
                <w:szCs w:val="22"/>
              </w:rPr>
              <w:t>The Client hereby declares that they are interested in the provision o</w:t>
            </w:r>
            <w:r w:rsidR="009405E7">
              <w:rPr>
                <w:rFonts w:ascii="Georgia" w:hAnsi="Georgia"/>
                <w:b w:val="0"/>
                <w:bCs/>
                <w:sz w:val="22"/>
                <w:szCs w:val="22"/>
              </w:rPr>
              <w:t>f</w:t>
            </w:r>
            <w:r w:rsidRPr="00B948E9">
              <w:rPr>
                <w:rFonts w:ascii="Georgia" w:hAnsi="Georgia"/>
                <w:b w:val="0"/>
                <w:bCs/>
                <w:sz w:val="22"/>
                <w:szCs w:val="22"/>
              </w:rPr>
              <w:t xml:space="preserve"> services</w:t>
            </w:r>
            <w:r w:rsidR="009405E7">
              <w:rPr>
                <w:rFonts w:ascii="Georgia" w:hAnsi="Georgia"/>
                <w:b w:val="0"/>
                <w:bCs/>
                <w:sz w:val="22"/>
                <w:szCs w:val="22"/>
              </w:rPr>
              <w:t xml:space="preserve"> related to the promotion of Czech Republic in Great Britain</w:t>
            </w:r>
            <w:r w:rsidRPr="00B948E9">
              <w:rPr>
                <w:rFonts w:ascii="Georgia" w:hAnsi="Georgia"/>
                <w:b w:val="0"/>
                <w:bCs/>
                <w:sz w:val="22"/>
                <w:szCs w:val="22"/>
              </w:rPr>
              <w:t xml:space="preserve"> by the Provider under this Contract, for which they shall pay the Provider a price in the amount and under the terms and conditions stipulated herein.</w:t>
            </w:r>
          </w:p>
          <w:p w14:paraId="3E46FEE9" w14:textId="77777777" w:rsidR="007633A6" w:rsidRDefault="00891802" w:rsidP="007633A6">
            <w:pPr>
              <w:pStyle w:val="Nzev"/>
              <w:spacing w:after="240"/>
              <w:jc w:val="both"/>
              <w:rPr>
                <w:rFonts w:ascii="Georgia" w:hAnsi="Georgia"/>
                <w:b w:val="0"/>
                <w:bCs/>
                <w:sz w:val="22"/>
                <w:szCs w:val="22"/>
              </w:rPr>
            </w:pPr>
            <w:r w:rsidRPr="00B948E9">
              <w:rPr>
                <w:rFonts w:ascii="Georgia" w:hAnsi="Georgia"/>
                <w:b w:val="0"/>
                <w:bCs/>
                <w:sz w:val="22"/>
                <w:szCs w:val="22"/>
              </w:rPr>
              <w:t>The Provider hereby declares that they are not aware of any fact that could, even potentially, threaten the provision of the services under this Contract, and that no such facts are imminent.</w:t>
            </w:r>
          </w:p>
          <w:p w14:paraId="0DF42B6E" w14:textId="5C0EC922" w:rsidR="00891802" w:rsidRPr="001B635B" w:rsidRDefault="00DF54B6" w:rsidP="007633A6">
            <w:pPr>
              <w:pStyle w:val="Nzev"/>
              <w:spacing w:after="240"/>
              <w:rPr>
                <w:sz w:val="22"/>
                <w:szCs w:val="22"/>
              </w:rPr>
            </w:pPr>
            <w:r>
              <w:rPr>
                <w:sz w:val="22"/>
                <w:szCs w:val="22"/>
              </w:rPr>
              <w:t>I.</w:t>
            </w:r>
          </w:p>
          <w:p w14:paraId="6B32C837" w14:textId="77777777" w:rsidR="00891802" w:rsidRPr="001B635B" w:rsidRDefault="00891802" w:rsidP="00DF54B6">
            <w:pPr>
              <w:pStyle w:val="Heading1-Number-FollowNumberCzechTourism"/>
              <w:spacing w:before="0" w:after="240"/>
              <w:ind w:left="0"/>
              <w:rPr>
                <w:sz w:val="22"/>
                <w:szCs w:val="22"/>
              </w:rPr>
            </w:pPr>
            <w:r w:rsidRPr="001B635B">
              <w:rPr>
                <w:sz w:val="22"/>
                <w:szCs w:val="22"/>
              </w:rPr>
              <w:t>Basic Provisions</w:t>
            </w:r>
          </w:p>
          <w:p w14:paraId="1637DB19" w14:textId="77777777" w:rsidR="00891802" w:rsidRPr="001B635B" w:rsidRDefault="00891802" w:rsidP="00891802">
            <w:pPr>
              <w:pStyle w:val="ListNumber-ContinueHeadingCzechTourism"/>
              <w:numPr>
                <w:ilvl w:val="1"/>
                <w:numId w:val="17"/>
              </w:numPr>
              <w:spacing w:after="240"/>
              <w:ind w:left="567" w:hanging="567"/>
              <w:jc w:val="both"/>
              <w:rPr>
                <w:szCs w:val="22"/>
              </w:rPr>
            </w:pPr>
            <w:r w:rsidRPr="001B635B">
              <w:rPr>
                <w:szCs w:val="22"/>
              </w:rPr>
              <w:t>By this Contract, the Provider undertakes to provide services for the Client related to the promotion of the Czech Republic in the scope and under the terms and conditions stipulated herein.</w:t>
            </w:r>
          </w:p>
          <w:p w14:paraId="77DCFDF5" w14:textId="77777777" w:rsidR="00891802" w:rsidRPr="001B635B" w:rsidRDefault="00891802" w:rsidP="00891802">
            <w:pPr>
              <w:pStyle w:val="ListNumber-ContinueHeadingCzechTourism"/>
              <w:numPr>
                <w:ilvl w:val="1"/>
                <w:numId w:val="17"/>
              </w:numPr>
              <w:spacing w:after="240"/>
              <w:ind w:left="567" w:hanging="567"/>
              <w:jc w:val="both"/>
              <w:rPr>
                <w:szCs w:val="22"/>
              </w:rPr>
            </w:pPr>
            <w:r w:rsidRPr="001B635B">
              <w:rPr>
                <w:szCs w:val="22"/>
              </w:rPr>
              <w:t>By this Contract, the Client undertakes to pay the Provider for duly and timely performed services, in the amount and under the terms and conditions stipulated herein.</w:t>
            </w:r>
          </w:p>
          <w:p w14:paraId="7407A2D3" w14:textId="3825D913" w:rsidR="00891802" w:rsidRPr="001B635B" w:rsidRDefault="003252B8" w:rsidP="003252B8">
            <w:pPr>
              <w:pStyle w:val="Heading1-Number-FollowNumberCzechTourism"/>
              <w:spacing w:before="480" w:after="120"/>
              <w:ind w:left="0"/>
              <w:rPr>
                <w:sz w:val="22"/>
                <w:szCs w:val="22"/>
              </w:rPr>
            </w:pPr>
            <w:r>
              <w:rPr>
                <w:sz w:val="22"/>
                <w:szCs w:val="22"/>
              </w:rPr>
              <w:t>II.</w:t>
            </w:r>
          </w:p>
          <w:p w14:paraId="63FE7E8C" w14:textId="77777777" w:rsidR="00891802" w:rsidRPr="001B635B" w:rsidRDefault="00891802" w:rsidP="003252B8">
            <w:pPr>
              <w:pStyle w:val="Heading1-Number-FollowNumberCzechTourism"/>
              <w:spacing w:before="0" w:after="240"/>
              <w:ind w:left="0"/>
              <w:rPr>
                <w:sz w:val="22"/>
                <w:szCs w:val="22"/>
              </w:rPr>
            </w:pPr>
            <w:r w:rsidRPr="001B635B">
              <w:rPr>
                <w:sz w:val="22"/>
                <w:szCs w:val="22"/>
              </w:rPr>
              <w:t>Subject Matter of the Contract</w:t>
            </w:r>
          </w:p>
          <w:p w14:paraId="435069A9" w14:textId="77777777" w:rsidR="003252B8" w:rsidRPr="003252B8" w:rsidRDefault="003252B8" w:rsidP="003252B8">
            <w:pPr>
              <w:pStyle w:val="Odstavecseseznamem"/>
              <w:numPr>
                <w:ilvl w:val="0"/>
                <w:numId w:val="17"/>
              </w:numPr>
              <w:spacing w:after="240" w:line="260" w:lineRule="exact"/>
              <w:ind w:hanging="567"/>
              <w:jc w:val="both"/>
              <w:rPr>
                <w:rFonts w:ascii="Georgia" w:eastAsia="Calibri" w:hAnsi="Georgia" w:cs="Arial"/>
                <w:vanish/>
                <w:sz w:val="22"/>
                <w:szCs w:val="22"/>
                <w:lang w:eastAsia="en-GB" w:bidi="en-GB"/>
              </w:rPr>
            </w:pPr>
          </w:p>
          <w:p w14:paraId="607A3AD7" w14:textId="78DD75D5" w:rsidR="009F65AC" w:rsidRDefault="00891802" w:rsidP="00812AF1">
            <w:pPr>
              <w:pStyle w:val="ListNumber-ContinueHeadingCzechTourism"/>
              <w:numPr>
                <w:ilvl w:val="1"/>
                <w:numId w:val="17"/>
              </w:numPr>
              <w:spacing w:after="240"/>
              <w:jc w:val="both"/>
              <w:rPr>
                <w:szCs w:val="22"/>
              </w:rPr>
            </w:pPr>
            <w:r w:rsidRPr="00E73DDC">
              <w:rPr>
                <w:szCs w:val="22"/>
              </w:rPr>
              <w:t xml:space="preserve">Under this Contract, the Provider undertakes to implement promotion of the Czech Republic as an attractive tourist destination through </w:t>
            </w:r>
            <w:r w:rsidR="009405E7" w:rsidRPr="00E73DDC">
              <w:rPr>
                <w:rFonts w:cs="Helvetica"/>
                <w:lang w:val="en-AU"/>
              </w:rPr>
              <w:t xml:space="preserve">acquisition of top MICE buyers on the Great Britain market for the event held on </w:t>
            </w:r>
            <w:r w:rsidR="00CA2566" w:rsidRPr="00E73DDC">
              <w:rPr>
                <w:rFonts w:cs="Helvetica"/>
                <w:lang w:val="en-AU"/>
              </w:rPr>
              <w:t>13 - 14</w:t>
            </w:r>
            <w:r w:rsidR="009405E7" w:rsidRPr="00E73DDC">
              <w:rPr>
                <w:rFonts w:cs="Helvetica"/>
                <w:lang w:val="en-AU"/>
              </w:rPr>
              <w:t xml:space="preserve"> November 202</w:t>
            </w:r>
            <w:r w:rsidR="00CA2566" w:rsidRPr="00E73DDC">
              <w:rPr>
                <w:rFonts w:cs="Helvetica"/>
                <w:lang w:val="en-AU"/>
              </w:rPr>
              <w:t>3</w:t>
            </w:r>
            <w:r w:rsidR="009405E7" w:rsidRPr="00E73DDC">
              <w:rPr>
                <w:rFonts w:cs="Helvetica"/>
                <w:lang w:val="en-AU"/>
              </w:rPr>
              <w:t xml:space="preserve"> in </w:t>
            </w:r>
            <w:r w:rsidR="00CA2566" w:rsidRPr="00E73DDC">
              <w:rPr>
                <w:rFonts w:cs="Helvetica"/>
                <w:lang w:val="en-AU"/>
              </w:rPr>
              <w:t>De Vere Tortworth Court</w:t>
            </w:r>
            <w:r w:rsidR="009405E7" w:rsidRPr="00E73DDC">
              <w:rPr>
                <w:rFonts w:cs="Helvetica"/>
                <w:lang w:val="en-AU"/>
              </w:rPr>
              <w:t xml:space="preserve"> (hereinafter </w:t>
            </w:r>
            <w:r w:rsidR="009405E7" w:rsidRPr="00E73DDC">
              <w:rPr>
                <w:rFonts w:cs="Helvetica"/>
                <w:lang w:val="en-AU"/>
              </w:rPr>
              <w:lastRenderedPageBreak/>
              <w:t xml:space="preserve">referred as the “Event”) </w:t>
            </w:r>
            <w:r w:rsidRPr="00E73DDC">
              <w:rPr>
                <w:szCs w:val="22"/>
              </w:rPr>
              <w:t xml:space="preserve">from the validity of the Contract until </w:t>
            </w:r>
            <w:r w:rsidR="00CA2566" w:rsidRPr="00E73DDC">
              <w:rPr>
                <w:szCs w:val="22"/>
              </w:rPr>
              <w:t>14</w:t>
            </w:r>
            <w:r w:rsidR="00B126F9" w:rsidRPr="00E73DDC">
              <w:rPr>
                <w:szCs w:val="22"/>
              </w:rPr>
              <w:t xml:space="preserve"> November 202</w:t>
            </w:r>
            <w:r w:rsidR="00CA2566" w:rsidRPr="00E73DDC">
              <w:rPr>
                <w:szCs w:val="22"/>
              </w:rPr>
              <w:t>3</w:t>
            </w:r>
            <w:r w:rsidR="00B126F9" w:rsidRPr="00E73DDC">
              <w:rPr>
                <w:szCs w:val="22"/>
              </w:rPr>
              <w:t>.</w:t>
            </w:r>
          </w:p>
          <w:p w14:paraId="672A6F62" w14:textId="24C34FD9" w:rsidR="00891802" w:rsidRPr="001B635B" w:rsidRDefault="00891802" w:rsidP="00891802">
            <w:pPr>
              <w:pStyle w:val="Heading1-Number-FollowNumberCzechTourism"/>
              <w:keepNext/>
              <w:keepLines/>
              <w:numPr>
                <w:ilvl w:val="0"/>
                <w:numId w:val="17"/>
              </w:numPr>
              <w:tabs>
                <w:tab w:val="num" w:pos="1287"/>
              </w:tabs>
              <w:spacing w:before="480" w:after="120"/>
              <w:ind w:left="0" w:hanging="720"/>
              <w:rPr>
                <w:sz w:val="22"/>
                <w:szCs w:val="22"/>
              </w:rPr>
            </w:pPr>
          </w:p>
          <w:p w14:paraId="61FFE92D"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Terms and Conditions of Providing Services</w:t>
            </w:r>
          </w:p>
          <w:p w14:paraId="1C8C67E7" w14:textId="77777777" w:rsidR="00D75146" w:rsidRPr="00D75146" w:rsidRDefault="00891802" w:rsidP="00D75146">
            <w:pPr>
              <w:pStyle w:val="ListNumber-ContinueHeadingCzechTourism"/>
              <w:keepNext/>
              <w:keepLines/>
              <w:numPr>
                <w:ilvl w:val="1"/>
                <w:numId w:val="17"/>
              </w:numPr>
              <w:spacing w:after="240"/>
              <w:ind w:left="567" w:hanging="567"/>
              <w:jc w:val="both"/>
              <w:rPr>
                <w:bCs/>
                <w:color w:val="000000"/>
                <w:szCs w:val="22"/>
              </w:rPr>
            </w:pPr>
            <w:r w:rsidRPr="001B635B">
              <w:rPr>
                <w:szCs w:val="22"/>
              </w:rPr>
              <w:t>The Client requires the Provider to provide the following</w:t>
            </w:r>
            <w:r w:rsidRPr="001B635B">
              <w:rPr>
                <w:color w:val="000000"/>
                <w:szCs w:val="22"/>
              </w:rPr>
              <w:t>:</w:t>
            </w:r>
          </w:p>
          <w:p w14:paraId="441D1BE5" w14:textId="7770E8F2" w:rsidR="00D75146" w:rsidRPr="00D75146" w:rsidRDefault="00D75146" w:rsidP="00D75146">
            <w:pPr>
              <w:pStyle w:val="ListNumber-ContinueHeadingCzechTourism"/>
              <w:keepNext/>
              <w:keepLines/>
              <w:numPr>
                <w:ilvl w:val="2"/>
                <w:numId w:val="17"/>
              </w:numPr>
              <w:spacing w:after="240"/>
              <w:jc w:val="both"/>
              <w:rPr>
                <w:b/>
                <w:bCs/>
                <w:color w:val="000000"/>
                <w:szCs w:val="22"/>
              </w:rPr>
            </w:pPr>
            <w:r w:rsidRPr="00D75146">
              <w:rPr>
                <w:b/>
                <w:bCs/>
                <w:lang w:val="en-AU"/>
              </w:rPr>
              <w:t xml:space="preserve">Acquisition of </w:t>
            </w:r>
            <w:r w:rsidR="00CA2566">
              <w:rPr>
                <w:b/>
                <w:bCs/>
                <w:lang w:val="en-AU"/>
              </w:rPr>
              <w:t>2</w:t>
            </w:r>
            <w:r w:rsidRPr="00D75146">
              <w:rPr>
                <w:b/>
                <w:bCs/>
                <w:lang w:val="en-AU"/>
              </w:rPr>
              <w:t xml:space="preserve">0 MICE buyers </w:t>
            </w:r>
          </w:p>
          <w:p w14:paraId="010B2FA8" w14:textId="77777777" w:rsidR="00D75146" w:rsidRPr="00D75146" w:rsidRDefault="00D75146" w:rsidP="00D75146">
            <w:pPr>
              <w:pStyle w:val="Odstavecseseznamem"/>
              <w:keepNext/>
              <w:keepLines/>
              <w:numPr>
                <w:ilvl w:val="0"/>
                <w:numId w:val="36"/>
              </w:numPr>
              <w:spacing w:after="240" w:line="260" w:lineRule="exact"/>
              <w:jc w:val="both"/>
              <w:rPr>
                <w:rFonts w:ascii="Georgia" w:eastAsia="Calibri" w:hAnsi="Georgia" w:cs="Arial"/>
                <w:bCs/>
                <w:vanish/>
                <w:color w:val="000000"/>
                <w:sz w:val="22"/>
                <w:szCs w:val="22"/>
                <w:lang w:eastAsia="en-GB" w:bidi="en-GB"/>
              </w:rPr>
            </w:pPr>
          </w:p>
          <w:p w14:paraId="3DC29B33" w14:textId="77777777" w:rsidR="00D75146" w:rsidRPr="00D75146" w:rsidRDefault="00D75146" w:rsidP="00D75146">
            <w:pPr>
              <w:pStyle w:val="Odstavecseseznamem"/>
              <w:keepNext/>
              <w:keepLines/>
              <w:numPr>
                <w:ilvl w:val="0"/>
                <w:numId w:val="36"/>
              </w:numPr>
              <w:spacing w:after="240" w:line="260" w:lineRule="exact"/>
              <w:jc w:val="both"/>
              <w:rPr>
                <w:rFonts w:ascii="Georgia" w:eastAsia="Calibri" w:hAnsi="Georgia" w:cs="Arial"/>
                <w:bCs/>
                <w:vanish/>
                <w:color w:val="000000"/>
                <w:sz w:val="22"/>
                <w:szCs w:val="22"/>
                <w:lang w:eastAsia="en-GB" w:bidi="en-GB"/>
              </w:rPr>
            </w:pPr>
          </w:p>
          <w:p w14:paraId="4A299FFA" w14:textId="77777777" w:rsidR="00D75146" w:rsidRPr="00D75146" w:rsidRDefault="00D75146" w:rsidP="00D75146">
            <w:pPr>
              <w:pStyle w:val="Odstavecseseznamem"/>
              <w:keepNext/>
              <w:keepLines/>
              <w:numPr>
                <w:ilvl w:val="0"/>
                <w:numId w:val="36"/>
              </w:numPr>
              <w:spacing w:after="240" w:line="260" w:lineRule="exact"/>
              <w:jc w:val="both"/>
              <w:rPr>
                <w:rFonts w:ascii="Georgia" w:eastAsia="Calibri" w:hAnsi="Georgia" w:cs="Arial"/>
                <w:bCs/>
                <w:vanish/>
                <w:color w:val="000000"/>
                <w:sz w:val="22"/>
                <w:szCs w:val="22"/>
                <w:lang w:eastAsia="en-GB" w:bidi="en-GB"/>
              </w:rPr>
            </w:pPr>
          </w:p>
          <w:p w14:paraId="0D606969" w14:textId="77777777" w:rsidR="00D75146" w:rsidRPr="00D75146" w:rsidRDefault="00D75146" w:rsidP="00D75146">
            <w:pPr>
              <w:pStyle w:val="Odstavecseseznamem"/>
              <w:keepNext/>
              <w:keepLines/>
              <w:numPr>
                <w:ilvl w:val="1"/>
                <w:numId w:val="36"/>
              </w:numPr>
              <w:spacing w:after="240" w:line="260" w:lineRule="exact"/>
              <w:jc w:val="both"/>
              <w:rPr>
                <w:rFonts w:ascii="Georgia" w:eastAsia="Calibri" w:hAnsi="Georgia" w:cs="Arial"/>
                <w:bCs/>
                <w:vanish/>
                <w:color w:val="000000"/>
                <w:sz w:val="22"/>
                <w:szCs w:val="22"/>
                <w:lang w:eastAsia="en-GB" w:bidi="en-GB"/>
              </w:rPr>
            </w:pPr>
          </w:p>
          <w:p w14:paraId="334F9C3E" w14:textId="77777777" w:rsidR="00D75146" w:rsidRPr="00D75146" w:rsidRDefault="00D75146" w:rsidP="00D75146">
            <w:pPr>
              <w:pStyle w:val="Odstavecseseznamem"/>
              <w:keepNext/>
              <w:keepLines/>
              <w:numPr>
                <w:ilvl w:val="2"/>
                <w:numId w:val="36"/>
              </w:numPr>
              <w:spacing w:after="240" w:line="260" w:lineRule="exact"/>
              <w:jc w:val="both"/>
              <w:rPr>
                <w:rFonts w:ascii="Georgia" w:eastAsia="Calibri" w:hAnsi="Georgia" w:cs="Arial"/>
                <w:bCs/>
                <w:vanish/>
                <w:color w:val="000000"/>
                <w:sz w:val="22"/>
                <w:szCs w:val="22"/>
                <w:lang w:eastAsia="en-GB" w:bidi="en-GB"/>
              </w:rPr>
            </w:pPr>
          </w:p>
          <w:p w14:paraId="2BC3F7C9" w14:textId="46B89C43" w:rsidR="00D75146" w:rsidRPr="00D75146" w:rsidRDefault="00D75146" w:rsidP="00D75146">
            <w:pPr>
              <w:pStyle w:val="ListNumber-ContinueHeadingCzechTourism"/>
              <w:keepNext/>
              <w:keepLines/>
              <w:numPr>
                <w:ilvl w:val="3"/>
                <w:numId w:val="36"/>
              </w:numPr>
              <w:spacing w:after="240"/>
              <w:jc w:val="both"/>
              <w:rPr>
                <w:bCs/>
                <w:color w:val="000000"/>
                <w:szCs w:val="22"/>
              </w:rPr>
            </w:pPr>
            <w:r w:rsidRPr="00D75146">
              <w:rPr>
                <w:bCs/>
                <w:color w:val="000000"/>
                <w:szCs w:val="22"/>
              </w:rPr>
              <w:t xml:space="preserve">The invitation and registration platform will be provided by the Provider. </w:t>
            </w:r>
          </w:p>
          <w:p w14:paraId="18059A76" w14:textId="77777777" w:rsidR="00D75146" w:rsidRPr="00D75146" w:rsidRDefault="00D75146" w:rsidP="00D75146">
            <w:pPr>
              <w:pStyle w:val="ListNumber-ContinueHeadingCzechTourism"/>
              <w:keepNext/>
              <w:keepLines/>
              <w:numPr>
                <w:ilvl w:val="3"/>
                <w:numId w:val="36"/>
              </w:numPr>
              <w:spacing w:after="240"/>
              <w:jc w:val="both"/>
              <w:rPr>
                <w:bCs/>
                <w:color w:val="000000"/>
                <w:szCs w:val="22"/>
              </w:rPr>
            </w:pPr>
            <w:r w:rsidRPr="00D75146">
              <w:rPr>
                <w:bCs/>
                <w:color w:val="000000"/>
                <w:szCs w:val="22"/>
              </w:rPr>
              <w:t xml:space="preserve">The acquisition will take place using combined e-campaign and tele-marketing tools. Social networks LinkedIn and Twitter will be used in addition. </w:t>
            </w:r>
          </w:p>
          <w:p w14:paraId="5DFDF7AC" w14:textId="7D0F8C8E" w:rsidR="00D75146" w:rsidRPr="000B23B3" w:rsidRDefault="00D75146" w:rsidP="000B23B3">
            <w:pPr>
              <w:pStyle w:val="ListNumber-ContinueHeadingCzechTourism"/>
              <w:keepNext/>
              <w:keepLines/>
              <w:numPr>
                <w:ilvl w:val="3"/>
                <w:numId w:val="36"/>
              </w:numPr>
              <w:spacing w:after="240"/>
              <w:jc w:val="both"/>
              <w:rPr>
                <w:bCs/>
                <w:color w:val="000000"/>
                <w:szCs w:val="22"/>
              </w:rPr>
            </w:pPr>
            <w:r w:rsidRPr="00D75146">
              <w:rPr>
                <w:bCs/>
                <w:color w:val="000000"/>
                <w:szCs w:val="22"/>
              </w:rPr>
              <w:t xml:space="preserve">The acquisition will take place for at least 8 weeks. </w:t>
            </w:r>
            <w:r w:rsidRPr="000B23B3">
              <w:rPr>
                <w:bCs/>
                <w:color w:val="000000"/>
                <w:szCs w:val="22"/>
              </w:rPr>
              <w:t xml:space="preserve">During the acquisition, the FO Provider will continuously inform about already confirmed registrations. </w:t>
            </w:r>
          </w:p>
          <w:p w14:paraId="73136A28" w14:textId="77777777" w:rsidR="00D75146" w:rsidRPr="00D75146" w:rsidRDefault="00D75146" w:rsidP="00D75146">
            <w:pPr>
              <w:pStyle w:val="ListNumber-ContinueHeadingCzechTourism"/>
              <w:keepNext/>
              <w:keepLines/>
              <w:numPr>
                <w:ilvl w:val="3"/>
                <w:numId w:val="36"/>
              </w:numPr>
              <w:spacing w:after="240"/>
              <w:jc w:val="both"/>
              <w:rPr>
                <w:bCs/>
                <w:color w:val="000000"/>
                <w:szCs w:val="22"/>
              </w:rPr>
            </w:pPr>
            <w:r w:rsidRPr="00D75146">
              <w:rPr>
                <w:bCs/>
                <w:color w:val="000000"/>
                <w:szCs w:val="22"/>
              </w:rPr>
              <w:t xml:space="preserve">The Provider will be responsible for communicating with buyers before the Event. </w:t>
            </w:r>
          </w:p>
          <w:p w14:paraId="38C35D43" w14:textId="77777777" w:rsidR="00F2429F" w:rsidRDefault="00D75146" w:rsidP="00F2429F">
            <w:pPr>
              <w:pStyle w:val="ListNumber-ContinueHeadingCzechTourism"/>
              <w:keepNext/>
              <w:keepLines/>
              <w:numPr>
                <w:ilvl w:val="2"/>
                <w:numId w:val="17"/>
              </w:numPr>
              <w:spacing w:after="240"/>
              <w:jc w:val="both"/>
              <w:rPr>
                <w:b/>
                <w:bCs/>
                <w:lang w:val="en-AU"/>
              </w:rPr>
            </w:pPr>
            <w:r w:rsidRPr="00D75146">
              <w:rPr>
                <w:b/>
                <w:bCs/>
                <w:lang w:val="en-AU"/>
              </w:rPr>
              <w:t xml:space="preserve">Accompanying activities </w:t>
            </w:r>
          </w:p>
          <w:p w14:paraId="69B06404" w14:textId="4CB469B4" w:rsidR="00F2429F" w:rsidRPr="00F2429F" w:rsidRDefault="00D75146" w:rsidP="00BE6AF0">
            <w:pPr>
              <w:pStyle w:val="ListNumber-ContinueHeadingCzechTourism"/>
              <w:keepNext/>
              <w:keepLines/>
              <w:numPr>
                <w:ilvl w:val="3"/>
                <w:numId w:val="17"/>
              </w:numPr>
              <w:spacing w:after="240"/>
              <w:ind w:left="1881"/>
              <w:jc w:val="both"/>
              <w:rPr>
                <w:lang w:val="en-AU"/>
              </w:rPr>
            </w:pPr>
            <w:r w:rsidRPr="00F2429F">
              <w:rPr>
                <w:lang w:val="en-AU"/>
              </w:rPr>
              <w:t xml:space="preserve">The Provider will create an </w:t>
            </w:r>
            <w:r w:rsidR="00BE6AF0">
              <w:rPr>
                <w:lang w:val="en-AU"/>
              </w:rPr>
              <w:br/>
            </w:r>
            <w:r w:rsidRPr="00F2429F">
              <w:rPr>
                <w:lang w:val="en-AU"/>
              </w:rPr>
              <w:t xml:space="preserve">e-booklet containing information about Czech partners who will participate in the Event. The </w:t>
            </w:r>
            <w:r w:rsidR="00CE62B7">
              <w:rPr>
                <w:lang w:val="en-AU"/>
              </w:rPr>
              <w:t>Client</w:t>
            </w:r>
            <w:r w:rsidR="00CE62B7" w:rsidRPr="00F2429F">
              <w:rPr>
                <w:lang w:val="en-AU"/>
              </w:rPr>
              <w:t xml:space="preserve"> </w:t>
            </w:r>
            <w:r w:rsidRPr="00F2429F">
              <w:rPr>
                <w:lang w:val="en-AU"/>
              </w:rPr>
              <w:t xml:space="preserve">will provide the Provider with necessary information, including contact details of Czech partners, their logos and product descriptions. </w:t>
            </w:r>
          </w:p>
          <w:p w14:paraId="02654902" w14:textId="77777777" w:rsidR="00F2429F" w:rsidRPr="00F2429F" w:rsidRDefault="00D75146" w:rsidP="007633A6">
            <w:pPr>
              <w:pStyle w:val="ListNumber-ContinueHeadingCzechTourism"/>
              <w:keepNext/>
              <w:keepLines/>
              <w:numPr>
                <w:ilvl w:val="3"/>
                <w:numId w:val="17"/>
              </w:numPr>
              <w:spacing w:after="240"/>
              <w:ind w:left="1881"/>
              <w:jc w:val="both"/>
              <w:rPr>
                <w:lang w:val="en-AU"/>
              </w:rPr>
            </w:pPr>
            <w:r w:rsidRPr="00F2429F">
              <w:rPr>
                <w:lang w:val="en-AU"/>
              </w:rPr>
              <w:t xml:space="preserve">The Provider will be present at the Event and will assist with </w:t>
            </w:r>
            <w:r w:rsidRPr="00F2429F">
              <w:rPr>
                <w:lang w:val="en-AU"/>
              </w:rPr>
              <w:lastRenderedPageBreak/>
              <w:t xml:space="preserve">registration and supervise the smooth running of the Event. </w:t>
            </w:r>
          </w:p>
          <w:p w14:paraId="5926D585" w14:textId="28E2E234" w:rsidR="00D75146" w:rsidRPr="00F2429F" w:rsidRDefault="00D75146" w:rsidP="007633A6">
            <w:pPr>
              <w:pStyle w:val="ListNumber-ContinueHeadingCzechTourism"/>
              <w:keepNext/>
              <w:keepLines/>
              <w:numPr>
                <w:ilvl w:val="3"/>
                <w:numId w:val="17"/>
              </w:numPr>
              <w:spacing w:after="240"/>
              <w:ind w:left="1881" w:hanging="1030"/>
              <w:jc w:val="both"/>
              <w:rPr>
                <w:b/>
                <w:bCs/>
                <w:lang w:val="en-AU"/>
              </w:rPr>
            </w:pPr>
            <w:r w:rsidRPr="00F2429F">
              <w:rPr>
                <w:lang w:val="en-AU"/>
              </w:rPr>
              <w:t xml:space="preserve">The Provider will provide the </w:t>
            </w:r>
            <w:r w:rsidR="00CE62B7">
              <w:rPr>
                <w:lang w:val="en-AU"/>
              </w:rPr>
              <w:t>Client</w:t>
            </w:r>
            <w:r w:rsidRPr="00F2429F">
              <w:rPr>
                <w:lang w:val="en-AU"/>
              </w:rPr>
              <w:t xml:space="preserve"> with a complete list of UK buyers, including their contact details for further use after the Event. </w:t>
            </w:r>
            <w:r w:rsidR="00CE62B7" w:rsidRPr="00CE62B7">
              <w:rPr>
                <w:lang w:val="en-AU"/>
              </w:rPr>
              <w:t xml:space="preserve">The </w:t>
            </w:r>
            <w:r w:rsidR="00CE62B7">
              <w:rPr>
                <w:lang w:val="en-AU"/>
              </w:rPr>
              <w:t>P</w:t>
            </w:r>
            <w:r w:rsidR="00CE62B7" w:rsidRPr="00CE62B7">
              <w:rPr>
                <w:lang w:val="en-AU"/>
              </w:rPr>
              <w:t xml:space="preserve">rovider undertakes to ensure </w:t>
            </w:r>
            <w:r w:rsidR="00CE62B7">
              <w:rPr>
                <w:lang w:val="en-AU"/>
              </w:rPr>
              <w:t xml:space="preserve">the </w:t>
            </w:r>
            <w:r w:rsidR="00CE62B7" w:rsidRPr="00CE62B7">
              <w:rPr>
                <w:lang w:val="en-AU"/>
              </w:rPr>
              <w:t xml:space="preserve">consent </w:t>
            </w:r>
            <w:r w:rsidR="00CE62B7">
              <w:rPr>
                <w:lang w:val="en-AU"/>
              </w:rPr>
              <w:t xml:space="preserve">with such </w:t>
            </w:r>
            <w:r w:rsidR="00CE62B7" w:rsidRPr="00CE62B7">
              <w:rPr>
                <w:lang w:val="en-AU"/>
              </w:rPr>
              <w:t>provision of th</w:t>
            </w:r>
            <w:r w:rsidR="00FB1797">
              <w:rPr>
                <w:lang w:val="en-AU"/>
              </w:rPr>
              <w:t>ese</w:t>
            </w:r>
            <w:r w:rsidR="00CE62B7" w:rsidRPr="00CE62B7">
              <w:rPr>
                <w:lang w:val="en-AU"/>
              </w:rPr>
              <w:t xml:space="preserve"> data from </w:t>
            </w:r>
            <w:r w:rsidR="00CE62B7">
              <w:rPr>
                <w:lang w:val="en-AU"/>
              </w:rPr>
              <w:t xml:space="preserve">UK </w:t>
            </w:r>
            <w:r w:rsidR="00CE62B7" w:rsidRPr="00CE62B7">
              <w:rPr>
                <w:lang w:val="en-AU"/>
              </w:rPr>
              <w:t>buyers</w:t>
            </w:r>
            <w:r w:rsidR="00CE62B7">
              <w:rPr>
                <w:lang w:val="en-AU"/>
              </w:rPr>
              <w:t xml:space="preserve">. </w:t>
            </w:r>
          </w:p>
          <w:p w14:paraId="52351447" w14:textId="77777777" w:rsidR="00891802" w:rsidRPr="001B635B" w:rsidRDefault="00891802" w:rsidP="00891802">
            <w:pPr>
              <w:pStyle w:val="Heading1-Number-FollowNumberCzechTourism"/>
              <w:keepNext/>
              <w:keepLines/>
              <w:spacing w:before="360" w:after="120"/>
              <w:ind w:left="0"/>
              <w:rPr>
                <w:sz w:val="22"/>
                <w:szCs w:val="22"/>
              </w:rPr>
            </w:pPr>
            <w:r w:rsidRPr="001B635B">
              <w:rPr>
                <w:sz w:val="22"/>
                <w:szCs w:val="22"/>
              </w:rPr>
              <w:t>IV.</w:t>
            </w:r>
          </w:p>
          <w:p w14:paraId="5957C2AE"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Time and Place of Performance</w:t>
            </w:r>
          </w:p>
          <w:p w14:paraId="16D473B7" w14:textId="1D0B6B11" w:rsidR="00891802" w:rsidRPr="001B635B" w:rsidRDefault="00891802" w:rsidP="00891802">
            <w:pPr>
              <w:pStyle w:val="ListNumber-ContinueHeadingCzechTourism"/>
              <w:numPr>
                <w:ilvl w:val="0"/>
                <w:numId w:val="22"/>
              </w:numPr>
              <w:spacing w:after="240"/>
              <w:ind w:left="567" w:hanging="567"/>
              <w:jc w:val="both"/>
              <w:rPr>
                <w:szCs w:val="22"/>
              </w:rPr>
            </w:pPr>
            <w:r w:rsidRPr="001B635B">
              <w:rPr>
                <w:szCs w:val="22"/>
              </w:rPr>
              <w:t xml:space="preserve">This Contract is concluded for a determined period, starting on the day the Contract takes effect until </w:t>
            </w:r>
            <w:r w:rsidR="00CA2566">
              <w:rPr>
                <w:szCs w:val="22"/>
              </w:rPr>
              <w:t>14</w:t>
            </w:r>
            <w:r w:rsidRPr="00B126F9">
              <w:rPr>
                <w:szCs w:val="22"/>
              </w:rPr>
              <w:t>/</w:t>
            </w:r>
            <w:r w:rsidR="00B126F9" w:rsidRPr="00B126F9">
              <w:rPr>
                <w:szCs w:val="22"/>
              </w:rPr>
              <w:t>11</w:t>
            </w:r>
            <w:r w:rsidRPr="00B126F9">
              <w:rPr>
                <w:szCs w:val="22"/>
              </w:rPr>
              <w:t>/</w:t>
            </w:r>
            <w:r w:rsidR="00B126F9">
              <w:rPr>
                <w:szCs w:val="22"/>
              </w:rPr>
              <w:t>202</w:t>
            </w:r>
            <w:r w:rsidR="00CA2566">
              <w:rPr>
                <w:szCs w:val="22"/>
              </w:rPr>
              <w:t>3</w:t>
            </w:r>
            <w:r w:rsidRPr="001B635B">
              <w:rPr>
                <w:szCs w:val="22"/>
              </w:rPr>
              <w:t xml:space="preserve"> or until the completion of all activities and their evaluation. </w:t>
            </w:r>
          </w:p>
          <w:p w14:paraId="6F67F989" w14:textId="12C95BCC" w:rsidR="00891802" w:rsidRPr="001B635B" w:rsidRDefault="00891802" w:rsidP="00891802">
            <w:pPr>
              <w:pStyle w:val="ListNumber-ContinueHeadingCzechTourism"/>
              <w:numPr>
                <w:ilvl w:val="0"/>
                <w:numId w:val="22"/>
              </w:numPr>
              <w:spacing w:after="240"/>
              <w:ind w:left="567" w:hanging="567"/>
              <w:jc w:val="both"/>
              <w:rPr>
                <w:szCs w:val="22"/>
              </w:rPr>
            </w:pPr>
            <w:r w:rsidRPr="001B635B">
              <w:rPr>
                <w:szCs w:val="22"/>
              </w:rPr>
              <w:t xml:space="preserve">The place of performance shall be </w:t>
            </w:r>
            <w:r w:rsidR="00B126F9">
              <w:rPr>
                <w:szCs w:val="22"/>
              </w:rPr>
              <w:t>Great Britain, London</w:t>
            </w:r>
            <w:r w:rsidRPr="001B635B">
              <w:rPr>
                <w:szCs w:val="22"/>
              </w:rPr>
              <w:t>.</w:t>
            </w:r>
          </w:p>
          <w:p w14:paraId="02DCF69B" w14:textId="77777777" w:rsidR="00891802" w:rsidRPr="001B635B" w:rsidRDefault="00891802" w:rsidP="00891802">
            <w:pPr>
              <w:keepNext/>
              <w:keepLines/>
              <w:spacing w:before="480" w:after="120" w:line="280" w:lineRule="exact"/>
              <w:jc w:val="center"/>
              <w:outlineLvl w:val="0"/>
              <w:rPr>
                <w:rFonts w:ascii="Georgia" w:hAnsi="Georgia"/>
                <w:b/>
                <w:sz w:val="22"/>
                <w:szCs w:val="22"/>
              </w:rPr>
            </w:pPr>
            <w:r w:rsidRPr="001B635B">
              <w:rPr>
                <w:rFonts w:ascii="Georgia" w:hAnsi="Georgia"/>
                <w:b/>
                <w:sz w:val="22"/>
                <w:szCs w:val="22"/>
              </w:rPr>
              <w:t>V.</w:t>
            </w:r>
          </w:p>
          <w:p w14:paraId="71ED5945"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Price and Payment Terms</w:t>
            </w:r>
          </w:p>
          <w:p w14:paraId="3986986A" w14:textId="77777777" w:rsidR="00891802" w:rsidRPr="001B635B" w:rsidRDefault="00891802" w:rsidP="00891802">
            <w:pPr>
              <w:pStyle w:val="Odstavecseseznamem"/>
              <w:numPr>
                <w:ilvl w:val="0"/>
                <w:numId w:val="2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60" w:line="280" w:lineRule="exact"/>
              <w:outlineLvl w:val="0"/>
              <w:rPr>
                <w:rFonts w:ascii="Georgia" w:hAnsi="Georgia"/>
                <w:b/>
                <w:vanish/>
                <w:sz w:val="22"/>
                <w:szCs w:val="22"/>
              </w:rPr>
            </w:pPr>
          </w:p>
          <w:p w14:paraId="7B91FE16" w14:textId="77777777" w:rsidR="00891802" w:rsidRPr="001B635B" w:rsidRDefault="00891802" w:rsidP="00891802">
            <w:pPr>
              <w:pStyle w:val="Odstavecseseznamem"/>
              <w:numPr>
                <w:ilvl w:val="0"/>
                <w:numId w:val="19"/>
              </w:numPr>
              <w:spacing w:after="60" w:line="260" w:lineRule="exact"/>
              <w:ind w:hanging="680"/>
              <w:jc w:val="both"/>
              <w:rPr>
                <w:rFonts w:ascii="Georgia" w:hAnsi="Georgia"/>
                <w:vanish/>
                <w:sz w:val="22"/>
                <w:szCs w:val="22"/>
              </w:rPr>
            </w:pPr>
          </w:p>
          <w:p w14:paraId="2ACD7B31" w14:textId="77777777" w:rsidR="00891802" w:rsidRPr="001B635B" w:rsidRDefault="00891802" w:rsidP="00891802">
            <w:pPr>
              <w:pStyle w:val="Odstavecseseznamem"/>
              <w:numPr>
                <w:ilvl w:val="0"/>
                <w:numId w:val="19"/>
              </w:numPr>
              <w:spacing w:after="60" w:line="260" w:lineRule="exact"/>
              <w:ind w:hanging="680"/>
              <w:jc w:val="both"/>
              <w:rPr>
                <w:rFonts w:ascii="Georgia" w:hAnsi="Georgia"/>
                <w:vanish/>
                <w:sz w:val="22"/>
                <w:szCs w:val="22"/>
              </w:rPr>
            </w:pPr>
          </w:p>
          <w:p w14:paraId="27FBE18A" w14:textId="433BF3AD" w:rsidR="00891802" w:rsidRPr="001B635B" w:rsidRDefault="00891802" w:rsidP="00891802">
            <w:pPr>
              <w:pStyle w:val="ListNumber-ContinueHeadingCzechTourism"/>
              <w:numPr>
                <w:ilvl w:val="1"/>
                <w:numId w:val="27"/>
              </w:numPr>
              <w:spacing w:after="240"/>
              <w:ind w:left="567" w:hanging="567"/>
              <w:jc w:val="both"/>
              <w:rPr>
                <w:color w:val="000000" w:themeColor="text1"/>
                <w:szCs w:val="22"/>
              </w:rPr>
            </w:pPr>
            <w:r w:rsidRPr="001B635B">
              <w:rPr>
                <w:color w:val="000000" w:themeColor="text1"/>
                <w:szCs w:val="22"/>
              </w:rPr>
              <w:t xml:space="preserve">The total price of the performance under this Contract is: </w:t>
            </w:r>
            <w:r w:rsidR="00CA2566" w:rsidRPr="005516BB">
              <w:rPr>
                <w:color w:val="000000" w:themeColor="text1"/>
                <w:szCs w:val="22"/>
              </w:rPr>
              <w:t>8700</w:t>
            </w:r>
            <w:r w:rsidR="00B126F9" w:rsidRPr="005516BB">
              <w:rPr>
                <w:color w:val="000000" w:themeColor="text1"/>
                <w:szCs w:val="22"/>
              </w:rPr>
              <w:t xml:space="preserve"> GBP</w:t>
            </w:r>
            <w:r w:rsidRPr="005516BB">
              <w:rPr>
                <w:color w:val="000000" w:themeColor="text1"/>
                <w:szCs w:val="22"/>
              </w:rPr>
              <w:t>,</w:t>
            </w:r>
            <w:r w:rsidRPr="001B635B">
              <w:rPr>
                <w:color w:val="000000" w:themeColor="text1"/>
                <w:szCs w:val="22"/>
              </w:rPr>
              <w:t xml:space="preserve"> VAT excluded. </w:t>
            </w:r>
            <w:r w:rsidRPr="001B635B">
              <w:rPr>
                <w:szCs w:val="22"/>
              </w:rPr>
              <w:t xml:space="preserve">The </w:t>
            </w:r>
            <w:r w:rsidR="00DC14C1">
              <w:rPr>
                <w:szCs w:val="22"/>
              </w:rPr>
              <w:t>invoice will be issued without VAT.</w:t>
            </w:r>
          </w:p>
          <w:p w14:paraId="050843B4" w14:textId="77777777" w:rsidR="00891802" w:rsidRPr="001B635B" w:rsidRDefault="00891802" w:rsidP="00891802">
            <w:pPr>
              <w:pStyle w:val="ListNumber-ContinueHeadingCzechTourism"/>
              <w:numPr>
                <w:ilvl w:val="1"/>
                <w:numId w:val="27"/>
              </w:numPr>
              <w:spacing w:after="240"/>
              <w:ind w:left="567" w:hanging="567"/>
              <w:jc w:val="both"/>
              <w:rPr>
                <w:color w:val="000000" w:themeColor="text1"/>
                <w:szCs w:val="22"/>
              </w:rPr>
            </w:pPr>
            <w:r w:rsidRPr="001B635B">
              <w:rPr>
                <w:szCs w:val="22"/>
              </w:rPr>
              <w:t>The price is the maximum permissible price that includes all the costs required for a complete, due and timely provision of the subject of performance by the Provider, including all the costs and related activities, namely all the costs related to the complete and quality provision of services, costs of the provision of documents, costs of handling, operating costs, insurance, taxes and so on.</w:t>
            </w:r>
          </w:p>
          <w:p w14:paraId="2919F854" w14:textId="4F3DF6A0" w:rsidR="00891802" w:rsidRPr="001B635B" w:rsidRDefault="00891802" w:rsidP="00891802">
            <w:pPr>
              <w:pStyle w:val="ListNumber-ContinueHeadingCzechTourism"/>
              <w:numPr>
                <w:ilvl w:val="1"/>
                <w:numId w:val="27"/>
              </w:numPr>
              <w:spacing w:after="240"/>
              <w:ind w:left="567" w:hanging="567"/>
              <w:jc w:val="both"/>
              <w:rPr>
                <w:szCs w:val="22"/>
              </w:rPr>
            </w:pPr>
            <w:r w:rsidRPr="001B635B">
              <w:rPr>
                <w:szCs w:val="22"/>
              </w:rPr>
              <w:t xml:space="preserve">The price of the performance shall be paid by the Client based on </w:t>
            </w:r>
            <w:r w:rsidR="00F20383">
              <w:rPr>
                <w:szCs w:val="22"/>
              </w:rPr>
              <w:t xml:space="preserve">two </w:t>
            </w:r>
            <w:r w:rsidRPr="001B635B">
              <w:rPr>
                <w:szCs w:val="22"/>
              </w:rPr>
              <w:t>invoice</w:t>
            </w:r>
            <w:r w:rsidR="00F20383">
              <w:rPr>
                <w:szCs w:val="22"/>
              </w:rPr>
              <w:t>s, each of them</w:t>
            </w:r>
            <w:r w:rsidRPr="001B635B">
              <w:rPr>
                <w:szCs w:val="22"/>
              </w:rPr>
              <w:t xml:space="preserve"> in the amount</w:t>
            </w:r>
            <w:r w:rsidR="00F20383">
              <w:rPr>
                <w:szCs w:val="22"/>
              </w:rPr>
              <w:t xml:space="preserve"> of 50%</w:t>
            </w:r>
            <w:r w:rsidRPr="001B635B">
              <w:rPr>
                <w:szCs w:val="22"/>
              </w:rPr>
              <w:t xml:space="preserve"> of </w:t>
            </w:r>
            <w:r w:rsidR="00F20383">
              <w:rPr>
                <w:szCs w:val="22"/>
              </w:rPr>
              <w:t>the total amount</w:t>
            </w:r>
            <w:r w:rsidRPr="001B635B">
              <w:rPr>
                <w:szCs w:val="22"/>
              </w:rPr>
              <w:t>, issued over the duration of the Contract</w:t>
            </w:r>
            <w:r w:rsidR="00F20383">
              <w:rPr>
                <w:szCs w:val="22"/>
              </w:rPr>
              <w:t xml:space="preserve"> – first one </w:t>
            </w:r>
            <w:r w:rsidR="009F65AC">
              <w:rPr>
                <w:szCs w:val="22"/>
              </w:rPr>
              <w:t>after the provision of the list of invited buyers</w:t>
            </w:r>
            <w:r w:rsidR="00F20383">
              <w:rPr>
                <w:szCs w:val="22"/>
              </w:rPr>
              <w:t xml:space="preserve">, second one after the </w:t>
            </w:r>
            <w:r w:rsidR="00852D47">
              <w:rPr>
                <w:szCs w:val="22"/>
              </w:rPr>
              <w:t>E</w:t>
            </w:r>
            <w:r w:rsidR="00F20383">
              <w:rPr>
                <w:szCs w:val="22"/>
              </w:rPr>
              <w:t>vent</w:t>
            </w:r>
            <w:r w:rsidR="00852D47">
              <w:rPr>
                <w:szCs w:val="22"/>
              </w:rPr>
              <w:t xml:space="preserve">. </w:t>
            </w:r>
            <w:r w:rsidRPr="001B635B">
              <w:rPr>
                <w:szCs w:val="22"/>
              </w:rPr>
              <w:t xml:space="preserve">The invoice maturity is </w:t>
            </w:r>
            <w:r w:rsidR="00B126F9">
              <w:rPr>
                <w:szCs w:val="22"/>
              </w:rPr>
              <w:t>21</w:t>
            </w:r>
            <w:r w:rsidRPr="001B635B">
              <w:rPr>
                <w:szCs w:val="22"/>
              </w:rPr>
              <w:t xml:space="preserve"> (</w:t>
            </w:r>
            <w:r w:rsidR="00B126F9">
              <w:rPr>
                <w:szCs w:val="22"/>
              </w:rPr>
              <w:t>twenty-one</w:t>
            </w:r>
            <w:r w:rsidRPr="001B635B">
              <w:rPr>
                <w:szCs w:val="22"/>
              </w:rPr>
              <w:t xml:space="preserve">) days from the date of issue. The Provider shall deliver the invoice to the </w:t>
            </w:r>
            <w:r w:rsidRPr="001B635B">
              <w:rPr>
                <w:szCs w:val="22"/>
              </w:rPr>
              <w:lastRenderedPageBreak/>
              <w:t xml:space="preserve">Client at least </w:t>
            </w:r>
            <w:r w:rsidR="00B126F9">
              <w:rPr>
                <w:szCs w:val="22"/>
              </w:rPr>
              <w:t>14</w:t>
            </w:r>
            <w:r w:rsidRPr="001B635B">
              <w:rPr>
                <w:szCs w:val="22"/>
              </w:rPr>
              <w:t xml:space="preserve"> (</w:t>
            </w:r>
            <w:r w:rsidR="00B126F9">
              <w:rPr>
                <w:szCs w:val="22"/>
              </w:rPr>
              <w:t>fourteen</w:t>
            </w:r>
            <w:r w:rsidRPr="001B635B">
              <w:rPr>
                <w:szCs w:val="22"/>
              </w:rPr>
              <w:t xml:space="preserve">) days prior to the maturity date, otherwise the maturity date shall be postponed accordingly. Each invoice shall include a pre-approved list of activities and a report on service performance. </w:t>
            </w:r>
          </w:p>
          <w:p w14:paraId="6458813C" w14:textId="62C7FEDE" w:rsidR="00891802" w:rsidRPr="001B635B" w:rsidRDefault="00891802" w:rsidP="00891802">
            <w:pPr>
              <w:pStyle w:val="ListNumber-ContinueHeadingCzechTourism"/>
              <w:numPr>
                <w:ilvl w:val="1"/>
                <w:numId w:val="27"/>
              </w:numPr>
              <w:spacing w:after="240"/>
              <w:ind w:left="567" w:hanging="567"/>
              <w:jc w:val="both"/>
              <w:rPr>
                <w:szCs w:val="22"/>
              </w:rPr>
            </w:pPr>
            <w:r w:rsidRPr="001B635B">
              <w:rPr>
                <w:szCs w:val="22"/>
              </w:rPr>
              <w:t xml:space="preserve">All payments under this Contract shall be done by cashless transfer in </w:t>
            </w:r>
            <w:r w:rsidR="00B126F9">
              <w:rPr>
                <w:szCs w:val="22"/>
              </w:rPr>
              <w:t>GBP</w:t>
            </w:r>
            <w:r w:rsidRPr="001B635B">
              <w:rPr>
                <w:szCs w:val="22"/>
              </w:rPr>
              <w:t xml:space="preserve"> (</w:t>
            </w:r>
            <w:r w:rsidR="00B126F9">
              <w:rPr>
                <w:szCs w:val="22"/>
              </w:rPr>
              <w:t>British</w:t>
            </w:r>
            <w:r w:rsidRPr="001B635B">
              <w:rPr>
                <w:szCs w:val="22"/>
              </w:rPr>
              <w:t xml:space="preserve"> currency).</w:t>
            </w:r>
          </w:p>
          <w:p w14:paraId="3262C904" w14:textId="2D8962EA" w:rsidR="00891802" w:rsidRPr="001B635B" w:rsidRDefault="00891802" w:rsidP="00891802">
            <w:pPr>
              <w:pStyle w:val="ListNumber-ContinueHeadingCzechTourism"/>
              <w:numPr>
                <w:ilvl w:val="1"/>
                <w:numId w:val="27"/>
              </w:numPr>
              <w:spacing w:after="240"/>
              <w:ind w:left="567" w:hanging="567"/>
              <w:jc w:val="both"/>
              <w:rPr>
                <w:szCs w:val="22"/>
              </w:rPr>
            </w:pPr>
            <w:r w:rsidRPr="001B635B">
              <w:rPr>
                <w:szCs w:val="22"/>
              </w:rPr>
              <w:t xml:space="preserve">Invoice under this Contract shall be issued in terms and in compliance with valid legal regulations, namely Act No. 235/2004 Coll., on value added tax, as amended. If any particulars are missing in the invoice delivered to the Client or if the invoice is incorrect, the Client is entitled to return the invoice to the Provider. If so, the maturity date shall be suspended, and it will be renewed after a corrected or amended invoice is delivered. </w:t>
            </w:r>
          </w:p>
          <w:p w14:paraId="12C67FB7" w14:textId="69A669C5" w:rsidR="00891802" w:rsidRPr="001B635B" w:rsidRDefault="00891802" w:rsidP="00891802">
            <w:pPr>
              <w:pStyle w:val="ListNumber-ContinueHeadingCzechTourism"/>
              <w:numPr>
                <w:ilvl w:val="1"/>
                <w:numId w:val="27"/>
              </w:numPr>
              <w:spacing w:after="240"/>
              <w:ind w:left="567" w:hanging="567"/>
              <w:jc w:val="both"/>
              <w:rPr>
                <w:szCs w:val="22"/>
              </w:rPr>
            </w:pPr>
            <w:r w:rsidRPr="001B635B">
              <w:rPr>
                <w:szCs w:val="22"/>
              </w:rPr>
              <w:t xml:space="preserve">Invoice shall be sent by e-mail to the Client at: </w:t>
            </w:r>
            <w:r w:rsidR="00A707C0">
              <w:rPr>
                <w:szCs w:val="22"/>
              </w:rPr>
              <w:t>XXX</w:t>
            </w:r>
            <w:r w:rsidRPr="001B635B">
              <w:rPr>
                <w:szCs w:val="22"/>
              </w:rPr>
              <w:t>@czechtourism.cz.</w:t>
            </w:r>
          </w:p>
          <w:p w14:paraId="641E3A1D" w14:textId="77777777" w:rsidR="00891802" w:rsidRPr="001B635B" w:rsidRDefault="00891802" w:rsidP="00891802">
            <w:pPr>
              <w:pStyle w:val="ListNumber-ContinueHeadingCzechTourism"/>
              <w:numPr>
                <w:ilvl w:val="1"/>
                <w:numId w:val="27"/>
              </w:numPr>
              <w:spacing w:after="240"/>
              <w:ind w:left="567" w:hanging="567"/>
              <w:jc w:val="both"/>
              <w:rPr>
                <w:szCs w:val="22"/>
              </w:rPr>
            </w:pPr>
            <w:r w:rsidRPr="001B635B">
              <w:rPr>
                <w:szCs w:val="22"/>
              </w:rPr>
              <w:t xml:space="preserve">The Provider is not entitled to set off any receivables against the Client’s claims. The Provider’s receivables and claims arisen in relation to this Contract must not be assigned to third parties, pledged or otherwise disposed of. </w:t>
            </w:r>
          </w:p>
          <w:p w14:paraId="76A851EF"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w:t>
            </w:r>
          </w:p>
          <w:p w14:paraId="325C3124"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Contractual Penalties</w:t>
            </w:r>
          </w:p>
          <w:p w14:paraId="15D5FA89" w14:textId="6F62B692"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In the case of a breach of obligations arising from Article</w:t>
            </w:r>
            <w:r w:rsidR="00CC477B">
              <w:rPr>
                <w:rFonts w:ascii="Georgia" w:hAnsi="Georgia"/>
                <w:sz w:val="22"/>
                <w:szCs w:val="22"/>
              </w:rPr>
              <w:t xml:space="preserve"> II and</w:t>
            </w:r>
            <w:r w:rsidRPr="001B635B">
              <w:rPr>
                <w:rFonts w:ascii="Georgia" w:hAnsi="Georgia"/>
                <w:sz w:val="22"/>
                <w:szCs w:val="22"/>
              </w:rPr>
              <w:t xml:space="preserve"> III herein, the Provider shall pay a contractual penalty to the Client in the amount of </w:t>
            </w:r>
            <w:r w:rsidR="00CC477B" w:rsidRPr="001B635B">
              <w:rPr>
                <w:rFonts w:ascii="Georgia" w:hAnsi="Georgia"/>
                <w:sz w:val="22"/>
                <w:szCs w:val="22"/>
              </w:rPr>
              <w:t>2 %</w:t>
            </w:r>
            <w:r w:rsidRPr="001B635B">
              <w:rPr>
                <w:rFonts w:ascii="Georgia" w:hAnsi="Georgia"/>
                <w:sz w:val="22"/>
                <w:szCs w:val="22"/>
              </w:rPr>
              <w:t xml:space="preserve"> of the Price under Article V, Section 5.1 herein, for each individual case of such breach of obligation.</w:t>
            </w:r>
          </w:p>
          <w:p w14:paraId="4CF9260C" w14:textId="390301DD"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If the Provider is in delay with the provision of services under Article</w:t>
            </w:r>
            <w:r w:rsidR="00CC477B">
              <w:rPr>
                <w:rFonts w:ascii="Georgia" w:hAnsi="Georgia"/>
                <w:sz w:val="22"/>
                <w:szCs w:val="22"/>
              </w:rPr>
              <w:t xml:space="preserve"> II and</w:t>
            </w:r>
            <w:r w:rsidRPr="001B635B">
              <w:rPr>
                <w:rFonts w:ascii="Georgia" w:hAnsi="Georgia"/>
                <w:sz w:val="22"/>
                <w:szCs w:val="22"/>
              </w:rPr>
              <w:t xml:space="preserve"> III herein, the Client shall be entitled to a contractual penalty in the amount of 0.5</w:t>
            </w:r>
            <w:r w:rsidR="00CC477B">
              <w:rPr>
                <w:rFonts w:ascii="Georgia" w:hAnsi="Georgia"/>
                <w:sz w:val="22"/>
                <w:szCs w:val="22"/>
              </w:rPr>
              <w:t xml:space="preserve"> </w:t>
            </w:r>
            <w:r w:rsidRPr="001B635B">
              <w:rPr>
                <w:rFonts w:ascii="Georgia" w:hAnsi="Georgia"/>
                <w:sz w:val="22"/>
                <w:szCs w:val="22"/>
              </w:rPr>
              <w:t xml:space="preserve">% of the Price under Article V, Section 5.1 herein, for each day of delay in the performance of the Contract. </w:t>
            </w:r>
          </w:p>
          <w:p w14:paraId="0D3570C1"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lastRenderedPageBreak/>
              <w:t>The obligation to pay the contractual penalty, enforcement of a title to be paid the contractual penalty or its factual payment does not free the Provider from the performance of the obligation that is the subject of the contractual penalty. The Provider shall remain liable for the performance of such an obligation.</w:t>
            </w:r>
          </w:p>
          <w:p w14:paraId="56336026"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 xml:space="preserve">The obligation to pay the contractual penalty or its factual payment do not affect the Client’s title to compensation of damage in full extent or to withdraw from the Contract. The title to a claimed contractual penalty does not cease to exist with the withdrawal from the Contract. </w:t>
            </w:r>
          </w:p>
          <w:p w14:paraId="0BFC68F3"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 xml:space="preserve">The contractual penalty is paid upon the delivery of the written notification of the penalty to the Provider. The Client is entitled to set off their claim arising from the contractual penalty against a payable receivable of the Provider in relation to the price. </w:t>
            </w:r>
          </w:p>
          <w:p w14:paraId="6D52EF44"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The Parties hereby declare that they consider the contractual penalties under this Article to be reasonable in terms of the character of obligations, the performance of which is secured with the contractual penalties.</w:t>
            </w:r>
          </w:p>
          <w:p w14:paraId="21B1FE5D"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VII.</w:t>
            </w:r>
          </w:p>
          <w:p w14:paraId="4477F699"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Other Rights and Obligations of the Parties</w:t>
            </w:r>
          </w:p>
          <w:p w14:paraId="493C29FE" w14:textId="261F5D3A" w:rsidR="00891802" w:rsidRPr="001B635B" w:rsidRDefault="00891802" w:rsidP="00891802">
            <w:pPr>
              <w:pStyle w:val="Textodst1sl"/>
              <w:keepLines/>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The Provider shall provide the performance under this Contract with professional care and in compliance with legal regulations</w:t>
            </w:r>
            <w:r w:rsidR="00362CDE">
              <w:rPr>
                <w:rFonts w:ascii="Georgia" w:hAnsi="Georgia"/>
                <w:sz w:val="22"/>
                <w:szCs w:val="22"/>
              </w:rPr>
              <w:t xml:space="preserve"> of the Czech </w:t>
            </w:r>
            <w:r w:rsidR="00AE4045">
              <w:rPr>
                <w:rFonts w:ascii="Georgia" w:hAnsi="Georgia"/>
                <w:sz w:val="22"/>
                <w:szCs w:val="22"/>
              </w:rPr>
              <w:t>R</w:t>
            </w:r>
            <w:r w:rsidR="00362CDE">
              <w:rPr>
                <w:rFonts w:ascii="Georgia" w:hAnsi="Georgia"/>
                <w:sz w:val="22"/>
                <w:szCs w:val="22"/>
              </w:rPr>
              <w:t>epublic</w:t>
            </w:r>
            <w:r w:rsidRPr="001B635B">
              <w:rPr>
                <w:rFonts w:ascii="Georgia" w:hAnsi="Georgia"/>
                <w:sz w:val="22"/>
                <w:szCs w:val="22"/>
              </w:rPr>
              <w:t>,</w:t>
            </w:r>
            <w:r w:rsidR="00CC477B">
              <w:rPr>
                <w:rFonts w:ascii="Georgia" w:hAnsi="Georgia"/>
                <w:sz w:val="22"/>
                <w:szCs w:val="22"/>
              </w:rPr>
              <w:t xml:space="preserve"> place of performance,</w:t>
            </w:r>
            <w:r w:rsidRPr="001B635B">
              <w:rPr>
                <w:rFonts w:ascii="Georgia" w:hAnsi="Georgia"/>
                <w:sz w:val="22"/>
                <w:szCs w:val="22"/>
              </w:rPr>
              <w:t xml:space="preserve"> this Contract and the Client’s instructions. </w:t>
            </w:r>
          </w:p>
          <w:p w14:paraId="2423CA05"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 xml:space="preserve">The Provider shall provide the performance at their own cost, in their own name and at their own liability and risk. </w:t>
            </w:r>
          </w:p>
          <w:p w14:paraId="0C09E601"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 xml:space="preserve">The Client is entitled to check the method of performance of the individual activities of the Provider and to provide clarifying instruction concerning the activities essential for due performance under this Contract, or instructions on remedial actions at any time during the course of </w:t>
            </w:r>
            <w:r w:rsidRPr="001B635B">
              <w:rPr>
                <w:rFonts w:ascii="Georgia" w:hAnsi="Georgia"/>
                <w:sz w:val="22"/>
                <w:szCs w:val="22"/>
              </w:rPr>
              <w:lastRenderedPageBreak/>
              <w:t xml:space="preserve">performance. Failure to reproach a defect or arrears of work by the Client does not free the Provider from the obligation to immediately remove them, free of charge. </w:t>
            </w:r>
          </w:p>
          <w:p w14:paraId="72C97313"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The Provider is liable for damage incurred by the Client or third parties in relation to the performance, failure to fulfil an obligation or a breach of obligations arising from this Contract.</w:t>
            </w:r>
          </w:p>
          <w:p w14:paraId="3550A161"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The Provider shall immediately notify the Client of any fact that could, even partially, affect the Provider’s ability to meet their obligations arising from the Contract. However, such notification does not free the Provider from the liability to keep fulfilling their obligations arising from the Contract.</w:t>
            </w:r>
          </w:p>
          <w:p w14:paraId="714BDB47"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The Provider may only use the documents submitted by the Client to provide performance under this Contract. Any other use requires a written consent of the Client. All the documents submitted to the Provider by the Client remain the property of the Client and shall be returned on first call.</w:t>
            </w:r>
          </w:p>
          <w:p w14:paraId="06283938"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 xml:space="preserve">The Provider shall maintain confidentiality in terms of all information obtained from the Client in relation to the implementation of the subject matter of the Contract and undertakes to ensure that documents they receive from the Client will not be misappropriated by third parties. The confidentiality obligation shall survive the termination of the contractual relations established by this Contract. </w:t>
            </w:r>
          </w:p>
          <w:p w14:paraId="39B9FFF9" w14:textId="1B176205" w:rsidR="00CA1143" w:rsidRPr="00F2429F" w:rsidRDefault="00891802" w:rsidP="00F2429F">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r w:rsidRPr="001B635B">
              <w:rPr>
                <w:rFonts w:ascii="Georgia" w:hAnsi="Georgia"/>
                <w:sz w:val="22"/>
                <w:szCs w:val="22"/>
              </w:rPr>
              <w:t>If the Provider fails to commence any of the activities under this Contract for reasons on their part within the time limit stipulated herein or by a deadline set by the Client, the Client shall be entitled to have such activities performed, in the necessary scope, in another way or through a third party at the Provider’s cost. The potential title of the Client to a contractual penalty or withdrawal from the Contract shall remain unaffected</w:t>
            </w:r>
            <w:r w:rsidR="00F2429F">
              <w:rPr>
                <w:rFonts w:ascii="Georgia" w:hAnsi="Georgia"/>
                <w:sz w:val="22"/>
                <w:szCs w:val="22"/>
              </w:rPr>
              <w:t>.</w:t>
            </w:r>
          </w:p>
          <w:p w14:paraId="2125EEC2" w14:textId="66A742C9" w:rsidR="00891802" w:rsidRPr="001B635B" w:rsidRDefault="00891802" w:rsidP="00891802">
            <w:pPr>
              <w:pStyle w:val="Heading1-Number-FollowNumberCzechTourism"/>
              <w:keepLines/>
              <w:spacing w:before="480" w:after="120"/>
              <w:ind w:left="0"/>
              <w:rPr>
                <w:sz w:val="22"/>
                <w:szCs w:val="22"/>
              </w:rPr>
            </w:pPr>
            <w:r w:rsidRPr="001B635B">
              <w:rPr>
                <w:sz w:val="22"/>
                <w:szCs w:val="22"/>
              </w:rPr>
              <w:t>VIII.</w:t>
            </w:r>
          </w:p>
          <w:p w14:paraId="47454731" w14:textId="77777777" w:rsidR="00891802" w:rsidRPr="001B635B" w:rsidRDefault="00891802" w:rsidP="00891802">
            <w:pPr>
              <w:pStyle w:val="Heading1-Number-FollowNumberCzechTourism"/>
              <w:keepLines/>
              <w:spacing w:before="0" w:after="240"/>
              <w:ind w:left="0"/>
              <w:rPr>
                <w:sz w:val="22"/>
                <w:szCs w:val="22"/>
              </w:rPr>
            </w:pPr>
            <w:r w:rsidRPr="001B635B">
              <w:rPr>
                <w:sz w:val="22"/>
                <w:szCs w:val="22"/>
              </w:rPr>
              <w:lastRenderedPageBreak/>
              <w:t>Provisions on Copyright</w:t>
            </w:r>
          </w:p>
          <w:p w14:paraId="47C8FDEA" w14:textId="77777777" w:rsidR="00891802" w:rsidRPr="001B635B" w:rsidRDefault="00891802" w:rsidP="00891802">
            <w:pPr>
              <w:pStyle w:val="Odstavecseseznamem"/>
              <w:keepLines/>
              <w:numPr>
                <w:ilvl w:val="0"/>
                <w:numId w:val="25"/>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If the Client submits any documents to the Provider in relation to the performance of this Contract (such as graphic designs, visuals, spots, etc.) that will have the character of author’s work (hereinafter “Author's Work”) pursuant to Act No. 121/2000 Coll., on copyright and rights related to copyright and on amendment to certain acts (Copyright Act), as amended, the relations between the Parties in terms of the Author’s Work shall be regulated as follows:</w:t>
            </w:r>
          </w:p>
          <w:p w14:paraId="04C1CF0E" w14:textId="77777777" w:rsidR="00891802" w:rsidRPr="001B635B" w:rsidRDefault="00891802" w:rsidP="00891802">
            <w:pPr>
              <w:pStyle w:val="Textodst1sl"/>
              <w:numPr>
                <w:ilvl w:val="0"/>
                <w:numId w:val="0"/>
              </w:numPr>
              <w:spacing w:before="0" w:after="240" w:line="260" w:lineRule="exact"/>
              <w:ind w:left="851" w:hanging="709"/>
              <w:rPr>
                <w:rFonts w:ascii="Georgia" w:hAnsi="Georgia"/>
                <w:bCs/>
                <w:sz w:val="22"/>
                <w:szCs w:val="22"/>
              </w:rPr>
            </w:pPr>
            <w:r w:rsidRPr="001B635B">
              <w:rPr>
                <w:rFonts w:ascii="Georgia" w:hAnsi="Georgia"/>
                <w:sz w:val="22"/>
                <w:szCs w:val="22"/>
              </w:rPr>
              <w:t>8.1.1.</w:t>
            </w:r>
            <w:r w:rsidRPr="001B635B">
              <w:rPr>
                <w:rFonts w:ascii="Georgia" w:hAnsi="Georgia"/>
                <w:sz w:val="22"/>
                <w:szCs w:val="22"/>
              </w:rPr>
              <w:tab/>
              <w:t>The Client declares and guarantees that they are the holder of the copyright to such submitted Author’s Work and that they are entitled to dispose of the Author’s Work in the scope arranged herein, and that the Author’s Work is not subject to any third-party rights. Furthermore, the Client undertakes to procure the author’s consent with the provision of the right to use the Author’s Work for the Provider in the scope stipulated herein if the Author’s Work has been created by a third party (namely in the form of a licence under the provisions of Section 2371 of the Civil Code).</w:t>
            </w:r>
          </w:p>
          <w:p w14:paraId="1A3105C9" w14:textId="77777777" w:rsidR="00891802" w:rsidRPr="001B635B" w:rsidRDefault="00891802" w:rsidP="00891802">
            <w:pPr>
              <w:pStyle w:val="Textodst1sl"/>
              <w:numPr>
                <w:ilvl w:val="0"/>
                <w:numId w:val="0"/>
              </w:numPr>
              <w:spacing w:before="0" w:after="240" w:line="260" w:lineRule="exact"/>
              <w:ind w:left="851" w:hanging="709"/>
              <w:rPr>
                <w:rFonts w:ascii="Georgia" w:hAnsi="Georgia"/>
                <w:sz w:val="22"/>
                <w:szCs w:val="22"/>
              </w:rPr>
            </w:pPr>
            <w:r w:rsidRPr="001B635B">
              <w:rPr>
                <w:rFonts w:ascii="Georgia" w:hAnsi="Georgia"/>
                <w:sz w:val="22"/>
                <w:szCs w:val="22"/>
              </w:rPr>
              <w:t xml:space="preserve">8.1.2. </w:t>
            </w:r>
            <w:r w:rsidRPr="001B635B">
              <w:rPr>
                <w:rFonts w:ascii="Georgia" w:hAnsi="Georgia"/>
                <w:sz w:val="22"/>
                <w:szCs w:val="22"/>
              </w:rPr>
              <w:tab/>
              <w:t>Similarly, the Provider guarantees to procure author’s consent with the provision of the right to use their work in the case Author’s Work created by a third party is used.</w:t>
            </w:r>
          </w:p>
          <w:p w14:paraId="65B79E40" w14:textId="08CE15A6"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8.1.3.</w:t>
            </w:r>
            <w:r w:rsidRPr="001B635B">
              <w:rPr>
                <w:rFonts w:ascii="Georgia" w:hAnsi="Georgia"/>
                <w:sz w:val="22"/>
                <w:szCs w:val="22"/>
              </w:rPr>
              <w:tab/>
              <w:t xml:space="preserve">The Client provides authorisation to the Provider to exercise the right to use the submitted Author’s Work from the day when the Contract becomes effective until </w:t>
            </w:r>
            <w:r w:rsidR="00F20383">
              <w:rPr>
                <w:rFonts w:ascii="Georgia" w:hAnsi="Georgia"/>
                <w:sz w:val="22"/>
                <w:szCs w:val="22"/>
              </w:rPr>
              <w:t>14</w:t>
            </w:r>
            <w:r w:rsidR="00B126F9">
              <w:rPr>
                <w:rFonts w:ascii="Georgia" w:hAnsi="Georgia"/>
                <w:sz w:val="22"/>
                <w:szCs w:val="22"/>
              </w:rPr>
              <w:t xml:space="preserve"> November 202</w:t>
            </w:r>
            <w:r w:rsidR="00F20383">
              <w:rPr>
                <w:rFonts w:ascii="Georgia" w:hAnsi="Georgia"/>
                <w:sz w:val="22"/>
                <w:szCs w:val="22"/>
              </w:rPr>
              <w:t>3</w:t>
            </w:r>
            <w:r w:rsidRPr="001B635B">
              <w:rPr>
                <w:rFonts w:ascii="Georgia" w:hAnsi="Georgia"/>
                <w:sz w:val="22"/>
                <w:szCs w:val="22"/>
              </w:rPr>
              <w:t xml:space="preserve"> without any territorial and quantity limitations, however, only in relation to the performance of the present Contract. </w:t>
            </w:r>
          </w:p>
          <w:p w14:paraId="503ED9DC" w14:textId="77777777"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8.1.4.</w:t>
            </w:r>
            <w:r w:rsidRPr="001B635B">
              <w:rPr>
                <w:rFonts w:ascii="Georgia" w:hAnsi="Georgia"/>
                <w:sz w:val="22"/>
                <w:szCs w:val="22"/>
              </w:rPr>
              <w:tab/>
              <w:t>The Provider is not entitled to interfere with the submitted Author’s Work and to modify it without the Client’s prior written consent.</w:t>
            </w:r>
          </w:p>
          <w:p w14:paraId="1638BA3F" w14:textId="77777777"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8.1.5.</w:t>
            </w:r>
            <w:r w:rsidRPr="001B635B">
              <w:rPr>
                <w:rFonts w:ascii="Georgia" w:hAnsi="Georgia"/>
                <w:sz w:val="22"/>
                <w:szCs w:val="22"/>
              </w:rPr>
              <w:tab/>
              <w:t xml:space="preserve">The Provider may only assign the rights to use the Author’s Work, completely or </w:t>
            </w:r>
            <w:r w:rsidRPr="001B635B">
              <w:rPr>
                <w:rFonts w:ascii="Georgia" w:hAnsi="Georgia"/>
                <w:sz w:val="22"/>
                <w:szCs w:val="22"/>
              </w:rPr>
              <w:lastRenderedPageBreak/>
              <w:t>partially, to third parties with the Client’s prior written consent.</w:t>
            </w:r>
          </w:p>
          <w:p w14:paraId="194DB6E4" w14:textId="77777777" w:rsidR="00891802" w:rsidRPr="001B635B" w:rsidRDefault="00891802" w:rsidP="00891802">
            <w:pPr>
              <w:pStyle w:val="slolnku"/>
              <w:keepNext w:val="0"/>
              <w:numPr>
                <w:ilvl w:val="0"/>
                <w:numId w:val="2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The title to use the Author’s Work in the scope and under the terms and conditions arranged above in this Article of the Contract are provided by the Client to the Provider free of charge.</w:t>
            </w:r>
          </w:p>
          <w:p w14:paraId="556DFE8D" w14:textId="5E29EE8C" w:rsidR="00891802" w:rsidRPr="001B635B" w:rsidRDefault="00891802" w:rsidP="00891802">
            <w:pPr>
              <w:spacing w:after="240"/>
              <w:ind w:left="567" w:hanging="567"/>
              <w:jc w:val="both"/>
              <w:rPr>
                <w:rFonts w:ascii="Georgia" w:hAnsi="Georgia"/>
                <w:sz w:val="22"/>
                <w:szCs w:val="22"/>
              </w:rPr>
            </w:pPr>
            <w:r w:rsidRPr="001B635B">
              <w:rPr>
                <w:rFonts w:ascii="Georgia" w:hAnsi="Georgia"/>
                <w:sz w:val="22"/>
                <w:szCs w:val="22"/>
              </w:rPr>
              <w:t xml:space="preserve">8.3 </w:t>
            </w:r>
            <w:r w:rsidRPr="001B635B">
              <w:rPr>
                <w:rFonts w:ascii="Georgia" w:hAnsi="Georgia"/>
                <w:sz w:val="22"/>
                <w:szCs w:val="22"/>
              </w:rPr>
              <w:tab/>
            </w:r>
            <w:r w:rsidRPr="001B635B">
              <w:rPr>
                <w:rFonts w:ascii="Georgia" w:hAnsi="Georgia"/>
                <w:sz w:val="22"/>
                <w:szCs w:val="22"/>
              </w:rPr>
              <w:tab/>
              <w:t>The Provider provides the Client with non-exclusive unlimited title to all possible methods of using intellectual property rights incurred in relation to the performance of the Contract. The payment for the title is included in the price under Article V, Section 5.1 herein.</w:t>
            </w:r>
          </w:p>
          <w:p w14:paraId="77CB4A2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IX.</w:t>
            </w:r>
          </w:p>
          <w:p w14:paraId="4CE7A4D6"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Licence</w:t>
            </w:r>
          </w:p>
          <w:p w14:paraId="6DAB7F47"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673EC951"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6EBE1272"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0CD6A072"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20D5E0CD"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481DD278"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3B200FB3"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58071227" w14:textId="77777777" w:rsidR="00891802" w:rsidRPr="001B635B" w:rsidRDefault="00891802" w:rsidP="00891802">
            <w:pPr>
              <w:pStyle w:val="Odstavecseseznamem"/>
              <w:numPr>
                <w:ilvl w:val="0"/>
                <w:numId w:val="31"/>
              </w:numPr>
              <w:contextualSpacing/>
              <w:rPr>
                <w:rFonts w:ascii="Georgia" w:hAnsi="Georgia"/>
                <w:vanish/>
                <w:color w:val="000000"/>
                <w:sz w:val="22"/>
                <w:szCs w:val="22"/>
              </w:rPr>
            </w:pPr>
          </w:p>
          <w:p w14:paraId="225050FD" w14:textId="1433120A"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Client accrues a non-/exclusive, locally and quantitatively unlimited right to use the Author’s Work to all methods of use under the provisions of Section 12(4) of Act No. 121/2000 Coll, the Copyright Act (hereinafter also the “Licence”) in relation to the Author’s Work created in connection to the performance of this Contract, as described herein</w:t>
            </w:r>
            <w:r w:rsidR="00B126F9">
              <w:rPr>
                <w:rFonts w:ascii="Georgia" w:hAnsi="Georgia"/>
                <w:sz w:val="22"/>
                <w:szCs w:val="22"/>
              </w:rPr>
              <w:t xml:space="preserve">, </w:t>
            </w:r>
            <w:r w:rsidRPr="001B635B">
              <w:rPr>
                <w:rFonts w:ascii="Georgia" w:hAnsi="Georgia"/>
                <w:color w:val="000000"/>
                <w:sz w:val="22"/>
                <w:szCs w:val="22"/>
              </w:rPr>
              <w:t xml:space="preserve">as of the moment of their acceptance, for the entire duration of the proprietary copyright, all of which in an original or processed, or otherwise altered form (including translation), in any form, individually or in combination, or in a set with other Author’s Work or other elements. </w:t>
            </w:r>
          </w:p>
          <w:p w14:paraId="7E3FC62F"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payment for the title is included in the price under Section 5.1 herein.</w:t>
            </w:r>
          </w:p>
          <w:p w14:paraId="6FA2F5D4"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 xml:space="preserve">The Client is entitled to provide any right completely or partially within the Licence to a third party (sub-licence), free of charge, even for commercial purposes. </w:t>
            </w:r>
          </w:p>
          <w:p w14:paraId="59BDB07D"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 xml:space="preserve">The Provider hereby gives express consent to the Client to alter, otherwise interfere with, continue to develop, put final additions (complete unfinished Author’s Work), modify, process, make publicly available, include in or combine the Author's Work (or its parts) with other Author’s </w:t>
            </w:r>
            <w:r w:rsidRPr="001B635B">
              <w:rPr>
                <w:rFonts w:ascii="Georgia" w:hAnsi="Georgia"/>
                <w:color w:val="000000"/>
                <w:sz w:val="22"/>
                <w:szCs w:val="22"/>
              </w:rPr>
              <w:lastRenderedPageBreak/>
              <w:t>Work/elements, either on their own or through an authorised third party.</w:t>
            </w:r>
          </w:p>
          <w:p w14:paraId="5D288998"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 xml:space="preserve">The Client is entitled to make the Author’s Work publicly available under their name. The Provider hereby grants consent with the publication of previously unpublished Author’s Work. </w:t>
            </w:r>
          </w:p>
          <w:p w14:paraId="7733726B"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 xml:space="preserve">The Licence may be used repeatedly. </w:t>
            </w:r>
          </w:p>
          <w:p w14:paraId="0BB969C9"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The Client is not required to use the Licence.</w:t>
            </w:r>
          </w:p>
          <w:p w14:paraId="631C01AF"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The Client is authorised to use the Author’s Work for both commercial and non-commercial purposes.</w:t>
            </w:r>
          </w:p>
          <w:p w14:paraId="44798338"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1B635B">
              <w:rPr>
                <w:rFonts w:ascii="Georgia" w:hAnsi="Georgia"/>
                <w:color w:val="000000"/>
                <w:sz w:val="22"/>
                <w:szCs w:val="22"/>
              </w:rPr>
              <w:t>The Provider is aware that the Author's Work, subject to the aforesaid rights and consent, includes, in particular, all characters, logos and graphic illustrations of existing and fantastic objects, and that those may be further used by the Client for creative and non-creative activity of the Client or third parties (based on authorisation provided by the Client).</w:t>
            </w:r>
          </w:p>
          <w:p w14:paraId="514BE4A8" w14:textId="06AF48CF" w:rsidR="00891802" w:rsidRPr="00382B6F" w:rsidRDefault="00891802" w:rsidP="0092392D">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color w:val="000000"/>
                <w:sz w:val="22"/>
                <w:szCs w:val="22"/>
              </w:rPr>
              <w:t>The Provider declares that the rights and consent provided and granted by this Contract belong to the Provider without any limitations, or that the Provider is entitled to provide them, and the Provider is liable for damage the Client could incur in the case this statement were false</w:t>
            </w:r>
          </w:p>
          <w:p w14:paraId="678FE09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w:t>
            </w:r>
          </w:p>
          <w:p w14:paraId="15A6E4DC"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Personal Data Protection</w:t>
            </w:r>
          </w:p>
          <w:p w14:paraId="52217C86" w14:textId="77777777" w:rsidR="00891802" w:rsidRPr="001B635B" w:rsidRDefault="00891802" w:rsidP="00891802">
            <w:pPr>
              <w:rPr>
                <w:rFonts w:ascii="Georgia" w:hAnsi="Georgia"/>
                <w:color w:val="FF0000"/>
                <w:sz w:val="22"/>
                <w:szCs w:val="22"/>
              </w:rPr>
            </w:pPr>
          </w:p>
          <w:p w14:paraId="69B30B13"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If the Client or the Provider process personal data in relation to the performance of the Contract, the Parties undertake that such processing will only be performed in the necessary scope and in compliance with all the terms and conditions stipulated in Directive 2016/679/EU of the European Parliament and of the Council on the protection of individuals with regard to the processing of personal data, and on the free movement of such data, and repealing Directive 95/46/EC (General Data </w:t>
            </w:r>
            <w:r w:rsidRPr="001B635B">
              <w:rPr>
                <w:rFonts w:ascii="Georgia" w:hAnsi="Georgia"/>
                <w:sz w:val="22"/>
                <w:szCs w:val="22"/>
              </w:rPr>
              <w:lastRenderedPageBreak/>
              <w:t>Protection Regulation), and in Act No. 110/2019 Coll., on personal data processing. At the same time, the Parties undertake to maintain confidentiality in relation to such personal data, to measures taken to secure the personal data and to instruct their employees who will encounter such personal data on the confidentiality obligation.</w:t>
            </w:r>
          </w:p>
          <w:p w14:paraId="14BCD569" w14:textId="77777777" w:rsidR="00891802" w:rsidRPr="001B635B" w:rsidRDefault="00891802" w:rsidP="00891802">
            <w:pPr>
              <w:pStyle w:val="Heading1-Number-FollowNumberCzechTourism"/>
              <w:keepNext/>
              <w:spacing w:before="480" w:after="120"/>
              <w:ind w:left="0"/>
              <w:rPr>
                <w:sz w:val="22"/>
                <w:szCs w:val="22"/>
              </w:rPr>
            </w:pPr>
            <w:r w:rsidRPr="001B635B">
              <w:rPr>
                <w:sz w:val="22"/>
                <w:szCs w:val="22"/>
              </w:rPr>
              <w:t>XI.</w:t>
            </w:r>
          </w:p>
          <w:p w14:paraId="2B53DA23" w14:textId="77777777" w:rsidR="00891802" w:rsidRPr="001B635B" w:rsidRDefault="00891802" w:rsidP="00891802">
            <w:pPr>
              <w:pStyle w:val="Heading1-Number-FollowNumberCzechTourism"/>
              <w:keepNext/>
              <w:spacing w:before="0" w:after="240"/>
              <w:ind w:left="0"/>
              <w:rPr>
                <w:sz w:val="22"/>
                <w:szCs w:val="22"/>
              </w:rPr>
            </w:pPr>
            <w:r w:rsidRPr="001B635B">
              <w:rPr>
                <w:sz w:val="22"/>
                <w:szCs w:val="22"/>
              </w:rPr>
              <w:t>Conclusion and Termination of the Contract</w:t>
            </w:r>
          </w:p>
          <w:p w14:paraId="47D1BAF5" w14:textId="77777777" w:rsidR="00181A8C" w:rsidRPr="00181A8C" w:rsidRDefault="00181A8C" w:rsidP="00181A8C">
            <w:pPr>
              <w:pStyle w:val="Odstavecseseznamem"/>
              <w:numPr>
                <w:ilvl w:val="0"/>
                <w:numId w:val="3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color w:val="000000"/>
                <w:sz w:val="22"/>
                <w:szCs w:val="22"/>
              </w:rPr>
            </w:pPr>
          </w:p>
          <w:p w14:paraId="59FE2DF2" w14:textId="77777777" w:rsidR="00181A8C" w:rsidRPr="00181A8C" w:rsidRDefault="00181A8C" w:rsidP="00181A8C">
            <w:pPr>
              <w:pStyle w:val="Odstavecseseznamem"/>
              <w:numPr>
                <w:ilvl w:val="0"/>
                <w:numId w:val="3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color w:val="000000"/>
                <w:sz w:val="22"/>
                <w:szCs w:val="22"/>
              </w:rPr>
            </w:pPr>
          </w:p>
          <w:p w14:paraId="4AE44502" w14:textId="4975DC3B" w:rsidR="00891802" w:rsidRPr="00181A8C" w:rsidRDefault="004C48BA" w:rsidP="003D3BAE">
            <w:pPr>
              <w:pStyle w:val="Odstavecseseznamem"/>
              <w:numPr>
                <w:ilvl w:val="1"/>
                <w:numId w:val="32"/>
              </w:numPr>
              <w:tabs>
                <w:tab w:val="left" w:pos="567"/>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81A8C">
              <w:rPr>
                <w:rFonts w:ascii="Georgia" w:hAnsi="Georgia"/>
                <w:color w:val="000000"/>
                <w:sz w:val="22"/>
                <w:szCs w:val="22"/>
              </w:rPr>
              <w:t>This Contract shall enter into force and effect on the day of its conclusion. The day of Contract conclusion shall be the day indicated by the date next to the signatures of the Parties. If more than one date is indicated, the day of concluding this Contract shall be on the latter of the indicated dates.</w:t>
            </w:r>
          </w:p>
          <w:p w14:paraId="6B38D455" w14:textId="77777777" w:rsidR="00181A8C" w:rsidRPr="00181A8C" w:rsidRDefault="00181A8C" w:rsidP="00181A8C">
            <w:pPr>
              <w:pStyle w:val="Odstavecseseznamem"/>
              <w:numPr>
                <w:ilvl w:val="0"/>
                <w:numId w:val="30"/>
              </w:num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ind w:left="567" w:hanging="567"/>
              <w:jc w:val="both"/>
              <w:outlineLvl w:val="0"/>
              <w:rPr>
                <w:rFonts w:ascii="Georgia" w:hAnsi="Georgia"/>
                <w:vanish/>
                <w:sz w:val="22"/>
                <w:szCs w:val="22"/>
              </w:rPr>
            </w:pPr>
          </w:p>
          <w:p w14:paraId="10BD6C74" w14:textId="77777777" w:rsidR="00181A8C" w:rsidRPr="00181A8C" w:rsidRDefault="00181A8C" w:rsidP="00181A8C">
            <w:pPr>
              <w:pStyle w:val="Odstavecseseznamem"/>
              <w:numPr>
                <w:ilvl w:val="0"/>
                <w:numId w:val="30"/>
              </w:num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ind w:left="567" w:hanging="567"/>
              <w:jc w:val="both"/>
              <w:outlineLvl w:val="0"/>
              <w:rPr>
                <w:rFonts w:ascii="Georgia" w:hAnsi="Georgia"/>
                <w:vanish/>
                <w:sz w:val="22"/>
                <w:szCs w:val="22"/>
              </w:rPr>
            </w:pPr>
          </w:p>
          <w:p w14:paraId="50388DFB" w14:textId="77777777" w:rsidR="00181A8C" w:rsidRDefault="00891802" w:rsidP="00181A8C">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464" w:hanging="568"/>
              <w:jc w:val="both"/>
              <w:rPr>
                <w:rFonts w:ascii="Georgia" w:hAnsi="Georgia"/>
                <w:color w:val="000000"/>
                <w:sz w:val="22"/>
                <w:szCs w:val="22"/>
              </w:rPr>
            </w:pPr>
            <w:r w:rsidRPr="00181A8C">
              <w:rPr>
                <w:rFonts w:ascii="Georgia" w:hAnsi="Georgia"/>
                <w:color w:val="000000"/>
                <w:sz w:val="22"/>
                <w:szCs w:val="22"/>
              </w:rPr>
              <w:t xml:space="preserve">The Client is entitled to terminate the Contract without giving reason, the notice period of which is </w:t>
            </w:r>
            <w:r w:rsidR="004C48BA" w:rsidRPr="00181A8C">
              <w:rPr>
                <w:rFonts w:ascii="Georgia" w:hAnsi="Georgia"/>
                <w:color w:val="000000"/>
                <w:sz w:val="22"/>
                <w:szCs w:val="22"/>
              </w:rPr>
              <w:t>10</w:t>
            </w:r>
            <w:r w:rsidRPr="00181A8C">
              <w:rPr>
                <w:rFonts w:ascii="Georgia" w:hAnsi="Georgia"/>
                <w:color w:val="000000"/>
                <w:sz w:val="22"/>
                <w:szCs w:val="22"/>
              </w:rPr>
              <w:t xml:space="preserve"> days starting on the day of delivery of the notice.</w:t>
            </w:r>
          </w:p>
          <w:p w14:paraId="1B14C561" w14:textId="77777777" w:rsidR="00181A8C" w:rsidRDefault="00891802" w:rsidP="00181A8C">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464" w:hanging="568"/>
              <w:jc w:val="both"/>
              <w:rPr>
                <w:rFonts w:ascii="Georgia" w:hAnsi="Georgia"/>
                <w:color w:val="000000"/>
                <w:sz w:val="22"/>
                <w:szCs w:val="22"/>
              </w:rPr>
            </w:pPr>
            <w:r w:rsidRPr="00181A8C">
              <w:rPr>
                <w:rFonts w:ascii="Georgia" w:hAnsi="Georgia"/>
                <w:color w:val="000000"/>
                <w:sz w:val="22"/>
                <w:szCs w:val="22"/>
              </w:rPr>
              <w:t>The Contract may be cancelled by a written agreement between the Parties, while the effects of the cancellation of the Contract set in as of the moment stipulated in such agreement. If no such moment is stipulated in the agreement, then the effects set in on the day of the conclusion of such agreement.</w:t>
            </w:r>
          </w:p>
          <w:p w14:paraId="6204B8C8" w14:textId="77777777" w:rsidR="00181A8C" w:rsidRPr="00181A8C" w:rsidRDefault="00891802" w:rsidP="00181A8C">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464" w:hanging="568"/>
              <w:jc w:val="both"/>
              <w:rPr>
                <w:rFonts w:ascii="Georgia" w:hAnsi="Georgia"/>
                <w:color w:val="000000"/>
                <w:sz w:val="22"/>
                <w:szCs w:val="22"/>
              </w:rPr>
            </w:pPr>
            <w:r w:rsidRPr="00181A8C">
              <w:rPr>
                <w:rFonts w:ascii="Georgia" w:hAnsi="Georgia"/>
                <w:sz w:val="22"/>
                <w:szCs w:val="22"/>
              </w:rPr>
              <w:t xml:space="preserve">The Client is entitled to withdraw from the Contract, even partially, in the case of a serious breach of the contractual or legal obligations of the Provider. </w:t>
            </w:r>
          </w:p>
          <w:p w14:paraId="487824AF" w14:textId="3C09E0E0" w:rsidR="00891802" w:rsidRPr="00181A8C" w:rsidRDefault="00891802" w:rsidP="00181A8C">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464" w:hanging="568"/>
              <w:jc w:val="both"/>
              <w:rPr>
                <w:rFonts w:ascii="Georgia" w:hAnsi="Georgia"/>
                <w:color w:val="000000"/>
                <w:sz w:val="22"/>
                <w:szCs w:val="22"/>
              </w:rPr>
            </w:pPr>
            <w:r w:rsidRPr="00181A8C">
              <w:rPr>
                <w:rFonts w:ascii="Georgia" w:hAnsi="Georgia"/>
                <w:sz w:val="22"/>
                <w:szCs w:val="22"/>
              </w:rPr>
              <w:t xml:space="preserve">A serious breach of a contractual obligation includes: </w:t>
            </w:r>
          </w:p>
          <w:p w14:paraId="442420BF" w14:textId="77777777" w:rsidR="00891802" w:rsidRPr="001B635B"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failure to observe binding legal regulations</w:t>
            </w:r>
          </w:p>
          <w:p w14:paraId="39090AB1" w14:textId="64B91873" w:rsidR="00891802" w:rsidRPr="001A0933"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 xml:space="preserve">delay in the completion of the performance under </w:t>
            </w:r>
            <w:r w:rsidRPr="001A0933">
              <w:rPr>
                <w:rFonts w:ascii="Georgia" w:hAnsi="Georgia"/>
                <w:b w:val="0"/>
                <w:sz w:val="22"/>
                <w:szCs w:val="22"/>
              </w:rPr>
              <w:t>Article</w:t>
            </w:r>
            <w:r w:rsidR="0092392D">
              <w:rPr>
                <w:rFonts w:ascii="Georgia" w:hAnsi="Georgia"/>
                <w:b w:val="0"/>
                <w:sz w:val="22"/>
                <w:szCs w:val="22"/>
              </w:rPr>
              <w:t>II and</w:t>
            </w:r>
            <w:r w:rsidRPr="001A0933">
              <w:rPr>
                <w:rFonts w:ascii="Georgia" w:hAnsi="Georgia"/>
                <w:b w:val="0"/>
                <w:sz w:val="22"/>
                <w:szCs w:val="22"/>
              </w:rPr>
              <w:t xml:space="preserve"> III herein exceeding 15 days</w:t>
            </w:r>
          </w:p>
          <w:p w14:paraId="65812B67" w14:textId="77777777" w:rsidR="00BA147C" w:rsidRDefault="00891802" w:rsidP="00BA147C">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A0933">
              <w:rPr>
                <w:rFonts w:ascii="Georgia" w:hAnsi="Georgia"/>
                <w:b w:val="0"/>
                <w:sz w:val="22"/>
                <w:szCs w:val="22"/>
              </w:rPr>
              <w:lastRenderedPageBreak/>
              <w:t>performance under Article</w:t>
            </w:r>
            <w:r w:rsidR="0092392D">
              <w:rPr>
                <w:rFonts w:ascii="Georgia" w:hAnsi="Georgia"/>
                <w:b w:val="0"/>
                <w:sz w:val="22"/>
                <w:szCs w:val="22"/>
              </w:rPr>
              <w:t xml:space="preserve"> II and</w:t>
            </w:r>
            <w:r w:rsidRPr="001A0933">
              <w:rPr>
                <w:rFonts w:ascii="Georgia" w:hAnsi="Georgia"/>
                <w:b w:val="0"/>
                <w:sz w:val="22"/>
                <w:szCs w:val="22"/>
              </w:rPr>
              <w:t xml:space="preserve"> III herein</w:t>
            </w:r>
            <w:r w:rsidRPr="001B635B">
              <w:rPr>
                <w:rFonts w:ascii="Georgia" w:hAnsi="Georgia"/>
                <w:b w:val="0"/>
                <w:sz w:val="22"/>
                <w:szCs w:val="22"/>
              </w:rPr>
              <w:t xml:space="preserve"> in contradiction with the Client’s binding requirements stipulated in the Contract or in contradiction with the Client’s instructions</w:t>
            </w:r>
          </w:p>
          <w:p w14:paraId="3882EEA0" w14:textId="16F8C884" w:rsidR="00891802" w:rsidRPr="00BA147C" w:rsidRDefault="00891802" w:rsidP="00BA147C">
            <w:pPr>
              <w:pStyle w:val="slolnku"/>
              <w:keepNext w:val="0"/>
              <w:numPr>
                <w:ilvl w:val="1"/>
                <w:numId w:val="32"/>
              </w:numPr>
              <w:tabs>
                <w:tab w:val="clear" w:pos="0"/>
                <w:tab w:val="clear" w:pos="284"/>
                <w:tab w:val="clear" w:pos="1701"/>
              </w:tabs>
              <w:spacing w:before="0" w:after="240" w:line="260" w:lineRule="exact"/>
              <w:ind w:hanging="720"/>
              <w:jc w:val="both"/>
              <w:rPr>
                <w:rFonts w:ascii="Georgia" w:hAnsi="Georgia" w:cs="Arial"/>
                <w:b w:val="0"/>
                <w:sz w:val="22"/>
                <w:szCs w:val="22"/>
              </w:rPr>
            </w:pPr>
            <w:r w:rsidRPr="00BA147C">
              <w:rPr>
                <w:rFonts w:ascii="Georgia" w:hAnsi="Georgia"/>
                <w:b w:val="0"/>
                <w:sz w:val="22"/>
                <w:szCs w:val="22"/>
              </w:rPr>
              <w:t>Furthermore, the Client is entitled to withdraw from the Contract, even partially, when:</w:t>
            </w:r>
          </w:p>
          <w:p w14:paraId="12094266"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a reason for withdrawal from the Contract occurs under the provisions of Section 2001 et seq. of Act No. 89/2012 Coll., the Civil Code, as amended</w:t>
            </w:r>
          </w:p>
          <w:p w14:paraId="08450778"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the Client does not have enough financial resources to pay the Price for the performance under Article V, Section 5.1 herein as a result of a decision made by the founder, a public administration authority or a local government</w:t>
            </w:r>
          </w:p>
          <w:p w14:paraId="5B3C33D9"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the Provider loses the permit required by legal regulations to perform activities that the Provider is liable to perform under this Contract</w:t>
            </w:r>
          </w:p>
          <w:p w14:paraId="2F9E00F2"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B635B">
              <w:rPr>
                <w:rFonts w:ascii="Georgia" w:hAnsi="Georgia"/>
                <w:b w:val="0"/>
                <w:sz w:val="22"/>
                <w:szCs w:val="22"/>
              </w:rPr>
              <w:t>the Provider goes into bankruptcy or bankruptcy is imminent within the meaning of legal regulations effective as of the day of the withdrawal, or bankruptcy proceedings have commenced against the Provider</w:t>
            </w:r>
          </w:p>
          <w:p w14:paraId="5B971A15"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the Provider goes into liquidation</w:t>
            </w:r>
          </w:p>
          <w:p w14:paraId="4ED06D1F" w14:textId="71F416D0" w:rsidR="00891802" w:rsidRPr="001B635B" w:rsidRDefault="00891802" w:rsidP="00FD087F">
            <w:pPr>
              <w:pStyle w:val="slolnku"/>
              <w:keepNext w:val="0"/>
              <w:numPr>
                <w:ilvl w:val="1"/>
                <w:numId w:val="32"/>
              </w:numPr>
              <w:tabs>
                <w:tab w:val="clear" w:pos="0"/>
                <w:tab w:val="clear" w:pos="284"/>
                <w:tab w:val="clear" w:pos="1701"/>
              </w:tabs>
              <w:spacing w:before="0" w:after="240" w:line="260" w:lineRule="exact"/>
              <w:ind w:left="605" w:hanging="605"/>
              <w:jc w:val="both"/>
              <w:rPr>
                <w:rFonts w:ascii="Georgia" w:hAnsi="Georgia" w:cs="Arial"/>
                <w:b w:val="0"/>
                <w:sz w:val="22"/>
                <w:szCs w:val="22"/>
              </w:rPr>
            </w:pPr>
            <w:r w:rsidRPr="001B635B">
              <w:rPr>
                <w:rFonts w:ascii="Georgia" w:hAnsi="Georgia"/>
                <w:b w:val="0"/>
                <w:sz w:val="22"/>
                <w:szCs w:val="22"/>
              </w:rPr>
              <w:t>The Provider is entitled to withdraw from the Contract when the Client is in delay with the payment of their financial obligations arising from this Contract for a period exceeding 90 (ninety) days.</w:t>
            </w:r>
          </w:p>
          <w:p w14:paraId="2CF721C5" w14:textId="77777777" w:rsidR="00891802" w:rsidRPr="001B635B" w:rsidRDefault="00891802" w:rsidP="00FD087F">
            <w:pPr>
              <w:pStyle w:val="slolnku"/>
              <w:keepNext w:val="0"/>
              <w:numPr>
                <w:ilvl w:val="1"/>
                <w:numId w:val="3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 Any withdrawal from this Contract must be executed in writing and the written expression of the Party’s will to withdraw from this Contract must be properly delivered to the other Party.</w:t>
            </w:r>
          </w:p>
          <w:p w14:paraId="1FD73E70" w14:textId="77777777" w:rsidR="00891802" w:rsidRPr="001B635B" w:rsidRDefault="00891802" w:rsidP="00FD087F">
            <w:pPr>
              <w:pStyle w:val="slolnku"/>
              <w:keepNext w:val="0"/>
              <w:numPr>
                <w:ilvl w:val="1"/>
                <w:numId w:val="3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 xml:space="preserve">The withdrawal from the Contract becomes effective as of the moment of the delivery of the written expression of the Party’s will to withdraw from the Contract to the other Party. The withdrawal from the Contract </w:t>
            </w:r>
            <w:r w:rsidRPr="001B635B">
              <w:rPr>
                <w:rFonts w:ascii="Georgia" w:hAnsi="Georgia"/>
                <w:b w:val="0"/>
                <w:sz w:val="22"/>
                <w:szCs w:val="22"/>
              </w:rPr>
              <w:lastRenderedPageBreak/>
              <w:t>does not affect the title to compensation of damage incurred by a breach of the Contract, or the title to the payment of contractual penalties.</w:t>
            </w:r>
          </w:p>
          <w:p w14:paraId="1F830730" w14:textId="77777777" w:rsidR="00891802" w:rsidRPr="001B635B" w:rsidRDefault="00891802" w:rsidP="00FD087F">
            <w:pPr>
              <w:pStyle w:val="slolnku"/>
              <w:keepNext w:val="0"/>
              <w:numPr>
                <w:ilvl w:val="1"/>
                <w:numId w:val="3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The obligations of the Parties that have arisen due to the withdrawal from the Contract shall be settled in the following way. In the case of withdrawal from the Contract, the Provider shall immediately submit the performance in the current semi-finished condition to the Client. In the case of withdrawal from the Contract for reasons on the part of the Client, the Provider is entitled to a proportional part of the Price corresponding to the scope of the performed and submitted performance. In the case of withdrawal from the Contract for reasons on the part of the Provider, the Provider is entitled to a compensation of necessary costs that have been demonstrably expended on the performance of the Contract.</w:t>
            </w:r>
          </w:p>
          <w:p w14:paraId="00B76E45" w14:textId="77777777" w:rsidR="00891802" w:rsidRPr="001B635B" w:rsidRDefault="00891802" w:rsidP="00FD087F">
            <w:pPr>
              <w:pStyle w:val="slolnku"/>
              <w:keepNext w:val="0"/>
              <w:numPr>
                <w:ilvl w:val="1"/>
                <w:numId w:val="3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B635B">
              <w:rPr>
                <w:rFonts w:ascii="Georgia" w:hAnsi="Georgia"/>
                <w:b w:val="0"/>
                <w:sz w:val="22"/>
                <w:szCs w:val="22"/>
              </w:rPr>
              <w:t>In the case of premature termination of the Contract, the Provider shall provide the Client with necessary cooperation so that the Client does not incur any damage.</w:t>
            </w:r>
          </w:p>
          <w:p w14:paraId="180DF887"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XII.</w:t>
            </w:r>
          </w:p>
          <w:p w14:paraId="6B041401"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Contact Persons</w:t>
            </w:r>
          </w:p>
          <w:p w14:paraId="16806237"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56448CCE"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EDA96D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Parties have agreed on the following contact persons: </w:t>
            </w:r>
          </w:p>
          <w:p w14:paraId="42D9DEC5" w14:textId="6D152C6A" w:rsidR="00891802" w:rsidRPr="001B635B" w:rsidRDefault="00891802" w:rsidP="00891802">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1B635B">
              <w:rPr>
                <w:rFonts w:ascii="Georgia" w:hAnsi="Georgia"/>
                <w:b w:val="0"/>
                <w:sz w:val="22"/>
                <w:szCs w:val="22"/>
              </w:rPr>
              <w:t xml:space="preserve">for the Client: </w:t>
            </w:r>
            <w:r w:rsidR="0076050F">
              <w:rPr>
                <w:rFonts w:ascii="Georgia" w:hAnsi="Georgia"/>
                <w:b w:val="0"/>
                <w:sz w:val="22"/>
                <w:szCs w:val="22"/>
              </w:rPr>
              <w:t>XXX</w:t>
            </w:r>
          </w:p>
          <w:p w14:paraId="3B440089" w14:textId="27A4E438" w:rsidR="00891802" w:rsidRPr="001B635B" w:rsidRDefault="00891802" w:rsidP="00891802">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1B635B">
              <w:rPr>
                <w:rFonts w:ascii="Georgia" w:hAnsi="Georgia"/>
                <w:b w:val="0"/>
                <w:sz w:val="22"/>
                <w:szCs w:val="22"/>
              </w:rPr>
              <w:t xml:space="preserve">for the Provider: </w:t>
            </w:r>
            <w:r w:rsidR="0076050F">
              <w:rPr>
                <w:rFonts w:ascii="Georgia" w:hAnsi="Georgia"/>
                <w:b w:val="0"/>
                <w:sz w:val="22"/>
                <w:szCs w:val="22"/>
              </w:rPr>
              <w:t>XXX</w:t>
            </w:r>
          </w:p>
          <w:p w14:paraId="3AD560DC" w14:textId="77777777" w:rsidR="00891802" w:rsidRPr="001B635B" w:rsidRDefault="00891802" w:rsidP="00891802">
            <w:pPr>
              <w:pStyle w:val="Odstavecseseznamem"/>
              <w:numPr>
                <w:ilvl w:val="0"/>
                <w:numId w:val="29"/>
              </w:numPr>
              <w:jc w:val="both"/>
              <w:rPr>
                <w:rFonts w:ascii="Georgia" w:hAnsi="Georgia"/>
                <w:vanish/>
                <w:sz w:val="22"/>
                <w:szCs w:val="22"/>
                <w:lang w:eastAsia="cs-CZ"/>
              </w:rPr>
            </w:pPr>
          </w:p>
          <w:p w14:paraId="26F1B0A4" w14:textId="77777777" w:rsidR="00891802" w:rsidRPr="001B635B" w:rsidRDefault="00891802" w:rsidP="00891802">
            <w:pPr>
              <w:pStyle w:val="Odstavecseseznamem"/>
              <w:numPr>
                <w:ilvl w:val="0"/>
                <w:numId w:val="29"/>
              </w:numPr>
              <w:jc w:val="both"/>
              <w:rPr>
                <w:rFonts w:ascii="Georgia" w:hAnsi="Georgia"/>
                <w:vanish/>
                <w:sz w:val="22"/>
                <w:szCs w:val="22"/>
                <w:lang w:eastAsia="cs-CZ"/>
              </w:rPr>
            </w:pPr>
          </w:p>
          <w:p w14:paraId="21123974"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Parties have agreed that a change in the contact person is not a change of the Contract and may be executed by a one-sided written notification to the other.</w:t>
            </w:r>
          </w:p>
          <w:p w14:paraId="5332E19E"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XIII.</w:t>
            </w:r>
          </w:p>
          <w:p w14:paraId="6206595E"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Force Majeure</w:t>
            </w:r>
          </w:p>
          <w:p w14:paraId="289F455D"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rPr>
            </w:pPr>
          </w:p>
          <w:p w14:paraId="0134CEF1"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61F391F8"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833CD8E"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661AC8E"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7C25B9F8" w14:textId="77777777" w:rsidR="00891802" w:rsidRPr="001B635B" w:rsidRDefault="00891802" w:rsidP="00891802">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E5C5EFF"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48B538E0"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Parties are hereby released from liability for partial or complete failure to perform their contractual obligations when demonstrably caused by Force Majeure. </w:t>
            </w:r>
            <w:r w:rsidRPr="001B635B">
              <w:rPr>
                <w:rFonts w:ascii="Georgia" w:hAnsi="Georgia"/>
                <w:sz w:val="22"/>
                <w:szCs w:val="22"/>
              </w:rPr>
              <w:lastRenderedPageBreak/>
              <w:t>Force Majeure includes extraordinary unforeseeable and insurmountable, permanent or temporary obstacles arising independently of the will of the Parties. If the aforesaid circumstances arise, both Parties shall immediately notify one another.</w:t>
            </w:r>
          </w:p>
          <w:p w14:paraId="6B53B3D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deadlines for the performance of obligations under the Agreement shall be extended by the period during which the circumstance, excluding liability for a partial or complete failure of contractual obligations, demonstrably lasts. </w:t>
            </w:r>
          </w:p>
          <w:p w14:paraId="0527A12B"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If the consequences arising from a Force Majeure event demonstrably last for a period exceeding three months, any of the Parties may withdraw from the Agreement provided that the claims of the Parties shall be settled in a manner that prevents unjust enrichment incurred by either of the Parties.</w:t>
            </w:r>
          </w:p>
          <w:p w14:paraId="5C5EA28C" w14:textId="0DA8D8CC"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XIV.</w:t>
            </w:r>
          </w:p>
          <w:p w14:paraId="358EA9FB"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 xml:space="preserve">Final Provisions </w:t>
            </w:r>
          </w:p>
          <w:p w14:paraId="3D1BC2D9"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D0ECF4D"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C33C052"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1865F3AA"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1A418D90"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5FE087C1"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43C4EB07"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7479454E" w14:textId="77777777" w:rsidR="00891802" w:rsidRPr="001B635B" w:rsidRDefault="00891802" w:rsidP="00891802">
            <w:pPr>
              <w:pStyle w:val="Odstavecseseznamem"/>
              <w:numPr>
                <w:ilvl w:val="0"/>
                <w:numId w:val="33"/>
              </w:numPr>
              <w:spacing w:before="120" w:after="60"/>
              <w:jc w:val="both"/>
              <w:outlineLvl w:val="0"/>
              <w:rPr>
                <w:rFonts w:ascii="Georgia" w:hAnsi="Georgia"/>
                <w:b/>
                <w:vanish/>
                <w:sz w:val="22"/>
                <w:szCs w:val="22"/>
                <w:lang w:val="x-none"/>
              </w:rPr>
            </w:pPr>
          </w:p>
          <w:p w14:paraId="6B64B267"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11CF70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legal relations arising from this Contract and in connection herein shall be governed by the laws of the Czech Republic, namely Act No. 89/2012 Coll., the Civil Code, as amended.</w:t>
            </w:r>
          </w:p>
          <w:p w14:paraId="1F3CB64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All and any disputes arising from this Contract or in connection herein, which cannot be preferentially resolved amicably, shall be decided upon by general courts in accordance with the provisions of Act No. 99/1963 Coll., the Code of Civil Procedure, as amended.</w:t>
            </w:r>
          </w:p>
          <w:p w14:paraId="7728D418"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Under the provisions of Section 2(e) of Act No. 320/2001 Coll., on financial control in public administration and on amendments to some acts, as amended, the Provider is a person obligated to cooperate in the performance of financial control executed in relation to a payment for goods or services from public resources.</w:t>
            </w:r>
          </w:p>
          <w:p w14:paraId="745D9FE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By signing the Contract, the Parties agree (unless the Contract stipulates otherwise) that the obligations established by the </w:t>
            </w:r>
            <w:r w:rsidRPr="001B635B">
              <w:rPr>
                <w:rFonts w:ascii="Georgia" w:hAnsi="Georgia"/>
                <w:sz w:val="22"/>
                <w:szCs w:val="22"/>
              </w:rPr>
              <w:lastRenderedPageBreak/>
              <w:t>Contract shall only be interpreted according to the contents of the Contract, without consideration of any facts that incurred or was disclosed by one Party to the other prior to the conclusion of the Contract.</w:t>
            </w:r>
          </w:p>
          <w:p w14:paraId="46CCD64F"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This Contract contains the complete agreement on the subject matter of the Contract and all particulars that the Parties were to and intended to arrange in the Contract and that they consider important for the binding effect of the Contract. No statement of the Parties made during negotiations about this Contract, or statements made after the conclusion of the Contract may be interpreted in contradiction with the express provisions of the Contract, and it shall not give rise to any obligation of any of the Parties.</w:t>
            </w:r>
          </w:p>
          <w:p w14:paraId="3B4669BE"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The Parties undertake to mutually respect their justified interests related to this Contract and to provide all and any cooperation that can be justly required to achieve the purpose of the Contract, namely, to take all legal and other necessary actions.</w:t>
            </w:r>
          </w:p>
          <w:p w14:paraId="17537E16"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This Contract contains the completely and only written agreement of the Parties on their mutual rights and obligations regulated by this Contract.</w:t>
            </w:r>
          </w:p>
          <w:p w14:paraId="7918C038"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This Agreement may only be amended in the form of written supplements to the Agreement. The supplements shall be numbered in an ascending order and signed by authorised representatives of the Parties. The Parties hereby expressly stipulate that this Agreement cannot be amended via e-mail communication.</w:t>
            </w:r>
          </w:p>
          <w:p w14:paraId="4593275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No verbal agreements that have not been confirmed in writing by the authorised representatives of both Parties shall have legal effect.</w:t>
            </w:r>
          </w:p>
          <w:p w14:paraId="39583BBF"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Parties shall not regard the facts stated in this Contract as trade secret within the meaning of the provisions of Section 504 of the Civil Code. </w:t>
            </w:r>
          </w:p>
          <w:p w14:paraId="08F8E8C1"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Contract is executed in two counterparts, each with the validity of the </w:t>
            </w:r>
            <w:r w:rsidRPr="001B635B">
              <w:rPr>
                <w:rFonts w:ascii="Georgia" w:hAnsi="Georgia"/>
                <w:sz w:val="22"/>
                <w:szCs w:val="22"/>
              </w:rPr>
              <w:lastRenderedPageBreak/>
              <w:t>original, of which each Party shall receive one.</w:t>
            </w:r>
          </w:p>
          <w:p w14:paraId="5005E9D6"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The Parties hereby declare that they have read the Contract, agree with its contents, and declare that the Contract has not been concluded in distress or based on inconvenient terms and conditions; in witness of their free, true and serious will, they hereby append their signatures. </w:t>
            </w:r>
          </w:p>
          <w:p w14:paraId="0DE899A7" w14:textId="77777777" w:rsidR="00891802" w:rsidRPr="001B635B" w:rsidRDefault="00891802" w:rsidP="00891802">
            <w:pPr>
              <w:pStyle w:val="Odstavecseseznamem"/>
              <w:widowControl w:val="0"/>
              <w:spacing w:after="60"/>
              <w:ind w:left="720"/>
              <w:jc w:val="both"/>
              <w:rPr>
                <w:rFonts w:ascii="Georgia" w:hAnsi="Georgia"/>
                <w:sz w:val="22"/>
                <w:szCs w:val="22"/>
              </w:rPr>
            </w:pPr>
          </w:p>
          <w:p w14:paraId="22CDE52E" w14:textId="77777777" w:rsidR="004B27BA" w:rsidRDefault="00891802" w:rsidP="00891802">
            <w:pPr>
              <w:widowControl w:val="0"/>
              <w:rPr>
                <w:rFonts w:ascii="Georgia" w:hAnsi="Georgia"/>
                <w:sz w:val="22"/>
                <w:szCs w:val="22"/>
              </w:rPr>
            </w:pPr>
            <w:r w:rsidRPr="001B635B">
              <w:rPr>
                <w:rFonts w:ascii="Georgia" w:hAnsi="Georgia"/>
                <w:sz w:val="22"/>
                <w:szCs w:val="22"/>
              </w:rPr>
              <w:t>Client:</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48416FF" w14:textId="77777777" w:rsidR="00891802" w:rsidRPr="001B635B" w:rsidRDefault="00891802" w:rsidP="00891802">
            <w:pPr>
              <w:widowControl w:val="0"/>
              <w:rPr>
                <w:rFonts w:ascii="Georgia" w:hAnsi="Georgia"/>
                <w:sz w:val="22"/>
                <w:szCs w:val="22"/>
              </w:rPr>
            </w:pPr>
          </w:p>
          <w:p w14:paraId="7CE9582D" w14:textId="3FC8868D" w:rsidR="004B27BA" w:rsidRDefault="00891802" w:rsidP="00891802">
            <w:pPr>
              <w:widowControl w:val="0"/>
              <w:rPr>
                <w:rFonts w:ascii="Georgia" w:hAnsi="Georgia"/>
                <w:sz w:val="22"/>
                <w:szCs w:val="22"/>
              </w:rPr>
            </w:pPr>
            <w:r w:rsidRPr="001B635B">
              <w:rPr>
                <w:rFonts w:ascii="Georgia" w:hAnsi="Georgia"/>
                <w:sz w:val="22"/>
                <w:szCs w:val="22"/>
              </w:rPr>
              <w:t>In Prague, on</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D8BCFEA" w14:textId="77777777" w:rsidR="004B27BA" w:rsidRDefault="004B27BA" w:rsidP="00891802">
            <w:pPr>
              <w:widowControl w:val="0"/>
              <w:rPr>
                <w:rFonts w:ascii="Georgia" w:hAnsi="Georgia"/>
                <w:sz w:val="22"/>
                <w:szCs w:val="22"/>
              </w:rPr>
            </w:pPr>
          </w:p>
          <w:p w14:paraId="3249B7FA" w14:textId="77777777" w:rsidR="004B27BA" w:rsidRDefault="004B27BA" w:rsidP="00891802">
            <w:pPr>
              <w:widowControl w:val="0"/>
              <w:rPr>
                <w:rFonts w:ascii="Georgia" w:hAnsi="Georgia"/>
                <w:sz w:val="22"/>
                <w:szCs w:val="22"/>
              </w:rPr>
            </w:pPr>
          </w:p>
          <w:p w14:paraId="2D489DFD" w14:textId="77777777" w:rsidR="004B27BA" w:rsidRDefault="004B27BA" w:rsidP="00891802">
            <w:pPr>
              <w:widowControl w:val="0"/>
              <w:rPr>
                <w:rFonts w:ascii="Georgia" w:hAnsi="Georgia"/>
                <w:sz w:val="22"/>
                <w:szCs w:val="22"/>
              </w:rPr>
            </w:pPr>
          </w:p>
          <w:p w14:paraId="5B839EF1" w14:textId="77777777" w:rsidR="004B27BA" w:rsidRDefault="004B27BA" w:rsidP="00891802">
            <w:pPr>
              <w:widowControl w:val="0"/>
              <w:rPr>
                <w:rFonts w:ascii="Georgia" w:hAnsi="Georgia"/>
                <w:sz w:val="22"/>
                <w:szCs w:val="22"/>
              </w:rPr>
            </w:pPr>
          </w:p>
          <w:p w14:paraId="2CC8463F" w14:textId="77777777" w:rsidR="004B27BA" w:rsidRDefault="004B27BA" w:rsidP="00891802">
            <w:pPr>
              <w:widowControl w:val="0"/>
              <w:rPr>
                <w:rFonts w:ascii="Georgia" w:hAnsi="Georgia"/>
                <w:sz w:val="22"/>
                <w:szCs w:val="22"/>
              </w:rPr>
            </w:pPr>
          </w:p>
          <w:p w14:paraId="59451E46" w14:textId="637579A3" w:rsidR="00891802" w:rsidRPr="001B635B" w:rsidRDefault="00891802" w:rsidP="00891802">
            <w:pPr>
              <w:widowControl w:val="0"/>
              <w:rPr>
                <w:rFonts w:ascii="Georgia" w:hAnsi="Georgia"/>
                <w:sz w:val="22"/>
                <w:szCs w:val="22"/>
              </w:rPr>
            </w:pPr>
            <w:r w:rsidRPr="001B635B">
              <w:rPr>
                <w:rFonts w:ascii="Georgia" w:hAnsi="Georgia"/>
                <w:sz w:val="22"/>
                <w:szCs w:val="22"/>
              </w:rPr>
              <w:t>……………………………</w:t>
            </w:r>
          </w:p>
          <w:p w14:paraId="4BA746DC" w14:textId="77777777" w:rsidR="00891802" w:rsidRPr="001B635B" w:rsidRDefault="00891802" w:rsidP="00891802">
            <w:pPr>
              <w:widowControl w:val="0"/>
              <w:rPr>
                <w:rFonts w:ascii="Georgia" w:hAnsi="Georgia"/>
                <w:sz w:val="22"/>
                <w:szCs w:val="22"/>
              </w:rPr>
            </w:pPr>
            <w:r w:rsidRPr="001B635B">
              <w:rPr>
                <w:rFonts w:ascii="Georgia" w:hAnsi="Georgia"/>
                <w:sz w:val="22"/>
                <w:szCs w:val="22"/>
              </w:rPr>
              <w:t>Česká centrála cestovního ruchu – CzechTourism</w:t>
            </w:r>
          </w:p>
          <w:p w14:paraId="4CEBD079" w14:textId="0E700AAF" w:rsidR="00804343" w:rsidRDefault="00804343" w:rsidP="002B16AF">
            <w:pPr>
              <w:widowControl w:val="0"/>
              <w:rPr>
                <w:rFonts w:ascii="Georgia" w:hAnsi="Georgia"/>
                <w:sz w:val="22"/>
                <w:szCs w:val="22"/>
              </w:rPr>
            </w:pPr>
            <w:r>
              <w:rPr>
                <w:rFonts w:ascii="Georgia" w:hAnsi="Georgia"/>
                <w:sz w:val="22"/>
                <w:szCs w:val="22"/>
              </w:rPr>
              <w:t xml:space="preserve">Ing. </w:t>
            </w:r>
            <w:r w:rsidR="0076050F">
              <w:rPr>
                <w:rFonts w:ascii="Georgia" w:hAnsi="Georgia"/>
                <w:sz w:val="22"/>
                <w:szCs w:val="22"/>
              </w:rPr>
              <w:t>XXX</w:t>
            </w:r>
            <w:r>
              <w:rPr>
                <w:rFonts w:ascii="Georgia" w:hAnsi="Georgia"/>
                <w:sz w:val="22"/>
                <w:szCs w:val="22"/>
              </w:rPr>
              <w:t>, Ph.D.</w:t>
            </w:r>
          </w:p>
          <w:p w14:paraId="7A413FC7" w14:textId="77777777" w:rsidR="00782324" w:rsidRDefault="00804343" w:rsidP="002B16AF">
            <w:pPr>
              <w:widowControl w:val="0"/>
              <w:rPr>
                <w:rFonts w:ascii="Georgia" w:hAnsi="Georgia"/>
                <w:sz w:val="22"/>
                <w:szCs w:val="22"/>
              </w:rPr>
            </w:pPr>
            <w:r>
              <w:rPr>
                <w:rFonts w:ascii="Georgia" w:hAnsi="Georgia"/>
                <w:sz w:val="22"/>
                <w:szCs w:val="22"/>
              </w:rPr>
              <w:t>CEO</w:t>
            </w:r>
            <w:r w:rsidR="00891802" w:rsidRPr="001B635B">
              <w:rPr>
                <w:rFonts w:ascii="Georgia" w:hAnsi="Georgia"/>
                <w:sz w:val="22"/>
                <w:szCs w:val="22"/>
              </w:rPr>
              <w:tab/>
            </w:r>
          </w:p>
          <w:p w14:paraId="5E166F88" w14:textId="77777777" w:rsidR="003D2B6C" w:rsidRDefault="003D2B6C" w:rsidP="002B16AF">
            <w:pPr>
              <w:widowControl w:val="0"/>
              <w:rPr>
                <w:rFonts w:ascii="Georgia" w:hAnsi="Georgia"/>
                <w:sz w:val="22"/>
                <w:szCs w:val="22"/>
              </w:rPr>
            </w:pPr>
          </w:p>
          <w:p w14:paraId="22FF3652" w14:textId="7D828DE8" w:rsidR="00C34EBA" w:rsidRDefault="006B2774" w:rsidP="002B16AF">
            <w:pPr>
              <w:widowControl w:val="0"/>
              <w:rPr>
                <w:rFonts w:ascii="Georgia" w:hAnsi="Georgia"/>
                <w:sz w:val="22"/>
                <w:szCs w:val="22"/>
              </w:rPr>
            </w:pPr>
            <w:r>
              <w:rPr>
                <w:rFonts w:ascii="Georgia" w:hAnsi="Georgia"/>
                <w:sz w:val="22"/>
                <w:szCs w:val="22"/>
              </w:rPr>
              <w:t xml:space="preserve">v.z. </w:t>
            </w:r>
            <w:r w:rsidR="0076050F">
              <w:rPr>
                <w:rFonts w:ascii="Georgia" w:hAnsi="Georgia"/>
                <w:sz w:val="22"/>
                <w:szCs w:val="22"/>
              </w:rPr>
              <w:t>XXX</w:t>
            </w:r>
          </w:p>
          <w:p w14:paraId="74A5F0E1" w14:textId="33ED1811" w:rsidR="002B16AF" w:rsidRDefault="00C34EBA" w:rsidP="002B16AF">
            <w:pPr>
              <w:widowControl w:val="0"/>
              <w:rPr>
                <w:rFonts w:ascii="Georgia" w:hAnsi="Georgia"/>
                <w:sz w:val="22"/>
                <w:szCs w:val="22"/>
              </w:rPr>
            </w:pPr>
            <w:r>
              <w:rPr>
                <w:rFonts w:ascii="Georgia" w:hAnsi="Georgia"/>
                <w:sz w:val="22"/>
                <w:szCs w:val="22"/>
              </w:rPr>
              <w:t>Director</w:t>
            </w:r>
            <w:r w:rsidR="00AD2E1B">
              <w:rPr>
                <w:rFonts w:ascii="Georgia" w:hAnsi="Georgia"/>
                <w:sz w:val="22"/>
                <w:szCs w:val="22"/>
              </w:rPr>
              <w:t xml:space="preserve"> of product management, research and B2B </w:t>
            </w:r>
            <w:r w:rsidR="009F1227">
              <w:rPr>
                <w:rFonts w:ascii="Georgia" w:hAnsi="Georgia"/>
                <w:sz w:val="22"/>
                <w:szCs w:val="22"/>
              </w:rPr>
              <w:t>relations</w:t>
            </w:r>
            <w:r w:rsidR="00891802" w:rsidRPr="001B635B">
              <w:rPr>
                <w:rFonts w:ascii="Georgia" w:hAnsi="Georgia"/>
                <w:sz w:val="22"/>
                <w:szCs w:val="22"/>
              </w:rPr>
              <w:tab/>
            </w:r>
            <w:r w:rsidR="00891802" w:rsidRPr="001B635B">
              <w:rPr>
                <w:rFonts w:ascii="Georgia" w:hAnsi="Georgia"/>
                <w:sz w:val="22"/>
                <w:szCs w:val="22"/>
              </w:rPr>
              <w:tab/>
            </w:r>
          </w:p>
          <w:p w14:paraId="0F858010" w14:textId="77777777" w:rsidR="002B16AF" w:rsidRDefault="002B16AF" w:rsidP="002B16AF">
            <w:pPr>
              <w:widowControl w:val="0"/>
              <w:rPr>
                <w:rFonts w:ascii="Georgia" w:hAnsi="Georgia"/>
                <w:sz w:val="22"/>
                <w:szCs w:val="22"/>
              </w:rPr>
            </w:pPr>
          </w:p>
          <w:p w14:paraId="71A8528B" w14:textId="77777777" w:rsidR="007633A6" w:rsidRDefault="007633A6" w:rsidP="002B16AF">
            <w:pPr>
              <w:widowControl w:val="0"/>
              <w:rPr>
                <w:rFonts w:ascii="Georgia" w:hAnsi="Georgia"/>
                <w:sz w:val="22"/>
                <w:szCs w:val="22"/>
              </w:rPr>
            </w:pPr>
          </w:p>
          <w:p w14:paraId="27FE746B" w14:textId="77777777" w:rsidR="007633A6" w:rsidRDefault="007633A6" w:rsidP="002B16AF">
            <w:pPr>
              <w:widowControl w:val="0"/>
              <w:rPr>
                <w:rFonts w:ascii="Georgia" w:hAnsi="Georgia"/>
                <w:sz w:val="22"/>
                <w:szCs w:val="22"/>
              </w:rPr>
            </w:pPr>
          </w:p>
          <w:p w14:paraId="15AC3B59" w14:textId="61738692" w:rsidR="002B16AF" w:rsidRPr="001B635B" w:rsidRDefault="002B16AF" w:rsidP="002B16AF">
            <w:pPr>
              <w:widowControl w:val="0"/>
              <w:rPr>
                <w:rFonts w:ascii="Georgia" w:hAnsi="Georgia"/>
                <w:sz w:val="22"/>
                <w:szCs w:val="22"/>
              </w:rPr>
            </w:pPr>
            <w:r w:rsidRPr="001B635B">
              <w:rPr>
                <w:rFonts w:ascii="Georgia" w:hAnsi="Georgia"/>
                <w:sz w:val="22"/>
                <w:szCs w:val="22"/>
              </w:rPr>
              <w:t>Provider:</w:t>
            </w:r>
          </w:p>
          <w:p w14:paraId="66B031CE" w14:textId="77777777" w:rsidR="002B16AF" w:rsidRDefault="002B16AF" w:rsidP="002B16AF">
            <w:pPr>
              <w:widowControl w:val="0"/>
              <w:rPr>
                <w:rFonts w:ascii="Georgia" w:hAnsi="Georgia"/>
                <w:sz w:val="22"/>
                <w:szCs w:val="22"/>
              </w:rPr>
            </w:pPr>
          </w:p>
          <w:p w14:paraId="6FB1F9FD" w14:textId="3E91A0B0" w:rsidR="002B16AF" w:rsidRDefault="002B16AF" w:rsidP="002B16AF">
            <w:pPr>
              <w:widowControl w:val="0"/>
              <w:rPr>
                <w:rFonts w:ascii="Georgia" w:hAnsi="Georgia"/>
                <w:sz w:val="22"/>
                <w:szCs w:val="22"/>
              </w:rPr>
            </w:pPr>
            <w:r w:rsidRPr="001B635B">
              <w:rPr>
                <w:rFonts w:ascii="Georgia" w:hAnsi="Georgia"/>
                <w:sz w:val="22"/>
                <w:szCs w:val="22"/>
              </w:rPr>
              <w:t xml:space="preserve">In </w:t>
            </w:r>
            <w:r w:rsidR="00DC7260">
              <w:rPr>
                <w:rFonts w:ascii="Georgia" w:hAnsi="Georgia"/>
                <w:sz w:val="22"/>
                <w:szCs w:val="22"/>
              </w:rPr>
              <w:t>London</w:t>
            </w:r>
            <w:r w:rsidRPr="001B635B">
              <w:rPr>
                <w:rFonts w:ascii="Georgia" w:hAnsi="Georgia"/>
                <w:sz w:val="22"/>
                <w:szCs w:val="22"/>
              </w:rPr>
              <w:t xml:space="preserve">, on </w:t>
            </w:r>
          </w:p>
          <w:p w14:paraId="1E296250" w14:textId="0B6D7F2E" w:rsidR="004B27BA" w:rsidRDefault="00891802" w:rsidP="00891802">
            <w:pPr>
              <w:widowControl w:val="0"/>
              <w:rPr>
                <w:rFonts w:ascii="Georgia" w:hAnsi="Georgia"/>
                <w:sz w:val="22"/>
                <w:szCs w:val="22"/>
              </w:rPr>
            </w:pP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EDC6DBD" w14:textId="10739497" w:rsidR="004B27BA" w:rsidRDefault="004B27BA" w:rsidP="00891802">
            <w:pPr>
              <w:widowControl w:val="0"/>
              <w:rPr>
                <w:rFonts w:ascii="Georgia" w:hAnsi="Georgia"/>
                <w:sz w:val="22"/>
                <w:szCs w:val="22"/>
              </w:rPr>
            </w:pPr>
          </w:p>
          <w:p w14:paraId="3D1815C9" w14:textId="60088AF2" w:rsidR="002B16AF" w:rsidRDefault="002B16AF" w:rsidP="00891802">
            <w:pPr>
              <w:widowControl w:val="0"/>
              <w:rPr>
                <w:rFonts w:ascii="Georgia" w:hAnsi="Georgia"/>
                <w:sz w:val="22"/>
                <w:szCs w:val="22"/>
              </w:rPr>
            </w:pPr>
          </w:p>
          <w:p w14:paraId="42C75854" w14:textId="77777777" w:rsidR="002B16AF" w:rsidRDefault="002B16AF" w:rsidP="00891802">
            <w:pPr>
              <w:widowControl w:val="0"/>
              <w:rPr>
                <w:rFonts w:ascii="Georgia" w:hAnsi="Georgia"/>
                <w:sz w:val="22"/>
                <w:szCs w:val="22"/>
              </w:rPr>
            </w:pPr>
          </w:p>
          <w:p w14:paraId="6001DCA1" w14:textId="3FB40B34" w:rsidR="004B27BA" w:rsidRDefault="004B27BA" w:rsidP="00891802">
            <w:pPr>
              <w:widowControl w:val="0"/>
              <w:rPr>
                <w:rFonts w:ascii="Georgia" w:hAnsi="Georgia"/>
                <w:sz w:val="22"/>
                <w:szCs w:val="22"/>
              </w:rPr>
            </w:pPr>
            <w:r>
              <w:rPr>
                <w:rFonts w:ascii="Georgia" w:hAnsi="Georgia"/>
                <w:sz w:val="22"/>
                <w:szCs w:val="22"/>
              </w:rPr>
              <w:t>………………………….</w:t>
            </w:r>
          </w:p>
          <w:p w14:paraId="662174D2" w14:textId="77777777" w:rsidR="009966D1" w:rsidRDefault="00DC7260" w:rsidP="0050497D">
            <w:pPr>
              <w:widowControl w:val="0"/>
              <w:rPr>
                <w:rFonts w:ascii="Georgia" w:hAnsi="Georgia"/>
                <w:sz w:val="22"/>
                <w:szCs w:val="22"/>
              </w:rPr>
            </w:pPr>
            <w:r>
              <w:rPr>
                <w:rFonts w:ascii="Georgia" w:hAnsi="Georgia"/>
                <w:sz w:val="22"/>
                <w:szCs w:val="22"/>
              </w:rPr>
              <w:t>Moulden Marketing Ltd.</w:t>
            </w:r>
          </w:p>
          <w:p w14:paraId="1C8D57EA" w14:textId="4989A497" w:rsidR="00DC7260" w:rsidRPr="0050497D" w:rsidRDefault="0076050F" w:rsidP="0050497D">
            <w:pPr>
              <w:widowControl w:val="0"/>
              <w:rPr>
                <w:rFonts w:ascii="Georgia" w:hAnsi="Georgia"/>
                <w:sz w:val="22"/>
                <w:szCs w:val="22"/>
              </w:rPr>
            </w:pPr>
            <w:r>
              <w:rPr>
                <w:rFonts w:ascii="Georgia" w:hAnsi="Georgia"/>
                <w:sz w:val="22"/>
                <w:szCs w:val="22"/>
              </w:rPr>
              <w:t>XXX</w:t>
            </w:r>
          </w:p>
        </w:tc>
        <w:tc>
          <w:tcPr>
            <w:tcW w:w="5386" w:type="dxa"/>
            <w:gridSpan w:val="2"/>
          </w:tcPr>
          <w:p w14:paraId="4AD589BA" w14:textId="40F0E558" w:rsidR="009966D1" w:rsidRDefault="009E5693" w:rsidP="008A0D0F">
            <w:pPr>
              <w:pStyle w:val="Normlnweb"/>
              <w:spacing w:before="0" w:beforeAutospacing="0" w:after="0" w:afterAutospacing="0"/>
              <w:rPr>
                <w:rFonts w:ascii="Georgia" w:hAnsi="Georgia"/>
                <w:sz w:val="22"/>
                <w:szCs w:val="22"/>
              </w:rPr>
            </w:pPr>
            <w:r>
              <w:rPr>
                <w:rFonts w:ascii="Georgia" w:hAnsi="Georgia"/>
                <w:sz w:val="22"/>
                <w:szCs w:val="22"/>
              </w:rPr>
              <w:lastRenderedPageBreak/>
              <w:t>uzavřená mezi</w:t>
            </w:r>
          </w:p>
          <w:p w14:paraId="68A703D2" w14:textId="33A4214A" w:rsidR="009E5693" w:rsidRDefault="009E5693" w:rsidP="008A0D0F">
            <w:pPr>
              <w:pStyle w:val="Normlnweb"/>
              <w:spacing w:before="0" w:beforeAutospacing="0" w:after="0" w:afterAutospacing="0"/>
              <w:rPr>
                <w:rFonts w:ascii="Georgia" w:hAnsi="Georgia"/>
                <w:sz w:val="22"/>
                <w:szCs w:val="22"/>
              </w:rPr>
            </w:pPr>
          </w:p>
          <w:p w14:paraId="3A9DE7BA" w14:textId="709D57FD" w:rsidR="000F27D4" w:rsidRDefault="000F27D4" w:rsidP="008A0D0F">
            <w:pPr>
              <w:pStyle w:val="Normlnweb"/>
              <w:spacing w:before="0" w:beforeAutospacing="0" w:after="0" w:afterAutospacing="0"/>
              <w:rPr>
                <w:rFonts w:ascii="Georgia" w:hAnsi="Georgia"/>
                <w:sz w:val="22"/>
                <w:szCs w:val="22"/>
              </w:rPr>
            </w:pPr>
          </w:p>
          <w:p w14:paraId="5F458436" w14:textId="77777777" w:rsidR="000F27D4" w:rsidRDefault="000F27D4" w:rsidP="008A0D0F">
            <w:pPr>
              <w:pStyle w:val="Normlnweb"/>
              <w:spacing w:before="0" w:beforeAutospacing="0" w:after="0" w:afterAutospacing="0"/>
              <w:rPr>
                <w:rFonts w:ascii="Georgia" w:hAnsi="Georgia"/>
                <w:sz w:val="22"/>
                <w:szCs w:val="22"/>
              </w:rPr>
            </w:pPr>
          </w:p>
          <w:p w14:paraId="2EB8F00C" w14:textId="1B5489BA" w:rsidR="009E5693" w:rsidRPr="009E5693" w:rsidRDefault="009E5693" w:rsidP="008A0D0F">
            <w:pPr>
              <w:pStyle w:val="Normlnweb"/>
              <w:spacing w:before="0" w:beforeAutospacing="0" w:after="0" w:afterAutospacing="0"/>
              <w:rPr>
                <w:rFonts w:ascii="Georgia" w:hAnsi="Georgia"/>
                <w:b/>
                <w:bCs/>
              </w:rPr>
            </w:pPr>
            <w:r w:rsidRPr="009E5693">
              <w:rPr>
                <w:rFonts w:ascii="Georgia" w:hAnsi="Georgia"/>
                <w:b/>
                <w:bCs/>
              </w:rPr>
              <w:t>Česk</w:t>
            </w:r>
            <w:r w:rsidR="00AD4F56">
              <w:rPr>
                <w:rFonts w:ascii="Georgia" w:hAnsi="Georgia"/>
                <w:b/>
                <w:bCs/>
              </w:rPr>
              <w:t>á</w:t>
            </w:r>
            <w:r w:rsidRPr="009E5693">
              <w:rPr>
                <w:rFonts w:ascii="Georgia" w:hAnsi="Georgia"/>
                <w:b/>
                <w:bCs/>
              </w:rPr>
              <w:t xml:space="preserve"> centrála cestovního ruchu – CzechTourism</w:t>
            </w:r>
          </w:p>
          <w:p w14:paraId="2AD86509" w14:textId="5B6D4F22" w:rsidR="009E5693" w:rsidRDefault="009E5693" w:rsidP="008A0D0F">
            <w:pPr>
              <w:pStyle w:val="Normlnweb"/>
              <w:spacing w:before="0" w:beforeAutospacing="0" w:after="0" w:afterAutospacing="0"/>
              <w:rPr>
                <w:rFonts w:ascii="Georgia" w:hAnsi="Georgia"/>
                <w:sz w:val="22"/>
                <w:szCs w:val="22"/>
              </w:rPr>
            </w:pPr>
          </w:p>
          <w:p w14:paraId="0B81BAA0" w14:textId="7B68578C" w:rsidR="00D325D5" w:rsidRDefault="00D325D5" w:rsidP="008A0D0F">
            <w:pPr>
              <w:pStyle w:val="Normlnweb"/>
              <w:spacing w:before="0" w:beforeAutospacing="0" w:after="0" w:afterAutospacing="0"/>
              <w:rPr>
                <w:rFonts w:ascii="Georgia" w:hAnsi="Georgia"/>
                <w:sz w:val="22"/>
                <w:szCs w:val="22"/>
              </w:rPr>
            </w:pPr>
          </w:p>
          <w:p w14:paraId="6CF37E62" w14:textId="77777777" w:rsidR="00D325D5" w:rsidRDefault="00D325D5" w:rsidP="008A0D0F">
            <w:pPr>
              <w:pStyle w:val="Normlnweb"/>
              <w:spacing w:before="0" w:beforeAutospacing="0" w:after="0" w:afterAutospacing="0"/>
              <w:rPr>
                <w:rFonts w:ascii="Georgia" w:hAnsi="Georgia"/>
                <w:sz w:val="22"/>
                <w:szCs w:val="22"/>
              </w:rPr>
            </w:pPr>
          </w:p>
          <w:p w14:paraId="7093DEB0" w14:textId="357F620B" w:rsidR="009E5693" w:rsidRDefault="009E5693" w:rsidP="008A0D0F">
            <w:pPr>
              <w:pStyle w:val="Normlnweb"/>
              <w:spacing w:before="0" w:beforeAutospacing="0" w:after="0" w:afterAutospacing="0"/>
              <w:rPr>
                <w:rFonts w:ascii="Georgia" w:hAnsi="Georgia"/>
                <w:sz w:val="22"/>
                <w:szCs w:val="22"/>
              </w:rPr>
            </w:pPr>
            <w:r>
              <w:rPr>
                <w:rFonts w:ascii="Georgia" w:hAnsi="Georgia"/>
                <w:sz w:val="22"/>
                <w:szCs w:val="22"/>
              </w:rPr>
              <w:t xml:space="preserve">a </w:t>
            </w:r>
          </w:p>
          <w:p w14:paraId="0A0501E0" w14:textId="7F9A40E1" w:rsidR="009E5693" w:rsidRDefault="009E5693" w:rsidP="008A0D0F">
            <w:pPr>
              <w:pStyle w:val="Normlnweb"/>
              <w:spacing w:before="0" w:beforeAutospacing="0" w:after="0" w:afterAutospacing="0"/>
              <w:rPr>
                <w:rFonts w:ascii="Georgia" w:hAnsi="Georgia"/>
                <w:sz w:val="22"/>
                <w:szCs w:val="22"/>
              </w:rPr>
            </w:pPr>
          </w:p>
          <w:p w14:paraId="5BB7FA1D" w14:textId="295BFC15" w:rsidR="009E5693" w:rsidRDefault="009E5693" w:rsidP="008A0D0F">
            <w:pPr>
              <w:pStyle w:val="Normlnweb"/>
              <w:spacing w:before="0" w:beforeAutospacing="0" w:after="0" w:afterAutospacing="0"/>
              <w:rPr>
                <w:rFonts w:ascii="Georgia" w:hAnsi="Georgia"/>
                <w:sz w:val="22"/>
                <w:szCs w:val="22"/>
              </w:rPr>
            </w:pPr>
          </w:p>
          <w:p w14:paraId="48E26973" w14:textId="77777777" w:rsidR="00D325D5" w:rsidRDefault="00D325D5" w:rsidP="008A0D0F">
            <w:pPr>
              <w:pStyle w:val="Normlnweb"/>
              <w:spacing w:before="0" w:beforeAutospacing="0" w:after="0" w:afterAutospacing="0"/>
              <w:rPr>
                <w:rFonts w:ascii="Georgia" w:hAnsi="Georgia"/>
                <w:sz w:val="22"/>
                <w:szCs w:val="22"/>
              </w:rPr>
            </w:pPr>
          </w:p>
          <w:p w14:paraId="3BB93DA9" w14:textId="77777777" w:rsidR="00315E38" w:rsidRDefault="00315E38" w:rsidP="008A0D0F">
            <w:pPr>
              <w:pStyle w:val="Normlnweb"/>
              <w:spacing w:before="0" w:beforeAutospacing="0" w:after="0" w:afterAutospacing="0"/>
              <w:rPr>
                <w:rFonts w:ascii="Georgia" w:hAnsi="Georgia"/>
                <w:sz w:val="22"/>
                <w:szCs w:val="22"/>
                <w:highlight w:val="yellow"/>
              </w:rPr>
            </w:pPr>
          </w:p>
          <w:p w14:paraId="01D477D9" w14:textId="4E600CA8" w:rsidR="009E5693" w:rsidRPr="00F10B39" w:rsidRDefault="007A0ED4" w:rsidP="008A0D0F">
            <w:pPr>
              <w:pStyle w:val="Normlnweb"/>
              <w:spacing w:before="0" w:beforeAutospacing="0" w:after="0" w:afterAutospacing="0"/>
              <w:rPr>
                <w:rFonts w:ascii="Georgia" w:hAnsi="Georgia"/>
              </w:rPr>
            </w:pPr>
            <w:r w:rsidRPr="00F10B39">
              <w:rPr>
                <w:rFonts w:ascii="Georgia" w:hAnsi="Georgia"/>
                <w:b/>
                <w:bCs/>
              </w:rPr>
              <w:t>Moulden Marketing Ltd</w:t>
            </w:r>
            <w:r w:rsidRPr="00F10B39">
              <w:rPr>
                <w:rFonts w:ascii="Georgia" w:hAnsi="Georgia"/>
              </w:rPr>
              <w:t>.</w:t>
            </w:r>
          </w:p>
          <w:p w14:paraId="2456465E" w14:textId="77777777" w:rsidR="009966D1" w:rsidRPr="009966D1" w:rsidRDefault="009966D1" w:rsidP="008A0D0F">
            <w:pPr>
              <w:pStyle w:val="Normlnweb"/>
              <w:spacing w:before="0" w:beforeAutospacing="0" w:after="0" w:afterAutospacing="0"/>
              <w:rPr>
                <w:rFonts w:ascii="Georgia" w:hAnsi="Georgia"/>
                <w:sz w:val="22"/>
                <w:szCs w:val="22"/>
              </w:rPr>
            </w:pPr>
          </w:p>
          <w:p w14:paraId="65D8107A" w14:textId="77777777" w:rsidR="009966D1" w:rsidRPr="009966D1" w:rsidRDefault="009966D1" w:rsidP="008A0D0F">
            <w:pPr>
              <w:pStyle w:val="Normlnweb"/>
              <w:spacing w:before="0" w:beforeAutospacing="0" w:after="0" w:afterAutospacing="0"/>
              <w:rPr>
                <w:rFonts w:ascii="Georgia" w:hAnsi="Georgia"/>
                <w:sz w:val="22"/>
                <w:szCs w:val="22"/>
              </w:rPr>
            </w:pPr>
          </w:p>
          <w:p w14:paraId="03E4E6E4" w14:textId="77777777" w:rsidR="009966D1" w:rsidRPr="009966D1" w:rsidRDefault="009966D1" w:rsidP="008A0D0F">
            <w:pPr>
              <w:pStyle w:val="Normlnweb"/>
              <w:spacing w:before="0" w:beforeAutospacing="0" w:after="0" w:afterAutospacing="0"/>
              <w:rPr>
                <w:rFonts w:ascii="Georgia" w:hAnsi="Georgia"/>
                <w:sz w:val="22"/>
                <w:szCs w:val="22"/>
              </w:rPr>
            </w:pPr>
          </w:p>
          <w:p w14:paraId="170CB8D6" w14:textId="77777777" w:rsidR="009966D1" w:rsidRPr="009966D1" w:rsidRDefault="009966D1" w:rsidP="008A0D0F">
            <w:pPr>
              <w:pStyle w:val="Normlnweb"/>
              <w:spacing w:before="0" w:beforeAutospacing="0" w:after="0" w:afterAutospacing="0"/>
              <w:rPr>
                <w:rFonts w:ascii="Georgia" w:hAnsi="Georgia"/>
                <w:sz w:val="22"/>
                <w:szCs w:val="22"/>
              </w:rPr>
            </w:pPr>
          </w:p>
          <w:p w14:paraId="686A90F9" w14:textId="77777777" w:rsidR="009966D1" w:rsidRPr="009966D1" w:rsidRDefault="009966D1" w:rsidP="008A0D0F">
            <w:pPr>
              <w:pStyle w:val="Normlnweb"/>
              <w:spacing w:before="0" w:beforeAutospacing="0" w:after="0" w:afterAutospacing="0"/>
              <w:rPr>
                <w:rFonts w:ascii="Georgia" w:hAnsi="Georgia"/>
                <w:sz w:val="22"/>
                <w:szCs w:val="22"/>
              </w:rPr>
            </w:pPr>
          </w:p>
          <w:p w14:paraId="0AD295E2" w14:textId="77777777" w:rsidR="009966D1" w:rsidRPr="009966D1" w:rsidRDefault="009966D1" w:rsidP="008A0D0F">
            <w:pPr>
              <w:pStyle w:val="Normlnweb"/>
              <w:spacing w:before="0" w:beforeAutospacing="0" w:after="0" w:afterAutospacing="0"/>
              <w:rPr>
                <w:rFonts w:ascii="Georgia" w:hAnsi="Georgia"/>
                <w:sz w:val="22"/>
                <w:szCs w:val="22"/>
              </w:rPr>
            </w:pPr>
          </w:p>
          <w:p w14:paraId="06A6AC8C" w14:textId="77777777" w:rsidR="009966D1" w:rsidRPr="009966D1" w:rsidRDefault="009966D1" w:rsidP="008A0D0F">
            <w:pPr>
              <w:pStyle w:val="Normlnweb"/>
              <w:spacing w:before="0" w:beforeAutospacing="0" w:after="0" w:afterAutospacing="0"/>
              <w:rPr>
                <w:rFonts w:ascii="Georgia" w:hAnsi="Georgia"/>
                <w:sz w:val="22"/>
                <w:szCs w:val="22"/>
              </w:rPr>
            </w:pPr>
          </w:p>
          <w:p w14:paraId="0D84D3A1" w14:textId="77777777" w:rsidR="009966D1" w:rsidRPr="009966D1" w:rsidRDefault="009966D1" w:rsidP="008A0D0F">
            <w:pPr>
              <w:pStyle w:val="Normlnweb"/>
              <w:spacing w:before="0" w:beforeAutospacing="0" w:after="0" w:afterAutospacing="0"/>
              <w:rPr>
                <w:rFonts w:ascii="Georgia" w:hAnsi="Georgia"/>
                <w:sz w:val="22"/>
                <w:szCs w:val="22"/>
              </w:rPr>
            </w:pPr>
          </w:p>
          <w:p w14:paraId="0803B245" w14:textId="77777777" w:rsidR="009966D1" w:rsidRPr="009966D1" w:rsidRDefault="009966D1" w:rsidP="008A0D0F">
            <w:pPr>
              <w:pStyle w:val="Normlnweb"/>
              <w:spacing w:before="0" w:beforeAutospacing="0" w:after="0" w:afterAutospacing="0"/>
              <w:rPr>
                <w:rFonts w:ascii="Georgia" w:hAnsi="Georgia"/>
                <w:sz w:val="22"/>
                <w:szCs w:val="22"/>
              </w:rPr>
            </w:pPr>
          </w:p>
          <w:p w14:paraId="315E4965" w14:textId="77777777" w:rsidR="009966D1" w:rsidRPr="009966D1" w:rsidRDefault="009966D1" w:rsidP="008A0D0F">
            <w:pPr>
              <w:pStyle w:val="Normlnweb"/>
              <w:spacing w:before="0" w:beforeAutospacing="0" w:after="0" w:afterAutospacing="0"/>
              <w:rPr>
                <w:rFonts w:ascii="Georgia" w:hAnsi="Georgia"/>
                <w:sz w:val="22"/>
                <w:szCs w:val="22"/>
              </w:rPr>
            </w:pPr>
          </w:p>
          <w:p w14:paraId="6DDA3B87" w14:textId="77777777" w:rsidR="009966D1" w:rsidRPr="009966D1" w:rsidRDefault="009966D1" w:rsidP="008A0D0F">
            <w:pPr>
              <w:pStyle w:val="Normlnweb"/>
              <w:spacing w:before="0" w:beforeAutospacing="0" w:after="0" w:afterAutospacing="0"/>
              <w:rPr>
                <w:rFonts w:ascii="Georgia" w:hAnsi="Georgia"/>
                <w:sz w:val="22"/>
                <w:szCs w:val="22"/>
              </w:rPr>
            </w:pPr>
          </w:p>
          <w:p w14:paraId="71278224" w14:textId="77777777" w:rsidR="00D325D5" w:rsidRDefault="00D325D5" w:rsidP="00650841">
            <w:pPr>
              <w:rPr>
                <w:rFonts w:ascii="Georgia" w:hAnsi="Georgia"/>
                <w:sz w:val="22"/>
                <w:szCs w:val="22"/>
              </w:rPr>
            </w:pPr>
          </w:p>
          <w:p w14:paraId="2BBCECC6" w14:textId="77777777" w:rsidR="00D325D5" w:rsidRDefault="00D325D5" w:rsidP="00650841">
            <w:pPr>
              <w:rPr>
                <w:rFonts w:ascii="Georgia" w:hAnsi="Georgia"/>
                <w:sz w:val="22"/>
                <w:szCs w:val="22"/>
              </w:rPr>
            </w:pPr>
          </w:p>
          <w:p w14:paraId="2D28BF8C" w14:textId="77777777" w:rsidR="00D325D5" w:rsidRDefault="00D325D5" w:rsidP="00650841">
            <w:pPr>
              <w:rPr>
                <w:rFonts w:ascii="Georgia" w:hAnsi="Georgia"/>
                <w:sz w:val="22"/>
                <w:szCs w:val="22"/>
              </w:rPr>
            </w:pPr>
          </w:p>
          <w:p w14:paraId="04B7390D" w14:textId="77777777" w:rsidR="00D325D5" w:rsidRDefault="00D325D5" w:rsidP="00650841">
            <w:pPr>
              <w:rPr>
                <w:rFonts w:ascii="Georgia" w:hAnsi="Georgia"/>
                <w:sz w:val="22"/>
                <w:szCs w:val="22"/>
              </w:rPr>
            </w:pPr>
          </w:p>
          <w:p w14:paraId="1C3AC25B" w14:textId="77777777" w:rsidR="00D325D5" w:rsidRDefault="00D325D5" w:rsidP="00650841">
            <w:pPr>
              <w:rPr>
                <w:rFonts w:ascii="Georgia" w:hAnsi="Georgia"/>
                <w:sz w:val="22"/>
                <w:szCs w:val="22"/>
              </w:rPr>
            </w:pPr>
          </w:p>
          <w:p w14:paraId="296AC00F" w14:textId="77777777" w:rsidR="00D325D5" w:rsidRDefault="00D325D5" w:rsidP="00650841">
            <w:pPr>
              <w:rPr>
                <w:rFonts w:ascii="Georgia" w:hAnsi="Georgia"/>
                <w:sz w:val="22"/>
                <w:szCs w:val="22"/>
              </w:rPr>
            </w:pPr>
          </w:p>
          <w:p w14:paraId="3FA19729" w14:textId="77777777" w:rsidR="00D325D5" w:rsidRDefault="00D325D5" w:rsidP="00650841">
            <w:pPr>
              <w:rPr>
                <w:rFonts w:ascii="Georgia" w:hAnsi="Georgia"/>
                <w:sz w:val="22"/>
                <w:szCs w:val="22"/>
              </w:rPr>
            </w:pPr>
          </w:p>
          <w:p w14:paraId="2F9941E6" w14:textId="77777777" w:rsidR="00D325D5" w:rsidRDefault="00D325D5" w:rsidP="00650841">
            <w:pPr>
              <w:rPr>
                <w:rFonts w:ascii="Georgia" w:hAnsi="Georgia"/>
                <w:sz w:val="22"/>
                <w:szCs w:val="22"/>
              </w:rPr>
            </w:pPr>
          </w:p>
          <w:p w14:paraId="0389B70B" w14:textId="77777777" w:rsidR="00D325D5" w:rsidRDefault="00D325D5" w:rsidP="00650841">
            <w:pPr>
              <w:rPr>
                <w:rFonts w:ascii="Georgia" w:hAnsi="Georgia"/>
                <w:sz w:val="22"/>
                <w:szCs w:val="22"/>
              </w:rPr>
            </w:pPr>
          </w:p>
          <w:p w14:paraId="783837AD" w14:textId="77777777" w:rsidR="00D325D5" w:rsidRDefault="00D325D5" w:rsidP="00650841">
            <w:pPr>
              <w:rPr>
                <w:rFonts w:ascii="Georgia" w:hAnsi="Georgia"/>
                <w:sz w:val="22"/>
                <w:szCs w:val="22"/>
              </w:rPr>
            </w:pPr>
          </w:p>
          <w:p w14:paraId="5F54D74B" w14:textId="77777777" w:rsidR="00D325D5" w:rsidRDefault="00D325D5" w:rsidP="00650841">
            <w:pPr>
              <w:rPr>
                <w:rFonts w:ascii="Georgia" w:hAnsi="Georgia"/>
                <w:sz w:val="22"/>
                <w:szCs w:val="22"/>
              </w:rPr>
            </w:pPr>
          </w:p>
          <w:p w14:paraId="6B198D18" w14:textId="77777777" w:rsidR="00D325D5" w:rsidRDefault="00D325D5" w:rsidP="00650841">
            <w:pPr>
              <w:rPr>
                <w:rFonts w:ascii="Georgia" w:hAnsi="Georgia"/>
                <w:sz w:val="22"/>
                <w:szCs w:val="22"/>
              </w:rPr>
            </w:pPr>
          </w:p>
          <w:p w14:paraId="70217BB2" w14:textId="77777777" w:rsidR="00185DBE" w:rsidRDefault="00185DBE" w:rsidP="00650841">
            <w:pPr>
              <w:rPr>
                <w:rFonts w:ascii="Georgia" w:hAnsi="Georgia"/>
                <w:sz w:val="22"/>
                <w:szCs w:val="22"/>
              </w:rPr>
            </w:pPr>
          </w:p>
          <w:p w14:paraId="2B9D5E6B" w14:textId="2D1AE6D3" w:rsidR="00650841"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 xml:space="preserve">íslo smlouvy Objednatele: </w:t>
            </w:r>
            <w:r w:rsidR="00AF199C" w:rsidRPr="00AF199C">
              <w:rPr>
                <w:rFonts w:ascii="Georgia" w:hAnsi="Georgia"/>
                <w:sz w:val="22"/>
                <w:szCs w:val="22"/>
                <w:lang w:eastAsia="cs-CZ"/>
              </w:rPr>
              <w:t>2023/S/310/0185</w:t>
            </w:r>
          </w:p>
          <w:p w14:paraId="6760B08D" w14:textId="4F935100" w:rsidR="00185DBE"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íslo smlouvy Poskytovatele:</w:t>
            </w:r>
          </w:p>
          <w:p w14:paraId="57B681B1" w14:textId="0A4287EA" w:rsidR="009966D1" w:rsidRPr="009966D1" w:rsidRDefault="009966D1" w:rsidP="009966D1">
            <w:pPr>
              <w:pStyle w:val="Heading1CzechTourism"/>
              <w:keepNext/>
              <w:jc w:val="left"/>
              <w:rPr>
                <w:sz w:val="22"/>
                <w:szCs w:val="22"/>
              </w:rPr>
            </w:pPr>
            <w:r w:rsidRPr="009966D1">
              <w:rPr>
                <w:sz w:val="22"/>
                <w:szCs w:val="22"/>
              </w:rPr>
              <w:lastRenderedPageBreak/>
              <w:t xml:space="preserve">Smlouva </w:t>
            </w:r>
          </w:p>
          <w:p w14:paraId="2AB844CC" w14:textId="06FCA95B" w:rsidR="009966D1" w:rsidRPr="005F158D" w:rsidRDefault="009966D1" w:rsidP="005F158D">
            <w:pPr>
              <w:pStyle w:val="Heading1CzechTourism"/>
              <w:keepNext/>
              <w:jc w:val="left"/>
              <w:rPr>
                <w:b w:val="0"/>
                <w:sz w:val="22"/>
                <w:szCs w:val="22"/>
              </w:rPr>
            </w:pPr>
            <w:r w:rsidRPr="009966D1">
              <w:rPr>
                <w:b w:val="0"/>
                <w:sz w:val="22"/>
                <w:szCs w:val="22"/>
              </w:rPr>
              <w:t>uzavřená podle ustanovení § 1746 odst. 2 a násl. zákona č. 89/2012 Sb., občanský zákoník, ve znění pozdějších předpisů (dále jen „občanský zákoník“)</w:t>
            </w:r>
          </w:p>
          <w:p w14:paraId="7A340066" w14:textId="2DA373FF" w:rsidR="009966D1" w:rsidRPr="009966D1" w:rsidRDefault="009966D1" w:rsidP="009966D1">
            <w:pPr>
              <w:pStyle w:val="Heading1CzechTourism"/>
              <w:keepNext/>
              <w:jc w:val="left"/>
              <w:rPr>
                <w:sz w:val="22"/>
                <w:szCs w:val="22"/>
              </w:rPr>
            </w:pPr>
            <w:r w:rsidRPr="009966D1">
              <w:rPr>
                <w:sz w:val="22"/>
                <w:szCs w:val="22"/>
              </w:rPr>
              <w:t>Smluvní strany</w:t>
            </w:r>
          </w:p>
          <w:p w14:paraId="38005565" w14:textId="060A8360" w:rsidR="009966D1" w:rsidRPr="009966D1" w:rsidRDefault="009966D1" w:rsidP="009966D1">
            <w:pPr>
              <w:pStyle w:val="Heading2CzechTourism"/>
              <w:keepNext/>
              <w:numPr>
                <w:ilvl w:val="1"/>
                <w:numId w:val="14"/>
              </w:numPr>
            </w:pPr>
            <w:r w:rsidRPr="009966D1">
              <w:t xml:space="preserve">Česká centrála cestovního ruchu – CzechTourism </w:t>
            </w:r>
          </w:p>
          <w:p w14:paraId="7FD8E5C5" w14:textId="77777777" w:rsidR="009966D1" w:rsidRPr="009966D1" w:rsidRDefault="009966D1" w:rsidP="009966D1">
            <w:pPr>
              <w:keepNext/>
              <w:rPr>
                <w:rFonts w:ascii="Georgia" w:hAnsi="Georgia"/>
                <w:sz w:val="22"/>
                <w:szCs w:val="22"/>
              </w:rPr>
            </w:pPr>
            <w:r w:rsidRPr="009966D1">
              <w:rPr>
                <w:rFonts w:ascii="Georgia" w:hAnsi="Georgia"/>
                <w:sz w:val="22"/>
                <w:szCs w:val="22"/>
              </w:rPr>
              <w:t>příspěvková organizace Ministerstva pro místní rozvoj České republiky</w:t>
            </w:r>
          </w:p>
          <w:p w14:paraId="3EF3ADDA" w14:textId="77777777" w:rsidR="009966D1" w:rsidRPr="009966D1" w:rsidRDefault="009966D1" w:rsidP="009966D1">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85"/>
              <w:gridCol w:w="2586"/>
            </w:tblGrid>
            <w:tr w:rsidR="009966D1" w:rsidRPr="009966D1" w14:paraId="4F9F6D51" w14:textId="77777777" w:rsidTr="003126EC">
              <w:tc>
                <w:tcPr>
                  <w:tcW w:w="2500" w:type="pct"/>
                </w:tcPr>
                <w:p w14:paraId="256164A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245E4590"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Štěpánská 567/15, Praha 2 – Nové Město 120 00</w:t>
                  </w:r>
                </w:p>
              </w:tc>
            </w:tr>
            <w:tr w:rsidR="009966D1" w:rsidRPr="009966D1" w14:paraId="0FD39F1B" w14:textId="77777777" w:rsidTr="003126EC">
              <w:tc>
                <w:tcPr>
                  <w:tcW w:w="2500" w:type="pct"/>
                </w:tcPr>
                <w:p w14:paraId="3231AB9F"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500" w:type="pct"/>
                </w:tcPr>
                <w:p w14:paraId="3691BB8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49 27 76 00</w:t>
                  </w:r>
                </w:p>
              </w:tc>
            </w:tr>
            <w:tr w:rsidR="009966D1" w:rsidRPr="009966D1" w14:paraId="3FAE7E4B" w14:textId="77777777" w:rsidTr="003126EC">
              <w:tc>
                <w:tcPr>
                  <w:tcW w:w="2500" w:type="pct"/>
                  <w:tcBorders>
                    <w:bottom w:val="single" w:sz="2" w:space="0" w:color="auto"/>
                  </w:tcBorders>
                </w:tcPr>
                <w:p w14:paraId="448B94B7"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DIČ:</w:t>
                  </w:r>
                </w:p>
              </w:tc>
              <w:tc>
                <w:tcPr>
                  <w:tcW w:w="2500" w:type="pct"/>
                  <w:tcBorders>
                    <w:bottom w:val="single" w:sz="2" w:space="0" w:color="auto"/>
                  </w:tcBorders>
                </w:tcPr>
                <w:p w14:paraId="39D51C6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CZ 49 27 76 00</w:t>
                  </w:r>
                </w:p>
              </w:tc>
            </w:tr>
            <w:tr w:rsidR="009966D1" w:rsidRPr="009966D1" w14:paraId="6F137992" w14:textId="77777777" w:rsidTr="003126EC">
              <w:tc>
                <w:tcPr>
                  <w:tcW w:w="2500" w:type="pct"/>
                  <w:tcBorders>
                    <w:bottom w:val="single" w:sz="2" w:space="0" w:color="auto"/>
                  </w:tcBorders>
                </w:tcPr>
                <w:p w14:paraId="242FE0E9" w14:textId="77777777" w:rsidR="009966D1" w:rsidRPr="009966D1" w:rsidRDefault="009966D1" w:rsidP="009966D1">
                  <w:pPr>
                    <w:pStyle w:val="TableTextCzechTourism"/>
                    <w:keepNext/>
                    <w:spacing w:line="260" w:lineRule="exact"/>
                    <w:rPr>
                      <w:rFonts w:ascii="Georgia" w:hAnsi="Georgia"/>
                      <w:color w:val="000000" w:themeColor="text1"/>
                      <w:sz w:val="22"/>
                      <w:szCs w:val="22"/>
                    </w:rPr>
                  </w:pPr>
                  <w:r w:rsidRPr="009966D1">
                    <w:rPr>
                      <w:rFonts w:ascii="Georgia" w:hAnsi="Georgia"/>
                      <w:color w:val="000000" w:themeColor="text1"/>
                      <w:sz w:val="22"/>
                      <w:szCs w:val="22"/>
                    </w:rPr>
                    <w:t>Zastoupená:</w:t>
                  </w:r>
                </w:p>
              </w:tc>
              <w:tc>
                <w:tcPr>
                  <w:tcW w:w="2500" w:type="pct"/>
                  <w:tcBorders>
                    <w:bottom w:val="single" w:sz="2" w:space="0" w:color="auto"/>
                  </w:tcBorders>
                </w:tcPr>
                <w:p w14:paraId="5BD40011" w14:textId="0A7D30DB" w:rsidR="009966D1" w:rsidRPr="009966D1" w:rsidRDefault="0096316D" w:rsidP="009966D1">
                  <w:pPr>
                    <w:pStyle w:val="TableTextCzechTourism"/>
                    <w:keepNext/>
                    <w:spacing w:line="260" w:lineRule="exact"/>
                    <w:rPr>
                      <w:rFonts w:ascii="Georgia" w:hAnsi="Georgia"/>
                      <w:sz w:val="22"/>
                      <w:szCs w:val="22"/>
                    </w:rPr>
                  </w:pPr>
                  <w:r>
                    <w:rPr>
                      <w:rFonts w:ascii="Georgia" w:hAnsi="Georgia"/>
                      <w:sz w:val="22"/>
                      <w:szCs w:val="22"/>
                    </w:rPr>
                    <w:t xml:space="preserve">Ing. Jan Herget, Ph.D., ředitel </w:t>
                  </w:r>
                  <w:r w:rsidRPr="009966D1">
                    <w:rPr>
                      <w:rFonts w:ascii="Georgia" w:hAnsi="Georgia"/>
                      <w:sz w:val="22"/>
                      <w:szCs w:val="22"/>
                    </w:rPr>
                    <w:t xml:space="preserve"> </w:t>
                  </w:r>
                </w:p>
              </w:tc>
            </w:tr>
          </w:tbl>
          <w:p w14:paraId="7D268F8D" w14:textId="77777777" w:rsidR="009966D1" w:rsidRPr="009966D1" w:rsidRDefault="009966D1" w:rsidP="009966D1">
            <w:pPr>
              <w:pStyle w:val="Zhlavzprvy"/>
              <w:keepNext/>
              <w:rPr>
                <w:szCs w:val="22"/>
              </w:rPr>
            </w:pPr>
            <w:r w:rsidRPr="009966D1">
              <w:rPr>
                <w:szCs w:val="22"/>
              </w:rPr>
              <w:t>(dále jen „Objednatel“)</w:t>
            </w:r>
          </w:p>
          <w:p w14:paraId="4B5DFE78" w14:textId="77777777" w:rsidR="009966D1" w:rsidRPr="009966D1" w:rsidRDefault="009966D1" w:rsidP="009966D1">
            <w:pPr>
              <w:keepNext/>
              <w:rPr>
                <w:rFonts w:ascii="Georgia" w:hAnsi="Georgia"/>
                <w:sz w:val="22"/>
                <w:szCs w:val="22"/>
              </w:rPr>
            </w:pPr>
          </w:p>
          <w:p w14:paraId="6FF8314F" w14:textId="77777777" w:rsidR="009966D1" w:rsidRPr="009966D1" w:rsidRDefault="009966D1" w:rsidP="009966D1">
            <w:pPr>
              <w:keepNext/>
              <w:rPr>
                <w:rFonts w:ascii="Georgia" w:hAnsi="Georgia"/>
                <w:sz w:val="22"/>
                <w:szCs w:val="22"/>
              </w:rPr>
            </w:pPr>
            <w:r w:rsidRPr="009966D1">
              <w:rPr>
                <w:rFonts w:ascii="Georgia" w:hAnsi="Georgia"/>
                <w:sz w:val="22"/>
                <w:szCs w:val="22"/>
              </w:rPr>
              <w:t>a</w:t>
            </w:r>
          </w:p>
          <w:p w14:paraId="1F889D3C" w14:textId="77777777" w:rsidR="009966D1" w:rsidRPr="009966D1" w:rsidRDefault="009966D1" w:rsidP="009966D1">
            <w:pPr>
              <w:keepNext/>
              <w:rPr>
                <w:rFonts w:ascii="Georgia" w:hAnsi="Georgia"/>
                <w:sz w:val="22"/>
                <w:szCs w:val="22"/>
              </w:rPr>
            </w:pPr>
          </w:p>
          <w:tbl>
            <w:tblPr>
              <w:tblW w:w="5098" w:type="dxa"/>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549"/>
              <w:gridCol w:w="2549"/>
            </w:tblGrid>
            <w:tr w:rsidR="009966D1" w:rsidRPr="009966D1" w14:paraId="564ED8D9" w14:textId="77777777" w:rsidTr="00C3389F">
              <w:tc>
                <w:tcPr>
                  <w:tcW w:w="2500" w:type="pct"/>
                </w:tcPr>
                <w:p w14:paraId="5704D240" w14:textId="2DA8C3EE"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Firma:</w:t>
                  </w:r>
                  <w:r w:rsidR="007A0ED4">
                    <w:rPr>
                      <w:rFonts w:ascii="Georgia" w:hAnsi="Georgia"/>
                      <w:sz w:val="22"/>
                      <w:szCs w:val="22"/>
                    </w:rPr>
                    <w:t xml:space="preserve"> </w:t>
                  </w:r>
                </w:p>
              </w:tc>
              <w:tc>
                <w:tcPr>
                  <w:tcW w:w="2500" w:type="pct"/>
                </w:tcPr>
                <w:p w14:paraId="6F02B7B7" w14:textId="175B8923" w:rsidR="009966D1" w:rsidRPr="009966D1" w:rsidRDefault="00C3389F" w:rsidP="009966D1">
                  <w:pPr>
                    <w:pStyle w:val="TableTextCzechTourism"/>
                    <w:keepNext/>
                    <w:spacing w:line="260" w:lineRule="exact"/>
                    <w:rPr>
                      <w:rFonts w:ascii="Georgia" w:hAnsi="Georgia"/>
                      <w:sz w:val="22"/>
                      <w:szCs w:val="22"/>
                    </w:rPr>
                  </w:pPr>
                  <w:r>
                    <w:rPr>
                      <w:rFonts w:ascii="Georgia" w:hAnsi="Georgia"/>
                      <w:sz w:val="22"/>
                      <w:szCs w:val="22"/>
                    </w:rPr>
                    <w:t>Moulden Marketing Ltd.</w:t>
                  </w:r>
                </w:p>
              </w:tc>
            </w:tr>
            <w:tr w:rsidR="009966D1" w:rsidRPr="009966D1" w14:paraId="1E0A7CBD" w14:textId="77777777" w:rsidTr="00C3389F">
              <w:tc>
                <w:tcPr>
                  <w:tcW w:w="2500" w:type="pct"/>
                </w:tcPr>
                <w:p w14:paraId="6E3C9AB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17DE03E1" w14:textId="77777777" w:rsidR="009966D1" w:rsidRDefault="00C3389F" w:rsidP="009966D1">
                  <w:pPr>
                    <w:pStyle w:val="TableTextCzechTourism"/>
                    <w:keepNext/>
                    <w:spacing w:line="260" w:lineRule="exact"/>
                    <w:rPr>
                      <w:rFonts w:ascii="Georgia" w:hAnsi="Georgia"/>
                      <w:sz w:val="22"/>
                      <w:szCs w:val="22"/>
                    </w:rPr>
                  </w:pPr>
                  <w:r>
                    <w:rPr>
                      <w:rFonts w:ascii="Georgia" w:hAnsi="Georgia"/>
                      <w:sz w:val="22"/>
                      <w:szCs w:val="22"/>
                    </w:rPr>
                    <w:t>James House, Mere Park, Dedmere Road, Marlow, Buckinghamshire, SL71FJ</w:t>
                  </w:r>
                </w:p>
                <w:p w14:paraId="26080DE9" w14:textId="1FEE6679" w:rsidR="00C3389F" w:rsidRPr="009966D1" w:rsidRDefault="00C3389F" w:rsidP="009966D1">
                  <w:pPr>
                    <w:pStyle w:val="TableTextCzechTourism"/>
                    <w:keepNext/>
                    <w:spacing w:line="260" w:lineRule="exact"/>
                    <w:rPr>
                      <w:rFonts w:ascii="Georgia" w:hAnsi="Georgia"/>
                      <w:sz w:val="22"/>
                      <w:szCs w:val="22"/>
                    </w:rPr>
                  </w:pPr>
                </w:p>
              </w:tc>
            </w:tr>
            <w:tr w:rsidR="009966D1" w:rsidRPr="009966D1" w14:paraId="3AA36CFF" w14:textId="77777777" w:rsidTr="00C3389F">
              <w:tc>
                <w:tcPr>
                  <w:tcW w:w="2500" w:type="pct"/>
                </w:tcPr>
                <w:p w14:paraId="13601104"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Zastoupená:</w:t>
                  </w:r>
                </w:p>
              </w:tc>
              <w:tc>
                <w:tcPr>
                  <w:tcW w:w="2500" w:type="pct"/>
                </w:tcPr>
                <w:p w14:paraId="67797C53" w14:textId="2F9FA690" w:rsidR="009966D1" w:rsidRPr="009966D1" w:rsidRDefault="006D4ECB" w:rsidP="009966D1">
                  <w:pPr>
                    <w:pStyle w:val="TableTextCzechTourism"/>
                    <w:keepNext/>
                    <w:spacing w:line="260" w:lineRule="exact"/>
                    <w:rPr>
                      <w:rFonts w:ascii="Georgia" w:hAnsi="Georgia"/>
                      <w:sz w:val="22"/>
                      <w:szCs w:val="22"/>
                    </w:rPr>
                  </w:pPr>
                  <w:r>
                    <w:rPr>
                      <w:rFonts w:ascii="Georgia" w:hAnsi="Georgia"/>
                      <w:sz w:val="22"/>
                      <w:szCs w:val="22"/>
                    </w:rPr>
                    <w:t>XXX</w:t>
                  </w:r>
                  <w:r w:rsidR="00CC477B">
                    <w:rPr>
                      <w:rFonts w:ascii="Georgia" w:hAnsi="Georgia"/>
                      <w:sz w:val="22"/>
                      <w:szCs w:val="22"/>
                    </w:rPr>
                    <w:t>, ředitelka společnosti</w:t>
                  </w:r>
                </w:p>
              </w:tc>
            </w:tr>
            <w:tr w:rsidR="00C3389F" w:rsidRPr="009966D1" w14:paraId="536A87CF" w14:textId="77777777" w:rsidTr="00C3389F">
              <w:tc>
                <w:tcPr>
                  <w:tcW w:w="2500" w:type="pct"/>
                </w:tcPr>
                <w:p w14:paraId="2A993B3E" w14:textId="77777777" w:rsidR="00C3389F" w:rsidRPr="009966D1" w:rsidRDefault="00C3389F" w:rsidP="00C3389F">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500" w:type="pct"/>
                </w:tcPr>
                <w:p w14:paraId="538293BC" w14:textId="52E923EE" w:rsidR="00C3389F" w:rsidRPr="009966D1" w:rsidRDefault="00C3389F" w:rsidP="00C3389F">
                  <w:pPr>
                    <w:pStyle w:val="TableTextCzechTourism"/>
                    <w:keepNext/>
                    <w:spacing w:line="260" w:lineRule="exact"/>
                    <w:rPr>
                      <w:rFonts w:ascii="Georgia" w:hAnsi="Georgia"/>
                      <w:sz w:val="22"/>
                      <w:szCs w:val="22"/>
                    </w:rPr>
                  </w:pPr>
                  <w:r w:rsidRPr="004D0B42">
                    <w:rPr>
                      <w:rFonts w:ascii="Georgia" w:hAnsi="Georgia" w:cs="Helvetica"/>
                    </w:rPr>
                    <w:t>3962 988</w:t>
                  </w:r>
                </w:p>
              </w:tc>
            </w:tr>
            <w:tr w:rsidR="00C3389F" w:rsidRPr="009966D1" w14:paraId="4A7D3D78" w14:textId="77777777" w:rsidTr="00C3389F">
              <w:tc>
                <w:tcPr>
                  <w:tcW w:w="2500" w:type="pct"/>
                </w:tcPr>
                <w:p w14:paraId="38E8FB59" w14:textId="77777777" w:rsidR="00C3389F" w:rsidRPr="009966D1" w:rsidRDefault="00C3389F" w:rsidP="00C3389F">
                  <w:pPr>
                    <w:pStyle w:val="TableTextCzechTourism"/>
                    <w:keepNext/>
                    <w:spacing w:line="260" w:lineRule="exact"/>
                    <w:rPr>
                      <w:rFonts w:ascii="Georgia" w:hAnsi="Georgia"/>
                      <w:sz w:val="22"/>
                      <w:szCs w:val="22"/>
                    </w:rPr>
                  </w:pPr>
                  <w:r w:rsidRPr="009966D1">
                    <w:rPr>
                      <w:rFonts w:ascii="Georgia" w:hAnsi="Georgia"/>
                      <w:sz w:val="22"/>
                      <w:szCs w:val="22"/>
                    </w:rPr>
                    <w:t>DIČ:</w:t>
                  </w:r>
                </w:p>
              </w:tc>
              <w:tc>
                <w:tcPr>
                  <w:tcW w:w="2500" w:type="pct"/>
                </w:tcPr>
                <w:p w14:paraId="5CFF556E" w14:textId="0478C78B" w:rsidR="00C3389F" w:rsidRPr="009966D1" w:rsidRDefault="00C3389F" w:rsidP="00C3389F">
                  <w:pPr>
                    <w:pStyle w:val="TableTextCzechTourism"/>
                    <w:keepNext/>
                    <w:spacing w:line="260" w:lineRule="exact"/>
                    <w:rPr>
                      <w:rFonts w:ascii="Georgia" w:hAnsi="Georgia"/>
                      <w:sz w:val="22"/>
                      <w:szCs w:val="22"/>
                    </w:rPr>
                  </w:pPr>
                  <w:r w:rsidRPr="004D0B42">
                    <w:rPr>
                      <w:rFonts w:ascii="Georgia" w:hAnsi="Georgia" w:cs="Helvetica"/>
                    </w:rPr>
                    <w:t>676 2339 12</w:t>
                  </w:r>
                </w:p>
              </w:tc>
            </w:tr>
            <w:tr w:rsidR="00C3389F" w:rsidRPr="009966D1" w14:paraId="09EE57A7" w14:textId="77777777" w:rsidTr="00C3389F">
              <w:tc>
                <w:tcPr>
                  <w:tcW w:w="2500" w:type="pct"/>
                  <w:tcBorders>
                    <w:bottom w:val="single" w:sz="2" w:space="0" w:color="auto"/>
                  </w:tcBorders>
                </w:tcPr>
                <w:p w14:paraId="41ABFCA2" w14:textId="77777777" w:rsidR="00C3389F" w:rsidRPr="0035140C" w:rsidRDefault="00C3389F" w:rsidP="00C3389F">
                  <w:pPr>
                    <w:pStyle w:val="TableTextCzechTourism"/>
                    <w:keepNext/>
                    <w:spacing w:line="260" w:lineRule="exact"/>
                    <w:rPr>
                      <w:rFonts w:ascii="Georgia" w:hAnsi="Georgia"/>
                      <w:sz w:val="22"/>
                      <w:szCs w:val="22"/>
                    </w:rPr>
                  </w:pPr>
                  <w:r w:rsidRPr="0035140C">
                    <w:rPr>
                      <w:rFonts w:ascii="Georgia" w:hAnsi="Georgia"/>
                      <w:sz w:val="22"/>
                      <w:szCs w:val="22"/>
                    </w:rPr>
                    <w:t xml:space="preserve">Poskytovatel je plátce DPH </w:t>
                  </w:r>
                </w:p>
              </w:tc>
              <w:tc>
                <w:tcPr>
                  <w:tcW w:w="2500" w:type="pct"/>
                  <w:tcBorders>
                    <w:bottom w:val="single" w:sz="2" w:space="0" w:color="auto"/>
                  </w:tcBorders>
                </w:tcPr>
                <w:p w14:paraId="7E07BD19" w14:textId="218FAD0C" w:rsidR="00C3389F" w:rsidRPr="0035140C" w:rsidRDefault="00C3389F" w:rsidP="00C3389F">
                  <w:pPr>
                    <w:pStyle w:val="TableTextCzechTourism"/>
                    <w:keepNext/>
                    <w:spacing w:line="260" w:lineRule="exact"/>
                    <w:rPr>
                      <w:rFonts w:ascii="Georgia" w:hAnsi="Georgia"/>
                      <w:sz w:val="22"/>
                      <w:szCs w:val="22"/>
                    </w:rPr>
                  </w:pPr>
                  <w:r w:rsidRPr="0035140C">
                    <w:rPr>
                      <w:rFonts w:ascii="Georgia" w:hAnsi="Georgia"/>
                      <w:sz w:val="22"/>
                      <w:szCs w:val="22"/>
                    </w:rPr>
                    <w:t>ANO</w:t>
                  </w:r>
                </w:p>
              </w:tc>
            </w:tr>
          </w:tbl>
          <w:p w14:paraId="715E5D94" w14:textId="77777777" w:rsidR="009966D1" w:rsidRDefault="009966D1" w:rsidP="009966D1">
            <w:pPr>
              <w:keepNext/>
              <w:rPr>
                <w:rFonts w:ascii="Georgia" w:hAnsi="Georgia"/>
                <w:sz w:val="22"/>
                <w:szCs w:val="22"/>
              </w:rPr>
            </w:pPr>
          </w:p>
          <w:p w14:paraId="49169CED" w14:textId="77777777" w:rsidR="00215905" w:rsidRPr="009966D1" w:rsidRDefault="00215905" w:rsidP="009966D1">
            <w:pPr>
              <w:keepNext/>
              <w:rPr>
                <w:rFonts w:ascii="Georgia" w:hAnsi="Georgia"/>
                <w:sz w:val="22"/>
                <w:szCs w:val="22"/>
              </w:rPr>
            </w:pPr>
          </w:p>
          <w:p w14:paraId="4C38EEBA" w14:textId="612033F1" w:rsidR="009966D1" w:rsidRPr="009966D1" w:rsidRDefault="009966D1" w:rsidP="009966D1">
            <w:pPr>
              <w:pStyle w:val="Zhlavzprvy"/>
              <w:keepNext/>
              <w:rPr>
                <w:szCs w:val="22"/>
              </w:rPr>
            </w:pPr>
            <w:r w:rsidRPr="009966D1">
              <w:rPr>
                <w:szCs w:val="22"/>
              </w:rPr>
              <w:t>(dále jen „Poskytovatel“)</w:t>
            </w:r>
          </w:p>
          <w:p w14:paraId="3F2B2811" w14:textId="77777777" w:rsidR="009966D1" w:rsidRPr="009966D1" w:rsidRDefault="009966D1" w:rsidP="009966D1">
            <w:pPr>
              <w:pStyle w:val="Zhlavzprvy"/>
              <w:keepNext/>
              <w:rPr>
                <w:szCs w:val="22"/>
              </w:rPr>
            </w:pPr>
          </w:p>
          <w:p w14:paraId="75ACED7D" w14:textId="77777777" w:rsidR="009966D1" w:rsidRPr="009966D1" w:rsidRDefault="009966D1" w:rsidP="009966D1">
            <w:pPr>
              <w:rPr>
                <w:rFonts w:ascii="Georgia" w:hAnsi="Georgia"/>
                <w:b/>
                <w:bCs/>
                <w:sz w:val="22"/>
                <w:szCs w:val="22"/>
              </w:rPr>
            </w:pPr>
            <w:r w:rsidRPr="009966D1">
              <w:rPr>
                <w:rFonts w:ascii="Georgia" w:hAnsi="Georgia"/>
                <w:b/>
                <w:bCs/>
                <w:sz w:val="22"/>
                <w:szCs w:val="22"/>
              </w:rPr>
              <w:t>(společně též jako „smluvní strany“)</w:t>
            </w:r>
          </w:p>
          <w:p w14:paraId="061FC209" w14:textId="77777777" w:rsidR="009966D1" w:rsidRPr="009966D1" w:rsidRDefault="009966D1" w:rsidP="009966D1">
            <w:pPr>
              <w:keepNext/>
              <w:rPr>
                <w:rFonts w:ascii="Georgia" w:hAnsi="Georgia"/>
                <w:sz w:val="22"/>
                <w:szCs w:val="22"/>
              </w:rPr>
            </w:pPr>
          </w:p>
          <w:p w14:paraId="3CC65F31" w14:textId="77777777" w:rsidR="00102268" w:rsidRDefault="00102268" w:rsidP="002D68D5">
            <w:pPr>
              <w:jc w:val="both"/>
              <w:rPr>
                <w:rFonts w:ascii="Georgia" w:hAnsi="Georgia"/>
                <w:sz w:val="22"/>
                <w:szCs w:val="22"/>
              </w:rPr>
            </w:pPr>
          </w:p>
          <w:p w14:paraId="28A6C246" w14:textId="1578223E" w:rsidR="009966D1" w:rsidRPr="009966D1" w:rsidRDefault="009966D1" w:rsidP="002D68D5">
            <w:pPr>
              <w:jc w:val="both"/>
              <w:rPr>
                <w:rFonts w:ascii="Georgia" w:hAnsi="Georgia"/>
                <w:bCs/>
                <w:sz w:val="22"/>
                <w:szCs w:val="22"/>
              </w:rPr>
            </w:pPr>
            <w:r w:rsidRPr="009966D1">
              <w:rPr>
                <w:rFonts w:ascii="Georgia" w:hAnsi="Georgia"/>
                <w:sz w:val="22"/>
                <w:szCs w:val="22"/>
              </w:rPr>
              <w:t>uzavírají níže uvedeného dne, měsíce a roku tuto Smlouvu o poskytování služeb</w:t>
            </w:r>
          </w:p>
          <w:p w14:paraId="2077BA92" w14:textId="77777777" w:rsidR="009966D1" w:rsidRPr="009966D1" w:rsidRDefault="009966D1" w:rsidP="009966D1">
            <w:pPr>
              <w:rPr>
                <w:rFonts w:ascii="Georgia" w:hAnsi="Georgia"/>
                <w:bCs/>
                <w:sz w:val="22"/>
                <w:szCs w:val="22"/>
              </w:rPr>
            </w:pPr>
          </w:p>
          <w:p w14:paraId="49838FCF" w14:textId="738634CE" w:rsidR="005F158D" w:rsidRPr="00B00075" w:rsidRDefault="009966D1" w:rsidP="00B00075">
            <w:pPr>
              <w:jc w:val="center"/>
              <w:rPr>
                <w:rFonts w:ascii="Georgia" w:hAnsi="Georgia"/>
                <w:bCs/>
                <w:sz w:val="22"/>
                <w:szCs w:val="22"/>
              </w:rPr>
            </w:pPr>
            <w:r w:rsidRPr="009966D1">
              <w:rPr>
                <w:rFonts w:ascii="Georgia" w:hAnsi="Georgia"/>
                <w:bCs/>
                <w:sz w:val="22"/>
                <w:szCs w:val="22"/>
              </w:rPr>
              <w:t xml:space="preserve">(dále jen </w:t>
            </w:r>
            <w:r w:rsidRPr="009966D1">
              <w:rPr>
                <w:rFonts w:ascii="Georgia" w:hAnsi="Georgia"/>
                <w:b/>
                <w:sz w:val="22"/>
                <w:szCs w:val="22"/>
              </w:rPr>
              <w:t>„Smlouva“</w:t>
            </w:r>
            <w:r w:rsidRPr="009966D1">
              <w:rPr>
                <w:rFonts w:ascii="Georgia" w:hAnsi="Georgia"/>
                <w:bCs/>
                <w:sz w:val="22"/>
                <w:szCs w:val="22"/>
              </w:rPr>
              <w:t>)</w:t>
            </w:r>
          </w:p>
          <w:p w14:paraId="04D2B2A6" w14:textId="77777777" w:rsidR="00051EF5" w:rsidRDefault="00051EF5" w:rsidP="009966D1">
            <w:pPr>
              <w:jc w:val="center"/>
              <w:rPr>
                <w:rFonts w:ascii="Georgia" w:hAnsi="Georgia"/>
                <w:b/>
                <w:bCs/>
                <w:sz w:val="22"/>
                <w:szCs w:val="22"/>
              </w:rPr>
            </w:pPr>
          </w:p>
          <w:p w14:paraId="42FDF07A" w14:textId="4DEC7F0B" w:rsidR="009966D1" w:rsidRPr="009966D1" w:rsidRDefault="009966D1" w:rsidP="009966D1">
            <w:pPr>
              <w:jc w:val="center"/>
              <w:rPr>
                <w:rFonts w:ascii="Georgia" w:hAnsi="Georgia"/>
                <w:b/>
                <w:bCs/>
                <w:sz w:val="22"/>
                <w:szCs w:val="22"/>
              </w:rPr>
            </w:pPr>
            <w:r w:rsidRPr="009966D1">
              <w:rPr>
                <w:rFonts w:ascii="Georgia" w:hAnsi="Georgia"/>
                <w:b/>
                <w:bCs/>
                <w:sz w:val="22"/>
                <w:szCs w:val="22"/>
              </w:rPr>
              <w:lastRenderedPageBreak/>
              <w:t>Preambule</w:t>
            </w:r>
          </w:p>
          <w:p w14:paraId="22FF48F2" w14:textId="77777777" w:rsidR="009966D1" w:rsidRPr="009966D1" w:rsidRDefault="009966D1" w:rsidP="009966D1">
            <w:pPr>
              <w:jc w:val="both"/>
              <w:rPr>
                <w:rFonts w:ascii="Georgia" w:hAnsi="Georgia"/>
                <w:sz w:val="22"/>
                <w:szCs w:val="22"/>
              </w:rPr>
            </w:pPr>
          </w:p>
          <w:p w14:paraId="369E3079" w14:textId="77777777"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6DB67383" w14:textId="1273B4EB"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 xml:space="preserve">Objednatel prohlašuje, že jeho zájmem je poskytnutí </w:t>
            </w:r>
            <w:r w:rsidR="0035140C">
              <w:rPr>
                <w:rFonts w:ascii="Georgia" w:hAnsi="Georgia"/>
                <w:b w:val="0"/>
                <w:bCs/>
                <w:sz w:val="22"/>
                <w:szCs w:val="22"/>
              </w:rPr>
              <w:t xml:space="preserve">souboru </w:t>
            </w:r>
            <w:r w:rsidRPr="00B948E9">
              <w:rPr>
                <w:rFonts w:ascii="Georgia" w:hAnsi="Georgia"/>
                <w:b w:val="0"/>
                <w:bCs/>
                <w:sz w:val="22"/>
                <w:szCs w:val="22"/>
              </w:rPr>
              <w:t>služeb</w:t>
            </w:r>
            <w:r w:rsidR="0035140C">
              <w:rPr>
                <w:rFonts w:ascii="Georgia" w:hAnsi="Georgia"/>
                <w:b w:val="0"/>
                <w:bCs/>
                <w:sz w:val="22"/>
                <w:szCs w:val="22"/>
              </w:rPr>
              <w:t xml:space="preserve"> spojených s propagací České republiky ve Velké Británii</w:t>
            </w:r>
            <w:r w:rsidRPr="00B948E9">
              <w:rPr>
                <w:rFonts w:ascii="Georgia" w:hAnsi="Georgia"/>
                <w:b w:val="0"/>
                <w:bCs/>
                <w:sz w:val="22"/>
                <w:szCs w:val="22"/>
              </w:rPr>
              <w:t xml:space="preserve"> Poskytovatelem dle této Smlouvy, za což zaplatí Poskytovateli cenu ve výši a za podmínek touto Smlouvou stanovených.</w:t>
            </w:r>
          </w:p>
          <w:p w14:paraId="6F2D66DB" w14:textId="76BAD3D4" w:rsidR="009966D1" w:rsidRDefault="009966D1" w:rsidP="009C4A74">
            <w:pPr>
              <w:pStyle w:val="Nzev"/>
              <w:spacing w:after="240"/>
              <w:jc w:val="both"/>
              <w:rPr>
                <w:rFonts w:ascii="Georgia" w:hAnsi="Georgia"/>
                <w:b w:val="0"/>
                <w:bCs/>
                <w:sz w:val="22"/>
                <w:szCs w:val="22"/>
              </w:rPr>
            </w:pPr>
            <w:r w:rsidRPr="00B948E9">
              <w:rPr>
                <w:rFonts w:ascii="Georgia" w:hAnsi="Georgia"/>
                <w:b w:val="0"/>
                <w:bCs/>
                <w:sz w:val="22"/>
                <w:szCs w:val="22"/>
              </w:rPr>
              <w:t>Poskytovatel prohlašuje, že mu není známa jakákoliv skutečnost, která by, byť jen potenciálně, mohla ohrozit poskytnutí služeb dle této Smlouvy, ani vznik žádné takové skutečnosti nehrozí.</w:t>
            </w:r>
          </w:p>
          <w:p w14:paraId="33AC0153" w14:textId="6E17E3F6" w:rsidR="009C4A74" w:rsidRPr="009966D1" w:rsidRDefault="009C4A74" w:rsidP="009C4A74">
            <w:pPr>
              <w:pStyle w:val="Nzev"/>
              <w:numPr>
                <w:ilvl w:val="0"/>
                <w:numId w:val="52"/>
              </w:numPr>
              <w:spacing w:after="240"/>
              <w:rPr>
                <w:sz w:val="22"/>
                <w:szCs w:val="22"/>
              </w:rPr>
            </w:pPr>
          </w:p>
          <w:p w14:paraId="3BCFDB57" w14:textId="77777777" w:rsidR="009966D1" w:rsidRPr="009966D1" w:rsidRDefault="009966D1" w:rsidP="009966D1">
            <w:pPr>
              <w:pStyle w:val="Heading1-Number-FollowNumberCzechTourism"/>
              <w:spacing w:before="0" w:after="240"/>
              <w:ind w:left="0"/>
              <w:rPr>
                <w:sz w:val="22"/>
                <w:szCs w:val="22"/>
              </w:rPr>
            </w:pPr>
            <w:r w:rsidRPr="009966D1">
              <w:rPr>
                <w:sz w:val="22"/>
                <w:szCs w:val="22"/>
              </w:rPr>
              <w:t>Základní ustanovení</w:t>
            </w:r>
          </w:p>
          <w:p w14:paraId="301E7525" w14:textId="77777777" w:rsidR="009966D1" w:rsidRPr="009966D1" w:rsidRDefault="009966D1" w:rsidP="00F2429F">
            <w:pPr>
              <w:pStyle w:val="ListNumber-ContinueHeadingCzechTourism"/>
              <w:numPr>
                <w:ilvl w:val="1"/>
                <w:numId w:val="46"/>
              </w:numPr>
              <w:spacing w:after="240"/>
              <w:ind w:left="567" w:hanging="567"/>
              <w:jc w:val="both"/>
              <w:rPr>
                <w:szCs w:val="22"/>
              </w:rPr>
            </w:pPr>
            <w:r w:rsidRPr="009966D1">
              <w:rPr>
                <w:szCs w:val="22"/>
              </w:rPr>
              <w:t>Poskytovatel se touto Smlouvou zavazuje zajistit pro Objednatele služby spojené s propagací České republiky v rozsahu a za podmínek stanovených touto Smlouvou.</w:t>
            </w:r>
          </w:p>
          <w:p w14:paraId="16E2062A" w14:textId="5CBAA720" w:rsidR="00F177BD" w:rsidRDefault="009966D1" w:rsidP="00F177BD">
            <w:pPr>
              <w:pStyle w:val="ListNumber-ContinueHeadingCzechTourism"/>
              <w:numPr>
                <w:ilvl w:val="1"/>
                <w:numId w:val="46"/>
              </w:numPr>
              <w:spacing w:after="240"/>
              <w:ind w:left="567" w:hanging="567"/>
              <w:jc w:val="both"/>
              <w:rPr>
                <w:szCs w:val="22"/>
              </w:rPr>
            </w:pPr>
            <w:r w:rsidRPr="009966D1">
              <w:rPr>
                <w:szCs w:val="22"/>
              </w:rPr>
              <w:t>Objednatel se touto Smlouvou zavazuje za řádně a včasně provedené služby Poskytovateli zaplatit cenu, a to ve výši a za podmínek stanovených touto Smlouvou.</w:t>
            </w:r>
          </w:p>
          <w:p w14:paraId="372F7672" w14:textId="77777777" w:rsidR="009966D1" w:rsidRPr="009966D1" w:rsidRDefault="009966D1" w:rsidP="00F2429F">
            <w:pPr>
              <w:pStyle w:val="Heading1-Number-FollowNumberCzechTourism"/>
              <w:numPr>
                <w:ilvl w:val="0"/>
                <w:numId w:val="46"/>
              </w:numPr>
              <w:spacing w:before="480" w:after="120"/>
              <w:ind w:left="0"/>
              <w:rPr>
                <w:sz w:val="22"/>
                <w:szCs w:val="22"/>
              </w:rPr>
            </w:pPr>
          </w:p>
          <w:p w14:paraId="32DFCF21" w14:textId="77777777" w:rsidR="009966D1" w:rsidRPr="009966D1" w:rsidRDefault="009966D1" w:rsidP="009966D1">
            <w:pPr>
              <w:pStyle w:val="Heading1-Number-FollowNumberCzechTourism"/>
              <w:spacing w:before="0" w:after="240"/>
              <w:ind w:left="0"/>
              <w:rPr>
                <w:sz w:val="22"/>
                <w:szCs w:val="22"/>
              </w:rPr>
            </w:pPr>
            <w:r w:rsidRPr="009966D1">
              <w:rPr>
                <w:sz w:val="22"/>
                <w:szCs w:val="22"/>
              </w:rPr>
              <w:t>Předmět Smlouvy</w:t>
            </w:r>
          </w:p>
          <w:p w14:paraId="4F19E50D" w14:textId="49476708" w:rsidR="009966D1" w:rsidRPr="00996DAF" w:rsidRDefault="009966D1" w:rsidP="00F2429F">
            <w:pPr>
              <w:pStyle w:val="ListNumber-ContinueHeadingCzechTourism"/>
              <w:numPr>
                <w:ilvl w:val="1"/>
                <w:numId w:val="46"/>
              </w:numPr>
              <w:spacing w:after="240"/>
              <w:ind w:left="567" w:hanging="567"/>
              <w:jc w:val="both"/>
              <w:rPr>
                <w:b/>
                <w:szCs w:val="22"/>
              </w:rPr>
            </w:pPr>
            <w:r w:rsidRPr="009966D1">
              <w:rPr>
                <w:szCs w:val="22"/>
              </w:rPr>
              <w:t xml:space="preserve">Poskytovatel se zavazuje podle této Smlouvy zrealizovat propagaci České republiky jakožto atraktivní turistické destinace prostřednictvím </w:t>
            </w:r>
            <w:r w:rsidR="0035140C">
              <w:rPr>
                <w:szCs w:val="22"/>
              </w:rPr>
              <w:t xml:space="preserve">akvizice top MICE nákupčích na trhu Velké Británie pro akci konanou dne </w:t>
            </w:r>
            <w:r w:rsidR="00CA2566">
              <w:rPr>
                <w:szCs w:val="22"/>
              </w:rPr>
              <w:t>13 – 14.</w:t>
            </w:r>
            <w:r w:rsidR="0035140C">
              <w:rPr>
                <w:szCs w:val="22"/>
              </w:rPr>
              <w:t xml:space="preserve"> 11. 202</w:t>
            </w:r>
            <w:r w:rsidR="00CA2566">
              <w:rPr>
                <w:szCs w:val="22"/>
              </w:rPr>
              <w:t>3</w:t>
            </w:r>
            <w:r w:rsidR="00E73DDC">
              <w:rPr>
                <w:szCs w:val="22"/>
              </w:rPr>
              <w:t xml:space="preserve"> </w:t>
            </w:r>
            <w:r w:rsidR="0035140C">
              <w:rPr>
                <w:szCs w:val="22"/>
              </w:rPr>
              <w:t>v</w:t>
            </w:r>
            <w:r w:rsidR="00CA2566">
              <w:rPr>
                <w:szCs w:val="22"/>
              </w:rPr>
              <w:t> De Vere Tortworth Court</w:t>
            </w:r>
            <w:r w:rsidR="0035140C">
              <w:rPr>
                <w:szCs w:val="22"/>
              </w:rPr>
              <w:t xml:space="preserve"> </w:t>
            </w:r>
            <w:r w:rsidRPr="009966D1">
              <w:rPr>
                <w:szCs w:val="22"/>
              </w:rPr>
              <w:t xml:space="preserve">v době od účinnosti této Smlouvy do </w:t>
            </w:r>
            <w:r w:rsidR="00CA2566">
              <w:rPr>
                <w:szCs w:val="22"/>
              </w:rPr>
              <w:t>14</w:t>
            </w:r>
            <w:r w:rsidR="0035140C">
              <w:rPr>
                <w:szCs w:val="22"/>
              </w:rPr>
              <w:t>. 11. 202</w:t>
            </w:r>
            <w:r w:rsidR="00CA2566">
              <w:rPr>
                <w:szCs w:val="22"/>
              </w:rPr>
              <w:t>3</w:t>
            </w:r>
            <w:r w:rsidR="00B40BAB">
              <w:rPr>
                <w:szCs w:val="22"/>
              </w:rPr>
              <w:t xml:space="preserve"> (dále také „akce“)</w:t>
            </w:r>
            <w:r w:rsidR="0035140C">
              <w:rPr>
                <w:szCs w:val="22"/>
              </w:rPr>
              <w:t>.</w:t>
            </w:r>
          </w:p>
          <w:p w14:paraId="2F75092D" w14:textId="77777777" w:rsidR="009966D1" w:rsidRPr="009966D1" w:rsidRDefault="009966D1" w:rsidP="00F2429F">
            <w:pPr>
              <w:pStyle w:val="Heading1-Number-FollowNumberCzechTourism"/>
              <w:keepNext/>
              <w:keepLines/>
              <w:numPr>
                <w:ilvl w:val="0"/>
                <w:numId w:val="46"/>
              </w:numPr>
              <w:spacing w:before="480" w:after="120"/>
              <w:ind w:left="0"/>
              <w:rPr>
                <w:sz w:val="22"/>
                <w:szCs w:val="22"/>
              </w:rPr>
            </w:pPr>
          </w:p>
          <w:p w14:paraId="37EDDAF1"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Podmínky poskytování služeb</w:t>
            </w:r>
          </w:p>
          <w:p w14:paraId="3AF50FFD" w14:textId="579FA8A6" w:rsidR="009966D1" w:rsidRDefault="005534A1" w:rsidP="00F2429F">
            <w:pPr>
              <w:pStyle w:val="ListNumber-ContinueHeadingCzechTourism"/>
              <w:keepNext/>
              <w:keepLines/>
              <w:numPr>
                <w:ilvl w:val="1"/>
                <w:numId w:val="46"/>
              </w:numPr>
              <w:spacing w:after="240"/>
              <w:ind w:left="567" w:hanging="567"/>
              <w:jc w:val="both"/>
              <w:rPr>
                <w:bCs/>
                <w:color w:val="000000"/>
                <w:szCs w:val="22"/>
              </w:rPr>
            </w:pPr>
            <w:r>
              <w:rPr>
                <w:szCs w:val="22"/>
              </w:rPr>
              <w:t>Poskytovatel</w:t>
            </w:r>
            <w:r w:rsidR="009966D1" w:rsidRPr="009966D1">
              <w:rPr>
                <w:bCs/>
                <w:color w:val="000000"/>
                <w:szCs w:val="22"/>
              </w:rPr>
              <w:t xml:space="preserve"> </w:t>
            </w:r>
            <w:r>
              <w:rPr>
                <w:bCs/>
                <w:color w:val="000000"/>
                <w:szCs w:val="22"/>
              </w:rPr>
              <w:t>se zavazuje</w:t>
            </w:r>
            <w:r w:rsidR="0043321F">
              <w:rPr>
                <w:bCs/>
                <w:color w:val="000000"/>
                <w:szCs w:val="22"/>
              </w:rPr>
              <w:t xml:space="preserve"> </w:t>
            </w:r>
            <w:r w:rsidR="009966D1" w:rsidRPr="009966D1">
              <w:rPr>
                <w:bCs/>
                <w:color w:val="000000"/>
                <w:szCs w:val="22"/>
              </w:rPr>
              <w:t>zajisti</w:t>
            </w:r>
            <w:r>
              <w:rPr>
                <w:bCs/>
                <w:color w:val="000000"/>
                <w:szCs w:val="22"/>
              </w:rPr>
              <w:t>t</w:t>
            </w:r>
            <w:r w:rsidR="009966D1" w:rsidRPr="009966D1">
              <w:rPr>
                <w:bCs/>
                <w:color w:val="000000"/>
                <w:szCs w:val="22"/>
              </w:rPr>
              <w:t>:</w:t>
            </w:r>
          </w:p>
          <w:p w14:paraId="41DCDE1B" w14:textId="5E36CB64" w:rsidR="003D5791" w:rsidRPr="008A190C" w:rsidRDefault="003D5791" w:rsidP="00F2429F">
            <w:pPr>
              <w:pStyle w:val="ListNumber-ContinueHeadingCzechTourism"/>
              <w:keepNext/>
              <w:keepLines/>
              <w:numPr>
                <w:ilvl w:val="2"/>
                <w:numId w:val="46"/>
              </w:numPr>
              <w:spacing w:after="240"/>
              <w:jc w:val="both"/>
              <w:rPr>
                <w:b/>
                <w:color w:val="000000"/>
                <w:szCs w:val="22"/>
              </w:rPr>
            </w:pPr>
            <w:r w:rsidRPr="008A190C">
              <w:rPr>
                <w:b/>
                <w:color w:val="000000"/>
                <w:szCs w:val="22"/>
              </w:rPr>
              <w:t xml:space="preserve">Akvizici </w:t>
            </w:r>
            <w:r w:rsidR="00CA2566">
              <w:rPr>
                <w:b/>
                <w:color w:val="000000"/>
                <w:szCs w:val="22"/>
              </w:rPr>
              <w:t>2</w:t>
            </w:r>
            <w:r w:rsidRPr="008A190C">
              <w:rPr>
                <w:b/>
                <w:color w:val="000000"/>
                <w:szCs w:val="22"/>
              </w:rPr>
              <w:t xml:space="preserve">0 britských MICE nákupčích </w:t>
            </w:r>
          </w:p>
          <w:p w14:paraId="3466AAD8" w14:textId="497320BC" w:rsidR="003D5791" w:rsidRDefault="003D5791" w:rsidP="00F2429F">
            <w:pPr>
              <w:pStyle w:val="ListNumber-ContinueHeadingCzechTourism"/>
              <w:keepNext/>
              <w:keepLines/>
              <w:numPr>
                <w:ilvl w:val="3"/>
                <w:numId w:val="46"/>
              </w:numPr>
              <w:spacing w:after="240"/>
              <w:jc w:val="both"/>
              <w:rPr>
                <w:bCs/>
                <w:color w:val="000000"/>
                <w:szCs w:val="22"/>
              </w:rPr>
            </w:pPr>
            <w:r>
              <w:rPr>
                <w:bCs/>
                <w:color w:val="000000"/>
                <w:szCs w:val="22"/>
              </w:rPr>
              <w:t>pozvánka a registrační platforma bude zajištěna Poskytovatelem</w:t>
            </w:r>
            <w:r w:rsidR="000B23B3">
              <w:rPr>
                <w:bCs/>
                <w:color w:val="000000"/>
                <w:szCs w:val="22"/>
              </w:rPr>
              <w:t>.</w:t>
            </w:r>
          </w:p>
          <w:p w14:paraId="73E2BDAD" w14:textId="60BBA65C" w:rsidR="003D5791" w:rsidRDefault="003D5791" w:rsidP="00F2429F">
            <w:pPr>
              <w:pStyle w:val="ListNumber-ContinueHeadingCzechTourism"/>
              <w:keepNext/>
              <w:keepLines/>
              <w:numPr>
                <w:ilvl w:val="3"/>
                <w:numId w:val="46"/>
              </w:numPr>
              <w:spacing w:after="240"/>
              <w:jc w:val="both"/>
              <w:rPr>
                <w:bCs/>
                <w:color w:val="000000"/>
                <w:szCs w:val="22"/>
              </w:rPr>
            </w:pPr>
            <w:r>
              <w:rPr>
                <w:bCs/>
                <w:color w:val="000000"/>
                <w:szCs w:val="22"/>
              </w:rPr>
              <w:t xml:space="preserve">akvizice proběhne za užití kombinovaných nástrojů </w:t>
            </w:r>
            <w:r w:rsidR="0043321F">
              <w:rPr>
                <w:bCs/>
                <w:color w:val="000000"/>
                <w:szCs w:val="22"/>
              </w:rPr>
              <w:t xml:space="preserve">         </w:t>
            </w:r>
            <w:r w:rsidR="0043321F">
              <w:rPr>
                <w:bCs/>
                <w:color w:val="000000"/>
                <w:szCs w:val="22"/>
              </w:rPr>
              <w:br/>
            </w:r>
            <w:r>
              <w:rPr>
                <w:bCs/>
                <w:color w:val="000000"/>
                <w:szCs w:val="22"/>
              </w:rPr>
              <w:t>e-kampaně a telemarketingu, dále pak budou využity sociální sítě LinkedIn a Twitter</w:t>
            </w:r>
            <w:r w:rsidR="000B23B3">
              <w:rPr>
                <w:bCs/>
                <w:color w:val="000000"/>
                <w:szCs w:val="22"/>
              </w:rPr>
              <w:t>.</w:t>
            </w:r>
            <w:r>
              <w:rPr>
                <w:bCs/>
                <w:color w:val="000000"/>
                <w:szCs w:val="22"/>
              </w:rPr>
              <w:t xml:space="preserve"> </w:t>
            </w:r>
          </w:p>
          <w:p w14:paraId="20FF4FCA" w14:textId="6516C4FE" w:rsidR="003D5791" w:rsidRDefault="003D5791" w:rsidP="00F2429F">
            <w:pPr>
              <w:pStyle w:val="ListNumber-ContinueHeadingCzechTourism"/>
              <w:keepNext/>
              <w:keepLines/>
              <w:numPr>
                <w:ilvl w:val="3"/>
                <w:numId w:val="46"/>
              </w:numPr>
              <w:spacing w:after="240"/>
              <w:jc w:val="both"/>
              <w:rPr>
                <w:bCs/>
                <w:color w:val="000000"/>
                <w:szCs w:val="22"/>
              </w:rPr>
            </w:pPr>
            <w:r>
              <w:rPr>
                <w:bCs/>
                <w:color w:val="000000"/>
                <w:szCs w:val="22"/>
              </w:rPr>
              <w:t>akvizice bude probíhat po dobu minimálně 8 týdnů, během akvizice bude Poskytovatel průběžně informovat Objednatele o již potvrzených registracích</w:t>
            </w:r>
            <w:r w:rsidR="000B23B3">
              <w:rPr>
                <w:bCs/>
                <w:color w:val="000000"/>
                <w:szCs w:val="22"/>
              </w:rPr>
              <w:t>.</w:t>
            </w:r>
            <w:r>
              <w:rPr>
                <w:bCs/>
                <w:color w:val="000000"/>
                <w:szCs w:val="22"/>
              </w:rPr>
              <w:t xml:space="preserve"> </w:t>
            </w:r>
          </w:p>
          <w:p w14:paraId="71959F4A" w14:textId="35903C9C" w:rsidR="0035140C" w:rsidRDefault="003D5791" w:rsidP="00F2429F">
            <w:pPr>
              <w:pStyle w:val="ListNumber-ContinueHeadingCzechTourism"/>
              <w:keepNext/>
              <w:keepLines/>
              <w:numPr>
                <w:ilvl w:val="3"/>
                <w:numId w:val="46"/>
              </w:numPr>
              <w:spacing w:after="240"/>
              <w:jc w:val="both"/>
              <w:rPr>
                <w:bCs/>
                <w:color w:val="000000"/>
                <w:szCs w:val="22"/>
              </w:rPr>
            </w:pPr>
            <w:r>
              <w:rPr>
                <w:bCs/>
                <w:color w:val="000000"/>
                <w:szCs w:val="22"/>
              </w:rPr>
              <w:t>Poskytovatel bude zodpovědný za komunikaci s nákupčími před</w:t>
            </w:r>
            <w:r w:rsidR="005534A1">
              <w:rPr>
                <w:bCs/>
                <w:color w:val="000000"/>
                <w:szCs w:val="22"/>
              </w:rPr>
              <w:t xml:space="preserve"> proběhnutím</w:t>
            </w:r>
            <w:r>
              <w:rPr>
                <w:bCs/>
                <w:color w:val="000000"/>
                <w:szCs w:val="22"/>
              </w:rPr>
              <w:t xml:space="preserve"> akc</w:t>
            </w:r>
            <w:r w:rsidR="00B40BAB">
              <w:rPr>
                <w:bCs/>
                <w:color w:val="000000"/>
                <w:szCs w:val="22"/>
              </w:rPr>
              <w:t>e</w:t>
            </w:r>
            <w:r w:rsidR="000B23B3">
              <w:rPr>
                <w:bCs/>
                <w:color w:val="000000"/>
                <w:szCs w:val="22"/>
              </w:rPr>
              <w:t>.</w:t>
            </w:r>
          </w:p>
          <w:p w14:paraId="574FC35F" w14:textId="73E89228" w:rsidR="003D5791" w:rsidRPr="008A190C" w:rsidRDefault="003D5791" w:rsidP="00F2429F">
            <w:pPr>
              <w:pStyle w:val="ListNumber-ContinueHeadingCzechTourism"/>
              <w:keepNext/>
              <w:keepLines/>
              <w:numPr>
                <w:ilvl w:val="2"/>
                <w:numId w:val="46"/>
              </w:numPr>
              <w:spacing w:after="240"/>
              <w:jc w:val="both"/>
              <w:rPr>
                <w:b/>
                <w:color w:val="000000"/>
                <w:szCs w:val="22"/>
              </w:rPr>
            </w:pPr>
            <w:r w:rsidRPr="008A190C">
              <w:rPr>
                <w:b/>
                <w:color w:val="000000"/>
                <w:szCs w:val="22"/>
              </w:rPr>
              <w:t>Doprovodný program</w:t>
            </w:r>
            <w:r w:rsidR="008A190C">
              <w:rPr>
                <w:b/>
                <w:color w:val="000000"/>
                <w:szCs w:val="22"/>
              </w:rPr>
              <w:t xml:space="preserve"> </w:t>
            </w:r>
          </w:p>
          <w:p w14:paraId="3C3C0643" w14:textId="5B13CC1F" w:rsidR="008A190C" w:rsidRPr="008A190C" w:rsidRDefault="008A190C" w:rsidP="00F2429F">
            <w:pPr>
              <w:pStyle w:val="ListNumber-ContinueHeadingCzechTourism"/>
              <w:keepNext/>
              <w:keepLines/>
              <w:numPr>
                <w:ilvl w:val="3"/>
                <w:numId w:val="46"/>
              </w:numPr>
              <w:spacing w:after="240"/>
              <w:jc w:val="both"/>
              <w:rPr>
                <w:bCs/>
                <w:color w:val="000000"/>
                <w:szCs w:val="22"/>
              </w:rPr>
            </w:pPr>
            <w:r w:rsidRPr="008A190C">
              <w:rPr>
                <w:bCs/>
                <w:color w:val="000000"/>
                <w:szCs w:val="22"/>
              </w:rPr>
              <w:t xml:space="preserve">Poskytovatel vytvoří e-booklet obsahující informace o českých partnerech, kteří se zúčastní akce. Objednatel </w:t>
            </w:r>
            <w:r w:rsidR="005431B3">
              <w:rPr>
                <w:bCs/>
                <w:color w:val="000000"/>
                <w:szCs w:val="22"/>
              </w:rPr>
              <w:t>se zavazuje dodat</w:t>
            </w:r>
            <w:r w:rsidR="0043321F">
              <w:rPr>
                <w:bCs/>
                <w:color w:val="000000"/>
                <w:szCs w:val="22"/>
              </w:rPr>
              <w:t xml:space="preserve"> </w:t>
            </w:r>
            <w:r w:rsidRPr="008A190C">
              <w:rPr>
                <w:bCs/>
                <w:color w:val="000000"/>
                <w:szCs w:val="22"/>
              </w:rPr>
              <w:t>poskytovateli potřebné informace včetně kontaktních údajů českých partnerů, jejich log a popisu produktů</w:t>
            </w:r>
            <w:r w:rsidR="00BE6AF0">
              <w:rPr>
                <w:bCs/>
                <w:color w:val="000000"/>
                <w:szCs w:val="22"/>
              </w:rPr>
              <w:t>.</w:t>
            </w:r>
          </w:p>
          <w:p w14:paraId="6BAD7715" w14:textId="02CDBC08" w:rsidR="008A190C" w:rsidRPr="008A190C" w:rsidRDefault="008A190C" w:rsidP="00F2429F">
            <w:pPr>
              <w:pStyle w:val="ListNumber-ContinueHeadingCzechTourism"/>
              <w:keepNext/>
              <w:keepLines/>
              <w:numPr>
                <w:ilvl w:val="3"/>
                <w:numId w:val="46"/>
              </w:numPr>
              <w:spacing w:after="240"/>
              <w:jc w:val="both"/>
              <w:rPr>
                <w:bCs/>
                <w:color w:val="000000"/>
                <w:szCs w:val="22"/>
              </w:rPr>
            </w:pPr>
            <w:r w:rsidRPr="008A190C">
              <w:rPr>
                <w:bCs/>
                <w:color w:val="000000"/>
                <w:szCs w:val="22"/>
              </w:rPr>
              <w:t xml:space="preserve">Poskytovatel bude </w:t>
            </w:r>
            <w:r w:rsidR="00C50489">
              <w:rPr>
                <w:bCs/>
                <w:color w:val="000000"/>
                <w:szCs w:val="22"/>
              </w:rPr>
              <w:t xml:space="preserve">fyzicky </w:t>
            </w:r>
            <w:r w:rsidRPr="008A190C">
              <w:rPr>
                <w:bCs/>
                <w:color w:val="000000"/>
                <w:szCs w:val="22"/>
              </w:rPr>
              <w:t>přítomen na akci a bude asistovat s registrací a dohlížet na hladký průběh akce</w:t>
            </w:r>
            <w:r w:rsidR="00CE62B7">
              <w:rPr>
                <w:bCs/>
                <w:color w:val="000000"/>
                <w:szCs w:val="22"/>
              </w:rPr>
              <w:t>.</w:t>
            </w:r>
          </w:p>
          <w:p w14:paraId="08209BC1" w14:textId="30C9A0BD" w:rsidR="008A190C" w:rsidRPr="008A190C" w:rsidRDefault="008A190C" w:rsidP="00F2429F">
            <w:pPr>
              <w:pStyle w:val="ListNumber-ContinueHeadingCzechTourism"/>
              <w:keepNext/>
              <w:keepLines/>
              <w:numPr>
                <w:ilvl w:val="3"/>
                <w:numId w:val="46"/>
              </w:numPr>
              <w:spacing w:after="240"/>
              <w:jc w:val="both"/>
              <w:rPr>
                <w:bCs/>
                <w:color w:val="000000"/>
                <w:szCs w:val="22"/>
              </w:rPr>
            </w:pPr>
            <w:r w:rsidRPr="008A190C">
              <w:rPr>
                <w:bCs/>
                <w:color w:val="000000"/>
                <w:szCs w:val="22"/>
              </w:rPr>
              <w:t xml:space="preserve">Poskytovatel </w:t>
            </w:r>
            <w:r w:rsidR="00F05937">
              <w:rPr>
                <w:bCs/>
                <w:color w:val="000000"/>
                <w:szCs w:val="22"/>
              </w:rPr>
              <w:t>se zavazuje dodat</w:t>
            </w:r>
            <w:r w:rsidRPr="008A190C">
              <w:rPr>
                <w:bCs/>
                <w:color w:val="000000"/>
                <w:szCs w:val="22"/>
              </w:rPr>
              <w:t xml:space="preserve"> Objednateli kompletní seznam britských nákupčích včetně jejich kontaktních údajů </w:t>
            </w:r>
            <w:r w:rsidR="00AA25D4">
              <w:rPr>
                <w:bCs/>
                <w:color w:val="000000"/>
                <w:szCs w:val="22"/>
              </w:rPr>
              <w:t xml:space="preserve">i </w:t>
            </w:r>
            <w:r w:rsidRPr="008A190C">
              <w:rPr>
                <w:bCs/>
                <w:color w:val="000000"/>
                <w:szCs w:val="22"/>
              </w:rPr>
              <w:t>k dalšímu využití po akci</w:t>
            </w:r>
            <w:r w:rsidR="0070416C">
              <w:rPr>
                <w:bCs/>
                <w:color w:val="000000"/>
                <w:szCs w:val="22"/>
              </w:rPr>
              <w:t>. Poskytovatel se zavazuje zajistit souhlas s poskytnutím těchto údajů od nákupčích</w:t>
            </w:r>
          </w:p>
          <w:p w14:paraId="2915E447" w14:textId="77777777" w:rsidR="00852D47" w:rsidRDefault="00852D47" w:rsidP="009966D1">
            <w:pPr>
              <w:pStyle w:val="Heading1-Number-FollowNumberCzechTourism"/>
              <w:keepNext/>
              <w:keepLines/>
              <w:spacing w:before="480" w:after="120"/>
              <w:ind w:left="0"/>
              <w:rPr>
                <w:sz w:val="22"/>
                <w:szCs w:val="22"/>
              </w:rPr>
            </w:pPr>
          </w:p>
          <w:p w14:paraId="6BB0092D" w14:textId="77777777" w:rsidR="007633A6" w:rsidRDefault="007633A6" w:rsidP="007633A6">
            <w:pPr>
              <w:rPr>
                <w:lang w:eastAsia="en-GB" w:bidi="en-GB"/>
              </w:rPr>
            </w:pPr>
          </w:p>
          <w:p w14:paraId="1A248C8F" w14:textId="77777777" w:rsidR="007633A6" w:rsidRDefault="007633A6" w:rsidP="007633A6">
            <w:pPr>
              <w:rPr>
                <w:lang w:eastAsia="en-GB" w:bidi="en-GB"/>
              </w:rPr>
            </w:pPr>
          </w:p>
          <w:p w14:paraId="7F4B9B30" w14:textId="77777777" w:rsidR="007633A6" w:rsidRDefault="007633A6" w:rsidP="007633A6">
            <w:pPr>
              <w:rPr>
                <w:lang w:eastAsia="en-GB" w:bidi="en-GB"/>
              </w:rPr>
            </w:pPr>
          </w:p>
          <w:p w14:paraId="568D67C7" w14:textId="77777777" w:rsidR="007633A6" w:rsidRDefault="007633A6" w:rsidP="007633A6">
            <w:pPr>
              <w:rPr>
                <w:lang w:eastAsia="en-GB" w:bidi="en-GB"/>
              </w:rPr>
            </w:pPr>
          </w:p>
          <w:p w14:paraId="060538AB" w14:textId="77777777" w:rsidR="007633A6" w:rsidRDefault="007633A6" w:rsidP="007633A6">
            <w:pPr>
              <w:rPr>
                <w:lang w:eastAsia="en-GB" w:bidi="en-GB"/>
              </w:rPr>
            </w:pPr>
          </w:p>
          <w:p w14:paraId="05A4B4D1" w14:textId="77777777" w:rsidR="007633A6" w:rsidRDefault="007633A6" w:rsidP="007633A6">
            <w:pPr>
              <w:rPr>
                <w:lang w:eastAsia="en-GB" w:bidi="en-GB"/>
              </w:rPr>
            </w:pPr>
          </w:p>
          <w:p w14:paraId="56E4FC64" w14:textId="77777777" w:rsidR="007633A6" w:rsidRDefault="007633A6" w:rsidP="007633A6">
            <w:pPr>
              <w:rPr>
                <w:lang w:eastAsia="en-GB" w:bidi="en-GB"/>
              </w:rPr>
            </w:pPr>
          </w:p>
          <w:p w14:paraId="616541D1" w14:textId="77777777" w:rsidR="007633A6" w:rsidRDefault="007633A6" w:rsidP="007633A6">
            <w:pPr>
              <w:rPr>
                <w:lang w:eastAsia="en-GB" w:bidi="en-GB"/>
              </w:rPr>
            </w:pPr>
          </w:p>
          <w:p w14:paraId="4561C758" w14:textId="77777777" w:rsidR="007633A6" w:rsidRDefault="007633A6" w:rsidP="007633A6">
            <w:pPr>
              <w:rPr>
                <w:lang w:eastAsia="en-GB" w:bidi="en-GB"/>
              </w:rPr>
            </w:pPr>
          </w:p>
          <w:p w14:paraId="72C44516" w14:textId="77777777" w:rsidR="007633A6" w:rsidRDefault="007633A6" w:rsidP="007633A6">
            <w:pPr>
              <w:rPr>
                <w:lang w:eastAsia="en-GB" w:bidi="en-GB"/>
              </w:rPr>
            </w:pPr>
          </w:p>
          <w:p w14:paraId="564DDBC6" w14:textId="77777777" w:rsidR="007633A6" w:rsidRPr="007633A6" w:rsidRDefault="007633A6" w:rsidP="007633A6">
            <w:pPr>
              <w:rPr>
                <w:lang w:eastAsia="en-GB" w:bidi="en-GB"/>
              </w:rPr>
            </w:pPr>
          </w:p>
          <w:p w14:paraId="6E3EA774" w14:textId="1875C79A"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IV.</w:t>
            </w:r>
          </w:p>
          <w:p w14:paraId="74AAF5D0"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Doba a místo plnění</w:t>
            </w:r>
          </w:p>
          <w:p w14:paraId="5DA52353" w14:textId="5CAB82D3" w:rsidR="009966D1" w:rsidRPr="009966D1" w:rsidRDefault="009966D1" w:rsidP="008C2067">
            <w:pPr>
              <w:pStyle w:val="ListNumber-ContinueHeadingCzechTourism"/>
              <w:numPr>
                <w:ilvl w:val="0"/>
                <w:numId w:val="37"/>
              </w:numPr>
              <w:spacing w:after="240"/>
              <w:jc w:val="both"/>
              <w:rPr>
                <w:szCs w:val="22"/>
              </w:rPr>
            </w:pPr>
            <w:r w:rsidRPr="009966D1">
              <w:rPr>
                <w:szCs w:val="22"/>
              </w:rPr>
              <w:t xml:space="preserve">Tato Smlouva se uzavírá na dobu určitou, a to ode dne účinnosti této Smlouvy do </w:t>
            </w:r>
            <w:r w:rsidR="00CA2566">
              <w:rPr>
                <w:szCs w:val="22"/>
              </w:rPr>
              <w:t>14</w:t>
            </w:r>
            <w:r w:rsidR="008A190C">
              <w:rPr>
                <w:szCs w:val="22"/>
              </w:rPr>
              <w:t>. 11. 202</w:t>
            </w:r>
            <w:r w:rsidR="00CA2566">
              <w:rPr>
                <w:szCs w:val="22"/>
              </w:rPr>
              <w:t>3</w:t>
            </w:r>
            <w:r w:rsidRPr="009966D1">
              <w:rPr>
                <w:szCs w:val="22"/>
              </w:rPr>
              <w:t xml:space="preserve"> nebo do konce všech aktivit a jejich vyhodnocení. </w:t>
            </w:r>
          </w:p>
          <w:p w14:paraId="2348FD3F" w14:textId="026A8592" w:rsidR="009966D1" w:rsidRPr="009966D1" w:rsidRDefault="009966D1" w:rsidP="008C2067">
            <w:pPr>
              <w:pStyle w:val="ListNumber-ContinueHeadingCzechTourism"/>
              <w:numPr>
                <w:ilvl w:val="0"/>
                <w:numId w:val="37"/>
              </w:numPr>
              <w:spacing w:after="240"/>
              <w:ind w:left="567" w:hanging="567"/>
              <w:jc w:val="both"/>
              <w:rPr>
                <w:szCs w:val="22"/>
              </w:rPr>
            </w:pPr>
            <w:r w:rsidRPr="009966D1">
              <w:rPr>
                <w:bCs/>
                <w:szCs w:val="22"/>
              </w:rPr>
              <w:t xml:space="preserve">Místem plnění je </w:t>
            </w:r>
            <w:r w:rsidR="008A190C">
              <w:rPr>
                <w:bCs/>
                <w:szCs w:val="22"/>
              </w:rPr>
              <w:t>Londýn, Velká Británie.</w:t>
            </w:r>
          </w:p>
          <w:p w14:paraId="42282869" w14:textId="3EFCC42E" w:rsidR="009966D1" w:rsidRPr="009966D1" w:rsidRDefault="009966D1" w:rsidP="009966D1">
            <w:pPr>
              <w:keepNext/>
              <w:keepLines/>
              <w:spacing w:before="480" w:after="120" w:line="280" w:lineRule="exact"/>
              <w:jc w:val="center"/>
              <w:outlineLvl w:val="0"/>
              <w:rPr>
                <w:rFonts w:ascii="Georgia" w:hAnsi="Georgia"/>
                <w:b/>
                <w:sz w:val="22"/>
                <w:szCs w:val="22"/>
              </w:rPr>
            </w:pPr>
            <w:r w:rsidRPr="009966D1">
              <w:rPr>
                <w:rFonts w:ascii="Georgia" w:hAnsi="Georgia"/>
                <w:b/>
                <w:sz w:val="22"/>
                <w:szCs w:val="22"/>
              </w:rPr>
              <w:t>V.</w:t>
            </w:r>
          </w:p>
          <w:p w14:paraId="19A32BC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Cena a platební podmínky</w:t>
            </w:r>
          </w:p>
          <w:p w14:paraId="23D3066D" w14:textId="77777777" w:rsidR="009966D1" w:rsidRPr="009966D1" w:rsidRDefault="009966D1" w:rsidP="009966D1">
            <w:pPr>
              <w:pStyle w:val="Odstavecseseznamem"/>
              <w:numPr>
                <w:ilvl w:val="0"/>
                <w:numId w:val="26"/>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60" w:line="280" w:lineRule="exact"/>
              <w:outlineLvl w:val="0"/>
              <w:rPr>
                <w:rFonts w:ascii="Georgia" w:hAnsi="Georgia"/>
                <w:b/>
                <w:vanish/>
                <w:sz w:val="22"/>
                <w:szCs w:val="22"/>
              </w:rPr>
            </w:pPr>
          </w:p>
          <w:p w14:paraId="71AA3F9D" w14:textId="77777777" w:rsidR="009966D1" w:rsidRPr="009966D1" w:rsidRDefault="009966D1" w:rsidP="009966D1">
            <w:pPr>
              <w:pStyle w:val="Odstavecseseznamem"/>
              <w:numPr>
                <w:ilvl w:val="0"/>
                <w:numId w:val="19"/>
              </w:numPr>
              <w:spacing w:after="60" w:line="260" w:lineRule="exact"/>
              <w:ind w:hanging="680"/>
              <w:jc w:val="both"/>
              <w:rPr>
                <w:rFonts w:ascii="Georgia" w:hAnsi="Georgia"/>
                <w:vanish/>
                <w:sz w:val="22"/>
                <w:szCs w:val="22"/>
              </w:rPr>
            </w:pPr>
          </w:p>
          <w:p w14:paraId="2B5756D5" w14:textId="77777777" w:rsidR="009966D1" w:rsidRPr="009966D1" w:rsidRDefault="009966D1" w:rsidP="009966D1">
            <w:pPr>
              <w:pStyle w:val="Odstavecseseznamem"/>
              <w:numPr>
                <w:ilvl w:val="0"/>
                <w:numId w:val="19"/>
              </w:numPr>
              <w:spacing w:after="60" w:line="260" w:lineRule="exact"/>
              <w:ind w:hanging="680"/>
              <w:jc w:val="both"/>
              <w:rPr>
                <w:rFonts w:ascii="Georgia" w:hAnsi="Georgia"/>
                <w:vanish/>
                <w:sz w:val="22"/>
                <w:szCs w:val="22"/>
              </w:rPr>
            </w:pPr>
          </w:p>
          <w:p w14:paraId="50AAF954" w14:textId="4A49A8A7" w:rsidR="009966D1" w:rsidRPr="009966D1" w:rsidRDefault="009966D1" w:rsidP="0043321F">
            <w:pPr>
              <w:pStyle w:val="ListNumber-ContinueHeadingCzechTourism"/>
              <w:numPr>
                <w:ilvl w:val="1"/>
                <w:numId w:val="38"/>
              </w:numPr>
              <w:spacing w:after="240"/>
              <w:ind w:left="620" w:hanging="620"/>
              <w:jc w:val="both"/>
              <w:rPr>
                <w:color w:val="000000" w:themeColor="text1"/>
                <w:szCs w:val="22"/>
              </w:rPr>
            </w:pPr>
            <w:r w:rsidRPr="009966D1">
              <w:rPr>
                <w:color w:val="000000" w:themeColor="text1"/>
                <w:szCs w:val="22"/>
              </w:rPr>
              <w:t xml:space="preserve">Celková cena plnění dle této Smlouvy činí: </w:t>
            </w:r>
            <w:r w:rsidR="00CA2566" w:rsidRPr="005516BB">
              <w:rPr>
                <w:color w:val="000000" w:themeColor="text1"/>
                <w:szCs w:val="22"/>
              </w:rPr>
              <w:t>8700</w:t>
            </w:r>
            <w:r w:rsidR="008A190C" w:rsidRPr="005516BB">
              <w:rPr>
                <w:color w:val="000000" w:themeColor="text1"/>
                <w:szCs w:val="22"/>
              </w:rPr>
              <w:t xml:space="preserve"> GBP bez DPH</w:t>
            </w:r>
            <w:r w:rsidR="008A190C">
              <w:rPr>
                <w:color w:val="000000" w:themeColor="text1"/>
                <w:szCs w:val="22"/>
              </w:rPr>
              <w:t xml:space="preserve"> (</w:t>
            </w:r>
            <w:r w:rsidR="00CA2566">
              <w:rPr>
                <w:color w:val="000000" w:themeColor="text1"/>
                <w:szCs w:val="22"/>
              </w:rPr>
              <w:t xml:space="preserve">243 757 </w:t>
            </w:r>
            <w:r w:rsidR="008A190C">
              <w:rPr>
                <w:color w:val="000000" w:themeColor="text1"/>
                <w:szCs w:val="22"/>
              </w:rPr>
              <w:t xml:space="preserve">CZK </w:t>
            </w:r>
            <w:r w:rsidR="00EA2651">
              <w:rPr>
                <w:color w:val="000000" w:themeColor="text1"/>
                <w:szCs w:val="22"/>
              </w:rPr>
              <w:t>bez DPH</w:t>
            </w:r>
            <w:r w:rsidR="008A190C">
              <w:rPr>
                <w:color w:val="000000" w:themeColor="text1"/>
                <w:szCs w:val="22"/>
              </w:rPr>
              <w:t>, přepočet dle kurzu ČNB ke dni</w:t>
            </w:r>
            <w:r w:rsidR="005A7350">
              <w:rPr>
                <w:color w:val="000000" w:themeColor="text1"/>
                <w:szCs w:val="22"/>
              </w:rPr>
              <w:t xml:space="preserve"> </w:t>
            </w:r>
            <w:r w:rsidR="00CA2566">
              <w:rPr>
                <w:color w:val="000000" w:themeColor="text1"/>
                <w:szCs w:val="22"/>
              </w:rPr>
              <w:t>11</w:t>
            </w:r>
            <w:r w:rsidR="005A7350">
              <w:rPr>
                <w:color w:val="000000" w:themeColor="text1"/>
                <w:szCs w:val="22"/>
              </w:rPr>
              <w:t>. 0</w:t>
            </w:r>
            <w:r w:rsidR="00CA2566">
              <w:rPr>
                <w:color w:val="000000" w:themeColor="text1"/>
                <w:szCs w:val="22"/>
              </w:rPr>
              <w:t>7</w:t>
            </w:r>
            <w:r w:rsidR="005A7350">
              <w:rPr>
                <w:color w:val="000000" w:themeColor="text1"/>
                <w:szCs w:val="22"/>
              </w:rPr>
              <w:t>. 202</w:t>
            </w:r>
            <w:r w:rsidR="00CA2566">
              <w:rPr>
                <w:color w:val="000000" w:themeColor="text1"/>
                <w:szCs w:val="22"/>
              </w:rPr>
              <w:t>3</w:t>
            </w:r>
            <w:r w:rsidR="00053A18">
              <w:rPr>
                <w:color w:val="000000" w:themeColor="text1"/>
                <w:szCs w:val="22"/>
              </w:rPr>
              <w:t>)</w:t>
            </w:r>
            <w:r w:rsidR="005A7350">
              <w:rPr>
                <w:color w:val="000000" w:themeColor="text1"/>
                <w:szCs w:val="22"/>
              </w:rPr>
              <w:t>.</w:t>
            </w:r>
            <w:r w:rsidRPr="009966D1">
              <w:rPr>
                <w:color w:val="000000" w:themeColor="text1"/>
                <w:szCs w:val="22"/>
              </w:rPr>
              <w:t xml:space="preserve"> </w:t>
            </w:r>
            <w:r w:rsidR="00DC14C1">
              <w:rPr>
                <w:color w:val="000000" w:themeColor="text1"/>
                <w:szCs w:val="22"/>
              </w:rPr>
              <w:t>Faktura bude vystavena bez DPH.</w:t>
            </w:r>
            <w:r w:rsidRPr="009966D1">
              <w:rPr>
                <w:color w:val="000000" w:themeColor="text1"/>
                <w:szCs w:val="22"/>
              </w:rPr>
              <w:t xml:space="preserve"> </w:t>
            </w:r>
          </w:p>
          <w:p w14:paraId="4A2BDE16" w14:textId="77777777" w:rsidR="009966D1" w:rsidRPr="009966D1" w:rsidRDefault="009966D1" w:rsidP="00323756">
            <w:pPr>
              <w:pStyle w:val="ListNumber-ContinueHeadingCzechTourism"/>
              <w:numPr>
                <w:ilvl w:val="1"/>
                <w:numId w:val="38"/>
              </w:numPr>
              <w:spacing w:after="240"/>
              <w:ind w:left="567" w:hanging="567"/>
              <w:jc w:val="both"/>
              <w:rPr>
                <w:color w:val="000000" w:themeColor="text1"/>
                <w:szCs w:val="22"/>
              </w:rPr>
            </w:pPr>
            <w:r w:rsidRPr="009966D1">
              <w:rPr>
                <w:szCs w:val="22"/>
              </w:rPr>
              <w:t xml:space="preserve">Tato </w:t>
            </w:r>
            <w:r w:rsidRPr="009966D1">
              <w:rPr>
                <w:rFonts w:eastAsia="Arial"/>
                <w:szCs w:val="22"/>
              </w:rPr>
              <w:t>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0FF3D247" w14:textId="5D4C9BD1"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 xml:space="preserve">Cena plnění bude Objednatelem uhrazena na základě </w:t>
            </w:r>
            <w:r w:rsidR="00F20383">
              <w:rPr>
                <w:szCs w:val="22"/>
              </w:rPr>
              <w:t xml:space="preserve">dvou faktur. První z nich ve výši 50 % celkové částky </w:t>
            </w:r>
            <w:r w:rsidRPr="009966D1">
              <w:rPr>
                <w:szCs w:val="22"/>
              </w:rPr>
              <w:t>bud</w:t>
            </w:r>
            <w:r w:rsidR="005A7350">
              <w:rPr>
                <w:szCs w:val="22"/>
              </w:rPr>
              <w:t>e</w:t>
            </w:r>
            <w:r w:rsidRPr="009966D1">
              <w:rPr>
                <w:szCs w:val="22"/>
              </w:rPr>
              <w:t xml:space="preserve"> vystaven</w:t>
            </w:r>
            <w:r w:rsidR="005A7350">
              <w:rPr>
                <w:szCs w:val="22"/>
              </w:rPr>
              <w:t xml:space="preserve">a </w:t>
            </w:r>
            <w:r w:rsidR="009F65AC">
              <w:rPr>
                <w:szCs w:val="22"/>
              </w:rPr>
              <w:t>po předložení seznamu pozvaných partnerů</w:t>
            </w:r>
            <w:r w:rsidR="00F20383">
              <w:rPr>
                <w:szCs w:val="22"/>
              </w:rPr>
              <w:t xml:space="preserve">, druhá z nich ve výši 50% celkové částky bude vystavena po skončení akce. </w:t>
            </w:r>
            <w:r w:rsidRPr="009966D1">
              <w:rPr>
                <w:szCs w:val="22"/>
              </w:rPr>
              <w:t xml:space="preserve">Splatnost faktury je </w:t>
            </w:r>
            <w:r w:rsidR="005A7350">
              <w:rPr>
                <w:szCs w:val="22"/>
              </w:rPr>
              <w:t>21</w:t>
            </w:r>
            <w:r w:rsidRPr="009966D1">
              <w:rPr>
                <w:szCs w:val="22"/>
              </w:rPr>
              <w:t xml:space="preserve"> (</w:t>
            </w:r>
            <w:r w:rsidR="005A7350">
              <w:rPr>
                <w:szCs w:val="22"/>
              </w:rPr>
              <w:t>dvacet</w:t>
            </w:r>
            <w:r w:rsidR="00E240C3">
              <w:rPr>
                <w:szCs w:val="22"/>
              </w:rPr>
              <w:t xml:space="preserve"> </w:t>
            </w:r>
            <w:r w:rsidR="005A7350">
              <w:rPr>
                <w:szCs w:val="22"/>
              </w:rPr>
              <w:t>jedna</w:t>
            </w:r>
            <w:r w:rsidRPr="009966D1">
              <w:rPr>
                <w:szCs w:val="22"/>
              </w:rPr>
              <w:t xml:space="preserve">) dnů od jejího vystavení. Poskytovatel je povinen doručit Objednateli fakturu alespoň </w:t>
            </w:r>
            <w:r w:rsidR="005A7350">
              <w:rPr>
                <w:szCs w:val="22"/>
              </w:rPr>
              <w:t>14</w:t>
            </w:r>
            <w:r w:rsidRPr="009966D1">
              <w:rPr>
                <w:szCs w:val="22"/>
              </w:rPr>
              <w:t xml:space="preserve"> </w:t>
            </w:r>
            <w:r w:rsidRPr="009966D1">
              <w:rPr>
                <w:szCs w:val="22"/>
              </w:rPr>
              <w:lastRenderedPageBreak/>
              <w:t>(</w:t>
            </w:r>
            <w:r w:rsidR="005A7350">
              <w:rPr>
                <w:szCs w:val="22"/>
              </w:rPr>
              <w:t>čtrnáct</w:t>
            </w:r>
            <w:r w:rsidRPr="009966D1">
              <w:rPr>
                <w:szCs w:val="22"/>
              </w:rPr>
              <w:t xml:space="preserve">) dnů přede dnem její splatnosti, jinak se přiměřeně posouvá termín splatnosti. </w:t>
            </w:r>
          </w:p>
          <w:p w14:paraId="17D6B0EE" w14:textId="767E565E"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Veškeré platby dle této Smlouvy budou probíhat bezhotovostním převodem v </w:t>
            </w:r>
            <w:r w:rsidR="005A7350">
              <w:rPr>
                <w:szCs w:val="22"/>
              </w:rPr>
              <w:t>GBP</w:t>
            </w:r>
            <w:r w:rsidRPr="009966D1">
              <w:rPr>
                <w:szCs w:val="22"/>
              </w:rPr>
              <w:t xml:space="preserve"> (</w:t>
            </w:r>
            <w:r w:rsidR="005A7350">
              <w:rPr>
                <w:szCs w:val="22"/>
              </w:rPr>
              <w:t>britské</w:t>
            </w:r>
            <w:r w:rsidRPr="009966D1">
              <w:rPr>
                <w:szCs w:val="22"/>
              </w:rPr>
              <w:t xml:space="preserve"> měně).</w:t>
            </w:r>
          </w:p>
          <w:p w14:paraId="224E6AB6" w14:textId="77777777"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w:t>
            </w:r>
            <w:r w:rsidRPr="009966D1" w:rsidDel="00526F75">
              <w:rPr>
                <w:szCs w:val="22"/>
              </w:rPr>
              <w:t xml:space="preserve"> </w:t>
            </w:r>
          </w:p>
          <w:p w14:paraId="35609033" w14:textId="5B61EE6C"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 xml:space="preserve">Fakturace bude zasílána Objednateli </w:t>
            </w:r>
            <w:r w:rsidR="00A868C7">
              <w:rPr>
                <w:szCs w:val="22"/>
              </w:rPr>
              <w:t xml:space="preserve">                    </w:t>
            </w:r>
            <w:r w:rsidRPr="009966D1">
              <w:rPr>
                <w:szCs w:val="22"/>
              </w:rPr>
              <w:t xml:space="preserve">na e-mailovou adresu: </w:t>
            </w:r>
            <w:r w:rsidR="00A707C0">
              <w:rPr>
                <w:szCs w:val="22"/>
              </w:rPr>
              <w:t>XXX</w:t>
            </w:r>
            <w:r w:rsidRPr="009966D1">
              <w:rPr>
                <w:szCs w:val="22"/>
              </w:rPr>
              <w:t>@czechtourism.cz.</w:t>
            </w:r>
          </w:p>
          <w:p w14:paraId="5488C453" w14:textId="77777777" w:rsidR="009966D1" w:rsidRPr="009966D1" w:rsidRDefault="009966D1" w:rsidP="00323756">
            <w:pPr>
              <w:pStyle w:val="ListNumber-ContinueHeadingCzechTourism"/>
              <w:numPr>
                <w:ilvl w:val="1"/>
                <w:numId w:val="38"/>
              </w:numPr>
              <w:spacing w:after="240"/>
              <w:ind w:left="567" w:hanging="567"/>
              <w:jc w:val="both"/>
              <w:rPr>
                <w:szCs w:val="22"/>
              </w:rPr>
            </w:pPr>
            <w:r w:rsidRPr="009966D1">
              <w:rPr>
                <w:szCs w:val="22"/>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6D9A8AAF" w14:textId="77777777" w:rsidR="007633A6" w:rsidRDefault="007633A6" w:rsidP="009966D1">
            <w:pPr>
              <w:pStyle w:val="Heading1-Number-FollowNumberCzechTourism"/>
              <w:keepNext/>
              <w:keepLines/>
              <w:spacing w:before="480" w:after="120"/>
              <w:ind w:left="0"/>
              <w:rPr>
                <w:sz w:val="22"/>
                <w:szCs w:val="22"/>
              </w:rPr>
            </w:pPr>
          </w:p>
          <w:p w14:paraId="1DE08F27" w14:textId="03F51E5D"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w:t>
            </w:r>
          </w:p>
          <w:p w14:paraId="4AE08D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Smluvní pokuty</w:t>
            </w:r>
          </w:p>
          <w:p w14:paraId="239AB844" w14:textId="10CD29F2" w:rsidR="009966D1" w:rsidRPr="009966D1" w:rsidRDefault="009966D1" w:rsidP="0043321F">
            <w:pPr>
              <w:pStyle w:val="Textodst1sl"/>
              <w:numPr>
                <w:ilvl w:val="0"/>
                <w:numId w:val="39"/>
              </w:numPr>
              <w:tabs>
                <w:tab w:val="clear" w:pos="0"/>
                <w:tab w:val="clear" w:pos="284"/>
              </w:tabs>
              <w:spacing w:before="0" w:after="240" w:line="260" w:lineRule="exact"/>
              <w:ind w:left="620" w:hanging="620"/>
              <w:outlineLvl w:val="9"/>
              <w:rPr>
                <w:rFonts w:ascii="Georgia" w:hAnsi="Georgia"/>
                <w:sz w:val="22"/>
                <w:szCs w:val="22"/>
              </w:rPr>
            </w:pPr>
            <w:r w:rsidRPr="009966D1">
              <w:rPr>
                <w:rFonts w:ascii="Georgia" w:hAnsi="Georgia"/>
                <w:sz w:val="22"/>
                <w:szCs w:val="22"/>
              </w:rPr>
              <w:t xml:space="preserve">V případě porušení povinností vyplývajících z článku </w:t>
            </w:r>
            <w:r w:rsidR="00124BA7">
              <w:rPr>
                <w:rFonts w:ascii="Georgia" w:hAnsi="Georgia"/>
                <w:sz w:val="22"/>
                <w:szCs w:val="22"/>
              </w:rPr>
              <w:t xml:space="preserve">II. a specifikovaných v článku </w:t>
            </w:r>
            <w:r w:rsidRPr="009966D1">
              <w:rPr>
                <w:rFonts w:ascii="Georgia" w:hAnsi="Georgia"/>
                <w:sz w:val="22"/>
                <w:szCs w:val="22"/>
              </w:rPr>
              <w:t xml:space="preserve">III. této Smlouvy je Poskytovatel povinen Objednateli uhradit smluvní pokutu ve výši </w:t>
            </w:r>
            <w:r w:rsidR="0043321F">
              <w:rPr>
                <w:rFonts w:ascii="Georgia" w:hAnsi="Georgia"/>
                <w:sz w:val="22"/>
                <w:szCs w:val="22"/>
              </w:rPr>
              <w:br/>
            </w:r>
            <w:r w:rsidRPr="009966D1">
              <w:rPr>
                <w:rFonts w:ascii="Georgia" w:hAnsi="Georgia"/>
                <w:sz w:val="22"/>
                <w:szCs w:val="22"/>
              </w:rPr>
              <w:t>2 % z Ceny dle článku V. odst. 5.1. Smlouvy, a to za každý jednotlivý případ takového porušení povinností.</w:t>
            </w:r>
          </w:p>
          <w:p w14:paraId="019BE000" w14:textId="4CFE8B06"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V</w:t>
            </w:r>
            <w:r w:rsidRPr="009966D1">
              <w:rPr>
                <w:rFonts w:ascii="Georgia" w:hAnsi="Georgia"/>
                <w:sz w:val="22"/>
                <w:szCs w:val="22"/>
                <w:lang w:val="x-none"/>
              </w:rPr>
              <w:t> případ</w:t>
            </w:r>
            <w:r w:rsidRPr="009966D1">
              <w:rPr>
                <w:rFonts w:ascii="Georgia" w:hAnsi="Georgia"/>
                <w:sz w:val="22"/>
                <w:szCs w:val="22"/>
              </w:rPr>
              <w:t xml:space="preserve">ě, že Poskytovatel bude v prodlení s poskytnutím služeb dle článku </w:t>
            </w:r>
            <w:r w:rsidR="00124BA7">
              <w:rPr>
                <w:rFonts w:ascii="Georgia" w:hAnsi="Georgia"/>
                <w:sz w:val="22"/>
                <w:szCs w:val="22"/>
              </w:rPr>
              <w:t xml:space="preserve">II. a </w:t>
            </w:r>
            <w:r w:rsidRPr="009966D1">
              <w:rPr>
                <w:rFonts w:ascii="Georgia" w:hAnsi="Georgia"/>
                <w:sz w:val="22"/>
                <w:szCs w:val="22"/>
              </w:rPr>
              <w:t>III. této Smlouvy,</w:t>
            </w:r>
            <w:r w:rsidR="0043321F">
              <w:rPr>
                <w:rFonts w:ascii="Georgia" w:hAnsi="Georgia"/>
                <w:sz w:val="22"/>
                <w:szCs w:val="22"/>
              </w:rPr>
              <w:t xml:space="preserve"> </w:t>
            </w:r>
            <w:r w:rsidRPr="009966D1">
              <w:rPr>
                <w:rFonts w:ascii="Georgia" w:hAnsi="Georgia"/>
                <w:sz w:val="22"/>
                <w:szCs w:val="22"/>
              </w:rPr>
              <w:t xml:space="preserve">má Objednatel právo na </w:t>
            </w:r>
            <w:r w:rsidRPr="009966D1">
              <w:rPr>
                <w:rFonts w:ascii="Georgia" w:hAnsi="Georgia"/>
                <w:sz w:val="22"/>
                <w:szCs w:val="22"/>
                <w:lang w:val="x-none"/>
              </w:rPr>
              <w:t xml:space="preserve">smluvní pokutu ve výši </w:t>
            </w:r>
            <w:r w:rsidRPr="009966D1">
              <w:rPr>
                <w:rFonts w:ascii="Georgia" w:hAnsi="Georgia"/>
                <w:sz w:val="22"/>
                <w:szCs w:val="22"/>
              </w:rPr>
              <w:t>0,5</w:t>
            </w:r>
            <w:r w:rsidRPr="009966D1">
              <w:rPr>
                <w:rFonts w:ascii="Georgia" w:hAnsi="Georgia"/>
                <w:sz w:val="22"/>
                <w:szCs w:val="22"/>
                <w:lang w:val="x-none"/>
              </w:rPr>
              <w:t xml:space="preserve"> % z </w:t>
            </w:r>
            <w:r w:rsidRPr="009966D1">
              <w:rPr>
                <w:rFonts w:ascii="Georgia" w:hAnsi="Georgia"/>
                <w:sz w:val="22"/>
                <w:szCs w:val="22"/>
              </w:rPr>
              <w:t xml:space="preserve">Ceny dle článku V. </w:t>
            </w:r>
            <w:r w:rsidR="0043321F">
              <w:rPr>
                <w:rFonts w:ascii="Georgia" w:hAnsi="Georgia"/>
                <w:sz w:val="22"/>
                <w:szCs w:val="22"/>
              </w:rPr>
              <w:br/>
            </w:r>
            <w:r w:rsidRPr="009966D1">
              <w:rPr>
                <w:rFonts w:ascii="Georgia" w:hAnsi="Georgia"/>
                <w:sz w:val="22"/>
                <w:szCs w:val="22"/>
              </w:rPr>
              <w:t>odst. 5.1. Smlouvy</w:t>
            </w:r>
            <w:r w:rsidRPr="009966D1">
              <w:rPr>
                <w:rFonts w:ascii="Georgia" w:hAnsi="Georgia"/>
                <w:sz w:val="22"/>
                <w:szCs w:val="22"/>
                <w:lang w:val="x-none"/>
              </w:rPr>
              <w:t xml:space="preserve">, a to za </w:t>
            </w:r>
            <w:r w:rsidRPr="009966D1">
              <w:rPr>
                <w:rFonts w:ascii="Georgia" w:hAnsi="Georgia"/>
                <w:sz w:val="22"/>
                <w:szCs w:val="22"/>
              </w:rPr>
              <w:t xml:space="preserve">každý den prodlení s plněním této Smlouvy. </w:t>
            </w:r>
          </w:p>
          <w:p w14:paraId="53ED0490"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lastRenderedPageBreak/>
              <w:t xml:space="preserve">Vznikem povinnosti hradit smluvní pokutu, uplatněním nároku na zaplacení smluvní pokuty ani jejím faktickým zaplacením nezanikne povinnost </w:t>
            </w:r>
            <w:r w:rsidRPr="009966D1">
              <w:rPr>
                <w:rFonts w:ascii="Georgia" w:hAnsi="Georgia"/>
                <w:sz w:val="22"/>
                <w:szCs w:val="22"/>
              </w:rPr>
              <w:t>Poskytovatele</w:t>
            </w:r>
            <w:r w:rsidRPr="009966D1">
              <w:rPr>
                <w:rFonts w:ascii="Georgia" w:hAnsi="Georgia"/>
                <w:sz w:val="22"/>
                <w:szCs w:val="22"/>
                <w:lang w:val="x-none"/>
              </w:rPr>
              <w:t xml:space="preserve"> splnit povinnost, jejíž plnění bylo zajištěno smluvní pokutou. </w:t>
            </w:r>
            <w:r w:rsidRPr="009966D1">
              <w:rPr>
                <w:rFonts w:ascii="Georgia" w:hAnsi="Georgia"/>
                <w:sz w:val="22"/>
                <w:szCs w:val="22"/>
              </w:rPr>
              <w:t>Poskytovatel</w:t>
            </w:r>
            <w:r w:rsidRPr="009966D1">
              <w:rPr>
                <w:rFonts w:ascii="Georgia" w:hAnsi="Georgia"/>
                <w:sz w:val="22"/>
                <w:szCs w:val="22"/>
                <w:lang w:val="x-none"/>
              </w:rPr>
              <w:t xml:space="preserve"> tak bude i nadále povin</w:t>
            </w:r>
            <w:r w:rsidRPr="009966D1">
              <w:rPr>
                <w:rFonts w:ascii="Georgia" w:hAnsi="Georgia"/>
                <w:sz w:val="22"/>
                <w:szCs w:val="22"/>
              </w:rPr>
              <w:t>en</w:t>
            </w:r>
            <w:r w:rsidRPr="009966D1">
              <w:rPr>
                <w:rFonts w:ascii="Georgia" w:hAnsi="Georgia"/>
                <w:sz w:val="22"/>
                <w:szCs w:val="22"/>
                <w:lang w:val="x-none"/>
              </w:rPr>
              <w:t xml:space="preserve"> ke</w:t>
            </w:r>
            <w:r w:rsidRPr="009966D1">
              <w:rPr>
                <w:rFonts w:ascii="Georgia" w:hAnsi="Georgia"/>
                <w:sz w:val="22"/>
                <w:szCs w:val="22"/>
              </w:rPr>
              <w:t> </w:t>
            </w:r>
            <w:r w:rsidRPr="009966D1">
              <w:rPr>
                <w:rFonts w:ascii="Georgia" w:hAnsi="Georgia"/>
                <w:sz w:val="22"/>
                <w:szCs w:val="22"/>
                <w:lang w:val="x-none"/>
              </w:rPr>
              <w:t>splnění takovéto povinnosti.</w:t>
            </w:r>
          </w:p>
          <w:p w14:paraId="46D4FABB"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ani jejím faktickým zaplacením není dotčen nárok </w:t>
            </w:r>
            <w:r w:rsidRPr="009966D1">
              <w:rPr>
                <w:rFonts w:ascii="Georgia" w:hAnsi="Georgia"/>
                <w:sz w:val="22"/>
                <w:szCs w:val="22"/>
              </w:rPr>
              <w:t>Objednatele</w:t>
            </w:r>
            <w:r w:rsidRPr="009966D1">
              <w:rPr>
                <w:rFonts w:ascii="Georgia" w:hAnsi="Georgia"/>
                <w:sz w:val="22"/>
                <w:szCs w:val="22"/>
                <w:lang w:val="x-none"/>
              </w:rPr>
              <w:t xml:space="preserve"> na náhradu škody v plné výši ani na odstoupení od Smlouvy. Odstoupením od Smlouvy nárok na již uplatněnou smluvní pokutu nezaniká. </w:t>
            </w:r>
          </w:p>
          <w:p w14:paraId="73A3A4E2"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Smluvní pokuta je splatná doručením písemného oznámení o jejím uplatnění </w:t>
            </w:r>
            <w:r w:rsidRPr="009966D1">
              <w:rPr>
                <w:rFonts w:ascii="Georgia" w:hAnsi="Georgia"/>
                <w:sz w:val="22"/>
                <w:szCs w:val="22"/>
              </w:rPr>
              <w:t>Poskytovateli</w:t>
            </w:r>
            <w:r w:rsidRPr="009966D1">
              <w:rPr>
                <w:rFonts w:ascii="Georgia" w:hAnsi="Georgia"/>
                <w:sz w:val="22"/>
                <w:szCs w:val="22"/>
                <w:lang w:val="x-none"/>
              </w:rPr>
              <w:t xml:space="preserve">. </w:t>
            </w:r>
            <w:r w:rsidRPr="009966D1">
              <w:rPr>
                <w:rFonts w:ascii="Georgia" w:hAnsi="Georgia"/>
                <w:sz w:val="22"/>
                <w:szCs w:val="22"/>
              </w:rPr>
              <w:t>Objednatel</w:t>
            </w:r>
            <w:r w:rsidRPr="009966D1">
              <w:rPr>
                <w:rFonts w:ascii="Georgia" w:hAnsi="Georgia"/>
                <w:sz w:val="22"/>
                <w:szCs w:val="22"/>
                <w:lang w:val="x-none"/>
              </w:rPr>
              <w:t xml:space="preserve"> je oprávněn svou pohledávku z titulu smluvní pokuty započíst oproti splatné pohledávce </w:t>
            </w:r>
            <w:r w:rsidRPr="009966D1">
              <w:rPr>
                <w:rFonts w:ascii="Georgia" w:hAnsi="Georgia"/>
                <w:sz w:val="22"/>
                <w:szCs w:val="22"/>
              </w:rPr>
              <w:t>Poskytovatele</w:t>
            </w:r>
            <w:r w:rsidRPr="009966D1">
              <w:rPr>
                <w:rFonts w:ascii="Georgia" w:hAnsi="Georgia"/>
                <w:sz w:val="22"/>
                <w:szCs w:val="22"/>
                <w:lang w:val="x-none"/>
              </w:rPr>
              <w:t xml:space="preserve"> na zaplacení </w:t>
            </w:r>
            <w:r w:rsidRPr="009966D1">
              <w:rPr>
                <w:rFonts w:ascii="Georgia" w:hAnsi="Georgia"/>
                <w:sz w:val="22"/>
                <w:szCs w:val="22"/>
              </w:rPr>
              <w:t>c</w:t>
            </w:r>
            <w:r w:rsidRPr="009966D1">
              <w:rPr>
                <w:rFonts w:ascii="Georgia" w:hAnsi="Georgia"/>
                <w:sz w:val="22"/>
                <w:szCs w:val="22"/>
                <w:lang w:val="x-none"/>
              </w:rPr>
              <w:t>eny.</w:t>
            </w:r>
            <w:r w:rsidRPr="009966D1">
              <w:rPr>
                <w:rFonts w:ascii="Georgia" w:hAnsi="Georgia"/>
                <w:sz w:val="22"/>
                <w:szCs w:val="22"/>
              </w:rPr>
              <w:t xml:space="preserve"> </w:t>
            </w:r>
          </w:p>
          <w:p w14:paraId="67F960D8"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5656F4C2" w14:textId="77777777" w:rsidR="00181A8C" w:rsidRDefault="00181A8C" w:rsidP="009966D1">
            <w:pPr>
              <w:pStyle w:val="Heading1-Number-FollowNumberCzechTourism"/>
              <w:keepNext/>
              <w:keepLines/>
              <w:spacing w:before="480" w:after="120"/>
              <w:ind w:left="0"/>
              <w:rPr>
                <w:sz w:val="22"/>
                <w:szCs w:val="22"/>
              </w:rPr>
            </w:pPr>
          </w:p>
          <w:p w14:paraId="62B7A57A" w14:textId="77777777" w:rsidR="007633A6" w:rsidRDefault="007633A6" w:rsidP="009966D1">
            <w:pPr>
              <w:pStyle w:val="Heading1-Number-FollowNumberCzechTourism"/>
              <w:keepNext/>
              <w:keepLines/>
              <w:spacing w:before="480" w:after="120"/>
              <w:ind w:left="0"/>
              <w:rPr>
                <w:sz w:val="22"/>
                <w:szCs w:val="22"/>
              </w:rPr>
            </w:pPr>
          </w:p>
          <w:p w14:paraId="65052A4A" w14:textId="5CC73E8E"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VII.</w:t>
            </w:r>
          </w:p>
          <w:p w14:paraId="1234415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Další práva a povinnosti smluvních stran</w:t>
            </w:r>
          </w:p>
          <w:p w14:paraId="79BB3BA8" w14:textId="23926C49" w:rsidR="009966D1" w:rsidRPr="009966D1" w:rsidRDefault="009966D1" w:rsidP="00992CF8">
            <w:pPr>
              <w:pStyle w:val="Textodst1sl"/>
              <w:keepLines/>
              <w:numPr>
                <w:ilvl w:val="0"/>
                <w:numId w:val="40"/>
              </w:numPr>
              <w:tabs>
                <w:tab w:val="clear" w:pos="0"/>
                <w:tab w:val="clear" w:pos="284"/>
                <w:tab w:val="left" w:pos="-6237"/>
                <w:tab w:val="left" w:pos="-6096"/>
              </w:tabs>
              <w:spacing w:before="0" w:after="240" w:line="260" w:lineRule="exact"/>
              <w:ind w:left="478" w:hanging="478"/>
              <w:rPr>
                <w:rFonts w:ascii="Georgia" w:hAnsi="Georgia"/>
                <w:sz w:val="22"/>
                <w:szCs w:val="22"/>
              </w:rPr>
            </w:pPr>
            <w:r w:rsidRPr="009966D1">
              <w:rPr>
                <w:rFonts w:ascii="Georgia" w:hAnsi="Georgia"/>
                <w:sz w:val="22"/>
                <w:szCs w:val="22"/>
              </w:rPr>
              <w:t>Poskytovatel je povinen provádět plnění podle této Smlouvy s odbornou péčí a v souladu s právními předpisy</w:t>
            </w:r>
            <w:r w:rsidR="00362CDE">
              <w:rPr>
                <w:rFonts w:ascii="Georgia" w:hAnsi="Georgia"/>
                <w:sz w:val="22"/>
                <w:szCs w:val="22"/>
              </w:rPr>
              <w:t xml:space="preserve"> České republiky</w:t>
            </w:r>
            <w:r w:rsidR="00124BA7">
              <w:rPr>
                <w:rFonts w:ascii="Georgia" w:hAnsi="Georgia"/>
                <w:sz w:val="22"/>
                <w:szCs w:val="22"/>
              </w:rPr>
              <w:t>, s právními předpisy v místě poskytování služeb</w:t>
            </w:r>
            <w:r w:rsidRPr="009966D1">
              <w:rPr>
                <w:rFonts w:ascii="Georgia" w:hAnsi="Georgia"/>
                <w:sz w:val="22"/>
                <w:szCs w:val="22"/>
              </w:rPr>
              <w:t xml:space="preserve">, touto Smlouvou a s pokyny Objednatele. </w:t>
            </w:r>
          </w:p>
          <w:p w14:paraId="1EEC9DCF" w14:textId="77777777" w:rsidR="009966D1" w:rsidRPr="009966D1" w:rsidRDefault="009966D1" w:rsidP="00992CF8">
            <w:pPr>
              <w:pStyle w:val="Textodst1sl"/>
              <w:numPr>
                <w:ilvl w:val="0"/>
                <w:numId w:val="40"/>
              </w:numPr>
              <w:tabs>
                <w:tab w:val="clear" w:pos="0"/>
                <w:tab w:val="clear" w:pos="284"/>
                <w:tab w:val="left" w:pos="-6237"/>
                <w:tab w:val="left" w:pos="-6096"/>
              </w:tabs>
              <w:spacing w:before="0" w:after="240" w:line="260" w:lineRule="exact"/>
              <w:ind w:left="478" w:hanging="478"/>
              <w:rPr>
                <w:rFonts w:ascii="Georgia" w:hAnsi="Georgia"/>
                <w:sz w:val="22"/>
                <w:szCs w:val="22"/>
              </w:rPr>
            </w:pPr>
            <w:r w:rsidRPr="009966D1">
              <w:rPr>
                <w:rFonts w:ascii="Georgia" w:hAnsi="Georgia"/>
                <w:sz w:val="22"/>
                <w:szCs w:val="22"/>
              </w:rPr>
              <w:t xml:space="preserve">Poskytovatel bude provádět plnění na své náklady, vlastním jménem a na vlastní odpovědnost a nebezpečí. </w:t>
            </w:r>
          </w:p>
          <w:p w14:paraId="766ED8C0" w14:textId="77777777" w:rsidR="009966D1" w:rsidRPr="009966D1" w:rsidRDefault="009966D1" w:rsidP="00992CF8">
            <w:pPr>
              <w:pStyle w:val="Textodst1sl"/>
              <w:numPr>
                <w:ilvl w:val="0"/>
                <w:numId w:val="40"/>
              </w:numPr>
              <w:tabs>
                <w:tab w:val="clear" w:pos="0"/>
                <w:tab w:val="clear" w:pos="284"/>
                <w:tab w:val="left" w:pos="-6237"/>
                <w:tab w:val="left" w:pos="-6096"/>
              </w:tabs>
              <w:spacing w:before="0" w:after="240" w:line="260" w:lineRule="exact"/>
              <w:ind w:left="478" w:hanging="478"/>
              <w:rPr>
                <w:rFonts w:ascii="Georgia" w:hAnsi="Georgia"/>
                <w:sz w:val="22"/>
                <w:szCs w:val="22"/>
              </w:rPr>
            </w:pPr>
            <w:r w:rsidRPr="009966D1">
              <w:rPr>
                <w:rFonts w:ascii="Georgia" w:hAnsi="Georgia"/>
                <w:sz w:val="22"/>
                <w:szCs w:val="22"/>
              </w:rPr>
              <w:t xml:space="preserve">Objednatel je oprávněn kontrolovat způsob provádění jednotlivých činností Poskytovatele a udělovat mu kdykoliv v průběhu provádění plnění upřesňující pokyny týkající se činností </w:t>
            </w:r>
            <w:r w:rsidRPr="009966D1">
              <w:rPr>
                <w:rFonts w:ascii="Georgia" w:hAnsi="Georgia"/>
                <w:sz w:val="22"/>
                <w:szCs w:val="22"/>
              </w:rPr>
              <w:lastRenderedPageBreak/>
              <w:t xml:space="preserve">nezbytných k řádnému provádění plnění dle této Smlouvy, nebo pokyny ke zjednání nápravy. Nevytknutí vady, či nedodělku Objednatelem nezbavuje Poskytovatele povinnosti k jejich neprodlenému bezplatnému odstranění. </w:t>
            </w:r>
          </w:p>
          <w:p w14:paraId="157E33B1" w14:textId="77777777" w:rsidR="009966D1" w:rsidRPr="009966D1" w:rsidRDefault="009966D1" w:rsidP="00992CF8">
            <w:pPr>
              <w:pStyle w:val="Textodst1sl"/>
              <w:numPr>
                <w:ilvl w:val="0"/>
                <w:numId w:val="40"/>
              </w:numPr>
              <w:tabs>
                <w:tab w:val="clear" w:pos="0"/>
                <w:tab w:val="clear" w:pos="284"/>
                <w:tab w:val="left" w:pos="-6237"/>
                <w:tab w:val="left" w:pos="-6096"/>
              </w:tabs>
              <w:spacing w:before="0" w:after="240" w:line="260" w:lineRule="exact"/>
              <w:ind w:left="478" w:hanging="478"/>
              <w:rPr>
                <w:rFonts w:ascii="Georgia" w:hAnsi="Georgia"/>
                <w:sz w:val="22"/>
                <w:szCs w:val="22"/>
              </w:rPr>
            </w:pPr>
            <w:r w:rsidRPr="009966D1">
              <w:rPr>
                <w:rFonts w:ascii="Georgia" w:hAnsi="Georgia"/>
                <w:sz w:val="22"/>
                <w:szCs w:val="22"/>
              </w:rPr>
              <w:t>Poskytovatel odpovídá za škodu vzniklou Objednateli nebo třetím osobám v souvislosti s plněním, nedodržením nebo porušením povinností vyplývajících z této Smlouvy.</w:t>
            </w:r>
          </w:p>
          <w:p w14:paraId="2591BD2F" w14:textId="77777777" w:rsidR="009966D1" w:rsidRPr="009966D1" w:rsidRDefault="009966D1" w:rsidP="00992CF8">
            <w:pPr>
              <w:pStyle w:val="Textodst1sl"/>
              <w:numPr>
                <w:ilvl w:val="0"/>
                <w:numId w:val="40"/>
              </w:numPr>
              <w:tabs>
                <w:tab w:val="clear" w:pos="0"/>
                <w:tab w:val="clear" w:pos="284"/>
                <w:tab w:val="left" w:pos="-6237"/>
                <w:tab w:val="left" w:pos="-6096"/>
              </w:tabs>
              <w:spacing w:before="0" w:after="240" w:line="260" w:lineRule="exact"/>
              <w:ind w:left="478" w:hanging="478"/>
              <w:rPr>
                <w:rFonts w:ascii="Georgia" w:hAnsi="Georgia"/>
                <w:sz w:val="22"/>
                <w:szCs w:val="22"/>
              </w:rPr>
            </w:pPr>
            <w:r w:rsidRPr="009966D1">
              <w:rPr>
                <w:rFonts w:ascii="Georgia" w:hAnsi="Georgia"/>
                <w:sz w:val="22"/>
                <w:szCs w:val="22"/>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63136A2C" w14:textId="77777777" w:rsidR="009966D1" w:rsidRPr="009966D1" w:rsidRDefault="009966D1" w:rsidP="00992CF8">
            <w:pPr>
              <w:pStyle w:val="Textodst1sl"/>
              <w:numPr>
                <w:ilvl w:val="0"/>
                <w:numId w:val="40"/>
              </w:numPr>
              <w:tabs>
                <w:tab w:val="clear" w:pos="0"/>
                <w:tab w:val="clear" w:pos="284"/>
                <w:tab w:val="left" w:pos="-6237"/>
                <w:tab w:val="left" w:pos="-6096"/>
              </w:tabs>
              <w:spacing w:before="0" w:after="240" w:line="260" w:lineRule="exact"/>
              <w:ind w:left="478" w:hanging="478"/>
              <w:rPr>
                <w:rFonts w:ascii="Georgia" w:hAnsi="Georgia"/>
                <w:sz w:val="22"/>
                <w:szCs w:val="22"/>
              </w:rPr>
            </w:pPr>
            <w:r w:rsidRPr="009966D1">
              <w:rPr>
                <w:rFonts w:ascii="Georgia" w:hAnsi="Georgia"/>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7ADCF95D" w14:textId="77777777" w:rsidR="009966D1" w:rsidRPr="009966D1" w:rsidRDefault="009966D1" w:rsidP="00992CF8">
            <w:pPr>
              <w:pStyle w:val="Textodst1sl"/>
              <w:numPr>
                <w:ilvl w:val="0"/>
                <w:numId w:val="40"/>
              </w:numPr>
              <w:tabs>
                <w:tab w:val="clear" w:pos="0"/>
                <w:tab w:val="clear" w:pos="284"/>
                <w:tab w:val="left" w:pos="-6237"/>
                <w:tab w:val="left" w:pos="-6096"/>
              </w:tabs>
              <w:spacing w:before="0" w:after="240" w:line="260" w:lineRule="exact"/>
              <w:ind w:left="478" w:hanging="478"/>
              <w:rPr>
                <w:rFonts w:ascii="Georgia" w:hAnsi="Georgia"/>
                <w:sz w:val="22"/>
                <w:szCs w:val="22"/>
              </w:rPr>
            </w:pPr>
            <w:r w:rsidRPr="009966D1">
              <w:rPr>
                <w:rFonts w:ascii="Georgia" w:hAnsi="Georgia"/>
                <w:sz w:val="22"/>
                <w:szCs w:val="22"/>
              </w:rPr>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2E605F89" w14:textId="0DCAF6B7" w:rsidR="00525798" w:rsidRPr="00A868C7" w:rsidRDefault="009966D1" w:rsidP="00992CF8">
            <w:pPr>
              <w:pStyle w:val="Textodst1sl"/>
              <w:numPr>
                <w:ilvl w:val="0"/>
                <w:numId w:val="40"/>
              </w:numPr>
              <w:tabs>
                <w:tab w:val="clear" w:pos="0"/>
                <w:tab w:val="clear" w:pos="284"/>
                <w:tab w:val="left" w:pos="-6237"/>
                <w:tab w:val="left" w:pos="-6096"/>
              </w:tabs>
              <w:spacing w:before="0" w:after="240" w:line="260" w:lineRule="exact"/>
              <w:ind w:left="478" w:hanging="567"/>
              <w:rPr>
                <w:rFonts w:ascii="Georgia" w:hAnsi="Georgia"/>
                <w:sz w:val="22"/>
                <w:szCs w:val="22"/>
              </w:rPr>
            </w:pPr>
            <w:r w:rsidRPr="009966D1">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2860E0DA" w14:textId="77777777" w:rsidR="00181A8C" w:rsidRDefault="00181A8C" w:rsidP="009966D1">
            <w:pPr>
              <w:pStyle w:val="Heading1-Number-FollowNumberCzechTourism"/>
              <w:keepLines/>
              <w:spacing w:before="480" w:after="120"/>
              <w:ind w:left="0"/>
              <w:rPr>
                <w:sz w:val="22"/>
                <w:szCs w:val="22"/>
              </w:rPr>
            </w:pPr>
          </w:p>
          <w:p w14:paraId="1735E054" w14:textId="77777777" w:rsidR="00181A8C" w:rsidRDefault="00181A8C" w:rsidP="009966D1">
            <w:pPr>
              <w:pStyle w:val="Heading1-Number-FollowNumberCzechTourism"/>
              <w:keepLines/>
              <w:spacing w:before="480" w:after="120"/>
              <w:ind w:left="0"/>
              <w:rPr>
                <w:sz w:val="22"/>
                <w:szCs w:val="22"/>
              </w:rPr>
            </w:pPr>
          </w:p>
          <w:p w14:paraId="571A6073" w14:textId="0FB88623" w:rsidR="009966D1" w:rsidRPr="009966D1" w:rsidRDefault="009966D1" w:rsidP="009966D1">
            <w:pPr>
              <w:pStyle w:val="Heading1-Number-FollowNumberCzechTourism"/>
              <w:keepLines/>
              <w:spacing w:before="480" w:after="120"/>
              <w:ind w:left="0"/>
              <w:rPr>
                <w:sz w:val="22"/>
                <w:szCs w:val="22"/>
              </w:rPr>
            </w:pPr>
            <w:r w:rsidRPr="009966D1">
              <w:rPr>
                <w:sz w:val="22"/>
                <w:szCs w:val="22"/>
              </w:rPr>
              <w:lastRenderedPageBreak/>
              <w:t>VIII.</w:t>
            </w:r>
          </w:p>
          <w:p w14:paraId="29F305BA" w14:textId="77777777" w:rsidR="009966D1" w:rsidRPr="009966D1" w:rsidRDefault="009966D1" w:rsidP="009966D1">
            <w:pPr>
              <w:pStyle w:val="Heading1-Number-FollowNumberCzechTourism"/>
              <w:keepLines/>
              <w:spacing w:before="0" w:after="240"/>
              <w:ind w:left="0"/>
              <w:rPr>
                <w:sz w:val="22"/>
                <w:szCs w:val="22"/>
              </w:rPr>
            </w:pPr>
            <w:r w:rsidRPr="009966D1">
              <w:rPr>
                <w:sz w:val="22"/>
                <w:szCs w:val="22"/>
              </w:rPr>
              <w:t>Úprava autorských práv</w:t>
            </w:r>
          </w:p>
          <w:p w14:paraId="6B2F8443" w14:textId="77777777" w:rsidR="009966D1" w:rsidRPr="009966D1" w:rsidRDefault="009966D1" w:rsidP="00992CF8">
            <w:pPr>
              <w:pStyle w:val="Odstavecseseznamem"/>
              <w:keepLines/>
              <w:numPr>
                <w:ilvl w:val="0"/>
                <w:numId w:val="41"/>
              </w:numPr>
              <w:tabs>
                <w:tab w:val="left" w:pos="2722"/>
                <w:tab w:val="left" w:pos="3175"/>
                <w:tab w:val="left" w:pos="3629"/>
                <w:tab w:val="left" w:pos="4082"/>
                <w:tab w:val="left" w:pos="4536"/>
                <w:tab w:val="left" w:pos="4990"/>
                <w:tab w:val="left" w:pos="5443"/>
                <w:tab w:val="left" w:pos="5897"/>
              </w:tabs>
              <w:spacing w:after="240" w:line="260" w:lineRule="exact"/>
              <w:ind w:left="478" w:hanging="478"/>
              <w:jc w:val="both"/>
              <w:rPr>
                <w:rFonts w:ascii="Georgia" w:hAnsi="Georgia"/>
                <w:sz w:val="22"/>
                <w:szCs w:val="22"/>
              </w:rPr>
            </w:pPr>
            <w:r w:rsidRPr="009966D1">
              <w:rPr>
                <w:rFonts w:ascii="Georgia" w:hAnsi="Georgia"/>
                <w:sz w:val="22"/>
                <w:szCs w:val="22"/>
              </w:rPr>
              <w:t>Pro případ, že budou v souvislosti s plněním této Smlouvy Objednatelem Poskytovateli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8F1FA6C" w14:textId="77777777" w:rsidR="009966D1" w:rsidRPr="009966D1" w:rsidRDefault="009966D1" w:rsidP="009966D1">
            <w:pPr>
              <w:pStyle w:val="Odstavecseseznamem"/>
              <w:tabs>
                <w:tab w:val="left" w:pos="0"/>
                <w:tab w:val="left" w:pos="284"/>
              </w:tabs>
              <w:spacing w:after="240"/>
              <w:ind w:left="851" w:hanging="709"/>
              <w:jc w:val="both"/>
              <w:outlineLvl w:val="1"/>
              <w:rPr>
                <w:rFonts w:ascii="Georgia" w:hAnsi="Georgia"/>
                <w:vanish/>
                <w:sz w:val="22"/>
                <w:szCs w:val="22"/>
                <w:lang w:eastAsia="cs-CZ"/>
              </w:rPr>
            </w:pPr>
          </w:p>
          <w:p w14:paraId="1620D349" w14:textId="77777777" w:rsidR="009966D1" w:rsidRPr="009966D1" w:rsidRDefault="009966D1" w:rsidP="009966D1">
            <w:pPr>
              <w:pStyle w:val="Textodst1sl"/>
              <w:numPr>
                <w:ilvl w:val="0"/>
                <w:numId w:val="0"/>
              </w:numPr>
              <w:spacing w:before="0" w:after="240" w:line="260" w:lineRule="exact"/>
              <w:ind w:left="851" w:hanging="709"/>
              <w:rPr>
                <w:rFonts w:ascii="Georgia" w:hAnsi="Georgia"/>
                <w:bCs/>
                <w:sz w:val="22"/>
                <w:szCs w:val="22"/>
              </w:rPr>
            </w:pPr>
            <w:r w:rsidRPr="009966D1">
              <w:rPr>
                <w:rFonts w:ascii="Georgia" w:hAnsi="Georgia"/>
                <w:sz w:val="22"/>
                <w:szCs w:val="22"/>
              </w:rPr>
              <w:t>8.1.1.</w:t>
            </w:r>
            <w:r w:rsidRPr="009966D1">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9966D1">
              <w:rPr>
                <w:rFonts w:ascii="Georgia" w:hAnsi="Georgia"/>
                <w:bCs/>
                <w:sz w:val="22"/>
                <w:szCs w:val="22"/>
              </w:rPr>
              <w:t>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04564707" w14:textId="77777777" w:rsidR="009966D1" w:rsidRPr="009966D1" w:rsidRDefault="009966D1" w:rsidP="009966D1">
            <w:pPr>
              <w:pStyle w:val="Textodst1sl"/>
              <w:numPr>
                <w:ilvl w:val="0"/>
                <w:numId w:val="0"/>
              </w:numPr>
              <w:spacing w:before="0" w:after="240" w:line="260" w:lineRule="exact"/>
              <w:ind w:left="851" w:hanging="709"/>
              <w:rPr>
                <w:rFonts w:ascii="Georgia" w:hAnsi="Georgia"/>
                <w:sz w:val="22"/>
                <w:szCs w:val="22"/>
              </w:rPr>
            </w:pPr>
            <w:r w:rsidRPr="009966D1">
              <w:rPr>
                <w:rFonts w:ascii="Georgia" w:hAnsi="Georgia"/>
                <w:bCs/>
                <w:sz w:val="22"/>
                <w:szCs w:val="22"/>
              </w:rPr>
              <w:t xml:space="preserve">8.1.2. </w:t>
            </w:r>
            <w:r w:rsidRPr="009966D1">
              <w:rPr>
                <w:rFonts w:ascii="Georgia" w:hAnsi="Georgia"/>
                <w:bCs/>
                <w:sz w:val="22"/>
                <w:szCs w:val="22"/>
              </w:rPr>
              <w:tab/>
            </w:r>
            <w:r w:rsidRPr="009966D1">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7CEF9129" w14:textId="333E4C54"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8.1.3.</w:t>
            </w:r>
            <w:r w:rsidRPr="009966D1">
              <w:rPr>
                <w:rFonts w:ascii="Georgia" w:hAnsi="Georgia"/>
                <w:sz w:val="22"/>
                <w:szCs w:val="22"/>
              </w:rPr>
              <w:tab/>
              <w:t xml:space="preserve">Objednatel poskytuje Poskytovateli oprávnění k výkonu práva předané Autorské dílo užít ode dne účinnosti této Smlouvy do </w:t>
            </w:r>
            <w:r w:rsidR="00F20383">
              <w:rPr>
                <w:rFonts w:ascii="Georgia" w:hAnsi="Georgia"/>
                <w:sz w:val="22"/>
                <w:szCs w:val="22"/>
              </w:rPr>
              <w:t>14</w:t>
            </w:r>
            <w:r w:rsidR="00A868C7">
              <w:rPr>
                <w:rFonts w:ascii="Georgia" w:hAnsi="Georgia"/>
                <w:sz w:val="22"/>
                <w:szCs w:val="22"/>
              </w:rPr>
              <w:t>. 11. 202</w:t>
            </w:r>
            <w:r w:rsidR="00F20383">
              <w:rPr>
                <w:rFonts w:ascii="Georgia" w:hAnsi="Georgia"/>
                <w:sz w:val="22"/>
                <w:szCs w:val="22"/>
              </w:rPr>
              <w:t>3</w:t>
            </w:r>
            <w:r w:rsidRPr="009966D1">
              <w:rPr>
                <w:rFonts w:ascii="Georgia" w:hAnsi="Georgia"/>
                <w:sz w:val="22"/>
                <w:szCs w:val="22"/>
              </w:rPr>
              <w:t xml:space="preserve"> bez místního a množstevního omezení, a to pouze v souvislosti s plněním této Smlouvy. </w:t>
            </w:r>
          </w:p>
          <w:p w14:paraId="0DA0C5E3" w14:textId="7777777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8.1.4.</w:t>
            </w:r>
            <w:r w:rsidRPr="009966D1">
              <w:rPr>
                <w:rFonts w:ascii="Georgia" w:hAnsi="Georgia"/>
                <w:sz w:val="22"/>
                <w:szCs w:val="22"/>
              </w:rPr>
              <w:tab/>
              <w:t>Poskytovatel není oprávněn do předaného Autorského díla zasahovat a upravovat si ho bez předchozího písemného souhlasu Objednatele.</w:t>
            </w:r>
          </w:p>
          <w:p w14:paraId="6BD44FD5" w14:textId="7777777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8.1.5.</w:t>
            </w:r>
            <w:r w:rsidRPr="009966D1">
              <w:rPr>
                <w:rFonts w:ascii="Georgia" w:hAnsi="Georgia"/>
                <w:sz w:val="22"/>
                <w:szCs w:val="22"/>
              </w:rPr>
              <w:tab/>
              <w:t xml:space="preserve">Poskytovatel je oprávněn práva na užití Autorského díla specifikovaná shora </w:t>
            </w:r>
            <w:r w:rsidRPr="009966D1">
              <w:rPr>
                <w:rFonts w:ascii="Georgia" w:hAnsi="Georgia"/>
                <w:sz w:val="22"/>
                <w:szCs w:val="22"/>
              </w:rPr>
              <w:lastRenderedPageBreak/>
              <w:t>postoupit zcela nebo zčásti na třetí osoby jen s písemným souhlasem Objednatele.</w:t>
            </w:r>
          </w:p>
          <w:p w14:paraId="4B078B53" w14:textId="77777777" w:rsidR="009966D1" w:rsidRPr="009966D1" w:rsidRDefault="009966D1" w:rsidP="006A7DA0">
            <w:pPr>
              <w:pStyle w:val="slolnku"/>
              <w:keepNext w:val="0"/>
              <w:numPr>
                <w:ilvl w:val="0"/>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9966D1">
              <w:rPr>
                <w:rFonts w:ascii="Georgia" w:hAnsi="Georgia" w:cs="Arial"/>
                <w:b w:val="0"/>
                <w:sz w:val="22"/>
                <w:szCs w:val="22"/>
              </w:rPr>
              <w:t xml:space="preserve">Oprávnění k užití Autorských děl v rozsahu a za podmínek sjednaných shora v tomto článku Smlouvy Objednatel poskytuje </w:t>
            </w:r>
            <w:r w:rsidRPr="009966D1">
              <w:rPr>
                <w:rFonts w:ascii="Georgia" w:hAnsi="Georgia"/>
                <w:b w:val="0"/>
                <w:bCs/>
                <w:sz w:val="22"/>
                <w:szCs w:val="22"/>
              </w:rPr>
              <w:t>Poskytovateli bezúplatně.</w:t>
            </w:r>
          </w:p>
          <w:p w14:paraId="7B78CD2F" w14:textId="1FF37755" w:rsidR="009966D1" w:rsidRPr="009966D1" w:rsidRDefault="009966D1" w:rsidP="009966D1">
            <w:pPr>
              <w:spacing w:after="240"/>
              <w:ind w:left="567" w:hanging="567"/>
              <w:jc w:val="both"/>
              <w:rPr>
                <w:rFonts w:ascii="Georgia" w:hAnsi="Georgia"/>
                <w:sz w:val="22"/>
                <w:szCs w:val="22"/>
              </w:rPr>
            </w:pPr>
            <w:r w:rsidRPr="009966D1">
              <w:rPr>
                <w:rFonts w:ascii="Georgia" w:hAnsi="Georgia"/>
                <w:sz w:val="22"/>
                <w:szCs w:val="22"/>
                <w:lang w:eastAsia="cs-CZ"/>
              </w:rPr>
              <w:t xml:space="preserve">8.3 </w:t>
            </w:r>
            <w:r w:rsidRPr="009966D1">
              <w:rPr>
                <w:rFonts w:ascii="Georgia" w:hAnsi="Georgia"/>
                <w:sz w:val="22"/>
                <w:szCs w:val="22"/>
                <w:lang w:eastAsia="cs-CZ"/>
              </w:rPr>
              <w:tab/>
            </w:r>
            <w:r w:rsidRPr="009966D1">
              <w:rPr>
                <w:rFonts w:ascii="Georgia" w:hAnsi="Georgia"/>
                <w:sz w:val="22"/>
                <w:szCs w:val="22"/>
              </w:rPr>
              <w:t xml:space="preserve">Poskytovatel poskytuje Objednateli </w:t>
            </w:r>
            <w:r w:rsidR="00F17BD3">
              <w:rPr>
                <w:rFonts w:ascii="Georgia" w:hAnsi="Georgia"/>
                <w:sz w:val="22"/>
                <w:szCs w:val="22"/>
              </w:rPr>
              <w:t>ne</w:t>
            </w:r>
            <w:r w:rsidRPr="009966D1">
              <w:rPr>
                <w:rFonts w:ascii="Georgia" w:hAnsi="Georgia"/>
                <w:sz w:val="22"/>
                <w:szCs w:val="22"/>
              </w:rPr>
              <w:t>výhradní neomezené oprávnění ke všem možným způsobům užití práv duševního vlastnictví vzniklých v souvislosti s plněním této Smlouvy. Úplata za toto oprávnění je zahrnuta v ceně dle článku V. odst. 5.1 této Smlouvy.</w:t>
            </w:r>
          </w:p>
          <w:p w14:paraId="202E0897" w14:textId="77777777" w:rsidR="00181A8C" w:rsidRDefault="00181A8C" w:rsidP="009966D1">
            <w:pPr>
              <w:pStyle w:val="Heading1-Number-FollowNumberCzechTourism"/>
              <w:keepNext/>
              <w:keepLines/>
              <w:spacing w:before="480" w:after="120"/>
              <w:ind w:left="0"/>
              <w:rPr>
                <w:sz w:val="22"/>
                <w:szCs w:val="22"/>
              </w:rPr>
            </w:pPr>
          </w:p>
          <w:p w14:paraId="646482B3" w14:textId="5B60807C"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IX.</w:t>
            </w:r>
          </w:p>
          <w:p w14:paraId="7EF70C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Licence</w:t>
            </w:r>
          </w:p>
          <w:p w14:paraId="66A0E3A8"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454A88A9"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5769930F"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083B9439"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70B20627"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78A2EFE3"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1DD9E30F"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4AE87936" w14:textId="77777777" w:rsidR="009966D1" w:rsidRPr="009966D1" w:rsidRDefault="009966D1" w:rsidP="009966D1">
            <w:pPr>
              <w:pStyle w:val="Odstavecseseznamem"/>
              <w:numPr>
                <w:ilvl w:val="0"/>
                <w:numId w:val="31"/>
              </w:numPr>
              <w:contextualSpacing/>
              <w:rPr>
                <w:rFonts w:ascii="Georgia" w:hAnsi="Georgia"/>
                <w:vanish/>
                <w:color w:val="000000"/>
                <w:sz w:val="22"/>
                <w:szCs w:val="22"/>
              </w:rPr>
            </w:pPr>
          </w:p>
          <w:p w14:paraId="537EE063" w14:textId="5E15686E" w:rsidR="009966D1" w:rsidRPr="009966D1" w:rsidRDefault="009966D1" w:rsidP="009007DE">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620" w:hanging="620"/>
              <w:jc w:val="both"/>
              <w:rPr>
                <w:rFonts w:ascii="Georgia" w:hAnsi="Georgia"/>
                <w:sz w:val="22"/>
                <w:szCs w:val="22"/>
                <w:lang w:eastAsia="en-GB"/>
              </w:rPr>
            </w:pPr>
            <w:r w:rsidRPr="009966D1">
              <w:rPr>
                <w:rFonts w:ascii="Georgia" w:hAnsi="Georgia"/>
                <w:color w:val="000000"/>
                <w:sz w:val="22"/>
                <w:szCs w:val="22"/>
              </w:rPr>
              <w:t xml:space="preserve">Objednateli vzniká k Autorským dílům, vzniklých v souvislosti s plněním této Smlouvy, které je popsané v této Smlouvě, k 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457312A7"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lang w:eastAsia="en-GB"/>
              </w:rPr>
            </w:pPr>
            <w:r w:rsidRPr="009966D1">
              <w:rPr>
                <w:rFonts w:ascii="Georgia" w:hAnsi="Georgia"/>
                <w:sz w:val="22"/>
                <w:szCs w:val="22"/>
                <w:lang w:eastAsia="en-GB"/>
              </w:rPr>
              <w:t>Úplata za toto oprávnění je zahrnuta v ceně dle článku V. odst. 5.1 této Smlouvy.</w:t>
            </w:r>
          </w:p>
          <w:p w14:paraId="6A9F5E97"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Objednatel může jakékoli oprávnění tvořící součást licence zcela nebo zčásti poskytnout třetí osobě (podlicence) bezúplatně, a to i ke komerčním účelům. </w:t>
            </w:r>
          </w:p>
          <w:p w14:paraId="7EFCC375"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Poskytovatel dává výslovný souhlas Objednateli, aby sám nebo prostřednictvím třetích osob, které k tomu zmocní Autorská díla (jejich části) měnil, jinak do nich zasahoval, dále je vyvíjel, dotvořil (dokončil nehotové Autorské dílo), upravoval, zpracovával, uváděl na </w:t>
            </w:r>
            <w:r w:rsidRPr="009966D1">
              <w:rPr>
                <w:rFonts w:ascii="Georgia" w:hAnsi="Georgia"/>
                <w:color w:val="000000"/>
                <w:sz w:val="22"/>
                <w:szCs w:val="22"/>
              </w:rPr>
              <w:lastRenderedPageBreak/>
              <w:t>veřejnost, zařazoval do či spojoval s jinými Autorskými díly/prvky.</w:t>
            </w:r>
          </w:p>
          <w:p w14:paraId="41E36254"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Objednatel je oprávněn Autorské dílo zpřístupňovat veřejnosti pod svým jménem. Poskytovatel uděluje souhlas se zveřejněním dosud nezveřejněného Autorského díla. </w:t>
            </w:r>
          </w:p>
          <w:p w14:paraId="4B40100D"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Licence může být využita opakovaně. </w:t>
            </w:r>
          </w:p>
          <w:p w14:paraId="73B48CE6"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není povinen licenci využít.</w:t>
            </w:r>
          </w:p>
          <w:p w14:paraId="708E4D03"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je oprávněn Autorské dílo užít ke komerčním i nekomerčním účelům.</w:t>
            </w:r>
          </w:p>
          <w:p w14:paraId="1E2D56DD"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4C6A2FFB"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05EC5303" w14:textId="2604B4BF" w:rsidR="00DE28F6" w:rsidRPr="004C48BA" w:rsidRDefault="00DE28F6" w:rsidP="004C48BA">
            <w:pPr>
              <w:spacing w:after="240"/>
              <w:ind w:left="567" w:hanging="567"/>
              <w:jc w:val="both"/>
              <w:rPr>
                <w:rFonts w:ascii="Georgia" w:hAnsi="Georgia"/>
                <w:color w:val="000000"/>
                <w:sz w:val="22"/>
                <w:szCs w:val="22"/>
                <w:lang w:val="en-US"/>
              </w:rPr>
            </w:pPr>
          </w:p>
          <w:p w14:paraId="73AE63FA" w14:textId="77777777" w:rsidR="00181A8C" w:rsidRDefault="00181A8C" w:rsidP="009966D1">
            <w:pPr>
              <w:pStyle w:val="Heading1-Number-FollowNumberCzechTourism"/>
              <w:keepNext/>
              <w:keepLines/>
              <w:spacing w:before="480" w:after="120"/>
              <w:ind w:left="0"/>
              <w:rPr>
                <w:sz w:val="22"/>
                <w:szCs w:val="22"/>
              </w:rPr>
            </w:pPr>
          </w:p>
          <w:p w14:paraId="6E80C0F6" w14:textId="45E4C034"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w:t>
            </w:r>
          </w:p>
          <w:p w14:paraId="0BE7C11C" w14:textId="54F668DA" w:rsidR="009966D1" w:rsidRPr="009966D1" w:rsidRDefault="009966D1" w:rsidP="009007DE">
            <w:pPr>
              <w:pStyle w:val="Heading1-Number-FollowNumberCzechTourism"/>
              <w:keepNext/>
              <w:keepLines/>
              <w:spacing w:before="0" w:after="240"/>
              <w:ind w:left="0"/>
              <w:rPr>
                <w:color w:val="FF0000"/>
                <w:sz w:val="22"/>
                <w:szCs w:val="22"/>
              </w:rPr>
            </w:pPr>
            <w:r w:rsidRPr="009966D1">
              <w:rPr>
                <w:sz w:val="22"/>
                <w:szCs w:val="22"/>
              </w:rPr>
              <w:t>Ochrana osobních údajů</w:t>
            </w:r>
          </w:p>
          <w:p w14:paraId="0BC59453" w14:textId="65A155EF" w:rsidR="00FB41C1" w:rsidRDefault="00406552" w:rsidP="0057236C">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620" w:hanging="709"/>
              <w:jc w:val="both"/>
              <w:rPr>
                <w:rFonts w:ascii="Georgia" w:hAnsi="Georgia"/>
                <w:sz w:val="22"/>
                <w:szCs w:val="22"/>
              </w:rPr>
            </w:pPr>
            <w:r>
              <w:rPr>
                <w:rFonts w:ascii="Georgia" w:hAnsi="Georgia"/>
                <w:sz w:val="22"/>
                <w:szCs w:val="22"/>
              </w:rPr>
              <w:t xml:space="preserve">10.1 </w:t>
            </w:r>
            <w:r w:rsidR="00181A8C">
              <w:rPr>
                <w:rFonts w:ascii="Georgia" w:hAnsi="Georgia"/>
                <w:sz w:val="22"/>
                <w:szCs w:val="22"/>
              </w:rPr>
              <w:t xml:space="preserve"> </w:t>
            </w:r>
            <w:r w:rsidR="009966D1" w:rsidRPr="008050FB">
              <w:rPr>
                <w:rFonts w:ascii="Georgia" w:hAnsi="Georgia"/>
                <w:sz w:val="22"/>
                <w:szCs w:val="22"/>
              </w:rPr>
              <w:t xml:space="preserve">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w:t>
            </w:r>
            <w:r w:rsidR="009966D1" w:rsidRPr="008050FB">
              <w:rPr>
                <w:rFonts w:ascii="Georgia" w:hAnsi="Georgia"/>
                <w:sz w:val="22"/>
                <w:szCs w:val="22"/>
              </w:rPr>
              <w:lastRenderedPageBreak/>
              <w:t>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340A5881" w14:textId="77777777" w:rsidR="00181A8C" w:rsidRDefault="00181A8C" w:rsidP="009966D1">
            <w:pPr>
              <w:pStyle w:val="Heading1-Number-FollowNumberCzechTourism"/>
              <w:keepNext/>
              <w:spacing w:before="480" w:after="120"/>
              <w:ind w:left="0"/>
              <w:rPr>
                <w:sz w:val="22"/>
                <w:szCs w:val="22"/>
              </w:rPr>
            </w:pPr>
          </w:p>
          <w:p w14:paraId="66806C08" w14:textId="25E3ED10" w:rsidR="009966D1" w:rsidRPr="009966D1" w:rsidRDefault="009966D1" w:rsidP="009966D1">
            <w:pPr>
              <w:pStyle w:val="Heading1-Number-FollowNumberCzechTourism"/>
              <w:keepNext/>
              <w:spacing w:before="480" w:after="120"/>
              <w:ind w:left="0"/>
              <w:rPr>
                <w:sz w:val="22"/>
                <w:szCs w:val="22"/>
              </w:rPr>
            </w:pPr>
            <w:r w:rsidRPr="009966D1">
              <w:rPr>
                <w:sz w:val="22"/>
                <w:szCs w:val="22"/>
              </w:rPr>
              <w:t>XI.</w:t>
            </w:r>
          </w:p>
          <w:p w14:paraId="67BD5A34" w14:textId="77777777" w:rsidR="009966D1" w:rsidRPr="009966D1" w:rsidRDefault="009966D1" w:rsidP="009966D1">
            <w:pPr>
              <w:pStyle w:val="Heading1-Number-FollowNumberCzechTourism"/>
              <w:keepNext/>
              <w:spacing w:before="0" w:after="240"/>
              <w:ind w:left="0"/>
              <w:rPr>
                <w:sz w:val="22"/>
                <w:szCs w:val="22"/>
              </w:rPr>
            </w:pPr>
            <w:r w:rsidRPr="009966D1">
              <w:rPr>
                <w:sz w:val="22"/>
                <w:szCs w:val="22"/>
              </w:rPr>
              <w:t>Ustanovení o vzniku a zániku Smlouvy</w:t>
            </w:r>
          </w:p>
          <w:p w14:paraId="1B507459" w14:textId="77777777" w:rsidR="0057236C" w:rsidRDefault="004C48BA" w:rsidP="0057236C">
            <w:pPr>
              <w:pStyle w:val="slolnku"/>
              <w:keepNext w:val="0"/>
              <w:numPr>
                <w:ilvl w:val="1"/>
                <w:numId w:val="48"/>
              </w:numPr>
              <w:tabs>
                <w:tab w:val="clear" w:pos="0"/>
                <w:tab w:val="clear" w:pos="284"/>
                <w:tab w:val="clear" w:pos="1701"/>
              </w:tabs>
              <w:spacing w:before="0" w:after="240" w:line="260" w:lineRule="exact"/>
              <w:ind w:left="620" w:hanging="620"/>
              <w:jc w:val="both"/>
              <w:rPr>
                <w:rFonts w:ascii="Georgia" w:hAnsi="Georgia" w:cs="Arial"/>
                <w:b w:val="0"/>
                <w:sz w:val="22"/>
                <w:szCs w:val="22"/>
              </w:rPr>
            </w:pPr>
            <w:r w:rsidRPr="00406552">
              <w:rPr>
                <w:rFonts w:ascii="Georgia" w:hAnsi="Georgia" w:cs="Arial"/>
                <w:b w:val="0"/>
                <w:sz w:val="22"/>
                <w:szCs w:val="22"/>
              </w:rPr>
              <w:t>Tato Smlouva nabývá platnosti a účinnosti dnem jejího uzavření. Dnem uzavření této Smlouvy je den označený datem u podpisů smluvních stran. Je-li takto označeno více dní, je dnem uzavření této Smlouvy den z označených dnů nejpozdější.</w:t>
            </w:r>
          </w:p>
          <w:p w14:paraId="50AE94D2" w14:textId="77777777" w:rsidR="0057236C" w:rsidRPr="0057236C" w:rsidRDefault="009966D1" w:rsidP="0057236C">
            <w:pPr>
              <w:pStyle w:val="slolnku"/>
              <w:keepNext w:val="0"/>
              <w:numPr>
                <w:ilvl w:val="1"/>
                <w:numId w:val="48"/>
              </w:numPr>
              <w:tabs>
                <w:tab w:val="clear" w:pos="0"/>
                <w:tab w:val="clear" w:pos="284"/>
                <w:tab w:val="clear" w:pos="1701"/>
              </w:tabs>
              <w:spacing w:before="0" w:after="240" w:line="260" w:lineRule="exact"/>
              <w:ind w:left="620" w:hanging="620"/>
              <w:jc w:val="both"/>
              <w:rPr>
                <w:rFonts w:ascii="Georgia" w:hAnsi="Georgia" w:cs="Arial"/>
                <w:b w:val="0"/>
                <w:sz w:val="22"/>
                <w:szCs w:val="22"/>
              </w:rPr>
            </w:pPr>
            <w:r w:rsidRPr="0057236C">
              <w:rPr>
                <w:rFonts w:ascii="Georgia" w:hAnsi="Georgia" w:cs="Arial"/>
                <w:b w:val="0"/>
                <w:sz w:val="22"/>
                <w:szCs w:val="22"/>
              </w:rPr>
              <w:t xml:space="preserve">Objednatel je oprávněn Smlouvu bez udání důvodu vypovědět, výpovědní doba činí </w:t>
            </w:r>
            <w:r w:rsidR="004C48BA" w:rsidRPr="0057236C">
              <w:rPr>
                <w:rFonts w:ascii="Georgia" w:hAnsi="Georgia" w:cs="Arial"/>
                <w:b w:val="0"/>
                <w:sz w:val="22"/>
                <w:szCs w:val="22"/>
              </w:rPr>
              <w:t>10</w:t>
            </w:r>
            <w:r w:rsidR="000C12AC" w:rsidRPr="0057236C">
              <w:rPr>
                <w:rFonts w:ascii="Georgia" w:hAnsi="Georgia" w:cs="Arial"/>
                <w:b w:val="0"/>
                <w:sz w:val="22"/>
                <w:szCs w:val="22"/>
              </w:rPr>
              <w:t xml:space="preserve"> </w:t>
            </w:r>
            <w:r w:rsidRPr="0057236C">
              <w:rPr>
                <w:rFonts w:ascii="Georgia" w:hAnsi="Georgia" w:cs="Arial"/>
                <w:b w:val="0"/>
                <w:sz w:val="22"/>
                <w:szCs w:val="22"/>
              </w:rPr>
              <w:t>dn</w:t>
            </w:r>
            <w:r w:rsidR="004C48BA" w:rsidRPr="0057236C">
              <w:rPr>
                <w:rFonts w:ascii="Georgia" w:hAnsi="Georgia" w:cs="Arial"/>
                <w:b w:val="0"/>
                <w:sz w:val="22"/>
                <w:szCs w:val="22"/>
              </w:rPr>
              <w:t>ů</w:t>
            </w:r>
            <w:r w:rsidRPr="0057236C">
              <w:rPr>
                <w:rFonts w:ascii="Georgia" w:hAnsi="Georgia" w:cs="Arial"/>
                <w:b w:val="0"/>
                <w:sz w:val="22"/>
                <w:szCs w:val="22"/>
              </w:rPr>
              <w:t xml:space="preserve"> a počíná běžet ode dne doručení výpovědi.</w:t>
            </w:r>
          </w:p>
          <w:p w14:paraId="03C585F8" w14:textId="77777777" w:rsidR="0057236C" w:rsidRPr="0057236C" w:rsidRDefault="009966D1" w:rsidP="0057236C">
            <w:pPr>
              <w:pStyle w:val="slolnku"/>
              <w:keepNext w:val="0"/>
              <w:numPr>
                <w:ilvl w:val="1"/>
                <w:numId w:val="48"/>
              </w:numPr>
              <w:tabs>
                <w:tab w:val="clear" w:pos="0"/>
                <w:tab w:val="clear" w:pos="284"/>
                <w:tab w:val="clear" w:pos="1701"/>
              </w:tabs>
              <w:spacing w:before="0" w:after="240" w:line="260" w:lineRule="exact"/>
              <w:ind w:left="620" w:hanging="620"/>
              <w:jc w:val="both"/>
              <w:rPr>
                <w:rFonts w:ascii="Georgia" w:hAnsi="Georgia" w:cs="Arial"/>
                <w:b w:val="0"/>
                <w:sz w:val="22"/>
                <w:szCs w:val="22"/>
              </w:rPr>
            </w:pPr>
            <w:r w:rsidRPr="0057236C">
              <w:rPr>
                <w:rFonts w:ascii="Georgia" w:hAnsi="Georgia"/>
                <w:b w:val="0"/>
                <w:sz w:val="22"/>
                <w:szCs w:val="22"/>
              </w:rPr>
              <w:t xml:space="preserve">Tato Smlouva může být </w:t>
            </w:r>
            <w:r w:rsidR="002A7A4C" w:rsidRPr="0057236C">
              <w:rPr>
                <w:rFonts w:ascii="Georgia" w:hAnsi="Georgia"/>
                <w:b w:val="0"/>
                <w:sz w:val="22"/>
                <w:szCs w:val="22"/>
              </w:rPr>
              <w:t xml:space="preserve">skončena </w:t>
            </w:r>
            <w:r w:rsidRPr="0057236C">
              <w:rPr>
                <w:rFonts w:ascii="Georgia" w:hAnsi="Georgia"/>
                <w:b w:val="0"/>
                <w:sz w:val="22"/>
                <w:szCs w:val="22"/>
              </w:rPr>
              <w:t xml:space="preserve">dohodou smluvních stran v písemné formě, přičemž účinky </w:t>
            </w:r>
            <w:r w:rsidR="002A7A4C" w:rsidRPr="0057236C">
              <w:rPr>
                <w:rFonts w:ascii="Georgia" w:hAnsi="Georgia"/>
                <w:b w:val="0"/>
                <w:sz w:val="22"/>
                <w:szCs w:val="22"/>
              </w:rPr>
              <w:t>skončení t</w:t>
            </w:r>
            <w:r w:rsidRPr="0057236C">
              <w:rPr>
                <w:rFonts w:ascii="Georgia" w:hAnsi="Georgia"/>
                <w:b w:val="0"/>
                <w:sz w:val="22"/>
                <w:szCs w:val="22"/>
              </w:rPr>
              <w:t>éto Smlouvy nastanou k okamžiku stanovenému v takovéto dohodě. Nebude-li takovýto okamžik dohodou stanoven, pak tyto účinky nastanou ke dni uzavření takovéto dohody.</w:t>
            </w:r>
          </w:p>
          <w:p w14:paraId="5394064B" w14:textId="77777777" w:rsidR="0057236C" w:rsidRPr="0057236C" w:rsidRDefault="009966D1" w:rsidP="0057236C">
            <w:pPr>
              <w:pStyle w:val="slolnku"/>
              <w:keepNext w:val="0"/>
              <w:numPr>
                <w:ilvl w:val="1"/>
                <w:numId w:val="48"/>
              </w:numPr>
              <w:tabs>
                <w:tab w:val="clear" w:pos="0"/>
                <w:tab w:val="clear" w:pos="284"/>
                <w:tab w:val="clear" w:pos="1701"/>
              </w:tabs>
              <w:spacing w:before="0" w:after="240" w:line="260" w:lineRule="exact"/>
              <w:ind w:left="620" w:hanging="620"/>
              <w:jc w:val="both"/>
              <w:rPr>
                <w:rFonts w:ascii="Georgia" w:hAnsi="Georgia" w:cs="Arial"/>
                <w:b w:val="0"/>
                <w:sz w:val="22"/>
                <w:szCs w:val="22"/>
              </w:rPr>
            </w:pPr>
            <w:r w:rsidRPr="0057236C">
              <w:rPr>
                <w:rFonts w:ascii="Georgia" w:hAnsi="Georgia"/>
                <w:b w:val="0"/>
                <w:sz w:val="22"/>
                <w:szCs w:val="22"/>
              </w:rPr>
              <w:t xml:space="preserve">Objednatel je oprávněn od této Smlouvy odstoupit, a to i částečně, v případě závažného porušení smluvní nebo zákonné povinnosti Poskytovatelem. </w:t>
            </w:r>
          </w:p>
          <w:p w14:paraId="0DAE7929" w14:textId="70C25378" w:rsidR="009966D1" w:rsidRPr="0057236C" w:rsidRDefault="009966D1" w:rsidP="0057236C">
            <w:pPr>
              <w:pStyle w:val="slolnku"/>
              <w:keepNext w:val="0"/>
              <w:numPr>
                <w:ilvl w:val="1"/>
                <w:numId w:val="48"/>
              </w:numPr>
              <w:tabs>
                <w:tab w:val="clear" w:pos="0"/>
                <w:tab w:val="clear" w:pos="284"/>
                <w:tab w:val="clear" w:pos="1701"/>
              </w:tabs>
              <w:spacing w:before="0" w:after="240" w:line="260" w:lineRule="exact"/>
              <w:ind w:left="620" w:hanging="620"/>
              <w:jc w:val="both"/>
              <w:rPr>
                <w:rFonts w:ascii="Georgia" w:hAnsi="Georgia" w:cs="Arial"/>
                <w:b w:val="0"/>
                <w:sz w:val="22"/>
                <w:szCs w:val="22"/>
              </w:rPr>
            </w:pPr>
            <w:r w:rsidRPr="0057236C">
              <w:rPr>
                <w:rFonts w:ascii="Georgia" w:hAnsi="Georgia"/>
                <w:b w:val="0"/>
                <w:sz w:val="22"/>
                <w:szCs w:val="22"/>
              </w:rPr>
              <w:t xml:space="preserve">Za závažné porušení smluvní povinnosti se považuje: </w:t>
            </w:r>
          </w:p>
          <w:p w14:paraId="796AD370" w14:textId="39B514B2" w:rsidR="009966D1" w:rsidRPr="0057236C" w:rsidRDefault="00DA1063" w:rsidP="0057236C">
            <w:pPr>
              <w:pStyle w:val="slolnku"/>
              <w:keepNext w:val="0"/>
              <w:tabs>
                <w:tab w:val="clear" w:pos="0"/>
                <w:tab w:val="clear" w:pos="284"/>
                <w:tab w:val="clear" w:pos="1701"/>
              </w:tabs>
              <w:spacing w:before="0" w:after="240" w:line="260" w:lineRule="exact"/>
              <w:ind w:left="620" w:hanging="567"/>
              <w:jc w:val="both"/>
              <w:rPr>
                <w:rFonts w:ascii="Georgia" w:hAnsi="Georgia" w:cs="Arial"/>
                <w:b w:val="0"/>
                <w:sz w:val="22"/>
                <w:szCs w:val="22"/>
              </w:rPr>
            </w:pPr>
            <w:r w:rsidRPr="0057236C">
              <w:rPr>
                <w:rFonts w:ascii="Georgia" w:hAnsi="Georgia" w:cs="Arial"/>
                <w:b w:val="0"/>
                <w:sz w:val="22"/>
                <w:szCs w:val="22"/>
              </w:rPr>
              <w:t xml:space="preserve">(a) </w:t>
            </w:r>
            <w:r w:rsidR="0057236C">
              <w:rPr>
                <w:rFonts w:ascii="Georgia" w:hAnsi="Georgia" w:cs="Arial"/>
                <w:b w:val="0"/>
                <w:sz w:val="22"/>
                <w:szCs w:val="22"/>
              </w:rPr>
              <w:t xml:space="preserve">  </w:t>
            </w:r>
            <w:r w:rsidR="009966D1" w:rsidRPr="0057236C">
              <w:rPr>
                <w:rFonts w:ascii="Georgia" w:hAnsi="Georgia" w:cs="Arial"/>
                <w:b w:val="0"/>
                <w:sz w:val="22"/>
                <w:szCs w:val="22"/>
              </w:rPr>
              <w:t xml:space="preserve">nedodržení závazných právních </w:t>
            </w:r>
            <w:r w:rsidR="002A7A4C" w:rsidRPr="0057236C">
              <w:rPr>
                <w:rFonts w:ascii="Georgia" w:hAnsi="Georgia" w:cs="Arial"/>
                <w:b w:val="0"/>
                <w:sz w:val="22"/>
                <w:szCs w:val="22"/>
              </w:rPr>
              <w:t>předpisů</w:t>
            </w:r>
            <w:r w:rsidR="009966D1" w:rsidRPr="0057236C">
              <w:rPr>
                <w:rFonts w:ascii="Georgia" w:hAnsi="Georgia" w:cs="Arial"/>
                <w:b w:val="0"/>
                <w:sz w:val="22"/>
                <w:szCs w:val="22"/>
              </w:rPr>
              <w:t>,</w:t>
            </w:r>
          </w:p>
          <w:p w14:paraId="123E5CB6" w14:textId="4F4B6BF8" w:rsidR="009966D1" w:rsidRPr="0057236C" w:rsidRDefault="00DA1063" w:rsidP="0057236C">
            <w:pPr>
              <w:pStyle w:val="slolnku"/>
              <w:keepNext w:val="0"/>
              <w:tabs>
                <w:tab w:val="clear" w:pos="0"/>
                <w:tab w:val="clear" w:pos="284"/>
                <w:tab w:val="clear" w:pos="1701"/>
              </w:tabs>
              <w:spacing w:before="0" w:after="240" w:line="260" w:lineRule="exact"/>
              <w:ind w:left="620" w:hanging="567"/>
              <w:jc w:val="both"/>
              <w:rPr>
                <w:rFonts w:ascii="Georgia" w:hAnsi="Georgia" w:cs="Arial"/>
                <w:b w:val="0"/>
                <w:sz w:val="22"/>
                <w:szCs w:val="22"/>
              </w:rPr>
            </w:pPr>
            <w:r w:rsidRPr="0057236C">
              <w:rPr>
                <w:rFonts w:ascii="Georgia" w:hAnsi="Georgia" w:cs="Arial"/>
                <w:b w:val="0"/>
                <w:sz w:val="22"/>
                <w:szCs w:val="22"/>
              </w:rPr>
              <w:t xml:space="preserve">(b) </w:t>
            </w:r>
            <w:r w:rsidR="0057236C">
              <w:rPr>
                <w:rFonts w:ascii="Georgia" w:hAnsi="Georgia" w:cs="Arial"/>
                <w:b w:val="0"/>
                <w:sz w:val="22"/>
                <w:szCs w:val="22"/>
              </w:rPr>
              <w:t xml:space="preserve">  </w:t>
            </w:r>
            <w:r w:rsidR="009966D1" w:rsidRPr="0057236C">
              <w:rPr>
                <w:rFonts w:ascii="Georgia" w:hAnsi="Georgia" w:cs="Arial"/>
                <w:b w:val="0"/>
                <w:sz w:val="22"/>
                <w:szCs w:val="22"/>
              </w:rPr>
              <w:t xml:space="preserve">prodlení s dokončením </w:t>
            </w:r>
            <w:r w:rsidR="009966D1" w:rsidRPr="0057236C">
              <w:rPr>
                <w:rFonts w:ascii="Georgia" w:hAnsi="Georgia"/>
                <w:b w:val="0"/>
                <w:bCs/>
                <w:sz w:val="22"/>
                <w:szCs w:val="22"/>
              </w:rPr>
              <w:t xml:space="preserve">plnění dle článku </w:t>
            </w:r>
            <w:r w:rsidR="007864EF" w:rsidRPr="0057236C">
              <w:rPr>
                <w:rFonts w:ascii="Georgia" w:hAnsi="Georgia"/>
                <w:b w:val="0"/>
                <w:bCs/>
                <w:sz w:val="22"/>
                <w:szCs w:val="22"/>
              </w:rPr>
              <w:t xml:space="preserve">II. </w:t>
            </w:r>
            <w:r w:rsidR="0057236C">
              <w:rPr>
                <w:rFonts w:ascii="Georgia" w:hAnsi="Georgia"/>
                <w:b w:val="0"/>
                <w:bCs/>
                <w:sz w:val="22"/>
                <w:szCs w:val="22"/>
              </w:rPr>
              <w:t xml:space="preserve">a </w:t>
            </w:r>
            <w:r w:rsidR="009966D1" w:rsidRPr="0057236C">
              <w:rPr>
                <w:rFonts w:ascii="Georgia" w:hAnsi="Georgia"/>
                <w:b w:val="0"/>
                <w:bCs/>
                <w:sz w:val="22"/>
                <w:szCs w:val="22"/>
              </w:rPr>
              <w:t xml:space="preserve">III. </w:t>
            </w:r>
            <w:r w:rsidR="009966D1" w:rsidRPr="0057236C">
              <w:rPr>
                <w:rFonts w:ascii="Georgia" w:hAnsi="Georgia" w:cs="Arial"/>
                <w:b w:val="0"/>
                <w:sz w:val="22"/>
                <w:szCs w:val="22"/>
              </w:rPr>
              <w:t>této Smlouvy po dobu delší než 15 dnů,</w:t>
            </w:r>
          </w:p>
          <w:p w14:paraId="7D7770AE" w14:textId="726D6CBA" w:rsidR="009966D1" w:rsidRPr="0057236C" w:rsidRDefault="00DA1063" w:rsidP="0057236C">
            <w:pPr>
              <w:pStyle w:val="slolnku"/>
              <w:keepNext w:val="0"/>
              <w:tabs>
                <w:tab w:val="clear" w:pos="0"/>
                <w:tab w:val="clear" w:pos="284"/>
                <w:tab w:val="clear" w:pos="1701"/>
              </w:tabs>
              <w:spacing w:before="0" w:after="240" w:line="260" w:lineRule="exact"/>
              <w:ind w:left="478" w:hanging="425"/>
              <w:jc w:val="both"/>
              <w:rPr>
                <w:rFonts w:ascii="Georgia" w:hAnsi="Georgia" w:cs="Arial"/>
                <w:b w:val="0"/>
                <w:sz w:val="22"/>
                <w:szCs w:val="22"/>
              </w:rPr>
            </w:pPr>
            <w:r w:rsidRPr="0057236C">
              <w:rPr>
                <w:rFonts w:ascii="Georgia" w:hAnsi="Georgia" w:cs="Arial"/>
                <w:b w:val="0"/>
                <w:sz w:val="22"/>
                <w:szCs w:val="22"/>
              </w:rPr>
              <w:t xml:space="preserve">(c) </w:t>
            </w:r>
            <w:r w:rsidR="009966D1" w:rsidRPr="0057236C">
              <w:rPr>
                <w:rFonts w:ascii="Georgia" w:hAnsi="Georgia" w:cs="Arial"/>
                <w:b w:val="0"/>
                <w:sz w:val="22"/>
                <w:szCs w:val="22"/>
              </w:rPr>
              <w:t xml:space="preserve">provádění </w:t>
            </w:r>
            <w:r w:rsidR="009966D1" w:rsidRPr="0057236C">
              <w:rPr>
                <w:rFonts w:ascii="Georgia" w:hAnsi="Georgia"/>
                <w:b w:val="0"/>
                <w:bCs/>
                <w:sz w:val="22"/>
                <w:szCs w:val="22"/>
              </w:rPr>
              <w:t xml:space="preserve">plnění dle článku </w:t>
            </w:r>
            <w:r w:rsidR="00396EB7" w:rsidRPr="0057236C">
              <w:rPr>
                <w:rFonts w:ascii="Georgia" w:hAnsi="Georgia"/>
                <w:b w:val="0"/>
                <w:bCs/>
                <w:sz w:val="22"/>
                <w:szCs w:val="22"/>
              </w:rPr>
              <w:t xml:space="preserve">II. a </w:t>
            </w:r>
            <w:r w:rsidR="009966D1" w:rsidRPr="0057236C">
              <w:rPr>
                <w:rFonts w:ascii="Georgia" w:hAnsi="Georgia"/>
                <w:b w:val="0"/>
                <w:bCs/>
                <w:sz w:val="22"/>
                <w:szCs w:val="22"/>
              </w:rPr>
              <w:t xml:space="preserve">III. </w:t>
            </w:r>
            <w:r w:rsidR="009966D1" w:rsidRPr="0057236C">
              <w:rPr>
                <w:rFonts w:ascii="Georgia" w:hAnsi="Georgia" w:cs="Arial"/>
                <w:b w:val="0"/>
                <w:sz w:val="22"/>
                <w:szCs w:val="22"/>
              </w:rPr>
              <w:t>této Smlouvy v rozporu se závaznými požadavky Objednatele uvedenými v této Smlouvě či v rozporu s pokyny Objednatele.</w:t>
            </w:r>
          </w:p>
          <w:p w14:paraId="6A2AB6C0" w14:textId="030AC53D" w:rsidR="009966D1" w:rsidRPr="006E188C" w:rsidRDefault="009966D1" w:rsidP="006E188C">
            <w:pPr>
              <w:pStyle w:val="slolnku"/>
              <w:keepNext w:val="0"/>
              <w:numPr>
                <w:ilvl w:val="1"/>
                <w:numId w:val="48"/>
              </w:numPr>
              <w:tabs>
                <w:tab w:val="clear" w:pos="0"/>
                <w:tab w:val="clear" w:pos="284"/>
                <w:tab w:val="clear" w:pos="1701"/>
              </w:tabs>
              <w:spacing w:before="0" w:after="240" w:line="260" w:lineRule="exact"/>
              <w:ind w:left="620" w:hanging="620"/>
              <w:jc w:val="both"/>
              <w:rPr>
                <w:rFonts w:ascii="Georgia" w:hAnsi="Georgia"/>
                <w:b w:val="0"/>
                <w:sz w:val="22"/>
                <w:szCs w:val="22"/>
              </w:rPr>
            </w:pPr>
            <w:r w:rsidRPr="006E188C">
              <w:rPr>
                <w:rFonts w:ascii="Georgia" w:hAnsi="Georgia"/>
                <w:b w:val="0"/>
                <w:sz w:val="22"/>
                <w:szCs w:val="22"/>
              </w:rPr>
              <w:lastRenderedPageBreak/>
              <w:t>Objednatel je dále oprávněn od této Smlouvy odstoupit, a to i částečně, v případě, že:</w:t>
            </w:r>
          </w:p>
          <w:p w14:paraId="03B1C131" w14:textId="023C8FBA"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nastane důvod pro odstoupení od Smlouvy dle ustanovení § 2001 a násl. zákona č. 89/2012 Sb., občanského zákoníku, ve znění pozdějších předpisů,</w:t>
            </w:r>
          </w:p>
          <w:p w14:paraId="554D1552" w14:textId="26D41C0D"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(b) </w:t>
            </w:r>
            <w:r w:rsidR="009966D1" w:rsidRPr="009966D1">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009966D1" w:rsidRPr="009966D1">
              <w:rPr>
                <w:rFonts w:ascii="Georgia" w:hAnsi="Georgia"/>
                <w:b w:val="0"/>
                <w:bCs/>
                <w:sz w:val="22"/>
                <w:szCs w:val="22"/>
              </w:rPr>
              <w:t xml:space="preserve">plnění dle článku V. odst. 5.1 </w:t>
            </w:r>
            <w:r w:rsidR="009966D1" w:rsidRPr="009966D1">
              <w:rPr>
                <w:rFonts w:ascii="Georgia" w:hAnsi="Georgia" w:cs="Arial"/>
                <w:b w:val="0"/>
                <w:sz w:val="22"/>
                <w:szCs w:val="22"/>
              </w:rPr>
              <w:t>této Smlouvy,</w:t>
            </w:r>
          </w:p>
          <w:p w14:paraId="0937BE30" w14:textId="3178D29D"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Cs w:val="24"/>
              </w:rPr>
              <w:t xml:space="preserve">(c) </w:t>
            </w:r>
            <w:r w:rsidR="009966D1" w:rsidRPr="009966D1">
              <w:rPr>
                <w:rFonts w:ascii="Georgia" w:hAnsi="Georgia" w:cs="Arial"/>
                <w:b w:val="0"/>
                <w:sz w:val="22"/>
                <w:szCs w:val="22"/>
              </w:rPr>
              <w:t xml:space="preserve">Poskytovatel pozbude oprávnění vyžadovaného právními předpisy k činnostem, k jejichž provádění je Poskytovatel povinen dle této Smlouvy, </w:t>
            </w:r>
          </w:p>
          <w:p w14:paraId="3A87F148" w14:textId="0060DFF5"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bCs/>
                <w:sz w:val="22"/>
                <w:szCs w:val="22"/>
              </w:rPr>
            </w:pPr>
            <w:r>
              <w:rPr>
                <w:rFonts w:ascii="Georgia" w:hAnsi="Georgia"/>
                <w:b w:val="0"/>
                <w:bCs/>
                <w:sz w:val="22"/>
                <w:szCs w:val="22"/>
              </w:rPr>
              <w:t xml:space="preserve">(d) </w:t>
            </w:r>
            <w:r w:rsidR="009966D1" w:rsidRPr="009966D1">
              <w:rPr>
                <w:rFonts w:ascii="Georgia" w:hAnsi="Georgia"/>
                <w:b w:val="0"/>
                <w:bCs/>
                <w:sz w:val="22"/>
                <w:szCs w:val="22"/>
              </w:rPr>
              <w:t>Poskytovatel</w:t>
            </w:r>
            <w:r w:rsidR="009966D1" w:rsidRPr="009966D1">
              <w:rPr>
                <w:rFonts w:ascii="Georgia" w:hAnsi="Georgia"/>
                <w:b w:val="0"/>
                <w:bCs/>
                <w:spacing w:val="5"/>
                <w:sz w:val="22"/>
                <w:szCs w:val="22"/>
              </w:rPr>
              <w:t xml:space="preserve"> </w:t>
            </w:r>
            <w:r w:rsidR="009966D1" w:rsidRPr="009966D1">
              <w:rPr>
                <w:rFonts w:ascii="Georgia" w:hAnsi="Georgia"/>
                <w:b w:val="0"/>
                <w:bCs/>
                <w:sz w:val="22"/>
                <w:szCs w:val="22"/>
              </w:rPr>
              <w:t>je</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nebo</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hrozícím</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3"/>
                <w:sz w:val="22"/>
                <w:szCs w:val="22"/>
              </w:rPr>
              <w:t xml:space="preserve"> </w:t>
            </w:r>
            <w:r w:rsidR="009966D1" w:rsidRPr="009966D1">
              <w:rPr>
                <w:rFonts w:ascii="Georgia" w:hAnsi="Georgia"/>
                <w:b w:val="0"/>
                <w:bCs/>
                <w:sz w:val="22"/>
                <w:szCs w:val="22"/>
              </w:rPr>
              <w:t>ve</w:t>
            </w:r>
            <w:r w:rsidR="009966D1" w:rsidRPr="009966D1">
              <w:rPr>
                <w:rFonts w:ascii="Georgia" w:hAnsi="Georgia"/>
                <w:b w:val="0"/>
                <w:bCs/>
                <w:spacing w:val="13"/>
                <w:sz w:val="22"/>
                <w:szCs w:val="22"/>
              </w:rPr>
              <w:t xml:space="preserve"> </w:t>
            </w:r>
            <w:r w:rsidR="009966D1" w:rsidRPr="009966D1">
              <w:rPr>
                <w:rFonts w:ascii="Georgia" w:hAnsi="Georgia"/>
                <w:b w:val="0"/>
                <w:bCs/>
                <w:sz w:val="22"/>
                <w:szCs w:val="22"/>
              </w:rPr>
              <w:t>smyslu</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právních</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předpisů</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účinných</w:t>
            </w:r>
            <w:r w:rsidR="009966D1" w:rsidRPr="009966D1">
              <w:rPr>
                <w:rFonts w:ascii="Georgia" w:hAnsi="Georgia"/>
                <w:b w:val="0"/>
                <w:bCs/>
                <w:spacing w:val="-50"/>
                <w:sz w:val="22"/>
                <w:szCs w:val="22"/>
              </w:rPr>
              <w:t xml:space="preserve"> </w:t>
            </w:r>
            <w:r w:rsidR="009966D1" w:rsidRPr="009966D1">
              <w:rPr>
                <w:rFonts w:ascii="Georgia" w:hAnsi="Georgia"/>
                <w:b w:val="0"/>
                <w:bCs/>
                <w:sz w:val="22"/>
                <w:szCs w:val="22"/>
              </w:rPr>
              <w:t>ke dni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odstoupení, nebo</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bylo proti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němu zahájeno</w:t>
            </w:r>
            <w:r w:rsidR="009966D1" w:rsidRPr="009966D1">
              <w:rPr>
                <w:rFonts w:ascii="Georgia" w:hAnsi="Georgia"/>
                <w:b w:val="0"/>
                <w:bCs/>
                <w:spacing w:val="-1"/>
                <w:sz w:val="22"/>
                <w:szCs w:val="22"/>
              </w:rPr>
              <w:t xml:space="preserve"> insolvenční řízení</w:t>
            </w:r>
            <w:r w:rsidR="009966D1" w:rsidRPr="009966D1">
              <w:rPr>
                <w:rFonts w:ascii="Georgia" w:hAnsi="Georgia" w:cs="Arial"/>
                <w:b w:val="0"/>
                <w:bCs/>
                <w:sz w:val="22"/>
                <w:szCs w:val="22"/>
              </w:rPr>
              <w:t>,</w:t>
            </w:r>
          </w:p>
          <w:p w14:paraId="0C4039B1" w14:textId="2ECB9264"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(e) </w:t>
            </w:r>
            <w:r w:rsidR="009966D1" w:rsidRPr="009966D1">
              <w:rPr>
                <w:rFonts w:ascii="Georgia" w:hAnsi="Georgia" w:cs="Arial"/>
                <w:b w:val="0"/>
                <w:sz w:val="22"/>
                <w:szCs w:val="22"/>
              </w:rPr>
              <w:t>Poskytovatel vstoupí do likvidace.</w:t>
            </w:r>
          </w:p>
          <w:p w14:paraId="16F1E94F" w14:textId="100FA28D" w:rsidR="009966D1" w:rsidRPr="009966D1" w:rsidRDefault="009966D1" w:rsidP="0062459C">
            <w:pPr>
              <w:pStyle w:val="slolnku"/>
              <w:keepNext w:val="0"/>
              <w:numPr>
                <w:ilvl w:val="1"/>
                <w:numId w:val="48"/>
              </w:numPr>
              <w:tabs>
                <w:tab w:val="clear" w:pos="0"/>
                <w:tab w:val="clear" w:pos="284"/>
                <w:tab w:val="clear" w:pos="1701"/>
              </w:tabs>
              <w:spacing w:before="0" w:after="240" w:line="260" w:lineRule="exact"/>
              <w:ind w:left="620" w:hanging="620"/>
              <w:jc w:val="both"/>
              <w:rPr>
                <w:rFonts w:ascii="Georgia" w:hAnsi="Georgia" w:cs="Arial"/>
                <w:b w:val="0"/>
                <w:sz w:val="22"/>
                <w:szCs w:val="22"/>
              </w:rPr>
            </w:pPr>
            <w:r w:rsidRPr="009966D1">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59904368" w14:textId="1271D983" w:rsidR="009966D1" w:rsidRPr="009966D1" w:rsidRDefault="009966D1" w:rsidP="0062459C">
            <w:pPr>
              <w:pStyle w:val="slolnku"/>
              <w:keepNext w:val="0"/>
              <w:numPr>
                <w:ilvl w:val="1"/>
                <w:numId w:val="48"/>
              </w:numPr>
              <w:tabs>
                <w:tab w:val="clear" w:pos="0"/>
                <w:tab w:val="clear" w:pos="284"/>
                <w:tab w:val="clear" w:pos="1701"/>
              </w:tabs>
              <w:spacing w:before="0" w:after="240" w:line="260" w:lineRule="exact"/>
              <w:ind w:left="620" w:hanging="620"/>
              <w:jc w:val="both"/>
              <w:rPr>
                <w:rFonts w:ascii="Georgia" w:hAnsi="Georgia" w:cs="Arial"/>
                <w:b w:val="0"/>
                <w:sz w:val="22"/>
                <w:szCs w:val="22"/>
              </w:rPr>
            </w:pPr>
            <w:r w:rsidRPr="009966D1">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0E76C01B" w14:textId="641C2892" w:rsidR="009966D1" w:rsidRPr="009966D1" w:rsidRDefault="009966D1" w:rsidP="0062459C">
            <w:pPr>
              <w:pStyle w:val="slolnku"/>
              <w:keepNext w:val="0"/>
              <w:numPr>
                <w:ilvl w:val="1"/>
                <w:numId w:val="48"/>
              </w:numPr>
              <w:tabs>
                <w:tab w:val="clear" w:pos="0"/>
                <w:tab w:val="clear" w:pos="284"/>
                <w:tab w:val="clear" w:pos="1701"/>
              </w:tabs>
              <w:spacing w:before="0" w:after="240" w:line="260" w:lineRule="exact"/>
              <w:ind w:left="620" w:hanging="620"/>
              <w:jc w:val="both"/>
              <w:rPr>
                <w:rFonts w:ascii="Georgia" w:hAnsi="Georgia" w:cs="Arial"/>
                <w:b w:val="0"/>
                <w:sz w:val="22"/>
                <w:szCs w:val="22"/>
              </w:rPr>
            </w:pPr>
            <w:r w:rsidRPr="009966D1">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7CB47EAE" w14:textId="20D54737" w:rsidR="009966D1" w:rsidRPr="009966D1" w:rsidRDefault="009966D1" w:rsidP="0062459C">
            <w:pPr>
              <w:pStyle w:val="slolnku"/>
              <w:keepNext w:val="0"/>
              <w:numPr>
                <w:ilvl w:val="1"/>
                <w:numId w:val="48"/>
              </w:numPr>
              <w:tabs>
                <w:tab w:val="clear" w:pos="0"/>
                <w:tab w:val="clear" w:pos="284"/>
                <w:tab w:val="clear" w:pos="1701"/>
              </w:tabs>
              <w:spacing w:before="0" w:after="240" w:line="260" w:lineRule="exact"/>
              <w:ind w:left="620" w:hanging="620"/>
              <w:jc w:val="both"/>
              <w:rPr>
                <w:rFonts w:ascii="Georgia" w:hAnsi="Georgia" w:cs="Arial"/>
                <w:b w:val="0"/>
                <w:sz w:val="22"/>
                <w:szCs w:val="22"/>
              </w:rPr>
            </w:pPr>
            <w:r w:rsidRPr="009966D1">
              <w:rPr>
                <w:rFonts w:ascii="Georgia" w:hAnsi="Georgia" w:cs="Arial"/>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sidRPr="0062459C">
              <w:rPr>
                <w:rFonts w:ascii="Georgia" w:hAnsi="Georgia" w:cs="Arial"/>
                <w:b w:val="0"/>
                <w:sz w:val="22"/>
                <w:szCs w:val="22"/>
              </w:rPr>
              <w:t xml:space="preserve"> </w:t>
            </w:r>
            <w:r w:rsidRPr="009966D1">
              <w:rPr>
                <w:rFonts w:ascii="Georgia" w:hAnsi="Georgia" w:cs="Arial"/>
                <w:b w:val="0"/>
                <w:sz w:val="22"/>
                <w:szCs w:val="22"/>
              </w:rPr>
              <w:t xml:space="preserve">z důvodů na straně </w:t>
            </w:r>
            <w:r w:rsidRPr="009966D1">
              <w:rPr>
                <w:rFonts w:ascii="Georgia" w:hAnsi="Georgia" w:cs="Arial"/>
                <w:b w:val="0"/>
                <w:sz w:val="22"/>
                <w:szCs w:val="22"/>
              </w:rPr>
              <w:lastRenderedPageBreak/>
              <w:t>Poskytovatele má Poskytovatel nárok na náhradu nutných nákladů, které prokazatelně vynaložil na provedení plnění.</w:t>
            </w:r>
          </w:p>
          <w:p w14:paraId="213599C3" w14:textId="1EAC1356" w:rsidR="00FB41C1" w:rsidRPr="004C48BA" w:rsidRDefault="009966D1" w:rsidP="0062459C">
            <w:pPr>
              <w:pStyle w:val="slolnku"/>
              <w:keepNext w:val="0"/>
              <w:numPr>
                <w:ilvl w:val="1"/>
                <w:numId w:val="48"/>
              </w:numPr>
              <w:tabs>
                <w:tab w:val="clear" w:pos="0"/>
                <w:tab w:val="clear" w:pos="284"/>
                <w:tab w:val="clear" w:pos="1701"/>
              </w:tabs>
              <w:spacing w:before="0" w:after="240" w:line="260" w:lineRule="exact"/>
              <w:ind w:left="620" w:hanging="620"/>
              <w:jc w:val="both"/>
              <w:rPr>
                <w:rFonts w:ascii="Georgia" w:hAnsi="Georgia" w:cs="Arial"/>
                <w:b w:val="0"/>
                <w:sz w:val="22"/>
                <w:szCs w:val="22"/>
              </w:rPr>
            </w:pPr>
            <w:r w:rsidRPr="009966D1">
              <w:rPr>
                <w:rFonts w:ascii="Georgia" w:hAnsi="Georgia" w:cs="Arial"/>
                <w:b w:val="0"/>
                <w:sz w:val="22"/>
                <w:szCs w:val="22"/>
              </w:rPr>
              <w:t>V případě předčasného ukončení této Smlouvy je Poskytovatel povinen poskytnout Objednateli nezbytnou součinnost tak, aby Objednateli nevznikla škoda.</w:t>
            </w:r>
          </w:p>
          <w:p w14:paraId="65FADF76" w14:textId="77777777" w:rsidR="00FD087F" w:rsidRDefault="00FD087F" w:rsidP="009966D1">
            <w:pPr>
              <w:pStyle w:val="Heading1-Number-FollowNumberCzechTourism"/>
              <w:keepNext/>
              <w:keepLines/>
              <w:spacing w:before="480" w:after="120"/>
              <w:ind w:left="0"/>
              <w:rPr>
                <w:sz w:val="22"/>
                <w:szCs w:val="22"/>
              </w:rPr>
            </w:pPr>
          </w:p>
          <w:p w14:paraId="75220456" w14:textId="77777777" w:rsidR="00FD087F" w:rsidRDefault="00FD087F" w:rsidP="009966D1">
            <w:pPr>
              <w:pStyle w:val="Heading1-Number-FollowNumberCzechTourism"/>
              <w:keepNext/>
              <w:keepLines/>
              <w:spacing w:before="480" w:after="120"/>
              <w:ind w:left="0"/>
              <w:rPr>
                <w:sz w:val="22"/>
                <w:szCs w:val="22"/>
              </w:rPr>
            </w:pPr>
          </w:p>
          <w:p w14:paraId="1D9009D8" w14:textId="77777777" w:rsidR="00FD087F" w:rsidRDefault="00FD087F" w:rsidP="009966D1">
            <w:pPr>
              <w:pStyle w:val="Heading1-Number-FollowNumberCzechTourism"/>
              <w:keepNext/>
              <w:keepLines/>
              <w:spacing w:before="480" w:after="120"/>
              <w:ind w:left="0"/>
              <w:rPr>
                <w:sz w:val="22"/>
                <w:szCs w:val="22"/>
              </w:rPr>
            </w:pPr>
          </w:p>
          <w:p w14:paraId="42D6087E" w14:textId="77777777" w:rsidR="00FD087F" w:rsidRDefault="00FD087F" w:rsidP="009966D1">
            <w:pPr>
              <w:pStyle w:val="Heading1-Number-FollowNumberCzechTourism"/>
              <w:keepNext/>
              <w:keepLines/>
              <w:spacing w:before="480" w:after="120"/>
              <w:ind w:left="0"/>
              <w:rPr>
                <w:sz w:val="22"/>
                <w:szCs w:val="22"/>
              </w:rPr>
            </w:pPr>
          </w:p>
          <w:p w14:paraId="669DF37B" w14:textId="77777777" w:rsidR="00FD087F" w:rsidRDefault="00FD087F" w:rsidP="009966D1">
            <w:pPr>
              <w:pStyle w:val="Heading1-Number-FollowNumberCzechTourism"/>
              <w:keepNext/>
              <w:keepLines/>
              <w:spacing w:before="480" w:after="120"/>
              <w:ind w:left="0"/>
              <w:rPr>
                <w:sz w:val="22"/>
                <w:szCs w:val="22"/>
              </w:rPr>
            </w:pPr>
          </w:p>
          <w:p w14:paraId="0E4C6A22" w14:textId="77777777" w:rsidR="00FD087F" w:rsidRDefault="00FD087F" w:rsidP="009966D1">
            <w:pPr>
              <w:pStyle w:val="Heading1-Number-FollowNumberCzechTourism"/>
              <w:keepNext/>
              <w:keepLines/>
              <w:spacing w:before="480" w:after="120"/>
              <w:ind w:left="0"/>
              <w:rPr>
                <w:sz w:val="22"/>
                <w:szCs w:val="22"/>
              </w:rPr>
            </w:pPr>
          </w:p>
          <w:p w14:paraId="73C91336" w14:textId="06FF6182"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XII.</w:t>
            </w:r>
          </w:p>
          <w:p w14:paraId="03F2FE2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Kontaktní osoby</w:t>
            </w:r>
          </w:p>
          <w:p w14:paraId="460DFA1D" w14:textId="77777777" w:rsidR="00CB1747" w:rsidRPr="00CB1747" w:rsidRDefault="00CB1747" w:rsidP="00CB1747">
            <w:pPr>
              <w:pStyle w:val="Odstavecseseznamem"/>
              <w:numPr>
                <w:ilvl w:val="0"/>
                <w:numId w:val="19"/>
              </w:numPr>
              <w:spacing w:after="240" w:line="260" w:lineRule="exact"/>
              <w:jc w:val="both"/>
              <w:rPr>
                <w:rFonts w:ascii="Georgia" w:hAnsi="Georgia" w:cs="Arial"/>
                <w:vanish/>
                <w:sz w:val="22"/>
                <w:szCs w:val="22"/>
                <w:lang w:eastAsia="en-GB" w:bidi="en-GB"/>
              </w:rPr>
            </w:pPr>
          </w:p>
          <w:p w14:paraId="58E6CACD" w14:textId="77777777" w:rsidR="00CB1747" w:rsidRPr="00CB1747" w:rsidRDefault="00CB1747" w:rsidP="00CB1747">
            <w:pPr>
              <w:pStyle w:val="Odstavecseseznamem"/>
              <w:numPr>
                <w:ilvl w:val="0"/>
                <w:numId w:val="19"/>
              </w:numPr>
              <w:spacing w:after="240" w:line="260" w:lineRule="exact"/>
              <w:jc w:val="both"/>
              <w:rPr>
                <w:rFonts w:ascii="Georgia" w:hAnsi="Georgia" w:cs="Arial"/>
                <w:vanish/>
                <w:sz w:val="22"/>
                <w:szCs w:val="22"/>
                <w:lang w:eastAsia="en-GB" w:bidi="en-GB"/>
              </w:rPr>
            </w:pPr>
          </w:p>
          <w:p w14:paraId="598D601C" w14:textId="77777777" w:rsidR="00CB1747" w:rsidRPr="00CB1747" w:rsidRDefault="00CB1747" w:rsidP="00CB1747">
            <w:pPr>
              <w:pStyle w:val="Odstavecseseznamem"/>
              <w:numPr>
                <w:ilvl w:val="0"/>
                <w:numId w:val="19"/>
              </w:numPr>
              <w:spacing w:after="240" w:line="260" w:lineRule="exact"/>
              <w:jc w:val="both"/>
              <w:rPr>
                <w:rFonts w:ascii="Georgia" w:hAnsi="Georgia" w:cs="Arial"/>
                <w:vanish/>
                <w:sz w:val="22"/>
                <w:szCs w:val="22"/>
                <w:lang w:eastAsia="en-GB" w:bidi="en-GB"/>
              </w:rPr>
            </w:pPr>
          </w:p>
          <w:p w14:paraId="4AE39E5C" w14:textId="77777777" w:rsidR="00CB1747" w:rsidRPr="00CB1747" w:rsidRDefault="00CB1747" w:rsidP="00CB1747">
            <w:pPr>
              <w:pStyle w:val="Odstavecseseznamem"/>
              <w:numPr>
                <w:ilvl w:val="0"/>
                <w:numId w:val="19"/>
              </w:numPr>
              <w:spacing w:after="240" w:line="260" w:lineRule="exact"/>
              <w:jc w:val="both"/>
              <w:rPr>
                <w:rFonts w:ascii="Georgia" w:hAnsi="Georgia" w:cs="Arial"/>
                <w:vanish/>
                <w:sz w:val="22"/>
                <w:szCs w:val="22"/>
                <w:lang w:eastAsia="en-GB" w:bidi="en-GB"/>
              </w:rPr>
            </w:pPr>
          </w:p>
          <w:p w14:paraId="24B48599" w14:textId="77777777" w:rsidR="00CB1747" w:rsidRPr="00CB1747" w:rsidRDefault="00CB1747" w:rsidP="00CB1747">
            <w:pPr>
              <w:pStyle w:val="Odstavecseseznamem"/>
              <w:numPr>
                <w:ilvl w:val="0"/>
                <w:numId w:val="19"/>
              </w:numPr>
              <w:spacing w:after="240" w:line="260" w:lineRule="exact"/>
              <w:jc w:val="both"/>
              <w:rPr>
                <w:rFonts w:ascii="Georgia" w:hAnsi="Georgia" w:cs="Arial"/>
                <w:vanish/>
                <w:sz w:val="22"/>
                <w:szCs w:val="22"/>
                <w:lang w:eastAsia="en-GB" w:bidi="en-GB"/>
              </w:rPr>
            </w:pPr>
          </w:p>
          <w:p w14:paraId="5EF447A8" w14:textId="193F1926" w:rsidR="009966D1" w:rsidRPr="0062459C" w:rsidRDefault="009966D1" w:rsidP="00CB1747">
            <w:pPr>
              <w:pStyle w:val="slolnku"/>
              <w:keepNext w:val="0"/>
              <w:numPr>
                <w:ilvl w:val="1"/>
                <w:numId w:val="19"/>
              </w:numPr>
              <w:tabs>
                <w:tab w:val="clear" w:pos="0"/>
                <w:tab w:val="clear" w:pos="284"/>
                <w:tab w:val="clear" w:pos="1701"/>
              </w:tabs>
              <w:spacing w:before="0" w:after="240" w:line="260" w:lineRule="exact"/>
              <w:ind w:left="620" w:hanging="620"/>
              <w:jc w:val="both"/>
              <w:rPr>
                <w:rFonts w:ascii="Georgia" w:hAnsi="Georgia" w:cs="Arial"/>
                <w:b w:val="0"/>
                <w:sz w:val="22"/>
                <w:szCs w:val="22"/>
              </w:rPr>
            </w:pPr>
            <w:r w:rsidRPr="0062459C">
              <w:rPr>
                <w:rFonts w:ascii="Georgia" w:hAnsi="Georgia" w:cs="Arial"/>
                <w:b w:val="0"/>
                <w:sz w:val="22"/>
                <w:szCs w:val="22"/>
              </w:rPr>
              <w:t xml:space="preserve">Smluvní strany se dohodly na následujících kontaktních osobách: </w:t>
            </w:r>
          </w:p>
          <w:p w14:paraId="5C6DE43A" w14:textId="68574196" w:rsidR="009966D1" w:rsidRPr="009966D1" w:rsidRDefault="00B809CA" w:rsidP="00B809CA">
            <w:pPr>
              <w:pStyle w:val="slolnku"/>
              <w:keepNext w:val="0"/>
              <w:tabs>
                <w:tab w:val="clear" w:pos="0"/>
                <w:tab w:val="clear" w:pos="284"/>
                <w:tab w:val="clear" w:pos="1701"/>
              </w:tabs>
              <w:spacing w:before="0" w:after="240" w:line="260" w:lineRule="exact"/>
              <w:jc w:val="left"/>
              <w:rPr>
                <w:rFonts w:ascii="Georgia" w:hAnsi="Georgia"/>
                <w:b w:val="0"/>
                <w:sz w:val="22"/>
                <w:szCs w:val="22"/>
              </w:rPr>
            </w:pPr>
            <w:r>
              <w:rPr>
                <w:rFonts w:ascii="Georgia" w:hAnsi="Georgia"/>
                <w:b w:val="0"/>
                <w:sz w:val="22"/>
                <w:szCs w:val="22"/>
              </w:rPr>
              <w:t xml:space="preserve">a)  </w:t>
            </w:r>
            <w:r w:rsidR="009966D1" w:rsidRPr="009966D1">
              <w:rPr>
                <w:rFonts w:ascii="Georgia" w:hAnsi="Georgia"/>
                <w:b w:val="0"/>
                <w:sz w:val="22"/>
                <w:szCs w:val="22"/>
              </w:rPr>
              <w:t>za Objednatele:</w:t>
            </w:r>
            <w:r w:rsidR="004C48BA">
              <w:rPr>
                <w:rFonts w:ascii="Georgia" w:hAnsi="Georgia"/>
                <w:b w:val="0"/>
                <w:sz w:val="22"/>
                <w:szCs w:val="22"/>
              </w:rPr>
              <w:t xml:space="preserve"> </w:t>
            </w:r>
            <w:r w:rsidR="0076050F">
              <w:rPr>
                <w:rFonts w:ascii="Georgia" w:hAnsi="Georgia"/>
                <w:b w:val="0"/>
                <w:sz w:val="22"/>
                <w:szCs w:val="22"/>
              </w:rPr>
              <w:t>XXX</w:t>
            </w:r>
          </w:p>
          <w:p w14:paraId="7ED969FF" w14:textId="68834998" w:rsidR="009966D1" w:rsidRPr="009966D1" w:rsidRDefault="00B809CA" w:rsidP="00B809CA">
            <w:pPr>
              <w:pStyle w:val="slolnku"/>
              <w:keepNext w:val="0"/>
              <w:tabs>
                <w:tab w:val="clear" w:pos="0"/>
                <w:tab w:val="clear" w:pos="284"/>
                <w:tab w:val="clear" w:pos="1701"/>
              </w:tabs>
              <w:spacing w:before="0" w:after="240" w:line="260" w:lineRule="exact"/>
              <w:jc w:val="both"/>
              <w:rPr>
                <w:rFonts w:ascii="Georgia" w:hAnsi="Georgia"/>
                <w:b w:val="0"/>
                <w:sz w:val="22"/>
                <w:szCs w:val="22"/>
              </w:rPr>
            </w:pPr>
            <w:r>
              <w:rPr>
                <w:rFonts w:ascii="Georgia" w:hAnsi="Georgia"/>
                <w:b w:val="0"/>
                <w:sz w:val="22"/>
                <w:szCs w:val="22"/>
              </w:rPr>
              <w:t xml:space="preserve">b) </w:t>
            </w:r>
            <w:r w:rsidR="009966D1" w:rsidRPr="009966D1">
              <w:rPr>
                <w:rFonts w:ascii="Georgia" w:hAnsi="Georgia"/>
                <w:b w:val="0"/>
                <w:sz w:val="22"/>
                <w:szCs w:val="22"/>
              </w:rPr>
              <w:t xml:space="preserve">za Poskytovatele: </w:t>
            </w:r>
            <w:r w:rsidR="0076050F">
              <w:rPr>
                <w:rFonts w:ascii="Georgia" w:hAnsi="Georgia"/>
                <w:b w:val="0"/>
                <w:sz w:val="22"/>
                <w:szCs w:val="22"/>
              </w:rPr>
              <w:t>XXX</w:t>
            </w:r>
          </w:p>
          <w:p w14:paraId="75C44F2C" w14:textId="77777777" w:rsidR="009966D1" w:rsidRPr="009966D1" w:rsidRDefault="009966D1" w:rsidP="009966D1">
            <w:pPr>
              <w:pStyle w:val="Odstavecseseznamem"/>
              <w:numPr>
                <w:ilvl w:val="0"/>
                <w:numId w:val="29"/>
              </w:numPr>
              <w:jc w:val="both"/>
              <w:rPr>
                <w:rFonts w:ascii="Georgia" w:hAnsi="Georgia"/>
                <w:vanish/>
                <w:sz w:val="22"/>
                <w:szCs w:val="22"/>
                <w:lang w:eastAsia="cs-CZ"/>
              </w:rPr>
            </w:pPr>
          </w:p>
          <w:p w14:paraId="071E4EC9" w14:textId="77777777" w:rsidR="009966D1" w:rsidRPr="009966D1" w:rsidRDefault="009966D1" w:rsidP="009966D1">
            <w:pPr>
              <w:pStyle w:val="Odstavecseseznamem"/>
              <w:numPr>
                <w:ilvl w:val="0"/>
                <w:numId w:val="29"/>
              </w:numPr>
              <w:jc w:val="both"/>
              <w:rPr>
                <w:rFonts w:ascii="Georgia" w:hAnsi="Georgia"/>
                <w:vanish/>
                <w:sz w:val="22"/>
                <w:szCs w:val="22"/>
                <w:lang w:eastAsia="cs-CZ"/>
              </w:rPr>
            </w:pPr>
          </w:p>
          <w:p w14:paraId="30C13BFA" w14:textId="1161C46B" w:rsidR="009966D1" w:rsidRPr="00CB1747" w:rsidRDefault="009966D1" w:rsidP="00CB1747">
            <w:pPr>
              <w:pStyle w:val="Odstavecseseznamem"/>
              <w:numPr>
                <w:ilvl w:val="1"/>
                <w:numId w:val="19"/>
              </w:numPr>
              <w:spacing w:after="240" w:line="260" w:lineRule="exact"/>
              <w:jc w:val="both"/>
              <w:rPr>
                <w:rFonts w:ascii="Georgia" w:hAnsi="Georgia" w:cs="Arial"/>
                <w:sz w:val="22"/>
                <w:szCs w:val="22"/>
              </w:rPr>
            </w:pPr>
            <w:r w:rsidRPr="00CB1747">
              <w:rPr>
                <w:rFonts w:ascii="Georgia" w:hAnsi="Georgia" w:cs="Arial"/>
                <w:sz w:val="22"/>
                <w:szCs w:val="22"/>
              </w:rPr>
              <w:t>Smluvní strany se dohodly, že změna kontaktní osoby není změnou této Smlouvy a může být učiněna jednostranným písemným oznámením druhé smluvní straně.</w:t>
            </w:r>
          </w:p>
          <w:p w14:paraId="4C6AFA17" w14:textId="77777777" w:rsidR="007633A6" w:rsidRDefault="007633A6" w:rsidP="007633A6">
            <w:pPr>
              <w:pStyle w:val="Heading1-Number-FollowNumberCzechTourism"/>
              <w:keepNext/>
              <w:keepLines/>
              <w:spacing w:before="0" w:after="0"/>
              <w:ind w:left="0"/>
              <w:rPr>
                <w:sz w:val="22"/>
                <w:szCs w:val="22"/>
              </w:rPr>
            </w:pPr>
          </w:p>
          <w:p w14:paraId="5D37C059" w14:textId="77777777" w:rsidR="007633A6" w:rsidRDefault="007633A6" w:rsidP="007633A6">
            <w:pPr>
              <w:rPr>
                <w:lang w:eastAsia="en-GB" w:bidi="en-GB"/>
              </w:rPr>
            </w:pPr>
          </w:p>
          <w:p w14:paraId="7527A102" w14:textId="77777777" w:rsidR="007633A6" w:rsidRPr="007633A6" w:rsidRDefault="007633A6" w:rsidP="007633A6">
            <w:pPr>
              <w:rPr>
                <w:lang w:eastAsia="en-GB" w:bidi="en-GB"/>
              </w:rPr>
            </w:pPr>
          </w:p>
          <w:p w14:paraId="1A0EE789" w14:textId="77777777" w:rsidR="007633A6" w:rsidRDefault="007633A6" w:rsidP="007633A6">
            <w:pPr>
              <w:rPr>
                <w:lang w:eastAsia="en-GB" w:bidi="en-GB"/>
              </w:rPr>
            </w:pPr>
          </w:p>
          <w:p w14:paraId="378D2981" w14:textId="77777777" w:rsidR="007633A6" w:rsidRDefault="007633A6" w:rsidP="007633A6">
            <w:pPr>
              <w:rPr>
                <w:lang w:eastAsia="en-GB" w:bidi="en-GB"/>
              </w:rPr>
            </w:pPr>
          </w:p>
          <w:p w14:paraId="262BD011" w14:textId="77777777" w:rsidR="007633A6" w:rsidRPr="007633A6" w:rsidRDefault="007633A6" w:rsidP="007633A6">
            <w:pPr>
              <w:rPr>
                <w:lang w:eastAsia="en-GB" w:bidi="en-GB"/>
              </w:rPr>
            </w:pPr>
          </w:p>
          <w:p w14:paraId="0026C030" w14:textId="03A78376" w:rsidR="009966D1" w:rsidRPr="009966D1" w:rsidRDefault="009966D1" w:rsidP="007633A6">
            <w:pPr>
              <w:pStyle w:val="Heading1-Number-FollowNumberCzechTourism"/>
              <w:keepNext/>
              <w:keepLines/>
              <w:spacing w:before="0" w:after="0"/>
              <w:ind w:left="0"/>
              <w:rPr>
                <w:sz w:val="22"/>
                <w:szCs w:val="22"/>
              </w:rPr>
            </w:pPr>
            <w:r w:rsidRPr="009966D1">
              <w:rPr>
                <w:sz w:val="22"/>
                <w:szCs w:val="22"/>
              </w:rPr>
              <w:t xml:space="preserve">    XIII.</w:t>
            </w:r>
          </w:p>
          <w:p w14:paraId="69A7A729" w14:textId="77777777" w:rsidR="009966D1" w:rsidRDefault="009966D1" w:rsidP="007633A6">
            <w:pPr>
              <w:pStyle w:val="Heading1-Number-FollowNumberCzechTourism"/>
              <w:keepNext/>
              <w:keepLines/>
              <w:spacing w:before="0" w:after="0"/>
              <w:ind w:left="0"/>
              <w:rPr>
                <w:sz w:val="22"/>
                <w:szCs w:val="22"/>
              </w:rPr>
            </w:pPr>
            <w:r w:rsidRPr="009966D1">
              <w:rPr>
                <w:sz w:val="22"/>
                <w:szCs w:val="22"/>
              </w:rPr>
              <w:t>Vyšší moc</w:t>
            </w:r>
          </w:p>
          <w:p w14:paraId="393B8F13" w14:textId="77777777" w:rsidR="007633A6" w:rsidRPr="007633A6" w:rsidRDefault="007633A6" w:rsidP="007633A6">
            <w:pPr>
              <w:rPr>
                <w:lang w:eastAsia="en-GB" w:bidi="en-GB"/>
              </w:rPr>
            </w:pPr>
          </w:p>
          <w:p w14:paraId="5FC4B2CD"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bookmarkStart w:id="0" w:name="OLE_LINK1"/>
          </w:p>
          <w:p w14:paraId="180C41B6"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2941916D"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5374BFD0"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0EF77C3"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3DD24E94" w14:textId="77777777" w:rsidR="009966D1" w:rsidRPr="009966D1" w:rsidRDefault="009966D1" w:rsidP="009966D1">
            <w:pPr>
              <w:pStyle w:val="Odstavecseseznamem"/>
              <w:numPr>
                <w:ilvl w:val="0"/>
                <w:numId w:val="28"/>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before="360" w:after="120" w:line="280" w:lineRule="exact"/>
              <w:jc w:val="both"/>
              <w:outlineLvl w:val="0"/>
              <w:rPr>
                <w:rFonts w:ascii="Georgia" w:hAnsi="Georgia"/>
                <w:b/>
                <w:vanish/>
                <w:sz w:val="22"/>
                <w:szCs w:val="22"/>
                <w:lang w:val="x-none"/>
              </w:rPr>
            </w:pPr>
          </w:p>
          <w:p w14:paraId="481D5C55" w14:textId="77777777" w:rsidR="009966D1" w:rsidRPr="009966D1" w:rsidRDefault="009966D1" w:rsidP="009966D1">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74C8B427" w14:textId="77777777" w:rsidR="00930CF4" w:rsidRPr="00930CF4" w:rsidRDefault="00930CF4" w:rsidP="00930CF4">
            <w:pPr>
              <w:pStyle w:val="Odstavecseseznamem"/>
              <w:numPr>
                <w:ilvl w:val="0"/>
                <w:numId w:val="19"/>
              </w:numPr>
              <w:spacing w:after="240" w:line="260" w:lineRule="exact"/>
              <w:jc w:val="both"/>
              <w:rPr>
                <w:rFonts w:ascii="Georgia" w:hAnsi="Georgia" w:cs="Arial"/>
                <w:vanish/>
                <w:sz w:val="22"/>
                <w:szCs w:val="22"/>
                <w:lang w:eastAsia="en-GB" w:bidi="en-GB"/>
              </w:rPr>
            </w:pPr>
          </w:p>
          <w:p w14:paraId="7053B915" w14:textId="77777777" w:rsidR="007A131A" w:rsidRPr="007A131A" w:rsidRDefault="009966D1" w:rsidP="007A131A">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cs="Arial"/>
                <w:b w:val="0"/>
                <w:sz w:val="22"/>
                <w:szCs w:val="22"/>
              </w:rPr>
            </w:pPr>
            <w:r w:rsidRPr="00930CF4">
              <w:rPr>
                <w:rFonts w:ascii="Georgia" w:hAnsi="Georgia" w:cs="Arial"/>
                <w:b w:val="0"/>
                <w:sz w:val="22"/>
                <w:szCs w:val="22"/>
              </w:rPr>
              <w:t xml:space="preserve">Smluvní strany se osvobozují od odpovědnosti </w:t>
            </w:r>
            <w:r w:rsidRPr="007A131A">
              <w:rPr>
                <w:rFonts w:ascii="Georgia" w:hAnsi="Georgia" w:cs="Arial"/>
                <w:b w:val="0"/>
                <w:sz w:val="22"/>
                <w:szCs w:val="22"/>
              </w:rPr>
              <w:t>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70046D57" w14:textId="77777777" w:rsidR="007A131A" w:rsidRPr="007A131A" w:rsidRDefault="009966D1" w:rsidP="007A131A">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cs="Arial"/>
                <w:b w:val="0"/>
                <w:sz w:val="22"/>
                <w:szCs w:val="22"/>
              </w:rPr>
            </w:pPr>
            <w:r w:rsidRPr="007A131A">
              <w:rPr>
                <w:rFonts w:ascii="Georgia" w:hAnsi="Georgia" w:cs="Arial"/>
                <w:b w:val="0"/>
                <w:sz w:val="22"/>
                <w:szCs w:val="22"/>
              </w:rPr>
              <w:t xml:space="preserve">Lhůty pro plnění povinností podle této Smlouvy se prodlužují o dobu, po kterou prokazatelně trvá okolnost vylučující odpovědnost za částečné nebo úplné nesplnění smluvních závazků. </w:t>
            </w:r>
          </w:p>
          <w:p w14:paraId="6290D42E" w14:textId="399DA65F" w:rsidR="009966D1" w:rsidRPr="007A131A" w:rsidRDefault="009966D1" w:rsidP="007A131A">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cs="Arial"/>
                <w:b w:val="0"/>
                <w:sz w:val="22"/>
                <w:szCs w:val="22"/>
              </w:rPr>
            </w:pPr>
            <w:r w:rsidRPr="007A131A">
              <w:rPr>
                <w:rFonts w:ascii="Georgia" w:hAnsi="Georgia"/>
                <w:b w:val="0"/>
                <w:sz w:val="22"/>
                <w:szCs w:val="22"/>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0E2FE122" w14:textId="77777777" w:rsidR="00FB41C1" w:rsidRPr="005A0B67" w:rsidRDefault="00FB41C1"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bookmarkEnd w:id="0"/>
          <w:p w14:paraId="6928C9F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XIV.</w:t>
            </w:r>
          </w:p>
          <w:p w14:paraId="5CD90017"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 xml:space="preserve">Závěrečná ustanovení </w:t>
            </w:r>
          </w:p>
          <w:p w14:paraId="0BE559C3"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78B1346D"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41352858"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2F597D6E"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172DA70D"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4D6E5924"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1D5E957E"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5099CD54" w14:textId="77777777" w:rsidR="009966D1" w:rsidRPr="009966D1" w:rsidRDefault="009966D1" w:rsidP="009966D1">
            <w:pPr>
              <w:pStyle w:val="Odstavecseseznamem"/>
              <w:numPr>
                <w:ilvl w:val="0"/>
                <w:numId w:val="33"/>
              </w:numPr>
              <w:spacing w:before="120" w:after="60"/>
              <w:jc w:val="both"/>
              <w:outlineLvl w:val="0"/>
              <w:rPr>
                <w:rFonts w:ascii="Georgia" w:hAnsi="Georgia"/>
                <w:b/>
                <w:vanish/>
                <w:sz w:val="22"/>
                <w:szCs w:val="22"/>
                <w:lang w:val="x-none"/>
              </w:rPr>
            </w:pPr>
          </w:p>
          <w:p w14:paraId="3766DF17" w14:textId="77777777" w:rsidR="009966D1" w:rsidRPr="009966D1" w:rsidRDefault="009966D1" w:rsidP="009966D1">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74A32D2A" w14:textId="77777777" w:rsidR="007A131A" w:rsidRPr="007A131A" w:rsidRDefault="007A131A" w:rsidP="007A131A">
            <w:pPr>
              <w:pStyle w:val="Odstavecseseznamem"/>
              <w:numPr>
                <w:ilvl w:val="0"/>
                <w:numId w:val="19"/>
              </w:numPr>
              <w:spacing w:after="240" w:line="260" w:lineRule="exact"/>
              <w:jc w:val="both"/>
              <w:rPr>
                <w:rFonts w:ascii="Georgia" w:hAnsi="Georgia"/>
                <w:b/>
                <w:vanish/>
                <w:sz w:val="22"/>
                <w:szCs w:val="22"/>
                <w:lang w:eastAsia="en-GB" w:bidi="en-GB"/>
              </w:rPr>
            </w:pPr>
          </w:p>
          <w:p w14:paraId="0A6B1617" w14:textId="77777777" w:rsidR="007A131A" w:rsidRPr="00EB62F0" w:rsidRDefault="009966D1" w:rsidP="007A131A">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b w:val="0"/>
                <w:sz w:val="22"/>
                <w:szCs w:val="22"/>
              </w:rPr>
            </w:pPr>
            <w:r w:rsidRPr="007A131A">
              <w:rPr>
                <w:rFonts w:ascii="Georgia" w:hAnsi="Georgia"/>
                <w:b w:val="0"/>
                <w:sz w:val="22"/>
                <w:szCs w:val="22"/>
              </w:rPr>
              <w:t xml:space="preserve">Právní vztahy vzniklé z této Smlouvy a v souvislosti s ní se řídí právním řádem České republiky, zejména zákonem č. 89/2012 Sb., občanského zákoníku, ve znění pozdějších </w:t>
            </w:r>
            <w:r w:rsidRPr="00EB62F0">
              <w:rPr>
                <w:rFonts w:ascii="Georgia" w:hAnsi="Georgia"/>
                <w:b w:val="0"/>
                <w:sz w:val="22"/>
                <w:szCs w:val="22"/>
              </w:rPr>
              <w:t>předpisů.</w:t>
            </w:r>
          </w:p>
          <w:p w14:paraId="41931C18" w14:textId="77777777" w:rsidR="007A131A" w:rsidRPr="00EB62F0" w:rsidRDefault="009966D1" w:rsidP="007A131A">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b w:val="0"/>
                <w:sz w:val="22"/>
                <w:szCs w:val="22"/>
              </w:rPr>
            </w:pPr>
            <w:r w:rsidRPr="00EB62F0">
              <w:rPr>
                <w:rFonts w:ascii="Georgia" w:hAnsi="Georgia"/>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DFB1852" w14:textId="77777777" w:rsidR="007A131A" w:rsidRPr="00EB62F0" w:rsidRDefault="009966D1" w:rsidP="007A131A">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b w:val="0"/>
                <w:sz w:val="22"/>
                <w:szCs w:val="22"/>
              </w:rPr>
            </w:pPr>
            <w:r w:rsidRPr="00EB62F0">
              <w:rPr>
                <w:rFonts w:ascii="Georgia" w:hAnsi="Georgia"/>
                <w:b w:val="0"/>
                <w:sz w:val="22"/>
                <w:szCs w:val="22"/>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4FC39EB" w14:textId="77777777" w:rsidR="007A131A" w:rsidRPr="00EB62F0" w:rsidRDefault="009966D1" w:rsidP="007A131A">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b w:val="0"/>
                <w:sz w:val="22"/>
                <w:szCs w:val="22"/>
              </w:rPr>
            </w:pPr>
            <w:r w:rsidRPr="00EB62F0">
              <w:rPr>
                <w:rFonts w:ascii="Georgia" w:hAnsi="Georgia"/>
                <w:b w:val="0"/>
                <w:sz w:val="22"/>
                <w:szCs w:val="22"/>
              </w:rPr>
              <w:lastRenderedPageBreak/>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431EAEE0" w14:textId="77777777" w:rsidR="00EB62F0" w:rsidRDefault="007A131A" w:rsidP="00EB62F0">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b w:val="0"/>
                <w:sz w:val="22"/>
                <w:szCs w:val="22"/>
              </w:rPr>
            </w:pPr>
            <w:r w:rsidRPr="00EB62F0">
              <w:rPr>
                <w:rFonts w:ascii="Georgia" w:hAnsi="Georgia"/>
                <w:b w:val="0"/>
                <w:sz w:val="22"/>
                <w:szCs w:val="22"/>
              </w:rPr>
              <w:t>Tato s</w:t>
            </w:r>
            <w:r w:rsidR="009966D1" w:rsidRPr="00EB62F0">
              <w:rPr>
                <w:rFonts w:ascii="Georgia" w:hAnsi="Georgia"/>
                <w:b w:val="0"/>
                <w:sz w:val="22"/>
                <w:szCs w:val="22"/>
              </w:rPr>
              <w:t>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08FA7665" w14:textId="77777777" w:rsidR="00EB62F0" w:rsidRPr="00EB62F0" w:rsidRDefault="009966D1" w:rsidP="00EB62F0">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b w:val="0"/>
                <w:bCs/>
                <w:sz w:val="22"/>
                <w:szCs w:val="22"/>
              </w:rPr>
            </w:pPr>
            <w:r w:rsidRPr="00EB62F0">
              <w:rPr>
                <w:rFonts w:ascii="Georgia" w:hAnsi="Georgia"/>
                <w:b w:val="0"/>
                <w:bCs/>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7F373320" w14:textId="77777777" w:rsidR="00EB62F0" w:rsidRPr="00EB62F0" w:rsidRDefault="009966D1" w:rsidP="00EB62F0">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b w:val="0"/>
                <w:bCs/>
                <w:sz w:val="22"/>
                <w:szCs w:val="22"/>
              </w:rPr>
            </w:pPr>
            <w:r w:rsidRPr="00EB62F0">
              <w:rPr>
                <w:rFonts w:ascii="Georgia" w:hAnsi="Georgia"/>
                <w:b w:val="0"/>
                <w:bCs/>
                <w:sz w:val="22"/>
                <w:szCs w:val="22"/>
              </w:rPr>
              <w:t>Tato Smlouva obsahuje úplnou a jedinou písemnou dohodu smluvních stran o vzájemných právech a povinnostech upravených touto Smlouvou.</w:t>
            </w:r>
          </w:p>
          <w:p w14:paraId="7A17FDF0" w14:textId="77777777" w:rsidR="00EB62F0" w:rsidRPr="00EB62F0" w:rsidRDefault="009966D1" w:rsidP="00EB62F0">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b w:val="0"/>
                <w:bCs/>
                <w:sz w:val="22"/>
                <w:szCs w:val="22"/>
              </w:rPr>
            </w:pPr>
            <w:r w:rsidRPr="00EB62F0">
              <w:rPr>
                <w:rFonts w:ascii="Georgia" w:hAnsi="Georgia"/>
                <w:b w:val="0"/>
                <w:bCs/>
                <w:sz w:val="22"/>
                <w:szCs w:val="22"/>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038FC5C5" w14:textId="77777777" w:rsidR="00EB62F0" w:rsidRPr="00EB62F0" w:rsidRDefault="009966D1" w:rsidP="00EB62F0">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b w:val="0"/>
                <w:bCs/>
                <w:sz w:val="22"/>
                <w:szCs w:val="22"/>
              </w:rPr>
            </w:pPr>
            <w:r w:rsidRPr="00EB62F0">
              <w:rPr>
                <w:rFonts w:ascii="Georgia" w:hAnsi="Georgia"/>
                <w:b w:val="0"/>
                <w:bCs/>
                <w:sz w:val="22"/>
                <w:szCs w:val="22"/>
              </w:rPr>
              <w:t>Jakákoliv ústní ujednání, která nejsou písemně potvrzena oprávněnými zástupci obou smluvních stran, jsou právně neúčinná.</w:t>
            </w:r>
          </w:p>
          <w:p w14:paraId="0A50BA82" w14:textId="77777777" w:rsidR="00EB62F0" w:rsidRPr="00EB62F0" w:rsidRDefault="009966D1" w:rsidP="00EB62F0">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b w:val="0"/>
                <w:bCs/>
                <w:sz w:val="22"/>
                <w:szCs w:val="22"/>
              </w:rPr>
            </w:pPr>
            <w:r w:rsidRPr="00EB62F0">
              <w:rPr>
                <w:rFonts w:ascii="Georgia" w:hAnsi="Georgia"/>
                <w:b w:val="0"/>
                <w:bCs/>
                <w:sz w:val="22"/>
                <w:szCs w:val="22"/>
              </w:rPr>
              <w:t xml:space="preserve">Skutečnosti uvedené v této Smlouvě nebudou smluvními stranami považovány za obchodní tajemství ve smyslu ustanovení § 504 občanského zákoníku. </w:t>
            </w:r>
          </w:p>
          <w:p w14:paraId="2C189AFC" w14:textId="77777777" w:rsidR="00EB62F0" w:rsidRPr="00EB62F0" w:rsidRDefault="009966D1" w:rsidP="00EB62F0">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b w:val="0"/>
                <w:bCs/>
                <w:sz w:val="22"/>
                <w:szCs w:val="22"/>
              </w:rPr>
            </w:pPr>
            <w:r w:rsidRPr="00EB62F0">
              <w:rPr>
                <w:rFonts w:ascii="Georgia" w:hAnsi="Georgia"/>
                <w:b w:val="0"/>
                <w:bCs/>
                <w:sz w:val="22"/>
                <w:szCs w:val="22"/>
              </w:rPr>
              <w:t xml:space="preserve">Tato Smlouva je vyhotovena ve dvou stejnopisech, každý s platností originálu, </w:t>
            </w:r>
            <w:r w:rsidRPr="00EB62F0">
              <w:rPr>
                <w:rFonts w:ascii="Georgia" w:hAnsi="Georgia"/>
                <w:b w:val="0"/>
                <w:bCs/>
                <w:sz w:val="22"/>
                <w:szCs w:val="22"/>
              </w:rPr>
              <w:lastRenderedPageBreak/>
              <w:t>přičemž každá ze smluvních stran obdrží po jednom z nich.</w:t>
            </w:r>
          </w:p>
          <w:p w14:paraId="66186BC8" w14:textId="136F3388" w:rsidR="009966D1" w:rsidRPr="00EB62F0" w:rsidRDefault="009966D1" w:rsidP="00EB62F0">
            <w:pPr>
              <w:pStyle w:val="slolnku"/>
              <w:keepNext w:val="0"/>
              <w:numPr>
                <w:ilvl w:val="1"/>
                <w:numId w:val="19"/>
              </w:numPr>
              <w:tabs>
                <w:tab w:val="clear" w:pos="0"/>
                <w:tab w:val="clear" w:pos="284"/>
                <w:tab w:val="clear" w:pos="1701"/>
              </w:tabs>
              <w:spacing w:before="0" w:after="240" w:line="260" w:lineRule="exact"/>
              <w:ind w:left="620"/>
              <w:jc w:val="both"/>
              <w:rPr>
                <w:rFonts w:ascii="Georgia" w:hAnsi="Georgia"/>
                <w:b w:val="0"/>
                <w:sz w:val="22"/>
                <w:szCs w:val="22"/>
              </w:rPr>
            </w:pPr>
            <w:r w:rsidRPr="00EB62F0">
              <w:rPr>
                <w:rFonts w:ascii="Georgia" w:hAnsi="Georgia"/>
                <w:b w:val="0"/>
                <w:bCs/>
                <w:sz w:val="22"/>
                <w:szCs w:val="22"/>
              </w:rPr>
              <w:t>Smluvní strany prohlašují, že si Smlouvu přečetly, s obsahem souhlasí, prohlašují, že tato Smlouva nebyla uzavřena v tísni nebo na základě nevýhodných podmínek, kdy na důkaz jejich svobodné, pravé a vážné vůle připojují své podpisy</w:t>
            </w:r>
            <w:r w:rsidRPr="00EB62F0">
              <w:rPr>
                <w:rFonts w:ascii="Georgia" w:hAnsi="Georgia"/>
                <w:sz w:val="22"/>
                <w:szCs w:val="22"/>
              </w:rPr>
              <w:t xml:space="preserve">. </w:t>
            </w:r>
            <w:bookmarkStart w:id="1" w:name="id.620b0c61e80a"/>
            <w:bookmarkStart w:id="2" w:name="id.b5c7156a1729"/>
            <w:bookmarkEnd w:id="1"/>
            <w:bookmarkEnd w:id="2"/>
          </w:p>
          <w:p w14:paraId="7AE312F7" w14:textId="77777777" w:rsidR="009966D1" w:rsidRPr="0039666E" w:rsidRDefault="009966D1" w:rsidP="0039666E">
            <w:pPr>
              <w:widowControl w:val="0"/>
              <w:spacing w:after="60"/>
              <w:jc w:val="both"/>
              <w:rPr>
                <w:rFonts w:ascii="Georgia" w:hAnsi="Georgia"/>
                <w:sz w:val="22"/>
                <w:szCs w:val="22"/>
              </w:rPr>
            </w:pPr>
          </w:p>
          <w:p w14:paraId="1A27706E" w14:textId="77777777" w:rsidR="00FD087F" w:rsidRDefault="00FD087F" w:rsidP="009966D1">
            <w:pPr>
              <w:widowControl w:val="0"/>
              <w:rPr>
                <w:rFonts w:ascii="Georgia" w:hAnsi="Georgia"/>
                <w:sz w:val="22"/>
                <w:szCs w:val="22"/>
              </w:rPr>
            </w:pPr>
          </w:p>
          <w:p w14:paraId="075E4048" w14:textId="77777777" w:rsidR="00FD087F" w:rsidRDefault="00FD087F" w:rsidP="009966D1">
            <w:pPr>
              <w:widowControl w:val="0"/>
              <w:rPr>
                <w:rFonts w:ascii="Georgia" w:hAnsi="Georgia"/>
                <w:sz w:val="22"/>
                <w:szCs w:val="22"/>
              </w:rPr>
            </w:pPr>
          </w:p>
          <w:p w14:paraId="39D20469" w14:textId="77777777" w:rsidR="00FD087F" w:rsidRDefault="00FD087F" w:rsidP="009966D1">
            <w:pPr>
              <w:widowControl w:val="0"/>
              <w:rPr>
                <w:rFonts w:ascii="Georgia" w:hAnsi="Georgia"/>
                <w:sz w:val="22"/>
                <w:szCs w:val="22"/>
              </w:rPr>
            </w:pPr>
          </w:p>
          <w:p w14:paraId="79E4469D" w14:textId="77777777" w:rsidR="00FD087F" w:rsidRDefault="00FD087F" w:rsidP="009966D1">
            <w:pPr>
              <w:widowControl w:val="0"/>
              <w:rPr>
                <w:rFonts w:ascii="Georgia" w:hAnsi="Georgia"/>
                <w:sz w:val="22"/>
                <w:szCs w:val="22"/>
              </w:rPr>
            </w:pPr>
          </w:p>
          <w:p w14:paraId="44EB8559" w14:textId="77777777" w:rsidR="007633A6" w:rsidRDefault="007633A6" w:rsidP="009966D1">
            <w:pPr>
              <w:widowControl w:val="0"/>
              <w:rPr>
                <w:rFonts w:ascii="Georgia" w:hAnsi="Georgia"/>
                <w:sz w:val="22"/>
                <w:szCs w:val="22"/>
              </w:rPr>
            </w:pPr>
          </w:p>
          <w:p w14:paraId="0D9180A7" w14:textId="77777777" w:rsidR="007633A6" w:rsidRDefault="007633A6" w:rsidP="009966D1">
            <w:pPr>
              <w:widowControl w:val="0"/>
              <w:rPr>
                <w:rFonts w:ascii="Georgia" w:hAnsi="Georgia"/>
                <w:sz w:val="22"/>
                <w:szCs w:val="22"/>
              </w:rPr>
            </w:pPr>
          </w:p>
          <w:p w14:paraId="277628B5" w14:textId="77777777" w:rsidR="007633A6" w:rsidRDefault="007633A6" w:rsidP="009966D1">
            <w:pPr>
              <w:widowControl w:val="0"/>
              <w:rPr>
                <w:rFonts w:ascii="Georgia" w:hAnsi="Georgia"/>
                <w:sz w:val="22"/>
                <w:szCs w:val="22"/>
              </w:rPr>
            </w:pPr>
          </w:p>
          <w:p w14:paraId="65665F3B" w14:textId="77777777" w:rsidR="00FD087F" w:rsidRDefault="00FD087F" w:rsidP="009966D1">
            <w:pPr>
              <w:widowControl w:val="0"/>
              <w:rPr>
                <w:rFonts w:ascii="Georgia" w:hAnsi="Georgia"/>
                <w:sz w:val="22"/>
                <w:szCs w:val="22"/>
              </w:rPr>
            </w:pPr>
          </w:p>
          <w:p w14:paraId="32FCCD70" w14:textId="77777777" w:rsidR="00FD087F" w:rsidRDefault="00FD087F" w:rsidP="009966D1">
            <w:pPr>
              <w:widowControl w:val="0"/>
              <w:rPr>
                <w:rFonts w:ascii="Georgia" w:hAnsi="Georgia"/>
                <w:sz w:val="22"/>
                <w:szCs w:val="22"/>
              </w:rPr>
            </w:pPr>
          </w:p>
          <w:p w14:paraId="11618B6C" w14:textId="0D2A8353" w:rsidR="009966D1" w:rsidRPr="009966D1" w:rsidRDefault="009966D1" w:rsidP="009966D1">
            <w:pPr>
              <w:widowControl w:val="0"/>
              <w:rPr>
                <w:rFonts w:ascii="Georgia" w:hAnsi="Georgia"/>
                <w:sz w:val="22"/>
                <w:szCs w:val="22"/>
              </w:rPr>
            </w:pPr>
            <w:r w:rsidRPr="009966D1">
              <w:rPr>
                <w:rFonts w:ascii="Georgia" w:hAnsi="Georgia"/>
                <w:sz w:val="22"/>
                <w:szCs w:val="22"/>
              </w:rPr>
              <w:t>Objednatel</w:t>
            </w:r>
            <w:r w:rsidR="00120F67">
              <w:rPr>
                <w:rFonts w:ascii="Georgia" w:hAnsi="Georgia"/>
                <w:sz w:val="22"/>
                <w:szCs w:val="22"/>
              </w:rPr>
              <w:t>:</w:t>
            </w:r>
          </w:p>
          <w:p w14:paraId="662E7B2F" w14:textId="77777777" w:rsidR="009966D1" w:rsidRPr="009966D1" w:rsidRDefault="009966D1" w:rsidP="009966D1">
            <w:pPr>
              <w:widowControl w:val="0"/>
              <w:rPr>
                <w:rFonts w:ascii="Georgia" w:hAnsi="Georgia"/>
                <w:sz w:val="22"/>
                <w:szCs w:val="22"/>
              </w:rPr>
            </w:pPr>
          </w:p>
          <w:p w14:paraId="34157F56" w14:textId="6BDF15E3" w:rsidR="0039666E" w:rsidRDefault="009966D1" w:rsidP="009966D1">
            <w:pPr>
              <w:widowControl w:val="0"/>
              <w:rPr>
                <w:rFonts w:ascii="Georgia" w:hAnsi="Georgia"/>
                <w:sz w:val="22"/>
                <w:szCs w:val="22"/>
              </w:rPr>
            </w:pPr>
            <w:r w:rsidRPr="009966D1">
              <w:rPr>
                <w:rFonts w:ascii="Georgia" w:hAnsi="Georgia"/>
                <w:sz w:val="22"/>
                <w:szCs w:val="22"/>
              </w:rPr>
              <w:t xml:space="preserve">V Praze dne </w:t>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38B14599" w14:textId="77777777" w:rsidR="009966D1" w:rsidRPr="009966D1" w:rsidRDefault="009966D1" w:rsidP="009966D1">
            <w:pPr>
              <w:widowControl w:val="0"/>
              <w:rPr>
                <w:rFonts w:ascii="Georgia" w:hAnsi="Georgia"/>
                <w:sz w:val="22"/>
                <w:szCs w:val="22"/>
              </w:rPr>
            </w:pPr>
          </w:p>
          <w:p w14:paraId="03C7D919" w14:textId="77777777" w:rsidR="009966D1" w:rsidRPr="009966D1" w:rsidRDefault="009966D1" w:rsidP="009966D1">
            <w:pPr>
              <w:widowControl w:val="0"/>
              <w:rPr>
                <w:rFonts w:ascii="Georgia" w:hAnsi="Georgia"/>
                <w:sz w:val="22"/>
                <w:szCs w:val="22"/>
              </w:rPr>
            </w:pPr>
          </w:p>
          <w:p w14:paraId="24E057BF" w14:textId="26B64841" w:rsidR="009966D1" w:rsidRDefault="009966D1" w:rsidP="009966D1">
            <w:pPr>
              <w:widowControl w:val="0"/>
              <w:rPr>
                <w:rFonts w:ascii="Georgia" w:hAnsi="Georgia"/>
                <w:sz w:val="22"/>
                <w:szCs w:val="22"/>
              </w:rPr>
            </w:pPr>
          </w:p>
          <w:p w14:paraId="39FEB424" w14:textId="7B518A56" w:rsidR="00F40BAF" w:rsidRDefault="00F40BAF" w:rsidP="009966D1">
            <w:pPr>
              <w:widowControl w:val="0"/>
              <w:rPr>
                <w:rFonts w:ascii="Georgia" w:hAnsi="Georgia"/>
                <w:sz w:val="22"/>
                <w:szCs w:val="22"/>
              </w:rPr>
            </w:pPr>
          </w:p>
          <w:p w14:paraId="02350D77" w14:textId="48524A66" w:rsidR="00F40BAF" w:rsidRDefault="00F40BAF" w:rsidP="009966D1">
            <w:pPr>
              <w:widowControl w:val="0"/>
              <w:rPr>
                <w:rFonts w:ascii="Georgia" w:hAnsi="Georgia"/>
                <w:sz w:val="22"/>
                <w:szCs w:val="22"/>
              </w:rPr>
            </w:pPr>
          </w:p>
          <w:p w14:paraId="3DB70531" w14:textId="6A32B92C" w:rsidR="009966D1" w:rsidRPr="009966D1" w:rsidRDefault="009966D1" w:rsidP="009966D1">
            <w:pPr>
              <w:widowControl w:val="0"/>
              <w:rPr>
                <w:rFonts w:ascii="Georgia" w:hAnsi="Georgia"/>
                <w:sz w:val="22"/>
                <w:szCs w:val="22"/>
              </w:rPr>
            </w:pPr>
            <w:r w:rsidRPr="009966D1">
              <w:rPr>
                <w:rFonts w:ascii="Georgia" w:hAnsi="Georgia"/>
                <w:sz w:val="22"/>
                <w:szCs w:val="22"/>
              </w:rPr>
              <w:t>………………………………</w:t>
            </w:r>
          </w:p>
          <w:p w14:paraId="314EFB26" w14:textId="77777777" w:rsidR="009966D1" w:rsidRPr="009966D1" w:rsidRDefault="009966D1" w:rsidP="009966D1">
            <w:pPr>
              <w:widowControl w:val="0"/>
              <w:rPr>
                <w:rFonts w:ascii="Georgia" w:hAnsi="Georgia"/>
                <w:sz w:val="22"/>
                <w:szCs w:val="22"/>
              </w:rPr>
            </w:pPr>
            <w:r w:rsidRPr="009966D1">
              <w:rPr>
                <w:rFonts w:ascii="Georgia" w:hAnsi="Georgia"/>
                <w:sz w:val="22"/>
                <w:szCs w:val="22"/>
              </w:rPr>
              <w:t>Česká centrála cestovního ruchu-CzechTourism</w:t>
            </w:r>
          </w:p>
          <w:p w14:paraId="7D83B4FB" w14:textId="6AC26138" w:rsidR="008C21F6" w:rsidRDefault="00804343" w:rsidP="009966D1">
            <w:pPr>
              <w:widowControl w:val="0"/>
              <w:rPr>
                <w:rFonts w:ascii="Georgia" w:hAnsi="Georgia"/>
                <w:sz w:val="22"/>
                <w:szCs w:val="22"/>
              </w:rPr>
            </w:pPr>
            <w:r>
              <w:rPr>
                <w:rFonts w:ascii="Georgia" w:hAnsi="Georgia"/>
                <w:sz w:val="22"/>
                <w:szCs w:val="22"/>
              </w:rPr>
              <w:t xml:space="preserve">Ing. </w:t>
            </w:r>
            <w:r w:rsidR="0076050F">
              <w:rPr>
                <w:rFonts w:ascii="Georgia" w:hAnsi="Georgia"/>
                <w:sz w:val="22"/>
                <w:szCs w:val="22"/>
              </w:rPr>
              <w:t>XXX</w:t>
            </w:r>
            <w:r>
              <w:rPr>
                <w:rFonts w:ascii="Georgia" w:hAnsi="Georgia"/>
                <w:sz w:val="22"/>
                <w:szCs w:val="22"/>
              </w:rPr>
              <w:t>, Ph.D.</w:t>
            </w:r>
          </w:p>
          <w:p w14:paraId="54F23C5D" w14:textId="5D3D1E61" w:rsidR="00804343" w:rsidRDefault="00804343" w:rsidP="009966D1">
            <w:pPr>
              <w:widowControl w:val="0"/>
              <w:rPr>
                <w:rFonts w:ascii="Georgia" w:hAnsi="Georgia"/>
                <w:sz w:val="22"/>
                <w:szCs w:val="22"/>
              </w:rPr>
            </w:pPr>
            <w:r>
              <w:rPr>
                <w:rFonts w:ascii="Georgia" w:hAnsi="Georgia"/>
                <w:sz w:val="22"/>
                <w:szCs w:val="22"/>
              </w:rPr>
              <w:t>ředitel</w:t>
            </w:r>
          </w:p>
          <w:p w14:paraId="1AA434F8" w14:textId="77777777" w:rsidR="00F40BAF" w:rsidRDefault="00F40BAF" w:rsidP="009966D1">
            <w:pPr>
              <w:widowControl w:val="0"/>
              <w:rPr>
                <w:rFonts w:ascii="Georgia" w:hAnsi="Georgia"/>
                <w:sz w:val="22"/>
                <w:szCs w:val="22"/>
              </w:rPr>
            </w:pPr>
          </w:p>
          <w:p w14:paraId="6C7081C0" w14:textId="78F3B3DE" w:rsidR="009F1227" w:rsidRDefault="00480CC5" w:rsidP="009966D1">
            <w:pPr>
              <w:widowControl w:val="0"/>
              <w:rPr>
                <w:rFonts w:ascii="Georgia" w:hAnsi="Georgia"/>
                <w:sz w:val="22"/>
                <w:szCs w:val="22"/>
              </w:rPr>
            </w:pPr>
            <w:r>
              <w:rPr>
                <w:rFonts w:ascii="Georgia" w:hAnsi="Georgia"/>
                <w:sz w:val="22"/>
                <w:szCs w:val="22"/>
              </w:rPr>
              <w:t xml:space="preserve">v.z. </w:t>
            </w:r>
            <w:r w:rsidR="0076050F">
              <w:rPr>
                <w:rFonts w:ascii="Georgia" w:hAnsi="Georgia"/>
                <w:sz w:val="22"/>
                <w:szCs w:val="22"/>
              </w:rPr>
              <w:t>XXX</w:t>
            </w:r>
          </w:p>
          <w:p w14:paraId="5EF67DBF" w14:textId="77777777" w:rsidR="009F1227" w:rsidRDefault="009F1227" w:rsidP="009966D1">
            <w:pPr>
              <w:widowControl w:val="0"/>
              <w:rPr>
                <w:rFonts w:ascii="Georgia" w:hAnsi="Georgia"/>
                <w:sz w:val="22"/>
                <w:szCs w:val="22"/>
              </w:rPr>
            </w:pPr>
            <w:r>
              <w:rPr>
                <w:rFonts w:ascii="Georgia" w:hAnsi="Georgia"/>
                <w:sz w:val="22"/>
                <w:szCs w:val="22"/>
              </w:rPr>
              <w:t>Ředitelka odboru produkt managementu, výzkumu a B2B spolupráce</w:t>
            </w:r>
          </w:p>
          <w:p w14:paraId="6E69372E" w14:textId="77777777" w:rsidR="009F1227" w:rsidRDefault="009F1227" w:rsidP="009966D1">
            <w:pPr>
              <w:widowControl w:val="0"/>
              <w:rPr>
                <w:rFonts w:ascii="Georgia" w:hAnsi="Georgia"/>
                <w:sz w:val="22"/>
                <w:szCs w:val="22"/>
              </w:rPr>
            </w:pPr>
          </w:p>
          <w:p w14:paraId="4CA1C0C8" w14:textId="3142E573" w:rsidR="00120F67" w:rsidRDefault="009966D1" w:rsidP="009966D1">
            <w:pPr>
              <w:widowControl w:val="0"/>
              <w:rPr>
                <w:rFonts w:ascii="Georgia" w:hAnsi="Georgia"/>
                <w:sz w:val="22"/>
                <w:szCs w:val="22"/>
              </w:rPr>
            </w:pP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1C71EA93" w14:textId="77777777" w:rsidR="00F40BAF" w:rsidRPr="009966D1" w:rsidRDefault="00F40BAF" w:rsidP="00F40BAF">
            <w:pPr>
              <w:widowControl w:val="0"/>
              <w:rPr>
                <w:rFonts w:ascii="Georgia" w:hAnsi="Georgia"/>
                <w:sz w:val="22"/>
                <w:szCs w:val="22"/>
              </w:rPr>
            </w:pPr>
            <w:r w:rsidRPr="009966D1">
              <w:rPr>
                <w:rFonts w:ascii="Georgia" w:hAnsi="Georgia"/>
                <w:sz w:val="22"/>
                <w:szCs w:val="22"/>
              </w:rPr>
              <w:t>Poskytovatel:</w:t>
            </w:r>
          </w:p>
          <w:p w14:paraId="7E8160DA" w14:textId="77777777" w:rsidR="00120F67" w:rsidRDefault="00120F67" w:rsidP="009966D1">
            <w:pPr>
              <w:widowControl w:val="0"/>
              <w:rPr>
                <w:rFonts w:ascii="Georgia" w:hAnsi="Georgia"/>
                <w:sz w:val="22"/>
                <w:szCs w:val="22"/>
              </w:rPr>
            </w:pPr>
          </w:p>
          <w:p w14:paraId="23D732B2" w14:textId="722CC6AD" w:rsidR="00F40BAF" w:rsidRPr="009966D1" w:rsidRDefault="00F40BAF" w:rsidP="00F40BAF">
            <w:pPr>
              <w:widowControl w:val="0"/>
              <w:rPr>
                <w:rFonts w:ascii="Georgia" w:hAnsi="Georgia"/>
                <w:sz w:val="22"/>
                <w:szCs w:val="22"/>
              </w:rPr>
            </w:pPr>
            <w:r w:rsidRPr="009966D1">
              <w:rPr>
                <w:rFonts w:ascii="Georgia" w:hAnsi="Georgia"/>
                <w:sz w:val="22"/>
                <w:szCs w:val="22"/>
              </w:rPr>
              <w:t xml:space="preserve">V </w:t>
            </w:r>
            <w:r w:rsidR="00B126F9">
              <w:rPr>
                <w:rFonts w:ascii="Georgia" w:hAnsi="Georgia"/>
                <w:sz w:val="22"/>
                <w:szCs w:val="22"/>
              </w:rPr>
              <w:t>Londýně</w:t>
            </w:r>
            <w:r w:rsidRPr="009966D1">
              <w:rPr>
                <w:rFonts w:ascii="Georgia" w:hAnsi="Georgia"/>
                <w:sz w:val="22"/>
                <w:szCs w:val="22"/>
              </w:rPr>
              <w:t xml:space="preserve"> dne</w:t>
            </w:r>
          </w:p>
          <w:p w14:paraId="6DDA1011" w14:textId="2890DB1F" w:rsidR="00120F67" w:rsidRDefault="00120F67" w:rsidP="009966D1">
            <w:pPr>
              <w:widowControl w:val="0"/>
              <w:rPr>
                <w:rFonts w:ascii="Georgia" w:hAnsi="Georgia"/>
                <w:sz w:val="22"/>
                <w:szCs w:val="22"/>
              </w:rPr>
            </w:pPr>
          </w:p>
          <w:p w14:paraId="5833039C" w14:textId="381E5F39" w:rsidR="00F40BAF" w:rsidRDefault="00F40BAF" w:rsidP="009966D1">
            <w:pPr>
              <w:widowControl w:val="0"/>
              <w:rPr>
                <w:rFonts w:ascii="Georgia" w:hAnsi="Georgia"/>
                <w:sz w:val="22"/>
                <w:szCs w:val="22"/>
              </w:rPr>
            </w:pPr>
          </w:p>
          <w:p w14:paraId="0037E899" w14:textId="7BE2F5B8" w:rsidR="00F40BAF" w:rsidRDefault="00F40BAF" w:rsidP="009966D1">
            <w:pPr>
              <w:widowControl w:val="0"/>
              <w:rPr>
                <w:rFonts w:ascii="Georgia" w:hAnsi="Georgia"/>
                <w:sz w:val="22"/>
                <w:szCs w:val="22"/>
              </w:rPr>
            </w:pPr>
          </w:p>
          <w:p w14:paraId="4CF98044" w14:textId="77777777" w:rsidR="00F40BAF" w:rsidRDefault="00F40BAF" w:rsidP="009966D1">
            <w:pPr>
              <w:widowControl w:val="0"/>
              <w:rPr>
                <w:rFonts w:ascii="Georgia" w:hAnsi="Georgia"/>
                <w:sz w:val="22"/>
                <w:szCs w:val="22"/>
              </w:rPr>
            </w:pPr>
          </w:p>
          <w:p w14:paraId="2A63583F" w14:textId="1738475E" w:rsidR="00120F67" w:rsidRDefault="00120F67" w:rsidP="009966D1">
            <w:pPr>
              <w:widowControl w:val="0"/>
              <w:rPr>
                <w:rFonts w:ascii="Georgia" w:hAnsi="Georgia"/>
                <w:sz w:val="22"/>
                <w:szCs w:val="22"/>
              </w:rPr>
            </w:pPr>
            <w:r>
              <w:rPr>
                <w:rFonts w:ascii="Georgia" w:hAnsi="Georgia"/>
                <w:sz w:val="22"/>
                <w:szCs w:val="22"/>
              </w:rPr>
              <w:t>……………………………...</w:t>
            </w:r>
          </w:p>
          <w:p w14:paraId="3E05AC2F" w14:textId="28772832" w:rsidR="009966D1" w:rsidRDefault="00A25A27" w:rsidP="009966D1">
            <w:pPr>
              <w:widowControl w:val="0"/>
              <w:rPr>
                <w:rFonts w:ascii="Georgia" w:hAnsi="Georgia"/>
                <w:sz w:val="22"/>
                <w:szCs w:val="22"/>
              </w:rPr>
            </w:pPr>
            <w:r>
              <w:rPr>
                <w:rFonts w:ascii="Georgia" w:hAnsi="Georgia"/>
                <w:sz w:val="22"/>
                <w:szCs w:val="22"/>
              </w:rPr>
              <w:t>Moulden Marketing Ltd.</w:t>
            </w:r>
          </w:p>
          <w:p w14:paraId="7E4DDDC0" w14:textId="543208BD" w:rsidR="00A25A27" w:rsidRDefault="0076050F" w:rsidP="009966D1">
            <w:pPr>
              <w:widowControl w:val="0"/>
              <w:rPr>
                <w:rFonts w:ascii="Georgia" w:hAnsi="Georgia"/>
                <w:sz w:val="22"/>
                <w:szCs w:val="22"/>
              </w:rPr>
            </w:pPr>
            <w:r>
              <w:rPr>
                <w:rFonts w:ascii="Georgia" w:hAnsi="Georgia"/>
                <w:sz w:val="22"/>
                <w:szCs w:val="22"/>
              </w:rPr>
              <w:t>XXX</w:t>
            </w:r>
          </w:p>
          <w:p w14:paraId="0FEF3FE9" w14:textId="77777777" w:rsidR="00A25A27" w:rsidRPr="009966D1" w:rsidRDefault="00A25A27" w:rsidP="009966D1">
            <w:pPr>
              <w:widowControl w:val="0"/>
              <w:rPr>
                <w:rFonts w:ascii="Georgia" w:hAnsi="Georgia"/>
                <w:sz w:val="22"/>
                <w:szCs w:val="22"/>
              </w:rPr>
            </w:pPr>
          </w:p>
          <w:p w14:paraId="683935C0" w14:textId="50FBA13B" w:rsidR="009966D1" w:rsidRPr="009966D1" w:rsidRDefault="009966D1" w:rsidP="008A0D0F">
            <w:pPr>
              <w:pStyle w:val="Normlnweb"/>
              <w:spacing w:before="0" w:beforeAutospacing="0" w:after="0" w:afterAutospacing="0"/>
              <w:rPr>
                <w:rFonts w:ascii="Georgia" w:hAnsi="Georgia"/>
                <w:sz w:val="22"/>
                <w:szCs w:val="22"/>
              </w:rPr>
            </w:pPr>
          </w:p>
        </w:tc>
      </w:tr>
      <w:tr w:rsidR="00DA1063" w:rsidRPr="00EB69EC" w14:paraId="05DAB992" w14:textId="77777777" w:rsidTr="00D92A7A">
        <w:trPr>
          <w:gridAfter w:val="1"/>
          <w:wAfter w:w="577" w:type="dxa"/>
        </w:trPr>
        <w:tc>
          <w:tcPr>
            <w:tcW w:w="5104" w:type="dxa"/>
          </w:tcPr>
          <w:p w14:paraId="7B52C8B2" w14:textId="77777777" w:rsidR="00DA1063" w:rsidRPr="00840730" w:rsidRDefault="00DA1063" w:rsidP="008A0D0F">
            <w:pPr>
              <w:rPr>
                <w:rFonts w:ascii="Georgia" w:hAnsi="Georgia"/>
                <w:sz w:val="22"/>
                <w:szCs w:val="22"/>
              </w:rPr>
            </w:pPr>
          </w:p>
        </w:tc>
        <w:tc>
          <w:tcPr>
            <w:tcW w:w="4809" w:type="dxa"/>
          </w:tcPr>
          <w:p w14:paraId="31EA5564" w14:textId="77777777" w:rsidR="00DA1063" w:rsidRDefault="00DA1063" w:rsidP="008A0D0F">
            <w:pPr>
              <w:pStyle w:val="Normlnweb"/>
              <w:spacing w:before="0" w:beforeAutospacing="0" w:after="0" w:afterAutospacing="0"/>
              <w:rPr>
                <w:rFonts w:ascii="Georgia" w:hAnsi="Georgia"/>
                <w:sz w:val="22"/>
                <w:szCs w:val="22"/>
              </w:rPr>
            </w:pPr>
          </w:p>
        </w:tc>
      </w:tr>
    </w:tbl>
    <w:p w14:paraId="3C957017" w14:textId="41C5EE69" w:rsidR="00362F0A" w:rsidRPr="008A7AAF" w:rsidRDefault="00362F0A" w:rsidP="008A7AAF">
      <w:pPr>
        <w:pStyle w:val="Heading"/>
        <w:rPr>
          <w:rFonts w:ascii="Georgia" w:hAnsi="Georgia" w:cs="Times New Roman"/>
          <w:color w:val="000000"/>
          <w:sz w:val="20"/>
          <w:szCs w:val="20"/>
        </w:rPr>
      </w:pPr>
    </w:p>
    <w:sectPr w:rsidR="00362F0A" w:rsidRPr="008A7AAF" w:rsidSect="00B87E16">
      <w:headerReference w:type="first" r:id="rId11"/>
      <w:footerReference w:type="first" r:id="rId12"/>
      <w:pgSz w:w="11906" w:h="16838"/>
      <w:pgMar w:top="709" w:right="851" w:bottom="241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D5EA" w14:textId="77777777" w:rsidR="00127B26" w:rsidRDefault="00127B26" w:rsidP="001025D3">
      <w:r>
        <w:separator/>
      </w:r>
    </w:p>
  </w:endnote>
  <w:endnote w:type="continuationSeparator" w:id="0">
    <w:p w14:paraId="3E238D1D" w14:textId="77777777" w:rsidR="00127B26" w:rsidRDefault="00127B26" w:rsidP="0010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altName w:val="﷽﷽﷽﷽﷽﷽﷽﷽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BA0B" w14:textId="652FA930" w:rsidR="00185DBE" w:rsidRPr="00F203FD" w:rsidRDefault="00185DBE">
    <w:pPr>
      <w:pStyle w:val="Zpat"/>
      <w:rPr>
        <w:rFonts w:ascii="Georgia" w:hAnsi="Georgia"/>
        <w:lang w:val="cs-CZ"/>
      </w:rPr>
    </w:pPr>
    <w:r>
      <w:tab/>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322D" w14:textId="77777777" w:rsidR="00127B26" w:rsidRDefault="00127B26" w:rsidP="001025D3">
      <w:r>
        <w:separator/>
      </w:r>
    </w:p>
  </w:footnote>
  <w:footnote w:type="continuationSeparator" w:id="0">
    <w:p w14:paraId="53B4C7B7" w14:textId="77777777" w:rsidR="00127B26" w:rsidRDefault="00127B26" w:rsidP="0010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AA5F" w14:textId="7764890E" w:rsidR="000D677B" w:rsidRPr="00126894" w:rsidRDefault="00B87E16" w:rsidP="00126894">
    <w:pPr>
      <w:pStyle w:val="Zhlav"/>
      <w:ind w:left="8508"/>
      <w:rPr>
        <w:rFonts w:ascii="Arial" w:hAnsi="Arial" w:cs="Arial"/>
        <w:b/>
        <w:bCs/>
        <w:color w:val="FF0000"/>
        <w:sz w:val="30"/>
        <w:szCs w:val="30"/>
      </w:rPr>
    </w:pPr>
    <w:r>
      <w:rPr>
        <w:noProof/>
        <w:lang w:eastAsia="cs-CZ"/>
      </w:rPr>
      <w:drawing>
        <wp:anchor distT="0" distB="0" distL="114300" distR="114300" simplePos="0" relativeHeight="251659264" behindDoc="1" locked="1" layoutInCell="1" allowOverlap="1" wp14:anchorId="6344D0AA" wp14:editId="770D7583">
          <wp:simplePos x="0" y="0"/>
          <wp:positionH relativeFrom="page">
            <wp:posOffset>-127000</wp:posOffset>
          </wp:positionH>
          <wp:positionV relativeFrom="page">
            <wp:posOffset>-217170</wp:posOffset>
          </wp:positionV>
          <wp:extent cx="2842895" cy="1187450"/>
          <wp:effectExtent l="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126894">
      <w:rPr>
        <w:rFonts w:ascii="Arial" w:hAnsi="Arial" w:cs="Arial"/>
        <w:b/>
        <w:bCs/>
        <w:color w:val="FF0000"/>
        <w:sz w:val="30"/>
        <w:szCs w:val="30"/>
      </w:rPr>
      <w:t>Contract</w:t>
    </w:r>
    <w:r w:rsidRPr="00B87E16">
      <w:rPr>
        <w:rFonts w:ascii="Arial" w:hAnsi="Arial" w:cs="Arial"/>
        <w:b/>
        <w:bCs/>
        <w:color w:val="FF0000"/>
        <w:sz w:val="30"/>
        <w:szCs w:val="30"/>
      </w:rPr>
      <w:t>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lvlText w:val="%1."/>
      <w:lvlJc w:val="left"/>
      <w:pPr>
        <w:tabs>
          <w:tab w:val="num" w:pos="850"/>
        </w:tabs>
        <w:ind w:left="850"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35B56EA"/>
    <w:multiLevelType w:val="hybridMultilevel"/>
    <w:tmpl w:val="D0A25E4C"/>
    <w:lvl w:ilvl="0" w:tplc="C6D8EC5A">
      <w:start w:val="7"/>
      <w:numFmt w:val="decimal"/>
      <w:lvlText w:val="%1."/>
      <w:lvlJc w:val="left"/>
      <w:pPr>
        <w:ind w:left="353" w:hanging="360"/>
      </w:pPr>
      <w:rPr>
        <w:rFonts w:cs="Arial" w:hint="default"/>
      </w:rPr>
    </w:lvl>
    <w:lvl w:ilvl="1" w:tplc="04050019" w:tentative="1">
      <w:start w:val="1"/>
      <w:numFmt w:val="lowerLetter"/>
      <w:lvlText w:val="%2."/>
      <w:lvlJc w:val="left"/>
      <w:pPr>
        <w:ind w:left="1073" w:hanging="360"/>
      </w:pPr>
    </w:lvl>
    <w:lvl w:ilvl="2" w:tplc="0405001B" w:tentative="1">
      <w:start w:val="1"/>
      <w:numFmt w:val="lowerRoman"/>
      <w:lvlText w:val="%3."/>
      <w:lvlJc w:val="right"/>
      <w:pPr>
        <w:ind w:left="1793" w:hanging="180"/>
      </w:pPr>
    </w:lvl>
    <w:lvl w:ilvl="3" w:tplc="0405000F" w:tentative="1">
      <w:start w:val="1"/>
      <w:numFmt w:val="decimal"/>
      <w:lvlText w:val="%4."/>
      <w:lvlJc w:val="left"/>
      <w:pPr>
        <w:ind w:left="2513" w:hanging="360"/>
      </w:pPr>
    </w:lvl>
    <w:lvl w:ilvl="4" w:tplc="04050019" w:tentative="1">
      <w:start w:val="1"/>
      <w:numFmt w:val="lowerLetter"/>
      <w:lvlText w:val="%5."/>
      <w:lvlJc w:val="left"/>
      <w:pPr>
        <w:ind w:left="3233" w:hanging="360"/>
      </w:pPr>
    </w:lvl>
    <w:lvl w:ilvl="5" w:tplc="0405001B" w:tentative="1">
      <w:start w:val="1"/>
      <w:numFmt w:val="lowerRoman"/>
      <w:lvlText w:val="%6."/>
      <w:lvlJc w:val="right"/>
      <w:pPr>
        <w:ind w:left="3953" w:hanging="180"/>
      </w:pPr>
    </w:lvl>
    <w:lvl w:ilvl="6" w:tplc="0405000F" w:tentative="1">
      <w:start w:val="1"/>
      <w:numFmt w:val="decimal"/>
      <w:lvlText w:val="%7."/>
      <w:lvlJc w:val="left"/>
      <w:pPr>
        <w:ind w:left="4673" w:hanging="360"/>
      </w:pPr>
    </w:lvl>
    <w:lvl w:ilvl="7" w:tplc="04050019" w:tentative="1">
      <w:start w:val="1"/>
      <w:numFmt w:val="lowerLetter"/>
      <w:lvlText w:val="%8."/>
      <w:lvlJc w:val="left"/>
      <w:pPr>
        <w:ind w:left="5393" w:hanging="360"/>
      </w:pPr>
    </w:lvl>
    <w:lvl w:ilvl="8" w:tplc="0405001B" w:tentative="1">
      <w:start w:val="1"/>
      <w:numFmt w:val="lowerRoman"/>
      <w:lvlText w:val="%9."/>
      <w:lvlJc w:val="right"/>
      <w:pPr>
        <w:ind w:left="6113" w:hanging="180"/>
      </w:pPr>
    </w:lvl>
  </w:abstractNum>
  <w:abstractNum w:abstractNumId="3" w15:restartNumberingAfterBreak="0">
    <w:nsid w:val="05BB183A"/>
    <w:multiLevelType w:val="multilevel"/>
    <w:tmpl w:val="2804B01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94C3F"/>
    <w:multiLevelType w:val="hybridMultilevel"/>
    <w:tmpl w:val="C4D6D00C"/>
    <w:lvl w:ilvl="0" w:tplc="0405000F">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A62288"/>
    <w:multiLevelType w:val="hybridMultilevel"/>
    <w:tmpl w:val="04A8E61A"/>
    <w:lvl w:ilvl="0" w:tplc="FA86A4AC">
      <w:start w:val="1"/>
      <w:numFmt w:val="decimal"/>
      <w:lvlText w:val="6.%1"/>
      <w:lvlJc w:val="left"/>
      <w:pPr>
        <w:ind w:left="-1066" w:hanging="360"/>
      </w:pPr>
      <w:rPr>
        <w:rFonts w:hint="default"/>
      </w:rPr>
    </w:lvl>
    <w:lvl w:ilvl="1" w:tplc="04050019" w:tentative="1">
      <w:start w:val="1"/>
      <w:numFmt w:val="lowerLetter"/>
      <w:lvlText w:val="%2."/>
      <w:lvlJc w:val="left"/>
      <w:pPr>
        <w:ind w:left="-346" w:hanging="360"/>
      </w:pPr>
    </w:lvl>
    <w:lvl w:ilvl="2" w:tplc="0405001B" w:tentative="1">
      <w:start w:val="1"/>
      <w:numFmt w:val="lowerRoman"/>
      <w:lvlText w:val="%3."/>
      <w:lvlJc w:val="right"/>
      <w:pPr>
        <w:ind w:left="374" w:hanging="180"/>
      </w:pPr>
    </w:lvl>
    <w:lvl w:ilvl="3" w:tplc="0405000F" w:tentative="1">
      <w:start w:val="1"/>
      <w:numFmt w:val="decimal"/>
      <w:lvlText w:val="%4."/>
      <w:lvlJc w:val="left"/>
      <w:pPr>
        <w:ind w:left="1094" w:hanging="360"/>
      </w:pPr>
    </w:lvl>
    <w:lvl w:ilvl="4" w:tplc="04050019" w:tentative="1">
      <w:start w:val="1"/>
      <w:numFmt w:val="lowerLetter"/>
      <w:lvlText w:val="%5."/>
      <w:lvlJc w:val="left"/>
      <w:pPr>
        <w:ind w:left="1814" w:hanging="360"/>
      </w:pPr>
    </w:lvl>
    <w:lvl w:ilvl="5" w:tplc="0405001B" w:tentative="1">
      <w:start w:val="1"/>
      <w:numFmt w:val="lowerRoman"/>
      <w:lvlText w:val="%6."/>
      <w:lvlJc w:val="right"/>
      <w:pPr>
        <w:ind w:left="2534" w:hanging="180"/>
      </w:pPr>
    </w:lvl>
    <w:lvl w:ilvl="6" w:tplc="0405000F" w:tentative="1">
      <w:start w:val="1"/>
      <w:numFmt w:val="decimal"/>
      <w:lvlText w:val="%7."/>
      <w:lvlJc w:val="left"/>
      <w:pPr>
        <w:ind w:left="3254" w:hanging="360"/>
      </w:pPr>
    </w:lvl>
    <w:lvl w:ilvl="7" w:tplc="04050019" w:tentative="1">
      <w:start w:val="1"/>
      <w:numFmt w:val="lowerLetter"/>
      <w:lvlText w:val="%8."/>
      <w:lvlJc w:val="left"/>
      <w:pPr>
        <w:ind w:left="3974" w:hanging="360"/>
      </w:pPr>
    </w:lvl>
    <w:lvl w:ilvl="8" w:tplc="0405001B" w:tentative="1">
      <w:start w:val="1"/>
      <w:numFmt w:val="lowerRoman"/>
      <w:lvlText w:val="%9."/>
      <w:lvlJc w:val="right"/>
      <w:pPr>
        <w:ind w:left="4694" w:hanging="180"/>
      </w:pPr>
    </w:lvl>
  </w:abstractNum>
  <w:abstractNum w:abstractNumId="7"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8" w15:restartNumberingAfterBreak="0">
    <w:nsid w:val="121C7CF6"/>
    <w:multiLevelType w:val="hybridMultilevel"/>
    <w:tmpl w:val="8DE65258"/>
    <w:lvl w:ilvl="0" w:tplc="FFC840F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E30EB0"/>
    <w:multiLevelType w:val="hybridMultilevel"/>
    <w:tmpl w:val="318C52C2"/>
    <w:lvl w:ilvl="0" w:tplc="9F32BBFC">
      <w:start w:val="7"/>
      <w:numFmt w:val="decimal"/>
      <w:lvlText w:val="%1."/>
      <w:lvlJc w:val="left"/>
      <w:pPr>
        <w:ind w:left="353"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1" w15:restartNumberingAfterBreak="0">
    <w:nsid w:val="17DD2459"/>
    <w:multiLevelType w:val="multilevel"/>
    <w:tmpl w:val="8DA0953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21E16462"/>
    <w:multiLevelType w:val="hybridMultilevel"/>
    <w:tmpl w:val="BDCA5FF4"/>
    <w:lvl w:ilvl="0" w:tplc="7B3062FE">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AC789F"/>
    <w:multiLevelType w:val="multilevel"/>
    <w:tmpl w:val="B1F47AE6"/>
    <w:numStyleLink w:val="Heading-Number-FollowNumber"/>
  </w:abstractNum>
  <w:abstractNum w:abstractNumId="14"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642323"/>
    <w:multiLevelType w:val="hybridMultilevel"/>
    <w:tmpl w:val="78A84DC8"/>
    <w:lvl w:ilvl="0" w:tplc="94A2AA3C">
      <w:start w:val="5"/>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FE1E7A"/>
    <w:multiLevelType w:val="multilevel"/>
    <w:tmpl w:val="C882B7AA"/>
    <w:numStyleLink w:val="Headings"/>
  </w:abstractNum>
  <w:abstractNum w:abstractNumId="17"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F27CDB"/>
    <w:multiLevelType w:val="multilevel"/>
    <w:tmpl w:val="CAB872BA"/>
    <w:lvl w:ilvl="0">
      <w:start w:val="1"/>
      <w:numFmt w:val="upperRoman"/>
      <w:suff w:val="space"/>
      <w:lvlText w:val="%1."/>
      <w:lvlJc w:val="left"/>
      <w:pPr>
        <w:ind w:left="3545"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709"/>
        </w:tabs>
        <w:ind w:left="1843" w:hanging="1134"/>
      </w:pPr>
      <w:rPr>
        <w:rFonts w:cs="Times New Roman" w:hint="default"/>
        <w:b w:val="0"/>
        <w:bCs/>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34F56374"/>
    <w:multiLevelType w:val="hybridMultilevel"/>
    <w:tmpl w:val="CC906EC0"/>
    <w:lvl w:ilvl="0" w:tplc="554E15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7074E2E"/>
    <w:multiLevelType w:val="hybridMultilevel"/>
    <w:tmpl w:val="E990C6DA"/>
    <w:lvl w:ilvl="0" w:tplc="37ECE82C">
      <w:start w:val="1"/>
      <w:numFmt w:val="decimal"/>
      <w:lvlText w:val="%1."/>
      <w:lvlJc w:val="left"/>
      <w:pPr>
        <w:ind w:left="720" w:hanging="360"/>
      </w:pPr>
      <w:rPr>
        <w:rFonts w:hint="default"/>
      </w:rPr>
    </w:lvl>
    <w:lvl w:ilvl="1" w:tplc="95066D4A" w:tentative="1">
      <w:start w:val="1"/>
      <w:numFmt w:val="lowerLetter"/>
      <w:lvlText w:val="%2."/>
      <w:lvlJc w:val="left"/>
      <w:pPr>
        <w:ind w:left="1440" w:hanging="360"/>
      </w:pPr>
    </w:lvl>
    <w:lvl w:ilvl="2" w:tplc="4A946162" w:tentative="1">
      <w:start w:val="1"/>
      <w:numFmt w:val="lowerRoman"/>
      <w:lvlText w:val="%3."/>
      <w:lvlJc w:val="right"/>
      <w:pPr>
        <w:ind w:left="2160" w:hanging="180"/>
      </w:pPr>
    </w:lvl>
    <w:lvl w:ilvl="3" w:tplc="6BD2DB10" w:tentative="1">
      <w:start w:val="1"/>
      <w:numFmt w:val="decimal"/>
      <w:lvlText w:val="%4."/>
      <w:lvlJc w:val="left"/>
      <w:pPr>
        <w:ind w:left="2880" w:hanging="360"/>
      </w:pPr>
    </w:lvl>
    <w:lvl w:ilvl="4" w:tplc="6FFC9692" w:tentative="1">
      <w:start w:val="1"/>
      <w:numFmt w:val="lowerLetter"/>
      <w:lvlText w:val="%5."/>
      <w:lvlJc w:val="left"/>
      <w:pPr>
        <w:ind w:left="3600" w:hanging="360"/>
      </w:pPr>
    </w:lvl>
    <w:lvl w:ilvl="5" w:tplc="D2884A28" w:tentative="1">
      <w:start w:val="1"/>
      <w:numFmt w:val="lowerRoman"/>
      <w:lvlText w:val="%6."/>
      <w:lvlJc w:val="right"/>
      <w:pPr>
        <w:ind w:left="4320" w:hanging="180"/>
      </w:pPr>
    </w:lvl>
    <w:lvl w:ilvl="6" w:tplc="3DF4048A" w:tentative="1">
      <w:start w:val="1"/>
      <w:numFmt w:val="decimal"/>
      <w:lvlText w:val="%7."/>
      <w:lvlJc w:val="left"/>
      <w:pPr>
        <w:ind w:left="5040" w:hanging="360"/>
      </w:pPr>
    </w:lvl>
    <w:lvl w:ilvl="7" w:tplc="5ECC309E" w:tentative="1">
      <w:start w:val="1"/>
      <w:numFmt w:val="lowerLetter"/>
      <w:lvlText w:val="%8."/>
      <w:lvlJc w:val="left"/>
      <w:pPr>
        <w:ind w:left="5760" w:hanging="360"/>
      </w:pPr>
    </w:lvl>
    <w:lvl w:ilvl="8" w:tplc="9926C3EC" w:tentative="1">
      <w:start w:val="1"/>
      <w:numFmt w:val="lowerRoman"/>
      <w:lvlText w:val="%9."/>
      <w:lvlJc w:val="right"/>
      <w:pPr>
        <w:ind w:left="6480" w:hanging="180"/>
      </w:pPr>
    </w:lvl>
  </w:abstractNum>
  <w:abstractNum w:abstractNumId="24" w15:restartNumberingAfterBreak="0">
    <w:nsid w:val="3BD068C6"/>
    <w:multiLevelType w:val="multilevel"/>
    <w:tmpl w:val="87BA5076"/>
    <w:lvl w:ilvl="0">
      <w:start w:val="12"/>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C5497C"/>
    <w:multiLevelType w:val="multilevel"/>
    <w:tmpl w:val="CEEEF8B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627CFB"/>
    <w:multiLevelType w:val="hybridMultilevel"/>
    <w:tmpl w:val="2DD25366"/>
    <w:lvl w:ilvl="0" w:tplc="FFFFFFFF">
      <w:start w:val="1"/>
      <w:numFmt w:val="decimal"/>
      <w:lvlText w:val="6.%1"/>
      <w:lvlJc w:val="left"/>
      <w:pPr>
        <w:ind w:left="2136" w:hanging="360"/>
      </w:pPr>
      <w:rPr>
        <w:rFonts w:hint="default"/>
      </w:rPr>
    </w:lvl>
    <w:lvl w:ilvl="1" w:tplc="75BE8FAC" w:tentative="1">
      <w:start w:val="1"/>
      <w:numFmt w:val="bullet"/>
      <w:lvlText w:val="o"/>
      <w:lvlJc w:val="left"/>
      <w:pPr>
        <w:ind w:left="2856" w:hanging="360"/>
      </w:pPr>
      <w:rPr>
        <w:rFonts w:ascii="Courier New" w:hAnsi="Courier New" w:cs="Courier New" w:hint="default"/>
      </w:rPr>
    </w:lvl>
    <w:lvl w:ilvl="2" w:tplc="313C1ADA" w:tentative="1">
      <w:start w:val="1"/>
      <w:numFmt w:val="bullet"/>
      <w:lvlText w:val=""/>
      <w:lvlJc w:val="left"/>
      <w:pPr>
        <w:ind w:left="3576" w:hanging="360"/>
      </w:pPr>
      <w:rPr>
        <w:rFonts w:ascii="Wingdings" w:hAnsi="Wingdings" w:hint="default"/>
      </w:rPr>
    </w:lvl>
    <w:lvl w:ilvl="3" w:tplc="8C16CDA0" w:tentative="1">
      <w:start w:val="1"/>
      <w:numFmt w:val="bullet"/>
      <w:lvlText w:val=""/>
      <w:lvlJc w:val="left"/>
      <w:pPr>
        <w:ind w:left="4296" w:hanging="360"/>
      </w:pPr>
      <w:rPr>
        <w:rFonts w:ascii="Symbol" w:hAnsi="Symbol" w:hint="default"/>
      </w:rPr>
    </w:lvl>
    <w:lvl w:ilvl="4" w:tplc="E9F6296E" w:tentative="1">
      <w:start w:val="1"/>
      <w:numFmt w:val="bullet"/>
      <w:lvlText w:val="o"/>
      <w:lvlJc w:val="left"/>
      <w:pPr>
        <w:ind w:left="5016" w:hanging="360"/>
      </w:pPr>
      <w:rPr>
        <w:rFonts w:ascii="Courier New" w:hAnsi="Courier New" w:cs="Courier New" w:hint="default"/>
      </w:rPr>
    </w:lvl>
    <w:lvl w:ilvl="5" w:tplc="A8487648" w:tentative="1">
      <w:start w:val="1"/>
      <w:numFmt w:val="bullet"/>
      <w:lvlText w:val=""/>
      <w:lvlJc w:val="left"/>
      <w:pPr>
        <w:ind w:left="5736" w:hanging="360"/>
      </w:pPr>
      <w:rPr>
        <w:rFonts w:ascii="Wingdings" w:hAnsi="Wingdings" w:hint="default"/>
      </w:rPr>
    </w:lvl>
    <w:lvl w:ilvl="6" w:tplc="08004CA6" w:tentative="1">
      <w:start w:val="1"/>
      <w:numFmt w:val="bullet"/>
      <w:lvlText w:val=""/>
      <w:lvlJc w:val="left"/>
      <w:pPr>
        <w:ind w:left="6456" w:hanging="360"/>
      </w:pPr>
      <w:rPr>
        <w:rFonts w:ascii="Symbol" w:hAnsi="Symbol" w:hint="default"/>
      </w:rPr>
    </w:lvl>
    <w:lvl w:ilvl="7" w:tplc="F18404E2" w:tentative="1">
      <w:start w:val="1"/>
      <w:numFmt w:val="bullet"/>
      <w:lvlText w:val="o"/>
      <w:lvlJc w:val="left"/>
      <w:pPr>
        <w:ind w:left="7176" w:hanging="360"/>
      </w:pPr>
      <w:rPr>
        <w:rFonts w:ascii="Courier New" w:hAnsi="Courier New" w:cs="Courier New" w:hint="default"/>
      </w:rPr>
    </w:lvl>
    <w:lvl w:ilvl="8" w:tplc="9DD6CA1C" w:tentative="1">
      <w:start w:val="1"/>
      <w:numFmt w:val="bullet"/>
      <w:lvlText w:val=""/>
      <w:lvlJc w:val="left"/>
      <w:pPr>
        <w:ind w:left="7896" w:hanging="360"/>
      </w:pPr>
      <w:rPr>
        <w:rFonts w:ascii="Wingdings" w:hAnsi="Wingdings" w:hint="default"/>
      </w:rPr>
    </w:lvl>
  </w:abstractNum>
  <w:abstractNum w:abstractNumId="27" w15:restartNumberingAfterBreak="0">
    <w:nsid w:val="4328219E"/>
    <w:multiLevelType w:val="multilevel"/>
    <w:tmpl w:val="E8F0066A"/>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44E96F84"/>
    <w:multiLevelType w:val="multilevel"/>
    <w:tmpl w:val="0D3C1D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47B11C7C"/>
    <w:multiLevelType w:val="hybridMultilevel"/>
    <w:tmpl w:val="06E27C00"/>
    <w:lvl w:ilvl="0" w:tplc="5E3CA90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3"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602C3F"/>
    <w:multiLevelType w:val="hybridMultilevel"/>
    <w:tmpl w:val="ED461A10"/>
    <w:lvl w:ilvl="0" w:tplc="C6483F82">
      <w:start w:val="12"/>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6"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57005B30"/>
    <w:multiLevelType w:val="hybridMultilevel"/>
    <w:tmpl w:val="2E92DD68"/>
    <w:lvl w:ilvl="0" w:tplc="9AF0682A">
      <w:start w:val="1"/>
      <w:numFmt w:val="upperRoman"/>
      <w:lvlText w:val="%1."/>
      <w:lvlJc w:val="left"/>
      <w:pPr>
        <w:ind w:left="1080" w:hanging="720"/>
      </w:pPr>
      <w:rPr>
        <w:rFonts w:ascii="Georgia" w:hAnsi="Georgia"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0" w15:restartNumberingAfterBreak="0">
    <w:nsid w:val="5F365295"/>
    <w:multiLevelType w:val="hybridMultilevel"/>
    <w:tmpl w:val="A4A243F0"/>
    <w:lvl w:ilvl="0" w:tplc="B7DC25C8">
      <w:start w:val="1"/>
      <w:numFmt w:val="decimal"/>
      <w:lvlText w:val="6.%1"/>
      <w:lvlJc w:val="left"/>
      <w:pPr>
        <w:ind w:left="13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2"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40011C9"/>
    <w:multiLevelType w:val="multilevel"/>
    <w:tmpl w:val="DDC6899E"/>
    <w:lvl w:ilvl="0">
      <w:start w:val="1"/>
      <w:numFmt w:val="upperRoman"/>
      <w:suff w:val="space"/>
      <w:lvlText w:val="%1."/>
      <w:lvlJc w:val="left"/>
      <w:pPr>
        <w:ind w:left="3545"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709"/>
        </w:tabs>
        <w:ind w:left="1843" w:hanging="1134"/>
      </w:pPr>
      <w:rPr>
        <w:rFonts w:cs="Times New Roman" w:hint="default"/>
        <w:b w:val="0"/>
        <w:bCs/>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4"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28B1BDA"/>
    <w:multiLevelType w:val="hybridMultilevel"/>
    <w:tmpl w:val="3D8A3E58"/>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6" w15:restartNumberingAfterBreak="0">
    <w:nsid w:val="74CC7B11"/>
    <w:multiLevelType w:val="multilevel"/>
    <w:tmpl w:val="0CE4EE1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6334798"/>
    <w:multiLevelType w:val="hybridMultilevel"/>
    <w:tmpl w:val="BA68B62C"/>
    <w:lvl w:ilvl="0" w:tplc="9EF6E99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B8333EA"/>
    <w:multiLevelType w:val="hybridMultilevel"/>
    <w:tmpl w:val="A04048A4"/>
    <w:lvl w:ilvl="0" w:tplc="49DCF156">
      <w:start w:val="2"/>
      <w:numFmt w:val="decimal"/>
      <w:lvlText w:val="%1."/>
      <w:lvlJc w:val="left"/>
      <w:pPr>
        <w:ind w:left="720" w:hanging="360"/>
      </w:pPr>
      <w:rPr>
        <w:rFonts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4775024">
    <w:abstractNumId w:val="28"/>
  </w:num>
  <w:num w:numId="2" w16cid:durableId="38213841">
    <w:abstractNumId w:val="29"/>
  </w:num>
  <w:num w:numId="3" w16cid:durableId="2128576483">
    <w:abstractNumId w:val="23"/>
  </w:num>
  <w:num w:numId="4" w16cid:durableId="2041739697">
    <w:abstractNumId w:val="11"/>
  </w:num>
  <w:num w:numId="5" w16cid:durableId="680669807">
    <w:abstractNumId w:val="17"/>
  </w:num>
  <w:num w:numId="6" w16cid:durableId="100152397">
    <w:abstractNumId w:val="32"/>
  </w:num>
  <w:num w:numId="7" w16cid:durableId="88091331">
    <w:abstractNumId w:val="5"/>
  </w:num>
  <w:num w:numId="8" w16cid:durableId="1003240991">
    <w:abstractNumId w:val="2"/>
  </w:num>
  <w:num w:numId="9" w16cid:durableId="585378938">
    <w:abstractNumId w:val="49"/>
  </w:num>
  <w:num w:numId="10" w16cid:durableId="10831">
    <w:abstractNumId w:val="15"/>
  </w:num>
  <w:num w:numId="11" w16cid:durableId="82723222">
    <w:abstractNumId w:val="9"/>
  </w:num>
  <w:num w:numId="12" w16cid:durableId="186721074">
    <w:abstractNumId w:val="47"/>
  </w:num>
  <w:num w:numId="13" w16cid:durableId="306322589">
    <w:abstractNumId w:val="31"/>
  </w:num>
  <w:num w:numId="14" w16cid:durableId="1686861957">
    <w:abstractNumId w:val="16"/>
  </w:num>
  <w:num w:numId="15" w16cid:durableId="1746492527">
    <w:abstractNumId w:val="1"/>
  </w:num>
  <w:num w:numId="16" w16cid:durableId="1852645595">
    <w:abstractNumId w:val="0"/>
  </w:num>
  <w:num w:numId="17" w16cid:durableId="1566375982">
    <w:abstractNumId w:val="13"/>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b w:val="0"/>
          <w:bCs w:val="0"/>
        </w:rPr>
      </w:lvl>
    </w:lvlOverride>
    <w:lvlOverride w:ilvl="3">
      <w:lvl w:ilvl="3">
        <w:start w:val="1"/>
        <w:numFmt w:val="decimal"/>
        <w:isLgl/>
        <w:lvlText w:val="%1.%2.%3.%4"/>
        <w:lvlJc w:val="left"/>
        <w:pPr>
          <w:tabs>
            <w:tab w:val="num" w:pos="851"/>
          </w:tabs>
          <w:ind w:left="1985" w:hanging="1134"/>
        </w:pPr>
        <w:rPr>
          <w:rFonts w:cs="Times New Roman" w:hint="default"/>
          <w:b w:val="0"/>
          <w:bCs w:val="0"/>
        </w:rPr>
      </w:lvl>
    </w:lvlOverride>
  </w:num>
  <w:num w:numId="18" w16cid:durableId="1713267559">
    <w:abstractNumId w:val="35"/>
  </w:num>
  <w:num w:numId="19" w16cid:durableId="293028228">
    <w:abstractNumId w:val="13"/>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b w:val="0"/>
          <w:bCs/>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0" w16cid:durableId="401829488">
    <w:abstractNumId w:val="41"/>
  </w:num>
  <w:num w:numId="21" w16cid:durableId="1209147516">
    <w:abstractNumId w:val="7"/>
  </w:num>
  <w:num w:numId="22" w16cid:durableId="424689546">
    <w:abstractNumId w:val="33"/>
  </w:num>
  <w:num w:numId="23" w16cid:durableId="1651517348">
    <w:abstractNumId w:val="6"/>
  </w:num>
  <w:num w:numId="24" w16cid:durableId="1109811066">
    <w:abstractNumId w:val="42"/>
  </w:num>
  <w:num w:numId="25" w16cid:durableId="676007491">
    <w:abstractNumId w:val="38"/>
  </w:num>
  <w:num w:numId="26" w16cid:durableId="950628020">
    <w:abstractNumId w:val="10"/>
  </w:num>
  <w:num w:numId="27" w16cid:durableId="1168836051">
    <w:abstractNumId w:val="21"/>
  </w:num>
  <w:num w:numId="28" w16cid:durableId="16624680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747970">
    <w:abstractNumId w:val="14"/>
  </w:num>
  <w:num w:numId="30" w16cid:durableId="1993413570">
    <w:abstractNumId w:val="44"/>
  </w:num>
  <w:num w:numId="31" w16cid:durableId="994924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8282110">
    <w:abstractNumId w:val="39"/>
  </w:num>
  <w:num w:numId="33" w16cid:durableId="886798796">
    <w:abstractNumId w:val="22"/>
    <w:lvlOverride w:ilvl="0">
      <w:startOverride w:val="14"/>
    </w:lvlOverride>
    <w:lvlOverride w:ilvl="1">
      <w:startOverride w:val="1"/>
    </w:lvlOverride>
  </w:num>
  <w:num w:numId="34" w16cid:durableId="249891912">
    <w:abstractNumId w:val="36"/>
  </w:num>
  <w:num w:numId="35" w16cid:durableId="908003282">
    <w:abstractNumId w:val="48"/>
  </w:num>
  <w:num w:numId="36" w16cid:durableId="967973272">
    <w:abstractNumId w:val="43"/>
  </w:num>
  <w:num w:numId="37" w16cid:durableId="408843385">
    <w:abstractNumId w:val="30"/>
  </w:num>
  <w:num w:numId="38" w16cid:durableId="1376194988">
    <w:abstractNumId w:val="46"/>
  </w:num>
  <w:num w:numId="39" w16cid:durableId="2086099000">
    <w:abstractNumId w:val="40"/>
  </w:num>
  <w:num w:numId="40" w16cid:durableId="96827704">
    <w:abstractNumId w:val="8"/>
  </w:num>
  <w:num w:numId="41" w16cid:durableId="1242759491">
    <w:abstractNumId w:val="12"/>
  </w:num>
  <w:num w:numId="42" w16cid:durableId="655453238">
    <w:abstractNumId w:val="27"/>
  </w:num>
  <w:num w:numId="43" w16cid:durableId="108135149">
    <w:abstractNumId w:val="4"/>
  </w:num>
  <w:num w:numId="44" w16cid:durableId="104614854">
    <w:abstractNumId w:val="45"/>
  </w:num>
  <w:num w:numId="45" w16cid:durableId="620920480">
    <w:abstractNumId w:val="26"/>
  </w:num>
  <w:num w:numId="46" w16cid:durableId="1385642162">
    <w:abstractNumId w:val="19"/>
  </w:num>
  <w:num w:numId="47" w16cid:durableId="1358580189">
    <w:abstractNumId w:val="25"/>
  </w:num>
  <w:num w:numId="48" w16cid:durableId="553784166">
    <w:abstractNumId w:val="3"/>
  </w:num>
  <w:num w:numId="49" w16cid:durableId="157308732">
    <w:abstractNumId w:val="24"/>
  </w:num>
  <w:num w:numId="50" w16cid:durableId="112021478">
    <w:abstractNumId w:val="34"/>
  </w:num>
  <w:num w:numId="51" w16cid:durableId="1169490705">
    <w:abstractNumId w:val="37"/>
  </w:num>
  <w:num w:numId="52" w16cid:durableId="668630542">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D2"/>
    <w:rsid w:val="00000DF9"/>
    <w:rsid w:val="00007924"/>
    <w:rsid w:val="000156F2"/>
    <w:rsid w:val="000161E3"/>
    <w:rsid w:val="0002277F"/>
    <w:rsid w:val="00023BF7"/>
    <w:rsid w:val="00024E5D"/>
    <w:rsid w:val="00025062"/>
    <w:rsid w:val="000266FF"/>
    <w:rsid w:val="00036731"/>
    <w:rsid w:val="00036C5C"/>
    <w:rsid w:val="000376BB"/>
    <w:rsid w:val="000435B5"/>
    <w:rsid w:val="00043F67"/>
    <w:rsid w:val="00044893"/>
    <w:rsid w:val="0004754D"/>
    <w:rsid w:val="00047A49"/>
    <w:rsid w:val="00050900"/>
    <w:rsid w:val="00051EF5"/>
    <w:rsid w:val="00053843"/>
    <w:rsid w:val="00053A18"/>
    <w:rsid w:val="00055247"/>
    <w:rsid w:val="000572F6"/>
    <w:rsid w:val="00061D5C"/>
    <w:rsid w:val="00062F9D"/>
    <w:rsid w:val="0006742F"/>
    <w:rsid w:val="00075819"/>
    <w:rsid w:val="00082253"/>
    <w:rsid w:val="000839CF"/>
    <w:rsid w:val="000933F0"/>
    <w:rsid w:val="0009456A"/>
    <w:rsid w:val="000969F4"/>
    <w:rsid w:val="00097CCF"/>
    <w:rsid w:val="000A52DF"/>
    <w:rsid w:val="000A56CE"/>
    <w:rsid w:val="000A730E"/>
    <w:rsid w:val="000B23B3"/>
    <w:rsid w:val="000B5301"/>
    <w:rsid w:val="000B68D0"/>
    <w:rsid w:val="000C12AC"/>
    <w:rsid w:val="000C1EF5"/>
    <w:rsid w:val="000C69D7"/>
    <w:rsid w:val="000C78AD"/>
    <w:rsid w:val="000D1F06"/>
    <w:rsid w:val="000D677B"/>
    <w:rsid w:val="000D6806"/>
    <w:rsid w:val="000D7739"/>
    <w:rsid w:val="000E1B00"/>
    <w:rsid w:val="000E5C65"/>
    <w:rsid w:val="000F0219"/>
    <w:rsid w:val="000F27D4"/>
    <w:rsid w:val="000F6D49"/>
    <w:rsid w:val="00101E15"/>
    <w:rsid w:val="00102041"/>
    <w:rsid w:val="00102268"/>
    <w:rsid w:val="001025D3"/>
    <w:rsid w:val="00102CE5"/>
    <w:rsid w:val="0010315E"/>
    <w:rsid w:val="00112070"/>
    <w:rsid w:val="0011466C"/>
    <w:rsid w:val="00115748"/>
    <w:rsid w:val="00120F67"/>
    <w:rsid w:val="001219B5"/>
    <w:rsid w:val="00122B73"/>
    <w:rsid w:val="00124341"/>
    <w:rsid w:val="00124BA7"/>
    <w:rsid w:val="00126894"/>
    <w:rsid w:val="001268B6"/>
    <w:rsid w:val="00127B26"/>
    <w:rsid w:val="001409AD"/>
    <w:rsid w:val="00142EEF"/>
    <w:rsid w:val="001450DE"/>
    <w:rsid w:val="001535F3"/>
    <w:rsid w:val="00155198"/>
    <w:rsid w:val="0015587B"/>
    <w:rsid w:val="001638EC"/>
    <w:rsid w:val="0016394D"/>
    <w:rsid w:val="00164960"/>
    <w:rsid w:val="00165ABE"/>
    <w:rsid w:val="00177A68"/>
    <w:rsid w:val="001818C9"/>
    <w:rsid w:val="00181A8C"/>
    <w:rsid w:val="00182584"/>
    <w:rsid w:val="00185DBE"/>
    <w:rsid w:val="0019370B"/>
    <w:rsid w:val="001A0933"/>
    <w:rsid w:val="001A2BAC"/>
    <w:rsid w:val="001A36C4"/>
    <w:rsid w:val="001A5CB6"/>
    <w:rsid w:val="001B136C"/>
    <w:rsid w:val="001B611E"/>
    <w:rsid w:val="001B635B"/>
    <w:rsid w:val="001B7260"/>
    <w:rsid w:val="001C1638"/>
    <w:rsid w:val="001C1844"/>
    <w:rsid w:val="001C3B94"/>
    <w:rsid w:val="001C72A5"/>
    <w:rsid w:val="001D23BB"/>
    <w:rsid w:val="001D5AA5"/>
    <w:rsid w:val="001E01BF"/>
    <w:rsid w:val="001E4B2D"/>
    <w:rsid w:val="001E50F7"/>
    <w:rsid w:val="001F42A4"/>
    <w:rsid w:val="001F509B"/>
    <w:rsid w:val="001F5203"/>
    <w:rsid w:val="001F5E84"/>
    <w:rsid w:val="001F7CE6"/>
    <w:rsid w:val="0020243F"/>
    <w:rsid w:val="00204A8F"/>
    <w:rsid w:val="00205938"/>
    <w:rsid w:val="00215905"/>
    <w:rsid w:val="00220BDB"/>
    <w:rsid w:val="00224623"/>
    <w:rsid w:val="002254D8"/>
    <w:rsid w:val="00230458"/>
    <w:rsid w:val="00235812"/>
    <w:rsid w:val="00236531"/>
    <w:rsid w:val="002368D5"/>
    <w:rsid w:val="00236C05"/>
    <w:rsid w:val="00240E94"/>
    <w:rsid w:val="00244BA0"/>
    <w:rsid w:val="00246DDA"/>
    <w:rsid w:val="00251F62"/>
    <w:rsid w:val="002566A3"/>
    <w:rsid w:val="00256A58"/>
    <w:rsid w:val="00263EFB"/>
    <w:rsid w:val="002644AB"/>
    <w:rsid w:val="002661B7"/>
    <w:rsid w:val="00266512"/>
    <w:rsid w:val="0027133D"/>
    <w:rsid w:val="00273A24"/>
    <w:rsid w:val="00283514"/>
    <w:rsid w:val="00285952"/>
    <w:rsid w:val="002947A5"/>
    <w:rsid w:val="002A0E02"/>
    <w:rsid w:val="002A7A4C"/>
    <w:rsid w:val="002B141F"/>
    <w:rsid w:val="002B1423"/>
    <w:rsid w:val="002B16AF"/>
    <w:rsid w:val="002B238E"/>
    <w:rsid w:val="002C7E01"/>
    <w:rsid w:val="002D20A1"/>
    <w:rsid w:val="002D68D5"/>
    <w:rsid w:val="002E17CD"/>
    <w:rsid w:val="002E1DB6"/>
    <w:rsid w:val="002E453D"/>
    <w:rsid w:val="002E5101"/>
    <w:rsid w:val="002E5C89"/>
    <w:rsid w:val="002E7A5E"/>
    <w:rsid w:val="002F2A2F"/>
    <w:rsid w:val="002F5A7C"/>
    <w:rsid w:val="00305CE0"/>
    <w:rsid w:val="00306BB4"/>
    <w:rsid w:val="003070ED"/>
    <w:rsid w:val="003075AE"/>
    <w:rsid w:val="0031416F"/>
    <w:rsid w:val="00315E38"/>
    <w:rsid w:val="00317E0F"/>
    <w:rsid w:val="0032056A"/>
    <w:rsid w:val="00322DD5"/>
    <w:rsid w:val="00323756"/>
    <w:rsid w:val="003252B8"/>
    <w:rsid w:val="00325466"/>
    <w:rsid w:val="003303D1"/>
    <w:rsid w:val="003320DA"/>
    <w:rsid w:val="00334562"/>
    <w:rsid w:val="00341C74"/>
    <w:rsid w:val="0034554E"/>
    <w:rsid w:val="003469CC"/>
    <w:rsid w:val="0035140C"/>
    <w:rsid w:val="00352D08"/>
    <w:rsid w:val="0035742D"/>
    <w:rsid w:val="00357E1C"/>
    <w:rsid w:val="0036139E"/>
    <w:rsid w:val="00362CDE"/>
    <w:rsid w:val="00362F0A"/>
    <w:rsid w:val="00364509"/>
    <w:rsid w:val="00364DD2"/>
    <w:rsid w:val="00365766"/>
    <w:rsid w:val="0036691E"/>
    <w:rsid w:val="00367842"/>
    <w:rsid w:val="0037319B"/>
    <w:rsid w:val="00375ECD"/>
    <w:rsid w:val="00382B6F"/>
    <w:rsid w:val="0038545C"/>
    <w:rsid w:val="00386984"/>
    <w:rsid w:val="0039597F"/>
    <w:rsid w:val="0039666E"/>
    <w:rsid w:val="00396EB7"/>
    <w:rsid w:val="003A2546"/>
    <w:rsid w:val="003A2C06"/>
    <w:rsid w:val="003A7E77"/>
    <w:rsid w:val="003B2AFA"/>
    <w:rsid w:val="003B59CE"/>
    <w:rsid w:val="003B6FCE"/>
    <w:rsid w:val="003B74DA"/>
    <w:rsid w:val="003B7CB3"/>
    <w:rsid w:val="003C0BBF"/>
    <w:rsid w:val="003C39F2"/>
    <w:rsid w:val="003D169A"/>
    <w:rsid w:val="003D2B6C"/>
    <w:rsid w:val="003D3CD5"/>
    <w:rsid w:val="003D5791"/>
    <w:rsid w:val="003E27EF"/>
    <w:rsid w:val="003E68C2"/>
    <w:rsid w:val="003E77FE"/>
    <w:rsid w:val="003E78A7"/>
    <w:rsid w:val="003F086B"/>
    <w:rsid w:val="003F50A8"/>
    <w:rsid w:val="003F6B70"/>
    <w:rsid w:val="003F76CD"/>
    <w:rsid w:val="00400E59"/>
    <w:rsid w:val="004016AA"/>
    <w:rsid w:val="00402C96"/>
    <w:rsid w:val="00402D09"/>
    <w:rsid w:val="0040312F"/>
    <w:rsid w:val="00403B2C"/>
    <w:rsid w:val="00406552"/>
    <w:rsid w:val="00412A85"/>
    <w:rsid w:val="00415E55"/>
    <w:rsid w:val="004162F9"/>
    <w:rsid w:val="00416E4F"/>
    <w:rsid w:val="00417E58"/>
    <w:rsid w:val="00417FD7"/>
    <w:rsid w:val="00422737"/>
    <w:rsid w:val="00423932"/>
    <w:rsid w:val="00425C28"/>
    <w:rsid w:val="00425E67"/>
    <w:rsid w:val="004301DF"/>
    <w:rsid w:val="0043321F"/>
    <w:rsid w:val="00437FEB"/>
    <w:rsid w:val="00444609"/>
    <w:rsid w:val="00444FD5"/>
    <w:rsid w:val="0045034C"/>
    <w:rsid w:val="00455565"/>
    <w:rsid w:val="0045620F"/>
    <w:rsid w:val="004574AF"/>
    <w:rsid w:val="00462CD7"/>
    <w:rsid w:val="00465AC5"/>
    <w:rsid w:val="00470470"/>
    <w:rsid w:val="00472D55"/>
    <w:rsid w:val="00474069"/>
    <w:rsid w:val="00480CC5"/>
    <w:rsid w:val="00481317"/>
    <w:rsid w:val="004825E3"/>
    <w:rsid w:val="00490CCF"/>
    <w:rsid w:val="00491983"/>
    <w:rsid w:val="004A04EF"/>
    <w:rsid w:val="004A7264"/>
    <w:rsid w:val="004B27BA"/>
    <w:rsid w:val="004B41C4"/>
    <w:rsid w:val="004B4289"/>
    <w:rsid w:val="004C014C"/>
    <w:rsid w:val="004C26A3"/>
    <w:rsid w:val="004C3296"/>
    <w:rsid w:val="004C33A1"/>
    <w:rsid w:val="004C48BA"/>
    <w:rsid w:val="004D6F12"/>
    <w:rsid w:val="004E1E85"/>
    <w:rsid w:val="004E46D1"/>
    <w:rsid w:val="004E6895"/>
    <w:rsid w:val="004E68F5"/>
    <w:rsid w:val="004E726A"/>
    <w:rsid w:val="004E7983"/>
    <w:rsid w:val="004F0D5C"/>
    <w:rsid w:val="004F11AF"/>
    <w:rsid w:val="004F6B29"/>
    <w:rsid w:val="004F6BF6"/>
    <w:rsid w:val="005018D6"/>
    <w:rsid w:val="0050497D"/>
    <w:rsid w:val="0050681F"/>
    <w:rsid w:val="00507BF8"/>
    <w:rsid w:val="005100D9"/>
    <w:rsid w:val="00512B75"/>
    <w:rsid w:val="005201D2"/>
    <w:rsid w:val="00524101"/>
    <w:rsid w:val="00525798"/>
    <w:rsid w:val="00531DA7"/>
    <w:rsid w:val="0053200F"/>
    <w:rsid w:val="00535F9A"/>
    <w:rsid w:val="00536035"/>
    <w:rsid w:val="005411CE"/>
    <w:rsid w:val="00541A91"/>
    <w:rsid w:val="005431B3"/>
    <w:rsid w:val="005475FD"/>
    <w:rsid w:val="005501AA"/>
    <w:rsid w:val="005516BB"/>
    <w:rsid w:val="005526E0"/>
    <w:rsid w:val="005534A1"/>
    <w:rsid w:val="00561BFD"/>
    <w:rsid w:val="00567166"/>
    <w:rsid w:val="00570B9A"/>
    <w:rsid w:val="0057236C"/>
    <w:rsid w:val="005736A1"/>
    <w:rsid w:val="0057401F"/>
    <w:rsid w:val="00574077"/>
    <w:rsid w:val="005778D6"/>
    <w:rsid w:val="0058122A"/>
    <w:rsid w:val="00585440"/>
    <w:rsid w:val="00587452"/>
    <w:rsid w:val="005A0B67"/>
    <w:rsid w:val="005A2F2F"/>
    <w:rsid w:val="005A715C"/>
    <w:rsid w:val="005A7350"/>
    <w:rsid w:val="005A7E8D"/>
    <w:rsid w:val="005B174F"/>
    <w:rsid w:val="005B6671"/>
    <w:rsid w:val="005B703C"/>
    <w:rsid w:val="005C06B5"/>
    <w:rsid w:val="005C0BDA"/>
    <w:rsid w:val="005C398F"/>
    <w:rsid w:val="005C515F"/>
    <w:rsid w:val="005C6868"/>
    <w:rsid w:val="005D300E"/>
    <w:rsid w:val="005D308D"/>
    <w:rsid w:val="005E3CE3"/>
    <w:rsid w:val="005E7892"/>
    <w:rsid w:val="005F0642"/>
    <w:rsid w:val="005F158D"/>
    <w:rsid w:val="005F1D6C"/>
    <w:rsid w:val="005F5969"/>
    <w:rsid w:val="005F5AF9"/>
    <w:rsid w:val="005F7DB5"/>
    <w:rsid w:val="006114B0"/>
    <w:rsid w:val="00620D27"/>
    <w:rsid w:val="0062459C"/>
    <w:rsid w:val="00630D3F"/>
    <w:rsid w:val="0063184E"/>
    <w:rsid w:val="00636C4B"/>
    <w:rsid w:val="00641346"/>
    <w:rsid w:val="006422F5"/>
    <w:rsid w:val="006425EE"/>
    <w:rsid w:val="006445C7"/>
    <w:rsid w:val="006450C9"/>
    <w:rsid w:val="00645666"/>
    <w:rsid w:val="006471DD"/>
    <w:rsid w:val="00650841"/>
    <w:rsid w:val="00651593"/>
    <w:rsid w:val="006601D6"/>
    <w:rsid w:val="006610A4"/>
    <w:rsid w:val="00661202"/>
    <w:rsid w:val="00661318"/>
    <w:rsid w:val="006617E9"/>
    <w:rsid w:val="00665275"/>
    <w:rsid w:val="00670F92"/>
    <w:rsid w:val="006731DD"/>
    <w:rsid w:val="006733FC"/>
    <w:rsid w:val="006752E6"/>
    <w:rsid w:val="006754E2"/>
    <w:rsid w:val="00687A09"/>
    <w:rsid w:val="006910F8"/>
    <w:rsid w:val="006915AD"/>
    <w:rsid w:val="00692B20"/>
    <w:rsid w:val="00696156"/>
    <w:rsid w:val="006A478C"/>
    <w:rsid w:val="006A7DA0"/>
    <w:rsid w:val="006B1CF5"/>
    <w:rsid w:val="006B2774"/>
    <w:rsid w:val="006B6443"/>
    <w:rsid w:val="006B6E11"/>
    <w:rsid w:val="006C1F51"/>
    <w:rsid w:val="006C49A5"/>
    <w:rsid w:val="006C7785"/>
    <w:rsid w:val="006D04AF"/>
    <w:rsid w:val="006D1213"/>
    <w:rsid w:val="006D4ECB"/>
    <w:rsid w:val="006E188C"/>
    <w:rsid w:val="006E29CE"/>
    <w:rsid w:val="006F01BF"/>
    <w:rsid w:val="006F616D"/>
    <w:rsid w:val="006F7A4B"/>
    <w:rsid w:val="0070039C"/>
    <w:rsid w:val="00702876"/>
    <w:rsid w:val="00703A7D"/>
    <w:rsid w:val="0070416C"/>
    <w:rsid w:val="00707747"/>
    <w:rsid w:val="00713681"/>
    <w:rsid w:val="00714263"/>
    <w:rsid w:val="00714CD5"/>
    <w:rsid w:val="00720969"/>
    <w:rsid w:val="007210C3"/>
    <w:rsid w:val="00721ADC"/>
    <w:rsid w:val="007336FC"/>
    <w:rsid w:val="0073696F"/>
    <w:rsid w:val="00745CC5"/>
    <w:rsid w:val="0074791A"/>
    <w:rsid w:val="00751AF3"/>
    <w:rsid w:val="0075529B"/>
    <w:rsid w:val="00755F1E"/>
    <w:rsid w:val="0076050F"/>
    <w:rsid w:val="007612B3"/>
    <w:rsid w:val="0076192E"/>
    <w:rsid w:val="00762811"/>
    <w:rsid w:val="007633A6"/>
    <w:rsid w:val="00770640"/>
    <w:rsid w:val="00770D72"/>
    <w:rsid w:val="00773C48"/>
    <w:rsid w:val="00774CA7"/>
    <w:rsid w:val="00775780"/>
    <w:rsid w:val="007801AD"/>
    <w:rsid w:val="007821FE"/>
    <w:rsid w:val="00782324"/>
    <w:rsid w:val="007824F3"/>
    <w:rsid w:val="00783A5F"/>
    <w:rsid w:val="007864EF"/>
    <w:rsid w:val="00791905"/>
    <w:rsid w:val="00792061"/>
    <w:rsid w:val="00792FAA"/>
    <w:rsid w:val="007971A1"/>
    <w:rsid w:val="007A0ED4"/>
    <w:rsid w:val="007A10DE"/>
    <w:rsid w:val="007A1249"/>
    <w:rsid w:val="007A131A"/>
    <w:rsid w:val="007A1B00"/>
    <w:rsid w:val="007A4461"/>
    <w:rsid w:val="007A505F"/>
    <w:rsid w:val="007A58BE"/>
    <w:rsid w:val="007A5ACF"/>
    <w:rsid w:val="007A64C7"/>
    <w:rsid w:val="007A76DC"/>
    <w:rsid w:val="007B00D5"/>
    <w:rsid w:val="007B2CAA"/>
    <w:rsid w:val="007B4BDA"/>
    <w:rsid w:val="007B636F"/>
    <w:rsid w:val="007C1448"/>
    <w:rsid w:val="007C23DF"/>
    <w:rsid w:val="007C3456"/>
    <w:rsid w:val="007C40CA"/>
    <w:rsid w:val="007C72D1"/>
    <w:rsid w:val="007D2A36"/>
    <w:rsid w:val="007D603E"/>
    <w:rsid w:val="007E4503"/>
    <w:rsid w:val="007F101C"/>
    <w:rsid w:val="007F126A"/>
    <w:rsid w:val="007F382E"/>
    <w:rsid w:val="007F611B"/>
    <w:rsid w:val="007F64B1"/>
    <w:rsid w:val="007F7245"/>
    <w:rsid w:val="007F72A9"/>
    <w:rsid w:val="0080010E"/>
    <w:rsid w:val="00804343"/>
    <w:rsid w:val="00804461"/>
    <w:rsid w:val="00804BEC"/>
    <w:rsid w:val="00804E36"/>
    <w:rsid w:val="008050FB"/>
    <w:rsid w:val="008064E5"/>
    <w:rsid w:val="00806905"/>
    <w:rsid w:val="00810A98"/>
    <w:rsid w:val="00811A93"/>
    <w:rsid w:val="008145B1"/>
    <w:rsid w:val="008268E0"/>
    <w:rsid w:val="00832ACB"/>
    <w:rsid w:val="0083693B"/>
    <w:rsid w:val="00836E27"/>
    <w:rsid w:val="008374B4"/>
    <w:rsid w:val="00840730"/>
    <w:rsid w:val="00840B9E"/>
    <w:rsid w:val="0084572F"/>
    <w:rsid w:val="00847909"/>
    <w:rsid w:val="00847F53"/>
    <w:rsid w:val="00851FE8"/>
    <w:rsid w:val="00852D47"/>
    <w:rsid w:val="0085542A"/>
    <w:rsid w:val="00862C6F"/>
    <w:rsid w:val="008717B5"/>
    <w:rsid w:val="0087622D"/>
    <w:rsid w:val="008801E4"/>
    <w:rsid w:val="008876CB"/>
    <w:rsid w:val="00891802"/>
    <w:rsid w:val="00891870"/>
    <w:rsid w:val="00891A7F"/>
    <w:rsid w:val="00891FD4"/>
    <w:rsid w:val="0089475D"/>
    <w:rsid w:val="008A0D0F"/>
    <w:rsid w:val="008A1761"/>
    <w:rsid w:val="008A190C"/>
    <w:rsid w:val="008A2784"/>
    <w:rsid w:val="008A3E29"/>
    <w:rsid w:val="008A4480"/>
    <w:rsid w:val="008A4E42"/>
    <w:rsid w:val="008A6274"/>
    <w:rsid w:val="008A7310"/>
    <w:rsid w:val="008A7AAF"/>
    <w:rsid w:val="008B249D"/>
    <w:rsid w:val="008B2566"/>
    <w:rsid w:val="008B5101"/>
    <w:rsid w:val="008B675A"/>
    <w:rsid w:val="008C2067"/>
    <w:rsid w:val="008C213F"/>
    <w:rsid w:val="008C21F6"/>
    <w:rsid w:val="008C2D5D"/>
    <w:rsid w:val="008C3625"/>
    <w:rsid w:val="008C4584"/>
    <w:rsid w:val="008C6D1E"/>
    <w:rsid w:val="008D0F66"/>
    <w:rsid w:val="008D61A0"/>
    <w:rsid w:val="008D6EB1"/>
    <w:rsid w:val="008E474F"/>
    <w:rsid w:val="008E624E"/>
    <w:rsid w:val="008F47D2"/>
    <w:rsid w:val="008F70A4"/>
    <w:rsid w:val="009007DE"/>
    <w:rsid w:val="0090176F"/>
    <w:rsid w:val="009022BD"/>
    <w:rsid w:val="00903551"/>
    <w:rsid w:val="009107C2"/>
    <w:rsid w:val="00921883"/>
    <w:rsid w:val="00922196"/>
    <w:rsid w:val="0092392D"/>
    <w:rsid w:val="00930CF4"/>
    <w:rsid w:val="009315C6"/>
    <w:rsid w:val="009342E8"/>
    <w:rsid w:val="00934760"/>
    <w:rsid w:val="009405E7"/>
    <w:rsid w:val="00941659"/>
    <w:rsid w:val="00941B0C"/>
    <w:rsid w:val="00942486"/>
    <w:rsid w:val="00942D51"/>
    <w:rsid w:val="00944009"/>
    <w:rsid w:val="009459E2"/>
    <w:rsid w:val="00950218"/>
    <w:rsid w:val="0095202A"/>
    <w:rsid w:val="00954C4F"/>
    <w:rsid w:val="009570A9"/>
    <w:rsid w:val="00957F2B"/>
    <w:rsid w:val="009606AA"/>
    <w:rsid w:val="00960D7E"/>
    <w:rsid w:val="00961C29"/>
    <w:rsid w:val="009626EC"/>
    <w:rsid w:val="0096316D"/>
    <w:rsid w:val="0096405E"/>
    <w:rsid w:val="00965424"/>
    <w:rsid w:val="00966995"/>
    <w:rsid w:val="00967DC6"/>
    <w:rsid w:val="00970CFD"/>
    <w:rsid w:val="00970F1B"/>
    <w:rsid w:val="00974D41"/>
    <w:rsid w:val="00987393"/>
    <w:rsid w:val="00987BEF"/>
    <w:rsid w:val="00991832"/>
    <w:rsid w:val="00992483"/>
    <w:rsid w:val="00992CF8"/>
    <w:rsid w:val="00992E2A"/>
    <w:rsid w:val="009966D1"/>
    <w:rsid w:val="00996DAF"/>
    <w:rsid w:val="00996FFB"/>
    <w:rsid w:val="009A1956"/>
    <w:rsid w:val="009A1A01"/>
    <w:rsid w:val="009A5F7A"/>
    <w:rsid w:val="009A69D8"/>
    <w:rsid w:val="009B0BC7"/>
    <w:rsid w:val="009B4026"/>
    <w:rsid w:val="009C014D"/>
    <w:rsid w:val="009C1061"/>
    <w:rsid w:val="009C1BEE"/>
    <w:rsid w:val="009C3801"/>
    <w:rsid w:val="009C4A74"/>
    <w:rsid w:val="009C5673"/>
    <w:rsid w:val="009C56F7"/>
    <w:rsid w:val="009D3594"/>
    <w:rsid w:val="009D66A4"/>
    <w:rsid w:val="009E1EED"/>
    <w:rsid w:val="009E1F5E"/>
    <w:rsid w:val="009E5693"/>
    <w:rsid w:val="009E5BF2"/>
    <w:rsid w:val="009F1227"/>
    <w:rsid w:val="009F1C48"/>
    <w:rsid w:val="009F4197"/>
    <w:rsid w:val="009F65AC"/>
    <w:rsid w:val="00A021D6"/>
    <w:rsid w:val="00A02A60"/>
    <w:rsid w:val="00A03D8B"/>
    <w:rsid w:val="00A05125"/>
    <w:rsid w:val="00A065A7"/>
    <w:rsid w:val="00A07EC5"/>
    <w:rsid w:val="00A13265"/>
    <w:rsid w:val="00A151CD"/>
    <w:rsid w:val="00A20D71"/>
    <w:rsid w:val="00A25A27"/>
    <w:rsid w:val="00A36A3B"/>
    <w:rsid w:val="00A40ED7"/>
    <w:rsid w:val="00A40FD6"/>
    <w:rsid w:val="00A4159B"/>
    <w:rsid w:val="00A43B53"/>
    <w:rsid w:val="00A44687"/>
    <w:rsid w:val="00A461E3"/>
    <w:rsid w:val="00A46D3E"/>
    <w:rsid w:val="00A51353"/>
    <w:rsid w:val="00A51765"/>
    <w:rsid w:val="00A55EFD"/>
    <w:rsid w:val="00A574B1"/>
    <w:rsid w:val="00A6051C"/>
    <w:rsid w:val="00A707C0"/>
    <w:rsid w:val="00A71EFD"/>
    <w:rsid w:val="00A75DDF"/>
    <w:rsid w:val="00A76FA2"/>
    <w:rsid w:val="00A868C7"/>
    <w:rsid w:val="00A86AE9"/>
    <w:rsid w:val="00A911AC"/>
    <w:rsid w:val="00A92CD2"/>
    <w:rsid w:val="00A92DA8"/>
    <w:rsid w:val="00A9526E"/>
    <w:rsid w:val="00AA25D4"/>
    <w:rsid w:val="00AA447D"/>
    <w:rsid w:val="00AA7C78"/>
    <w:rsid w:val="00AB2C41"/>
    <w:rsid w:val="00AB3591"/>
    <w:rsid w:val="00AB3B0D"/>
    <w:rsid w:val="00AC14CF"/>
    <w:rsid w:val="00AC2075"/>
    <w:rsid w:val="00AC359E"/>
    <w:rsid w:val="00AC43F1"/>
    <w:rsid w:val="00AC5D1D"/>
    <w:rsid w:val="00AC744A"/>
    <w:rsid w:val="00AC7682"/>
    <w:rsid w:val="00AD1779"/>
    <w:rsid w:val="00AD2061"/>
    <w:rsid w:val="00AD2E1B"/>
    <w:rsid w:val="00AD2E44"/>
    <w:rsid w:val="00AD4F56"/>
    <w:rsid w:val="00AD60D4"/>
    <w:rsid w:val="00AD7C40"/>
    <w:rsid w:val="00AE0467"/>
    <w:rsid w:val="00AE2074"/>
    <w:rsid w:val="00AE2083"/>
    <w:rsid w:val="00AE4045"/>
    <w:rsid w:val="00AE5A84"/>
    <w:rsid w:val="00AE729B"/>
    <w:rsid w:val="00AE7584"/>
    <w:rsid w:val="00AF199C"/>
    <w:rsid w:val="00AF2D1A"/>
    <w:rsid w:val="00AF3FC1"/>
    <w:rsid w:val="00AF5D74"/>
    <w:rsid w:val="00AF7AB5"/>
    <w:rsid w:val="00B00075"/>
    <w:rsid w:val="00B018A6"/>
    <w:rsid w:val="00B11395"/>
    <w:rsid w:val="00B11AFB"/>
    <w:rsid w:val="00B126F9"/>
    <w:rsid w:val="00B129D8"/>
    <w:rsid w:val="00B21D70"/>
    <w:rsid w:val="00B25CEF"/>
    <w:rsid w:val="00B26928"/>
    <w:rsid w:val="00B307D5"/>
    <w:rsid w:val="00B34AF0"/>
    <w:rsid w:val="00B3572D"/>
    <w:rsid w:val="00B36AC9"/>
    <w:rsid w:val="00B40BAB"/>
    <w:rsid w:val="00B4331E"/>
    <w:rsid w:val="00B43CEE"/>
    <w:rsid w:val="00B4558D"/>
    <w:rsid w:val="00B4711D"/>
    <w:rsid w:val="00B47659"/>
    <w:rsid w:val="00B51D5C"/>
    <w:rsid w:val="00B537B1"/>
    <w:rsid w:val="00B54710"/>
    <w:rsid w:val="00B56415"/>
    <w:rsid w:val="00B56F58"/>
    <w:rsid w:val="00B57D6E"/>
    <w:rsid w:val="00B60BE5"/>
    <w:rsid w:val="00B61537"/>
    <w:rsid w:val="00B616B0"/>
    <w:rsid w:val="00B62D34"/>
    <w:rsid w:val="00B658DB"/>
    <w:rsid w:val="00B66E24"/>
    <w:rsid w:val="00B75109"/>
    <w:rsid w:val="00B757A5"/>
    <w:rsid w:val="00B75CFA"/>
    <w:rsid w:val="00B75DCD"/>
    <w:rsid w:val="00B76AC3"/>
    <w:rsid w:val="00B80030"/>
    <w:rsid w:val="00B809CA"/>
    <w:rsid w:val="00B80E28"/>
    <w:rsid w:val="00B839A1"/>
    <w:rsid w:val="00B8609A"/>
    <w:rsid w:val="00B87E16"/>
    <w:rsid w:val="00B9343D"/>
    <w:rsid w:val="00B948E9"/>
    <w:rsid w:val="00B94C26"/>
    <w:rsid w:val="00BA147C"/>
    <w:rsid w:val="00BA234B"/>
    <w:rsid w:val="00BA4334"/>
    <w:rsid w:val="00BA5095"/>
    <w:rsid w:val="00BB0748"/>
    <w:rsid w:val="00BB4AEA"/>
    <w:rsid w:val="00BC1EEE"/>
    <w:rsid w:val="00BC56DD"/>
    <w:rsid w:val="00BC6D8C"/>
    <w:rsid w:val="00BC77E8"/>
    <w:rsid w:val="00BC7F6D"/>
    <w:rsid w:val="00BD0154"/>
    <w:rsid w:val="00BD0722"/>
    <w:rsid w:val="00BD2684"/>
    <w:rsid w:val="00BD4A45"/>
    <w:rsid w:val="00BD7473"/>
    <w:rsid w:val="00BD7F38"/>
    <w:rsid w:val="00BE5F0B"/>
    <w:rsid w:val="00BE6AF0"/>
    <w:rsid w:val="00BE6C44"/>
    <w:rsid w:val="00BF2A34"/>
    <w:rsid w:val="00BF3E61"/>
    <w:rsid w:val="00C013E5"/>
    <w:rsid w:val="00C014C9"/>
    <w:rsid w:val="00C03538"/>
    <w:rsid w:val="00C0436D"/>
    <w:rsid w:val="00C15D7E"/>
    <w:rsid w:val="00C15E49"/>
    <w:rsid w:val="00C21611"/>
    <w:rsid w:val="00C23430"/>
    <w:rsid w:val="00C256DE"/>
    <w:rsid w:val="00C26FDE"/>
    <w:rsid w:val="00C30E49"/>
    <w:rsid w:val="00C3389F"/>
    <w:rsid w:val="00C34EBA"/>
    <w:rsid w:val="00C3502C"/>
    <w:rsid w:val="00C35654"/>
    <w:rsid w:val="00C36C92"/>
    <w:rsid w:val="00C41D75"/>
    <w:rsid w:val="00C46A00"/>
    <w:rsid w:val="00C50489"/>
    <w:rsid w:val="00C505F0"/>
    <w:rsid w:val="00C54F4F"/>
    <w:rsid w:val="00C61F7C"/>
    <w:rsid w:val="00C648A8"/>
    <w:rsid w:val="00C66290"/>
    <w:rsid w:val="00C67F63"/>
    <w:rsid w:val="00C708D9"/>
    <w:rsid w:val="00C722BB"/>
    <w:rsid w:val="00C72BC7"/>
    <w:rsid w:val="00C74AFA"/>
    <w:rsid w:val="00C77C47"/>
    <w:rsid w:val="00C77D42"/>
    <w:rsid w:val="00C80D21"/>
    <w:rsid w:val="00C81189"/>
    <w:rsid w:val="00C81D00"/>
    <w:rsid w:val="00C84A1E"/>
    <w:rsid w:val="00C84CC5"/>
    <w:rsid w:val="00C94923"/>
    <w:rsid w:val="00CA1143"/>
    <w:rsid w:val="00CA22C3"/>
    <w:rsid w:val="00CA2566"/>
    <w:rsid w:val="00CA312B"/>
    <w:rsid w:val="00CB1747"/>
    <w:rsid w:val="00CB1F62"/>
    <w:rsid w:val="00CB3C02"/>
    <w:rsid w:val="00CB4D73"/>
    <w:rsid w:val="00CB56E0"/>
    <w:rsid w:val="00CB79BE"/>
    <w:rsid w:val="00CC291A"/>
    <w:rsid w:val="00CC43AD"/>
    <w:rsid w:val="00CC477B"/>
    <w:rsid w:val="00CC4939"/>
    <w:rsid w:val="00CC7EE9"/>
    <w:rsid w:val="00CD59CC"/>
    <w:rsid w:val="00CD5BC8"/>
    <w:rsid w:val="00CE074C"/>
    <w:rsid w:val="00CE62B7"/>
    <w:rsid w:val="00CF3B71"/>
    <w:rsid w:val="00CF696A"/>
    <w:rsid w:val="00D00E94"/>
    <w:rsid w:val="00D049D8"/>
    <w:rsid w:val="00D06798"/>
    <w:rsid w:val="00D0774E"/>
    <w:rsid w:val="00D12947"/>
    <w:rsid w:val="00D15C83"/>
    <w:rsid w:val="00D22190"/>
    <w:rsid w:val="00D23556"/>
    <w:rsid w:val="00D25ED5"/>
    <w:rsid w:val="00D302DA"/>
    <w:rsid w:val="00D325D5"/>
    <w:rsid w:val="00D3466B"/>
    <w:rsid w:val="00D36A7E"/>
    <w:rsid w:val="00D422A6"/>
    <w:rsid w:val="00D43915"/>
    <w:rsid w:val="00D443FB"/>
    <w:rsid w:val="00D4446D"/>
    <w:rsid w:val="00D5244A"/>
    <w:rsid w:val="00D540BD"/>
    <w:rsid w:val="00D5417B"/>
    <w:rsid w:val="00D62165"/>
    <w:rsid w:val="00D62D41"/>
    <w:rsid w:val="00D64A10"/>
    <w:rsid w:val="00D64D46"/>
    <w:rsid w:val="00D65D97"/>
    <w:rsid w:val="00D67AF4"/>
    <w:rsid w:val="00D70F48"/>
    <w:rsid w:val="00D75146"/>
    <w:rsid w:val="00D7701D"/>
    <w:rsid w:val="00D806B1"/>
    <w:rsid w:val="00D826A2"/>
    <w:rsid w:val="00D83EC5"/>
    <w:rsid w:val="00D84E69"/>
    <w:rsid w:val="00D851F2"/>
    <w:rsid w:val="00D85313"/>
    <w:rsid w:val="00D860E6"/>
    <w:rsid w:val="00D9207B"/>
    <w:rsid w:val="00D92A7A"/>
    <w:rsid w:val="00D94720"/>
    <w:rsid w:val="00D95A4B"/>
    <w:rsid w:val="00D978C1"/>
    <w:rsid w:val="00DA0EE7"/>
    <w:rsid w:val="00DA1063"/>
    <w:rsid w:val="00DA37BD"/>
    <w:rsid w:val="00DA5020"/>
    <w:rsid w:val="00DB1475"/>
    <w:rsid w:val="00DB2BCE"/>
    <w:rsid w:val="00DB6362"/>
    <w:rsid w:val="00DC0778"/>
    <w:rsid w:val="00DC0B84"/>
    <w:rsid w:val="00DC14C1"/>
    <w:rsid w:val="00DC4887"/>
    <w:rsid w:val="00DC6E1B"/>
    <w:rsid w:val="00DC7260"/>
    <w:rsid w:val="00DD0823"/>
    <w:rsid w:val="00DD2692"/>
    <w:rsid w:val="00DD3D66"/>
    <w:rsid w:val="00DD7988"/>
    <w:rsid w:val="00DE28F6"/>
    <w:rsid w:val="00DE499F"/>
    <w:rsid w:val="00DF140D"/>
    <w:rsid w:val="00DF25EE"/>
    <w:rsid w:val="00DF3217"/>
    <w:rsid w:val="00DF54B6"/>
    <w:rsid w:val="00DF65CD"/>
    <w:rsid w:val="00E01A53"/>
    <w:rsid w:val="00E0432D"/>
    <w:rsid w:val="00E0706F"/>
    <w:rsid w:val="00E11FAA"/>
    <w:rsid w:val="00E17AAE"/>
    <w:rsid w:val="00E209FD"/>
    <w:rsid w:val="00E210D6"/>
    <w:rsid w:val="00E2164E"/>
    <w:rsid w:val="00E22CC4"/>
    <w:rsid w:val="00E240C3"/>
    <w:rsid w:val="00E253E9"/>
    <w:rsid w:val="00E32BB4"/>
    <w:rsid w:val="00E366B7"/>
    <w:rsid w:val="00E37018"/>
    <w:rsid w:val="00E456F1"/>
    <w:rsid w:val="00E45F5E"/>
    <w:rsid w:val="00E47301"/>
    <w:rsid w:val="00E476C0"/>
    <w:rsid w:val="00E52797"/>
    <w:rsid w:val="00E602ED"/>
    <w:rsid w:val="00E608BC"/>
    <w:rsid w:val="00E6240E"/>
    <w:rsid w:val="00E63268"/>
    <w:rsid w:val="00E66988"/>
    <w:rsid w:val="00E72CF1"/>
    <w:rsid w:val="00E7325F"/>
    <w:rsid w:val="00E73DDC"/>
    <w:rsid w:val="00E751FD"/>
    <w:rsid w:val="00E8084B"/>
    <w:rsid w:val="00E85A4A"/>
    <w:rsid w:val="00E87E1F"/>
    <w:rsid w:val="00E91036"/>
    <w:rsid w:val="00E92664"/>
    <w:rsid w:val="00E97CD1"/>
    <w:rsid w:val="00EA2651"/>
    <w:rsid w:val="00EA2A5D"/>
    <w:rsid w:val="00EA3F8E"/>
    <w:rsid w:val="00EB0E6B"/>
    <w:rsid w:val="00EB1A06"/>
    <w:rsid w:val="00EB62F0"/>
    <w:rsid w:val="00EB69EC"/>
    <w:rsid w:val="00EB6F33"/>
    <w:rsid w:val="00EC0E8F"/>
    <w:rsid w:val="00EC4B11"/>
    <w:rsid w:val="00EC4CB0"/>
    <w:rsid w:val="00EC53AE"/>
    <w:rsid w:val="00EC5CCC"/>
    <w:rsid w:val="00ED2C02"/>
    <w:rsid w:val="00ED32CF"/>
    <w:rsid w:val="00EE07E0"/>
    <w:rsid w:val="00EE177B"/>
    <w:rsid w:val="00EE3000"/>
    <w:rsid w:val="00EE5799"/>
    <w:rsid w:val="00EF358D"/>
    <w:rsid w:val="00EF5710"/>
    <w:rsid w:val="00EF68B5"/>
    <w:rsid w:val="00F02567"/>
    <w:rsid w:val="00F02D0E"/>
    <w:rsid w:val="00F02F75"/>
    <w:rsid w:val="00F032A6"/>
    <w:rsid w:val="00F03B63"/>
    <w:rsid w:val="00F047D8"/>
    <w:rsid w:val="00F04C68"/>
    <w:rsid w:val="00F04F44"/>
    <w:rsid w:val="00F05937"/>
    <w:rsid w:val="00F10B39"/>
    <w:rsid w:val="00F1255C"/>
    <w:rsid w:val="00F12B14"/>
    <w:rsid w:val="00F15E2A"/>
    <w:rsid w:val="00F177BD"/>
    <w:rsid w:val="00F17BD3"/>
    <w:rsid w:val="00F20383"/>
    <w:rsid w:val="00F203FD"/>
    <w:rsid w:val="00F209F9"/>
    <w:rsid w:val="00F2142B"/>
    <w:rsid w:val="00F24198"/>
    <w:rsid w:val="00F2429F"/>
    <w:rsid w:val="00F2593C"/>
    <w:rsid w:val="00F31563"/>
    <w:rsid w:val="00F3708D"/>
    <w:rsid w:val="00F37418"/>
    <w:rsid w:val="00F40BAF"/>
    <w:rsid w:val="00F4296A"/>
    <w:rsid w:val="00F43FCB"/>
    <w:rsid w:val="00F51682"/>
    <w:rsid w:val="00F546D8"/>
    <w:rsid w:val="00F55709"/>
    <w:rsid w:val="00F56D31"/>
    <w:rsid w:val="00F614D3"/>
    <w:rsid w:val="00F65249"/>
    <w:rsid w:val="00F668FB"/>
    <w:rsid w:val="00F70CD8"/>
    <w:rsid w:val="00F75759"/>
    <w:rsid w:val="00F800A2"/>
    <w:rsid w:val="00F81122"/>
    <w:rsid w:val="00F832F7"/>
    <w:rsid w:val="00F865EE"/>
    <w:rsid w:val="00F90149"/>
    <w:rsid w:val="00F9112A"/>
    <w:rsid w:val="00FA1527"/>
    <w:rsid w:val="00FA19E3"/>
    <w:rsid w:val="00FB1769"/>
    <w:rsid w:val="00FB1797"/>
    <w:rsid w:val="00FB3BD9"/>
    <w:rsid w:val="00FB41C1"/>
    <w:rsid w:val="00FB6A72"/>
    <w:rsid w:val="00FB7460"/>
    <w:rsid w:val="00FC0542"/>
    <w:rsid w:val="00FC0993"/>
    <w:rsid w:val="00FC5932"/>
    <w:rsid w:val="00FC6130"/>
    <w:rsid w:val="00FC627F"/>
    <w:rsid w:val="00FC6ABF"/>
    <w:rsid w:val="00FD087F"/>
    <w:rsid w:val="00FD2481"/>
    <w:rsid w:val="00FD3E1B"/>
    <w:rsid w:val="00FD4998"/>
    <w:rsid w:val="00FD51F2"/>
    <w:rsid w:val="00FD75C9"/>
    <w:rsid w:val="00FE04B4"/>
    <w:rsid w:val="00FE10ED"/>
    <w:rsid w:val="00FE1C3C"/>
    <w:rsid w:val="00FE7688"/>
    <w:rsid w:val="00FF4FE1"/>
    <w:rsid w:val="00FF5376"/>
    <w:rsid w:val="00FF5AD9"/>
    <w:rsid w:val="00FF5C4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E86E2"/>
  <w15:docId w15:val="{1ABE707D-92C7-4C3F-A0EE-74E466EC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ru-RU"/>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semiHidden/>
    <w:unhideWhenUsed/>
    <w:qFormat/>
    <w:rsid w:val="00240E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484A6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pPr>
      <w:autoSpaceDE w:val="0"/>
      <w:autoSpaceDN w:val="0"/>
      <w:adjustRightInd w:val="0"/>
    </w:pPr>
    <w:rPr>
      <w:rFonts w:ascii="Arial" w:hAnsi="Arial" w:cs="Arial"/>
      <w:b/>
      <w:bCs/>
      <w:sz w:val="22"/>
      <w:szCs w:val="22"/>
      <w:lang w:eastAsia="ru-RU"/>
    </w:rPr>
  </w:style>
  <w:style w:type="paragraph" w:styleId="Zkladntext">
    <w:name w:val="Body Text"/>
    <w:basedOn w:val="Normln"/>
    <w:pPr>
      <w:jc w:val="both"/>
    </w:pPr>
    <w:rPr>
      <w:b/>
      <w:bCs/>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rsid w:val="006073DE"/>
    <w:pPr>
      <w:shd w:val="clear" w:color="auto" w:fill="000080"/>
    </w:pPr>
    <w:rPr>
      <w:rFonts w:ascii="Tahoma" w:hAnsi="Tahoma" w:cs="Tahoma"/>
    </w:rPr>
  </w:style>
  <w:style w:type="character" w:styleId="Hypertextovodkaz">
    <w:name w:val="Hyperlink"/>
    <w:rsid w:val="00905D24"/>
    <w:rPr>
      <w:color w:val="0000FF"/>
      <w:u w:val="single"/>
    </w:rPr>
  </w:style>
  <w:style w:type="paragraph" w:styleId="Nzev">
    <w:name w:val="Title"/>
    <w:aliases w:val="Title (Czech Tourism)"/>
    <w:basedOn w:val="Normln"/>
    <w:link w:val="NzevChar"/>
    <w:uiPriority w:val="3"/>
    <w:qFormat/>
    <w:rsid w:val="00E126D2"/>
    <w:pPr>
      <w:jc w:val="center"/>
    </w:pPr>
    <w:rPr>
      <w:b/>
      <w:sz w:val="24"/>
      <w:lang w:eastAsia="x-none"/>
    </w:rPr>
  </w:style>
  <w:style w:type="character" w:customStyle="1" w:styleId="NzevChar">
    <w:name w:val="Název Char"/>
    <w:aliases w:val="Title (Czech Tourism) Char"/>
    <w:link w:val="Nzev"/>
    <w:uiPriority w:val="3"/>
    <w:rsid w:val="00E126D2"/>
    <w:rPr>
      <w:b/>
      <w:sz w:val="24"/>
    </w:rPr>
  </w:style>
  <w:style w:type="character" w:styleId="Siln">
    <w:name w:val="Strong"/>
    <w:aliases w:val="Strong (Czech Tourism)"/>
    <w:uiPriority w:val="19"/>
    <w:qFormat/>
    <w:rsid w:val="005E13F5"/>
    <w:rPr>
      <w:b/>
      <w:bCs/>
    </w:rPr>
  </w:style>
  <w:style w:type="paragraph" w:styleId="Zkladntextodsazen3">
    <w:name w:val="Body Text Indent 3"/>
    <w:basedOn w:val="Normln"/>
    <w:rsid w:val="001367BD"/>
    <w:pPr>
      <w:ind w:firstLine="720"/>
      <w:jc w:val="both"/>
    </w:pPr>
    <w:rPr>
      <w:rFonts w:ascii="Arial Narrow" w:hAnsi="Arial Narrow"/>
      <w:sz w:val="24"/>
    </w:rPr>
  </w:style>
  <w:style w:type="paragraph" w:customStyle="1" w:styleId="a">
    <w:name w:val="???????"/>
    <w:rsid w:val="00484A63"/>
    <w:rPr>
      <w:lang w:eastAsia="ru-RU"/>
    </w:rPr>
  </w:style>
  <w:style w:type="paragraph" w:styleId="Normlnweb">
    <w:name w:val="Normal (Web)"/>
    <w:aliases w:val="Normal (Web) (Czech Tourism)"/>
    <w:basedOn w:val="Normln"/>
    <w:uiPriority w:val="99"/>
    <w:qFormat/>
    <w:rsid w:val="006A0AA7"/>
    <w:pPr>
      <w:spacing w:before="100" w:beforeAutospacing="1" w:after="100" w:afterAutospacing="1"/>
    </w:pPr>
    <w:rPr>
      <w:sz w:val="24"/>
      <w:szCs w:val="24"/>
    </w:rPr>
  </w:style>
  <w:style w:type="paragraph" w:styleId="Odstavecseseznamem">
    <w:name w:val="List Paragraph"/>
    <w:aliases w:val="1 úroveň Odstavec se seznamem,List Paragraph (Czech Tourism),Odstavec se seznamem a odrážkou,styl 1,List Paragraph,Odstavec se seznamem1"/>
    <w:basedOn w:val="Normln"/>
    <w:link w:val="OdstavecseseznamemChar"/>
    <w:uiPriority w:val="34"/>
    <w:qFormat/>
    <w:rsid w:val="00382299"/>
    <w:pPr>
      <w:ind w:left="708"/>
    </w:pPr>
  </w:style>
  <w:style w:type="paragraph" w:customStyle="1" w:styleId="Nzev18centrbold">
    <w:name w:val="Název 18 centr bold"/>
    <w:basedOn w:val="Normln"/>
    <w:uiPriority w:val="99"/>
    <w:rsid w:val="00722AE7"/>
    <w:pPr>
      <w:tabs>
        <w:tab w:val="left" w:pos="0"/>
        <w:tab w:val="left" w:pos="284"/>
        <w:tab w:val="left" w:pos="1701"/>
      </w:tabs>
      <w:jc w:val="center"/>
    </w:pPr>
    <w:rPr>
      <w:b/>
      <w:sz w:val="36"/>
      <w:lang w:eastAsia="en-GB" w:bidi="en-GB"/>
    </w:rPr>
  </w:style>
  <w:style w:type="paragraph" w:customStyle="1" w:styleId="ListNumber-ContinueHeadingCzechTourism">
    <w:name w:val="List Number - Continue Heading (Czech Tourism)"/>
    <w:basedOn w:val="Normln"/>
    <w:uiPriority w:val="99"/>
    <w:qFormat/>
    <w:rsid w:val="00722AE7"/>
    <w:pPr>
      <w:spacing w:line="260" w:lineRule="exact"/>
      <w:ind w:left="680" w:hanging="680"/>
    </w:pPr>
    <w:rPr>
      <w:rFonts w:ascii="Georgia" w:eastAsia="Calibri" w:hAnsi="Georgia" w:cs="Arial"/>
      <w:sz w:val="22"/>
      <w:lang w:eastAsia="en-GB" w:bidi="en-GB"/>
    </w:rPr>
  </w:style>
  <w:style w:type="numbering" w:customStyle="1" w:styleId="Heading-Number-FollowNumber">
    <w:name w:val="Heading - Number - Follow Number"/>
    <w:rsid w:val="00722AE7"/>
    <w:pPr>
      <w:numPr>
        <w:numId w:val="2"/>
      </w:numPr>
    </w:pPr>
  </w:style>
  <w:style w:type="paragraph" w:styleId="Prosttext">
    <w:name w:val="Plain Text"/>
    <w:aliases w:val="Plain Text (Czech Tourism)"/>
    <w:basedOn w:val="Normln"/>
    <w:link w:val="ProsttextChar"/>
    <w:rsid w:val="00722AE7"/>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lang w:eastAsia="en-GB" w:bidi="en-GB"/>
    </w:rPr>
  </w:style>
  <w:style w:type="character" w:customStyle="1" w:styleId="ProsttextChar">
    <w:name w:val="Prostý text Char"/>
    <w:aliases w:val="Plain Text (Czech Tourism) Char"/>
    <w:link w:val="Prosttext"/>
    <w:rsid w:val="00722AE7"/>
    <w:rPr>
      <w:rFonts w:ascii="Georgia" w:eastAsia="Calibri" w:hAnsi="Georgia" w:cs="Arial"/>
      <w:sz w:val="22"/>
      <w:lang w:val="cs-CZ" w:eastAsia="en-GB" w:bidi="en-GB"/>
    </w:rPr>
  </w:style>
  <w:style w:type="character" w:styleId="Odkaznakoment">
    <w:name w:val="annotation reference"/>
    <w:aliases w:val="Comment Reference (Czech Tourism)"/>
    <w:uiPriority w:val="99"/>
    <w:qFormat/>
    <w:rsid w:val="00C81189"/>
    <w:rPr>
      <w:sz w:val="16"/>
      <w:szCs w:val="16"/>
    </w:rPr>
  </w:style>
  <w:style w:type="paragraph" w:styleId="Textkomente">
    <w:name w:val="annotation text"/>
    <w:aliases w:val="Comment Text (Czech Tourism)"/>
    <w:basedOn w:val="Normln"/>
    <w:link w:val="TextkomenteChar"/>
    <w:qFormat/>
    <w:rsid w:val="00C81189"/>
  </w:style>
  <w:style w:type="character" w:customStyle="1" w:styleId="TextkomenteChar">
    <w:name w:val="Text komentáře Char"/>
    <w:aliases w:val="Comment Text (Czech Tourism) Char"/>
    <w:link w:val="Textkomente"/>
    <w:qFormat/>
    <w:rsid w:val="00C81189"/>
    <w:rPr>
      <w:lang w:eastAsia="ru-RU"/>
    </w:rPr>
  </w:style>
  <w:style w:type="paragraph" w:styleId="Pedmtkomente">
    <w:name w:val="annotation subject"/>
    <w:basedOn w:val="Textkomente"/>
    <w:next w:val="Textkomente"/>
    <w:link w:val="PedmtkomenteChar"/>
    <w:rsid w:val="00C81189"/>
    <w:rPr>
      <w:b/>
      <w:bCs/>
    </w:rPr>
  </w:style>
  <w:style w:type="character" w:customStyle="1" w:styleId="PedmtkomenteChar">
    <w:name w:val="Předmět komentáře Char"/>
    <w:link w:val="Pedmtkomente"/>
    <w:rsid w:val="00C81189"/>
    <w:rPr>
      <w:b/>
      <w:bCs/>
      <w:lang w:eastAsia="ru-RU"/>
    </w:rPr>
  </w:style>
  <w:style w:type="character" w:customStyle="1" w:styleId="Nevyeenzmnka1">
    <w:name w:val="Nevyřešená zmínka1"/>
    <w:uiPriority w:val="99"/>
    <w:semiHidden/>
    <w:unhideWhenUsed/>
    <w:rsid w:val="005100D9"/>
    <w:rPr>
      <w:color w:val="605E5C"/>
      <w:shd w:val="clear" w:color="auto" w:fill="E1DFDD"/>
    </w:rPr>
  </w:style>
  <w:style w:type="character" w:customStyle="1" w:styleId="tlid-translation">
    <w:name w:val="tlid-translation"/>
    <w:rsid w:val="007A10DE"/>
  </w:style>
  <w:style w:type="paragraph" w:customStyle="1" w:styleId="Textodst1sl">
    <w:name w:val="Text odst.1čísl"/>
    <w:basedOn w:val="Normln"/>
    <w:link w:val="Textodst1slChar"/>
    <w:rsid w:val="00D826A2"/>
    <w:pPr>
      <w:numPr>
        <w:ilvl w:val="1"/>
        <w:numId w:val="5"/>
      </w:numPr>
      <w:tabs>
        <w:tab w:val="left" w:pos="0"/>
        <w:tab w:val="left" w:pos="284"/>
      </w:tabs>
      <w:spacing w:before="80"/>
      <w:jc w:val="both"/>
      <w:outlineLvl w:val="1"/>
    </w:pPr>
    <w:rPr>
      <w:sz w:val="24"/>
      <w:lang w:eastAsia="en-GB" w:bidi="en-GB"/>
    </w:rPr>
  </w:style>
  <w:style w:type="paragraph" w:customStyle="1" w:styleId="Textodst2slovan">
    <w:name w:val="Text odst.2 číslovaný"/>
    <w:basedOn w:val="Textodst1sl"/>
    <w:rsid w:val="00D826A2"/>
    <w:pPr>
      <w:numPr>
        <w:ilvl w:val="2"/>
      </w:numPr>
      <w:tabs>
        <w:tab w:val="clear" w:pos="0"/>
        <w:tab w:val="clear" w:pos="284"/>
        <w:tab w:val="clear" w:pos="992"/>
        <w:tab w:val="num" w:pos="720"/>
        <w:tab w:val="num" w:pos="2160"/>
      </w:tabs>
      <w:spacing w:before="0"/>
      <w:ind w:left="720" w:hanging="720"/>
      <w:outlineLvl w:val="2"/>
    </w:pPr>
  </w:style>
  <w:style w:type="paragraph" w:customStyle="1" w:styleId="Textodst3psmena">
    <w:name w:val="Text odst. 3 písmena"/>
    <w:basedOn w:val="Textodst1sl"/>
    <w:rsid w:val="00D826A2"/>
    <w:pPr>
      <w:numPr>
        <w:ilvl w:val="3"/>
      </w:numPr>
      <w:tabs>
        <w:tab w:val="clear" w:pos="1080"/>
        <w:tab w:val="num" w:pos="720"/>
        <w:tab w:val="num" w:pos="2880"/>
      </w:tabs>
      <w:spacing w:before="0"/>
      <w:ind w:left="720" w:hanging="720"/>
      <w:outlineLvl w:val="3"/>
    </w:pPr>
  </w:style>
  <w:style w:type="character" w:customStyle="1" w:styleId="Textodst1slChar">
    <w:name w:val="Text odst.1čísl Char"/>
    <w:link w:val="Textodst1sl"/>
    <w:locked/>
    <w:rsid w:val="00D826A2"/>
    <w:rPr>
      <w:sz w:val="24"/>
      <w:lang w:eastAsia="en-GB" w:bidi="en-GB"/>
    </w:rPr>
  </w:style>
  <w:style w:type="paragraph" w:customStyle="1" w:styleId="slolnku">
    <w:name w:val="Číslo článku"/>
    <w:basedOn w:val="Normln"/>
    <w:next w:val="Normln"/>
    <w:uiPriority w:val="99"/>
    <w:qFormat/>
    <w:rsid w:val="00D826A2"/>
    <w:pPr>
      <w:keepNext/>
      <w:tabs>
        <w:tab w:val="left" w:pos="0"/>
        <w:tab w:val="left" w:pos="284"/>
        <w:tab w:val="left" w:pos="1701"/>
      </w:tabs>
      <w:spacing w:before="160" w:after="40"/>
      <w:jc w:val="center"/>
    </w:pPr>
    <w:rPr>
      <w:b/>
      <w:sz w:val="24"/>
      <w:lang w:eastAsia="en-GB" w:bidi="en-GB"/>
    </w:rPr>
  </w:style>
  <w:style w:type="paragraph" w:customStyle="1" w:styleId="Heading1-Number-FollowNumberCzechTourism">
    <w:name w:val="Heading 1 - Number - Follow Number (Czech Tourism)"/>
    <w:basedOn w:val="Nadpis1"/>
    <w:next w:val="Normln"/>
    <w:uiPriority w:val="99"/>
    <w:qFormat/>
    <w:rsid w:val="00661318"/>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cs="Arial"/>
      <w:bCs w:val="0"/>
      <w:sz w:val="26"/>
      <w:szCs w:val="26"/>
      <w:lang w:eastAsia="en-GB" w:bidi="en-GB"/>
    </w:rPr>
  </w:style>
  <w:style w:type="paragraph" w:customStyle="1" w:styleId="TableTextCzechTourism">
    <w:name w:val="Table Text (Czech Tourism)"/>
    <w:basedOn w:val="Normln"/>
    <w:uiPriority w:val="99"/>
    <w:rsid w:val="00661318"/>
    <w:pPr>
      <w:tabs>
        <w:tab w:val="left" w:pos="227"/>
        <w:tab w:val="left" w:pos="454"/>
        <w:tab w:val="left" w:pos="680"/>
        <w:tab w:val="left" w:pos="907"/>
        <w:tab w:val="left" w:pos="1134"/>
        <w:tab w:val="left" w:pos="1361"/>
        <w:tab w:val="left" w:pos="1588"/>
        <w:tab w:val="left" w:pos="1814"/>
        <w:tab w:val="left" w:pos="2041"/>
        <w:tab w:val="left" w:pos="2268"/>
      </w:tabs>
      <w:spacing w:line="220" w:lineRule="exact"/>
    </w:pPr>
    <w:rPr>
      <w:rFonts w:ascii="Arial" w:eastAsia="Calibri" w:hAnsi="Arial" w:cs="Arial"/>
      <w:lang w:eastAsia="en-GB" w:bidi="en-GB"/>
    </w:rPr>
  </w:style>
  <w:style w:type="paragraph" w:styleId="Zpat">
    <w:name w:val="footer"/>
    <w:aliases w:val="Footer (Czech Tourism)"/>
    <w:basedOn w:val="Zhlav"/>
    <w:link w:val="ZpatChar"/>
    <w:uiPriority w:val="99"/>
    <w:rsid w:val="00024E5D"/>
    <w:pPr>
      <w:tabs>
        <w:tab w:val="clear" w:pos="4536"/>
        <w:tab w:val="clear" w:pos="9072"/>
        <w:tab w:val="left" w:pos="227"/>
        <w:tab w:val="left" w:pos="454"/>
        <w:tab w:val="left" w:pos="680"/>
        <w:tab w:val="left" w:pos="907"/>
        <w:tab w:val="left" w:pos="1134"/>
        <w:tab w:val="left" w:pos="1361"/>
        <w:tab w:val="left" w:pos="1588"/>
        <w:tab w:val="left" w:pos="1814"/>
        <w:tab w:val="left" w:pos="2041"/>
        <w:tab w:val="left" w:pos="2268"/>
      </w:tabs>
      <w:spacing w:line="180" w:lineRule="exact"/>
    </w:pPr>
    <w:rPr>
      <w:rFonts w:ascii="Arial" w:eastAsia="Calibri" w:hAnsi="Arial" w:cs="Arial"/>
      <w:sz w:val="16"/>
      <w:szCs w:val="16"/>
      <w:lang w:val="ru-RU" w:eastAsia="en-GB" w:bidi="en-GB"/>
    </w:rPr>
  </w:style>
  <w:style w:type="character" w:customStyle="1" w:styleId="ZpatChar">
    <w:name w:val="Zápatí Char"/>
    <w:aliases w:val="Footer (Czech Tourism) Char"/>
    <w:link w:val="Zpat"/>
    <w:uiPriority w:val="99"/>
    <w:rsid w:val="00024E5D"/>
    <w:rPr>
      <w:rFonts w:ascii="Arial" w:eastAsia="Calibri" w:hAnsi="Arial" w:cs="Arial"/>
      <w:sz w:val="16"/>
      <w:szCs w:val="16"/>
      <w:lang w:val="ru-RU" w:eastAsia="en-GB" w:bidi="en-GB"/>
    </w:rPr>
  </w:style>
  <w:style w:type="character" w:customStyle="1" w:styleId="im">
    <w:name w:val="im"/>
    <w:rsid w:val="00024E5D"/>
  </w:style>
  <w:style w:type="paragraph" w:styleId="Zhlav">
    <w:name w:val="header"/>
    <w:basedOn w:val="Normln"/>
    <w:link w:val="ZhlavChar"/>
    <w:rsid w:val="00024E5D"/>
    <w:pPr>
      <w:tabs>
        <w:tab w:val="center" w:pos="4536"/>
        <w:tab w:val="right" w:pos="9072"/>
      </w:tabs>
    </w:pPr>
  </w:style>
  <w:style w:type="character" w:customStyle="1" w:styleId="ZhlavChar">
    <w:name w:val="Záhlaví Char"/>
    <w:link w:val="Zhlav"/>
    <w:rsid w:val="00024E5D"/>
    <w:rPr>
      <w:lang w:eastAsia="ru-RU"/>
    </w:rPr>
  </w:style>
  <w:style w:type="paragraph" w:customStyle="1" w:styleId="Styl5">
    <w:name w:val="Styl5"/>
    <w:basedOn w:val="Normln"/>
    <w:next w:val="Normln"/>
    <w:link w:val="Styl5Char"/>
    <w:qFormat/>
    <w:rsid w:val="00CB4D73"/>
    <w:pPr>
      <w:keepNext/>
      <w:numPr>
        <w:numId w:val="6"/>
      </w:numPr>
      <w:spacing w:before="260" w:after="260" w:line="280" w:lineRule="exact"/>
      <w:jc w:val="center"/>
      <w:outlineLvl w:val="0"/>
    </w:pPr>
    <w:rPr>
      <w:rFonts w:ascii="Georgia" w:eastAsia="Calibri" w:hAnsi="Georgia"/>
      <w:b/>
      <w:sz w:val="26"/>
      <w:szCs w:val="26"/>
      <w:lang w:eastAsia="en-US"/>
    </w:rPr>
  </w:style>
  <w:style w:type="paragraph" w:customStyle="1" w:styleId="Styl6">
    <w:name w:val="Styl6"/>
    <w:basedOn w:val="Odstavecseseznamem"/>
    <w:link w:val="Styl6Char"/>
    <w:qFormat/>
    <w:rsid w:val="00CB4D73"/>
    <w:pPr>
      <w:keepNext/>
      <w:numPr>
        <w:ilvl w:val="1"/>
        <w:numId w:val="6"/>
      </w:numPr>
      <w:tabs>
        <w:tab w:val="left" w:pos="2722"/>
        <w:tab w:val="left" w:pos="3175"/>
        <w:tab w:val="left" w:pos="3629"/>
        <w:tab w:val="left" w:pos="4082"/>
        <w:tab w:val="left" w:pos="4536"/>
        <w:tab w:val="left" w:pos="4990"/>
        <w:tab w:val="left" w:pos="5443"/>
        <w:tab w:val="left" w:pos="5897"/>
      </w:tabs>
      <w:spacing w:after="120" w:line="280" w:lineRule="exact"/>
      <w:outlineLvl w:val="0"/>
    </w:pPr>
    <w:rPr>
      <w:rFonts w:ascii="Georgia" w:eastAsia="Calibri" w:hAnsi="Georgia"/>
      <w:sz w:val="24"/>
      <w:szCs w:val="26"/>
      <w:lang w:eastAsia="en-US"/>
    </w:rPr>
  </w:style>
  <w:style w:type="character" w:customStyle="1" w:styleId="Styl6Char">
    <w:name w:val="Styl6 Char"/>
    <w:link w:val="Styl6"/>
    <w:rsid w:val="00CB4D73"/>
    <w:rPr>
      <w:rFonts w:ascii="Georgia" w:eastAsia="Calibri" w:hAnsi="Georgia"/>
      <w:sz w:val="24"/>
      <w:szCs w:val="26"/>
      <w:lang w:eastAsia="en-US"/>
    </w:rPr>
  </w:style>
  <w:style w:type="character" w:customStyle="1" w:styleId="OdstavecseseznamemChar">
    <w:name w:val="Odstavec se seznamem Char"/>
    <w:aliases w:val="1 úroveň Odstavec se seznamem Char,List Paragraph (Czech Tourism) Char,Odstavec se seznamem a odrážkou Char,styl 1 Char,List Paragraph Char,Odstavec se seznamem1 Char"/>
    <w:link w:val="Odstavecseseznamem"/>
    <w:uiPriority w:val="34"/>
    <w:locked/>
    <w:rsid w:val="002F5A7C"/>
    <w:rPr>
      <w:lang w:eastAsia="ru-RU"/>
    </w:rPr>
  </w:style>
  <w:style w:type="character" w:customStyle="1" w:styleId="Styl5Char">
    <w:name w:val="Styl5 Char"/>
    <w:link w:val="Styl5"/>
    <w:rsid w:val="0016394D"/>
    <w:rPr>
      <w:rFonts w:ascii="Georgia" w:eastAsia="Calibri" w:hAnsi="Georgia"/>
      <w:b/>
      <w:sz w:val="26"/>
      <w:szCs w:val="26"/>
      <w:lang w:eastAsia="en-US"/>
    </w:rPr>
  </w:style>
  <w:style w:type="character" w:customStyle="1" w:styleId="viiyi">
    <w:name w:val="viiyi"/>
    <w:basedOn w:val="Standardnpsmoodstavce"/>
    <w:rsid w:val="003303D1"/>
  </w:style>
  <w:style w:type="character" w:customStyle="1" w:styleId="jlqj4b">
    <w:name w:val="jlqj4b"/>
    <w:basedOn w:val="Standardnpsmoodstavce"/>
    <w:rsid w:val="003303D1"/>
  </w:style>
  <w:style w:type="character" w:customStyle="1" w:styleId="Nadpis2Char">
    <w:name w:val="Nadpis 2 Char"/>
    <w:basedOn w:val="Standardnpsmoodstavce"/>
    <w:link w:val="Nadpis2"/>
    <w:semiHidden/>
    <w:rsid w:val="00240E94"/>
    <w:rPr>
      <w:rFonts w:asciiTheme="majorHAnsi" w:eastAsiaTheme="majorEastAsia" w:hAnsiTheme="majorHAnsi" w:cstheme="majorBidi"/>
      <w:color w:val="365F91" w:themeColor="accent1" w:themeShade="BF"/>
      <w:sz w:val="26"/>
      <w:szCs w:val="26"/>
      <w:lang w:eastAsia="ru-RU"/>
    </w:rPr>
  </w:style>
  <w:style w:type="paragraph" w:customStyle="1" w:styleId="Heading1CzechTourism">
    <w:name w:val="Heading 1 (Czech Tourism)"/>
    <w:basedOn w:val="Nadpis1"/>
    <w:uiPriority w:val="99"/>
    <w:rsid w:val="00DD3D66"/>
    <w:pPr>
      <w:keepNext w:val="0"/>
      <w:tabs>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sz w:val="26"/>
      <w:szCs w:val="26"/>
      <w:lang w:val="ru-RU" w:eastAsia="en-GB" w:bidi="en-GB"/>
    </w:rPr>
  </w:style>
  <w:style w:type="numbering" w:customStyle="1" w:styleId="Headings">
    <w:name w:val="Headings"/>
    <w:rsid w:val="00DD3D66"/>
    <w:pPr>
      <w:numPr>
        <w:numId w:val="13"/>
      </w:numPr>
    </w:pPr>
  </w:style>
  <w:style w:type="paragraph" w:styleId="Zhlavzprvy">
    <w:name w:val="Message Header"/>
    <w:aliases w:val="Crossheading (Czech Tourism)"/>
    <w:basedOn w:val="Bezmezer"/>
    <w:link w:val="ZhlavzprvyChar"/>
    <w:uiPriority w:val="99"/>
    <w:rsid w:val="00DD3D66"/>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 w:val="22"/>
      <w:lang w:val="ru-RU" w:eastAsia="en-GB" w:bidi="en-GB"/>
    </w:rPr>
  </w:style>
  <w:style w:type="character" w:customStyle="1" w:styleId="ZhlavzprvyChar">
    <w:name w:val="Záhlaví zprávy Char"/>
    <w:aliases w:val="Crossheading (Czech Tourism) Char"/>
    <w:basedOn w:val="Standardnpsmoodstavce"/>
    <w:link w:val="Zhlavzprvy"/>
    <w:uiPriority w:val="99"/>
    <w:rsid w:val="00DD3D66"/>
    <w:rPr>
      <w:rFonts w:ascii="Georgia" w:eastAsia="Calibri" w:hAnsi="Georgia" w:cs="Arial"/>
      <w:b/>
      <w:sz w:val="22"/>
      <w:lang w:val="ru-RU" w:eastAsia="en-GB" w:bidi="en-GB"/>
    </w:rPr>
  </w:style>
  <w:style w:type="paragraph" w:styleId="Bezmezer">
    <w:name w:val="No Spacing"/>
    <w:uiPriority w:val="1"/>
    <w:qFormat/>
    <w:rsid w:val="00DD3D66"/>
    <w:rPr>
      <w:lang w:eastAsia="ru-RU"/>
    </w:rPr>
  </w:style>
  <w:style w:type="paragraph" w:customStyle="1" w:styleId="Heading2CzechTourism">
    <w:name w:val="Heading 2 (Czech Tourism)"/>
    <w:basedOn w:val="Nadpis2"/>
    <w:next w:val="Normln"/>
    <w:uiPriority w:val="99"/>
    <w:rsid w:val="00BD0154"/>
    <w:pPr>
      <w:keepNext w:val="0"/>
      <w:keepLines w:val="0"/>
      <w:tabs>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lang w:eastAsia="en-GB" w:bidi="en-GB"/>
    </w:rPr>
  </w:style>
  <w:style w:type="character" w:styleId="Nevyeenzmnka">
    <w:name w:val="Unresolved Mention"/>
    <w:basedOn w:val="Standardnpsmoodstavce"/>
    <w:uiPriority w:val="99"/>
    <w:semiHidden/>
    <w:unhideWhenUsed/>
    <w:rsid w:val="00A461E3"/>
    <w:rPr>
      <w:color w:val="605E5C"/>
      <w:shd w:val="clear" w:color="auto" w:fill="E1DFDD"/>
    </w:rPr>
  </w:style>
  <w:style w:type="character" w:styleId="Zdraznn">
    <w:name w:val="Emphasis"/>
    <w:basedOn w:val="Standardnpsmoodstavce"/>
    <w:uiPriority w:val="20"/>
    <w:qFormat/>
    <w:rsid w:val="0039597F"/>
    <w:rPr>
      <w:i/>
      <w:iCs/>
    </w:rPr>
  </w:style>
  <w:style w:type="character" w:customStyle="1" w:styleId="apple-converted-space">
    <w:name w:val="apple-converted-space"/>
    <w:basedOn w:val="Standardnpsmoodstavce"/>
    <w:rsid w:val="0039597F"/>
  </w:style>
  <w:style w:type="paragraph" w:styleId="Revize">
    <w:name w:val="Revision"/>
    <w:hidden/>
    <w:uiPriority w:val="99"/>
    <w:semiHidden/>
    <w:rsid w:val="009966D1"/>
    <w:rPr>
      <w:lang w:eastAsia="ru-RU"/>
    </w:rPr>
  </w:style>
  <w:style w:type="paragraph" w:customStyle="1" w:styleId="Heading3CzechTourism">
    <w:name w:val="Heading 3 (Czech Tourism)"/>
    <w:basedOn w:val="Nadpis3"/>
    <w:next w:val="Normln"/>
    <w:uiPriority w:val="99"/>
    <w:semiHidden/>
    <w:rsid w:val="009966D1"/>
    <w:pPr>
      <w:keepNext w:val="0"/>
      <w:numPr>
        <w:numId w:val="15"/>
      </w:numPr>
      <w:tabs>
        <w:tab w:val="clear" w:pos="1209"/>
        <w:tab w:val="left" w:pos="680"/>
        <w:tab w:val="left" w:pos="907"/>
        <w:tab w:val="left" w:pos="1134"/>
        <w:tab w:val="left" w:pos="1361"/>
        <w:tab w:val="left" w:pos="1588"/>
        <w:tab w:val="left" w:pos="1814"/>
        <w:tab w:val="left" w:pos="2041"/>
        <w:tab w:val="left" w:pos="2268"/>
      </w:tabs>
      <w:spacing w:before="260" w:after="0" w:line="260" w:lineRule="exact"/>
      <w:ind w:left="0" w:firstLine="0"/>
    </w:pPr>
    <w:rPr>
      <w:rFonts w:ascii="Georgia" w:eastAsia="Calibri" w:hAnsi="Georgia"/>
      <w:b w:val="0"/>
      <w:bCs w:val="0"/>
      <w:sz w:val="22"/>
      <w:szCs w:val="22"/>
      <w:lang w:eastAsia="en-US"/>
    </w:rPr>
  </w:style>
  <w:style w:type="paragraph" w:customStyle="1" w:styleId="RLlneksmlouvy">
    <w:name w:val="RL Článek smlouvy"/>
    <w:basedOn w:val="Normln"/>
    <w:next w:val="Normln"/>
    <w:qFormat/>
    <w:rsid w:val="009966D1"/>
    <w:pPr>
      <w:keepNext/>
      <w:numPr>
        <w:numId w:val="28"/>
      </w:numPr>
      <w:tabs>
        <w:tab w:val="num" w:pos="360"/>
      </w:tabs>
      <w:suppressAutoHyphens/>
      <w:spacing w:before="360" w:after="120" w:line="280" w:lineRule="exact"/>
      <w:ind w:left="0" w:firstLine="0"/>
      <w:jc w:val="both"/>
      <w:outlineLvl w:val="0"/>
    </w:pPr>
    <w:rPr>
      <w:rFonts w:ascii="Calibri" w:hAnsi="Calibri"/>
      <w:b/>
      <w:sz w:val="22"/>
      <w:szCs w:val="24"/>
      <w:lang w:val="x-none" w:eastAsia="en-US"/>
    </w:rPr>
  </w:style>
  <w:style w:type="paragraph" w:customStyle="1" w:styleId="RLTextlnkuslovan">
    <w:name w:val="RL Text článku číslovaný"/>
    <w:basedOn w:val="Normln"/>
    <w:qFormat/>
    <w:rsid w:val="009966D1"/>
    <w:pPr>
      <w:numPr>
        <w:ilvl w:val="1"/>
        <w:numId w:val="28"/>
      </w:numPr>
      <w:spacing w:after="120" w:line="280" w:lineRule="exact"/>
      <w:jc w:val="both"/>
    </w:pPr>
    <w:rPr>
      <w:rFonts w:ascii="Calibri" w:hAnsi="Calibri"/>
      <w:sz w:val="22"/>
      <w:szCs w:val="24"/>
      <w:lang w:val="x-none" w:eastAsia="x-none"/>
    </w:rPr>
  </w:style>
  <w:style w:type="character" w:customStyle="1" w:styleId="nowrap">
    <w:name w:val="nowrap"/>
    <w:basedOn w:val="Standardnpsmoodstavce"/>
    <w:rsid w:val="009966D1"/>
  </w:style>
  <w:style w:type="paragraph" w:customStyle="1" w:styleId="paragraph">
    <w:name w:val="paragraph"/>
    <w:basedOn w:val="Normln"/>
    <w:rsid w:val="0084572F"/>
    <w:pPr>
      <w:spacing w:before="100" w:beforeAutospacing="1" w:after="100" w:afterAutospacing="1"/>
    </w:pPr>
    <w:rPr>
      <w:sz w:val="24"/>
      <w:szCs w:val="24"/>
      <w:lang w:eastAsia="cs-CZ"/>
    </w:rPr>
  </w:style>
  <w:style w:type="character" w:customStyle="1" w:styleId="normaltextrun">
    <w:name w:val="normaltextrun"/>
    <w:basedOn w:val="Standardnpsmoodstavce"/>
    <w:rsid w:val="0084572F"/>
  </w:style>
  <w:style w:type="character" w:customStyle="1" w:styleId="eop">
    <w:name w:val="eop"/>
    <w:basedOn w:val="Standardnpsmoodstavce"/>
    <w:rsid w:val="0084572F"/>
  </w:style>
  <w:style w:type="paragraph" w:styleId="Rejstk4">
    <w:name w:val="index 4"/>
    <w:aliases w:val="Index 4 (Czech Tourism)"/>
    <w:basedOn w:val="Rejstk3"/>
    <w:next w:val="Normln"/>
    <w:uiPriority w:val="99"/>
    <w:semiHidden/>
    <w:rsid w:val="0084572F"/>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907" w:hanging="227"/>
    </w:pPr>
    <w:rPr>
      <w:rFonts w:ascii="Georgia" w:eastAsia="Calibri" w:hAnsi="Georgia" w:cs="Arial"/>
      <w:sz w:val="22"/>
      <w:lang w:eastAsia="en-US"/>
    </w:rPr>
  </w:style>
  <w:style w:type="paragraph" w:styleId="Rejstk3">
    <w:name w:val="index 3"/>
    <w:basedOn w:val="Normln"/>
    <w:next w:val="Normln"/>
    <w:autoRedefine/>
    <w:semiHidden/>
    <w:unhideWhenUsed/>
    <w:rsid w:val="0084572F"/>
    <w:pPr>
      <w:ind w:left="600" w:hanging="200"/>
    </w:pPr>
  </w:style>
  <w:style w:type="paragraph" w:customStyle="1" w:styleId="pf0">
    <w:name w:val="pf0"/>
    <w:basedOn w:val="Normln"/>
    <w:rsid w:val="004C48BA"/>
    <w:pPr>
      <w:spacing w:before="100" w:beforeAutospacing="1" w:after="100" w:afterAutospacing="1"/>
    </w:pPr>
    <w:rPr>
      <w:sz w:val="24"/>
      <w:szCs w:val="24"/>
      <w:lang w:eastAsia="cs-CZ"/>
    </w:rPr>
  </w:style>
  <w:style w:type="character" w:customStyle="1" w:styleId="cf01">
    <w:name w:val="cf01"/>
    <w:basedOn w:val="Standardnpsmoodstavce"/>
    <w:rsid w:val="004C48BA"/>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17975">
      <w:bodyDiv w:val="1"/>
      <w:marLeft w:val="0"/>
      <w:marRight w:val="0"/>
      <w:marTop w:val="0"/>
      <w:marBottom w:val="0"/>
      <w:divBdr>
        <w:top w:val="none" w:sz="0" w:space="0" w:color="auto"/>
        <w:left w:val="none" w:sz="0" w:space="0" w:color="auto"/>
        <w:bottom w:val="none" w:sz="0" w:space="0" w:color="auto"/>
        <w:right w:val="none" w:sz="0" w:space="0" w:color="auto"/>
      </w:divBdr>
    </w:div>
    <w:div w:id="436485274">
      <w:bodyDiv w:val="1"/>
      <w:marLeft w:val="0"/>
      <w:marRight w:val="0"/>
      <w:marTop w:val="0"/>
      <w:marBottom w:val="0"/>
      <w:divBdr>
        <w:top w:val="none" w:sz="0" w:space="0" w:color="auto"/>
        <w:left w:val="none" w:sz="0" w:space="0" w:color="auto"/>
        <w:bottom w:val="none" w:sz="0" w:space="0" w:color="auto"/>
        <w:right w:val="none" w:sz="0" w:space="0" w:color="auto"/>
      </w:divBdr>
      <w:divsChild>
        <w:div w:id="806967486">
          <w:marLeft w:val="0"/>
          <w:marRight w:val="0"/>
          <w:marTop w:val="0"/>
          <w:marBottom w:val="0"/>
          <w:divBdr>
            <w:top w:val="none" w:sz="0" w:space="0" w:color="auto"/>
            <w:left w:val="none" w:sz="0" w:space="0" w:color="auto"/>
            <w:bottom w:val="none" w:sz="0" w:space="0" w:color="auto"/>
            <w:right w:val="none" w:sz="0" w:space="0" w:color="auto"/>
          </w:divBdr>
        </w:div>
        <w:div w:id="590628149">
          <w:marLeft w:val="0"/>
          <w:marRight w:val="0"/>
          <w:marTop w:val="0"/>
          <w:marBottom w:val="0"/>
          <w:divBdr>
            <w:top w:val="none" w:sz="0" w:space="0" w:color="auto"/>
            <w:left w:val="none" w:sz="0" w:space="0" w:color="auto"/>
            <w:bottom w:val="none" w:sz="0" w:space="0" w:color="auto"/>
            <w:right w:val="none" w:sz="0" w:space="0" w:color="auto"/>
          </w:divBdr>
          <w:divsChild>
            <w:div w:id="626200131">
              <w:marLeft w:val="0"/>
              <w:marRight w:val="0"/>
              <w:marTop w:val="0"/>
              <w:marBottom w:val="0"/>
              <w:divBdr>
                <w:top w:val="none" w:sz="0" w:space="0" w:color="auto"/>
                <w:left w:val="none" w:sz="0" w:space="0" w:color="auto"/>
                <w:bottom w:val="none" w:sz="0" w:space="0" w:color="auto"/>
                <w:right w:val="none" w:sz="0" w:space="0" w:color="auto"/>
              </w:divBdr>
              <w:divsChild>
                <w:div w:id="4309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81546">
      <w:bodyDiv w:val="1"/>
      <w:marLeft w:val="0"/>
      <w:marRight w:val="0"/>
      <w:marTop w:val="0"/>
      <w:marBottom w:val="0"/>
      <w:divBdr>
        <w:top w:val="none" w:sz="0" w:space="0" w:color="auto"/>
        <w:left w:val="none" w:sz="0" w:space="0" w:color="auto"/>
        <w:bottom w:val="none" w:sz="0" w:space="0" w:color="auto"/>
        <w:right w:val="none" w:sz="0" w:space="0" w:color="auto"/>
      </w:divBdr>
      <w:divsChild>
        <w:div w:id="958072923">
          <w:marLeft w:val="0"/>
          <w:marRight w:val="0"/>
          <w:marTop w:val="0"/>
          <w:marBottom w:val="0"/>
          <w:divBdr>
            <w:top w:val="none" w:sz="0" w:space="0" w:color="auto"/>
            <w:left w:val="none" w:sz="0" w:space="0" w:color="auto"/>
            <w:bottom w:val="none" w:sz="0" w:space="0" w:color="auto"/>
            <w:right w:val="none" w:sz="0" w:space="0" w:color="auto"/>
          </w:divBdr>
        </w:div>
      </w:divsChild>
    </w:div>
    <w:div w:id="489758861">
      <w:bodyDiv w:val="1"/>
      <w:marLeft w:val="0"/>
      <w:marRight w:val="0"/>
      <w:marTop w:val="0"/>
      <w:marBottom w:val="0"/>
      <w:divBdr>
        <w:top w:val="none" w:sz="0" w:space="0" w:color="auto"/>
        <w:left w:val="none" w:sz="0" w:space="0" w:color="auto"/>
        <w:bottom w:val="none" w:sz="0" w:space="0" w:color="auto"/>
        <w:right w:val="none" w:sz="0" w:space="0" w:color="auto"/>
      </w:divBdr>
    </w:div>
    <w:div w:id="500585818">
      <w:bodyDiv w:val="1"/>
      <w:marLeft w:val="0"/>
      <w:marRight w:val="0"/>
      <w:marTop w:val="0"/>
      <w:marBottom w:val="0"/>
      <w:divBdr>
        <w:top w:val="none" w:sz="0" w:space="0" w:color="auto"/>
        <w:left w:val="none" w:sz="0" w:space="0" w:color="auto"/>
        <w:bottom w:val="none" w:sz="0" w:space="0" w:color="auto"/>
        <w:right w:val="none" w:sz="0" w:space="0" w:color="auto"/>
      </w:divBdr>
    </w:div>
    <w:div w:id="673647008">
      <w:bodyDiv w:val="1"/>
      <w:marLeft w:val="0"/>
      <w:marRight w:val="0"/>
      <w:marTop w:val="0"/>
      <w:marBottom w:val="0"/>
      <w:divBdr>
        <w:top w:val="none" w:sz="0" w:space="0" w:color="auto"/>
        <w:left w:val="none" w:sz="0" w:space="0" w:color="auto"/>
        <w:bottom w:val="none" w:sz="0" w:space="0" w:color="auto"/>
        <w:right w:val="none" w:sz="0" w:space="0" w:color="auto"/>
      </w:divBdr>
    </w:div>
    <w:div w:id="776173601">
      <w:bodyDiv w:val="1"/>
      <w:marLeft w:val="0"/>
      <w:marRight w:val="0"/>
      <w:marTop w:val="0"/>
      <w:marBottom w:val="0"/>
      <w:divBdr>
        <w:top w:val="none" w:sz="0" w:space="0" w:color="auto"/>
        <w:left w:val="none" w:sz="0" w:space="0" w:color="auto"/>
        <w:bottom w:val="none" w:sz="0" w:space="0" w:color="auto"/>
        <w:right w:val="none" w:sz="0" w:space="0" w:color="auto"/>
      </w:divBdr>
    </w:div>
    <w:div w:id="779840890">
      <w:bodyDiv w:val="1"/>
      <w:marLeft w:val="0"/>
      <w:marRight w:val="0"/>
      <w:marTop w:val="0"/>
      <w:marBottom w:val="0"/>
      <w:divBdr>
        <w:top w:val="none" w:sz="0" w:space="0" w:color="auto"/>
        <w:left w:val="none" w:sz="0" w:space="0" w:color="auto"/>
        <w:bottom w:val="none" w:sz="0" w:space="0" w:color="auto"/>
        <w:right w:val="none" w:sz="0" w:space="0" w:color="auto"/>
      </w:divBdr>
    </w:div>
    <w:div w:id="912739624">
      <w:bodyDiv w:val="1"/>
      <w:marLeft w:val="0"/>
      <w:marRight w:val="0"/>
      <w:marTop w:val="0"/>
      <w:marBottom w:val="0"/>
      <w:divBdr>
        <w:top w:val="none" w:sz="0" w:space="0" w:color="auto"/>
        <w:left w:val="none" w:sz="0" w:space="0" w:color="auto"/>
        <w:bottom w:val="none" w:sz="0" w:space="0" w:color="auto"/>
        <w:right w:val="none" w:sz="0" w:space="0" w:color="auto"/>
      </w:divBdr>
    </w:div>
    <w:div w:id="1349134911">
      <w:bodyDiv w:val="1"/>
      <w:marLeft w:val="0"/>
      <w:marRight w:val="0"/>
      <w:marTop w:val="0"/>
      <w:marBottom w:val="0"/>
      <w:divBdr>
        <w:top w:val="none" w:sz="0" w:space="0" w:color="auto"/>
        <w:left w:val="none" w:sz="0" w:space="0" w:color="auto"/>
        <w:bottom w:val="none" w:sz="0" w:space="0" w:color="auto"/>
        <w:right w:val="none" w:sz="0" w:space="0" w:color="auto"/>
      </w:divBdr>
      <w:divsChild>
        <w:div w:id="1134525250">
          <w:blockQuote w:val="1"/>
          <w:marLeft w:val="0"/>
          <w:marRight w:val="-150"/>
          <w:marTop w:val="312"/>
          <w:marBottom w:val="0"/>
          <w:divBdr>
            <w:top w:val="none" w:sz="0" w:space="0" w:color="auto"/>
            <w:left w:val="none" w:sz="0" w:space="0" w:color="auto"/>
            <w:bottom w:val="none" w:sz="0" w:space="0" w:color="auto"/>
            <w:right w:val="none" w:sz="0" w:space="0" w:color="auto"/>
          </w:divBdr>
          <w:divsChild>
            <w:div w:id="501508996">
              <w:marLeft w:val="0"/>
              <w:marRight w:val="0"/>
              <w:marTop w:val="0"/>
              <w:marBottom w:val="0"/>
              <w:divBdr>
                <w:top w:val="single" w:sz="6" w:space="8" w:color="auto"/>
                <w:left w:val="single" w:sz="6" w:space="8" w:color="F3F3F3"/>
                <w:bottom w:val="none" w:sz="0" w:space="0" w:color="F3F3F3"/>
                <w:right w:val="single" w:sz="6" w:space="8" w:color="auto"/>
              </w:divBdr>
              <w:divsChild>
                <w:div w:id="543640832">
                  <w:marLeft w:val="0"/>
                  <w:marRight w:val="-150"/>
                  <w:marTop w:val="0"/>
                  <w:marBottom w:val="0"/>
                  <w:divBdr>
                    <w:top w:val="none" w:sz="0" w:space="0" w:color="auto"/>
                    <w:left w:val="none" w:sz="0" w:space="0" w:color="auto"/>
                    <w:bottom w:val="none" w:sz="0" w:space="0" w:color="auto"/>
                    <w:right w:val="none" w:sz="0" w:space="0" w:color="auto"/>
                  </w:divBdr>
                  <w:divsChild>
                    <w:div w:id="8751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81211">
      <w:bodyDiv w:val="1"/>
      <w:marLeft w:val="0"/>
      <w:marRight w:val="0"/>
      <w:marTop w:val="0"/>
      <w:marBottom w:val="0"/>
      <w:divBdr>
        <w:top w:val="none" w:sz="0" w:space="0" w:color="auto"/>
        <w:left w:val="none" w:sz="0" w:space="0" w:color="auto"/>
        <w:bottom w:val="none" w:sz="0" w:space="0" w:color="auto"/>
        <w:right w:val="none" w:sz="0" w:space="0" w:color="auto"/>
      </w:divBdr>
    </w:div>
    <w:div w:id="1636719516">
      <w:bodyDiv w:val="1"/>
      <w:marLeft w:val="0"/>
      <w:marRight w:val="0"/>
      <w:marTop w:val="0"/>
      <w:marBottom w:val="0"/>
      <w:divBdr>
        <w:top w:val="none" w:sz="0" w:space="0" w:color="auto"/>
        <w:left w:val="none" w:sz="0" w:space="0" w:color="auto"/>
        <w:bottom w:val="none" w:sz="0" w:space="0" w:color="auto"/>
        <w:right w:val="none" w:sz="0" w:space="0" w:color="auto"/>
      </w:divBdr>
    </w:div>
    <w:div w:id="1638074163">
      <w:bodyDiv w:val="1"/>
      <w:marLeft w:val="0"/>
      <w:marRight w:val="0"/>
      <w:marTop w:val="0"/>
      <w:marBottom w:val="0"/>
      <w:divBdr>
        <w:top w:val="none" w:sz="0" w:space="0" w:color="auto"/>
        <w:left w:val="none" w:sz="0" w:space="0" w:color="auto"/>
        <w:bottom w:val="none" w:sz="0" w:space="0" w:color="auto"/>
        <w:right w:val="none" w:sz="0" w:space="0" w:color="auto"/>
      </w:divBdr>
    </w:div>
    <w:div w:id="1820535428">
      <w:bodyDiv w:val="1"/>
      <w:marLeft w:val="0"/>
      <w:marRight w:val="0"/>
      <w:marTop w:val="0"/>
      <w:marBottom w:val="0"/>
      <w:divBdr>
        <w:top w:val="none" w:sz="0" w:space="0" w:color="auto"/>
        <w:left w:val="none" w:sz="0" w:space="0" w:color="auto"/>
        <w:bottom w:val="none" w:sz="0" w:space="0" w:color="auto"/>
        <w:right w:val="none" w:sz="0" w:space="0" w:color="auto"/>
      </w:divBdr>
    </w:div>
    <w:div w:id="2120639703">
      <w:bodyDiv w:val="1"/>
      <w:marLeft w:val="0"/>
      <w:marRight w:val="0"/>
      <w:marTop w:val="0"/>
      <w:marBottom w:val="0"/>
      <w:divBdr>
        <w:top w:val="none" w:sz="0" w:space="0" w:color="auto"/>
        <w:left w:val="none" w:sz="0" w:space="0" w:color="auto"/>
        <w:bottom w:val="none" w:sz="0" w:space="0" w:color="auto"/>
        <w:right w:val="none" w:sz="0" w:space="0" w:color="auto"/>
      </w:divBdr>
      <w:divsChild>
        <w:div w:id="337736355">
          <w:marLeft w:val="446"/>
          <w:marRight w:val="0"/>
          <w:marTop w:val="5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B51243A540F3449AC9CDBC271FC7A8" ma:contentTypeVersion="16" ma:contentTypeDescription="Vytvoří nový dokument" ma:contentTypeScope="" ma:versionID="7bceba78b4a9e4556a4b814750a507e5">
  <xsd:schema xmlns:xsd="http://www.w3.org/2001/XMLSchema" xmlns:xs="http://www.w3.org/2001/XMLSchema" xmlns:p="http://schemas.microsoft.com/office/2006/metadata/properties" xmlns:ns3="9c637872-3dfb-445e-ba71-2a9a77fd44cf" xmlns:ns4="d5aefd71-e650-4303-a427-843377507e7e" targetNamespace="http://schemas.microsoft.com/office/2006/metadata/properties" ma:root="true" ma:fieldsID="613a31767054037379b9d949ef50c437" ns3:_="" ns4:_="">
    <xsd:import namespace="9c637872-3dfb-445e-ba71-2a9a77fd44cf"/>
    <xsd:import namespace="d5aefd71-e650-4303-a427-843377507e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7872-3dfb-445e-ba71-2a9a77fd44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efd71-e650-4303-a427-843377507e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5aefd71-e650-4303-a427-843377507e7e" xsi:nil="true"/>
  </documentManagement>
</p:properties>
</file>

<file path=customXml/itemProps1.xml><?xml version="1.0" encoding="utf-8"?>
<ds:datastoreItem xmlns:ds="http://schemas.openxmlformats.org/officeDocument/2006/customXml" ds:itemID="{59B5A00B-01F2-45A1-AEEE-9EA25006D231}">
  <ds:schemaRefs>
    <ds:schemaRef ds:uri="http://schemas.openxmlformats.org/officeDocument/2006/bibliography"/>
  </ds:schemaRefs>
</ds:datastoreItem>
</file>

<file path=customXml/itemProps2.xml><?xml version="1.0" encoding="utf-8"?>
<ds:datastoreItem xmlns:ds="http://schemas.openxmlformats.org/officeDocument/2006/customXml" ds:itemID="{ED526B0C-AEA1-441D-84B6-258A08252B46}">
  <ds:schemaRefs>
    <ds:schemaRef ds:uri="http://schemas.microsoft.com/sharepoint/v3/contenttype/forms"/>
  </ds:schemaRefs>
</ds:datastoreItem>
</file>

<file path=customXml/itemProps3.xml><?xml version="1.0" encoding="utf-8"?>
<ds:datastoreItem xmlns:ds="http://schemas.openxmlformats.org/officeDocument/2006/customXml" ds:itemID="{E0030A5E-43C8-4DB1-9DFD-8D1AABE6F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7872-3dfb-445e-ba71-2a9a77fd44cf"/>
    <ds:schemaRef ds:uri="d5aefd71-e650-4303-a427-84337750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50A07-7D3A-441D-96E8-2D0E629F1AEF}">
  <ds:schemaRefs>
    <ds:schemaRef ds:uri="http://schemas.microsoft.com/office/2006/metadata/properties"/>
    <ds:schemaRef ds:uri="http://schemas.microsoft.com/office/infopath/2007/PartnerControls"/>
    <ds:schemaRef ds:uri="d5aefd71-e650-4303-a427-843377507e7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6785</Words>
  <Characters>40032</Characters>
  <Application>Microsoft Office Word</Application>
  <DocSecurity>0</DocSecurity>
  <Lines>333</Lines>
  <Paragraphs>93</Paragraphs>
  <ScaleCrop>false</ScaleCrop>
  <HeadingPairs>
    <vt:vector size="6" baseType="variant">
      <vt:variant>
        <vt:lpstr>Název</vt:lpstr>
      </vt:variant>
      <vt:variant>
        <vt:i4>1</vt:i4>
      </vt:variant>
      <vt:variant>
        <vt:lpstr>Название</vt:lpstr>
      </vt:variant>
      <vt:variant>
        <vt:i4>1</vt:i4>
      </vt:variant>
      <vt:variant>
        <vt:lpstr>Title</vt:lpstr>
      </vt:variant>
      <vt:variant>
        <vt:i4>1</vt:i4>
      </vt:variant>
    </vt:vector>
  </HeadingPairs>
  <TitlesOfParts>
    <vt:vector size="3" baseType="lpstr">
      <vt:lpstr>RENDERING SERVICES AGREEMENT</vt:lpstr>
      <vt:lpstr>RENDERING SERVICES AGREEMENT</vt:lpstr>
      <vt:lpstr>RENDERING SERVICES AGREEMENT</vt:lpstr>
    </vt:vector>
  </TitlesOfParts>
  <Company>Home</Company>
  <LinksUpToDate>false</LinksUpToDate>
  <CharactersWithSpaces>46724</CharactersWithSpaces>
  <SharedDoc>false</SharedDoc>
  <HLinks>
    <vt:vector size="12" baseType="variant">
      <vt:variant>
        <vt:i4>5111924</vt:i4>
      </vt:variant>
      <vt:variant>
        <vt:i4>18</vt:i4>
      </vt:variant>
      <vt:variant>
        <vt:i4>0</vt:i4>
      </vt:variant>
      <vt:variant>
        <vt:i4>5</vt:i4>
      </vt:variant>
      <vt:variant>
        <vt:lpwstr>mailto:kudilkova@czechtourism.com</vt:lpwstr>
      </vt:variant>
      <vt:variant>
        <vt:lpwstr/>
      </vt:variant>
      <vt:variant>
        <vt:i4>5111924</vt:i4>
      </vt:variant>
      <vt:variant>
        <vt:i4>15</vt:i4>
      </vt:variant>
      <vt:variant>
        <vt:i4>0</vt:i4>
      </vt:variant>
      <vt:variant>
        <vt:i4>5</vt:i4>
      </vt:variant>
      <vt:variant>
        <vt:lpwstr>mailto:kudilkova@czechtourism.com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RENDERING SERVICES AGREEMENT</dc:title>
  <dc:creator>Alisa</dc:creator>
  <cp:lastModifiedBy>Glombová Sylva</cp:lastModifiedBy>
  <cp:revision>5</cp:revision>
  <cp:lastPrinted>2020-09-10T09:25:00Z</cp:lastPrinted>
  <dcterms:created xsi:type="dcterms:W3CDTF">2023-08-09T09:12:00Z</dcterms:created>
  <dcterms:modified xsi:type="dcterms:W3CDTF">2023-08-09T09:17:00Z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0x0101003CB51243A540F3449AC9CDBC271FC7A8</vt:lpwstr>
  </property>
</Properties>
</file>