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84FD4" w14:textId="77777777" w:rsidR="00C47E5D" w:rsidRDefault="00557785">
      <w:pPr>
        <w:spacing w:after="0"/>
        <w:jc w:val="center"/>
        <w:rPr>
          <w:rFonts w:ascii="Arial" w:hAnsi="Arial" w:cs="Arial"/>
          <w:b/>
          <w:sz w:val="50"/>
        </w:rPr>
      </w:pPr>
      <w:r>
        <w:rPr>
          <w:rFonts w:ascii="Arial" w:hAnsi="Arial" w:cs="Arial"/>
          <w:b/>
          <w:sz w:val="50"/>
        </w:rPr>
        <w:t>Smlouva o dílo</w:t>
      </w:r>
    </w:p>
    <w:p w14:paraId="3FAB3DC6" w14:textId="77777777" w:rsidR="00C47E5D" w:rsidRDefault="00557785">
      <w:pPr>
        <w:spacing w:after="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Implementace nové verze aplikace pro elektronické podepisování QSIGN </w:t>
      </w:r>
    </w:p>
    <w:p w14:paraId="276DB2E4" w14:textId="77777777" w:rsidR="00C47E5D" w:rsidRDefault="00557785">
      <w:pPr>
        <w:spacing w:after="0"/>
        <w:jc w:val="center"/>
        <w:rPr>
          <w:rFonts w:ascii="Times New Roman" w:hAnsi="Times New Roman" w:cs="Times New Roman"/>
          <w:bCs/>
          <w:sz w:val="36"/>
        </w:rPr>
      </w:pPr>
      <w:r>
        <w:rPr>
          <w:rFonts w:ascii="Arial" w:hAnsi="Arial" w:cs="Arial"/>
          <w:bCs/>
          <w:sz w:val="36"/>
        </w:rPr>
        <w:t xml:space="preserve">v rámci projektu </w:t>
      </w:r>
      <w:proofErr w:type="spellStart"/>
      <w:r>
        <w:rPr>
          <w:rFonts w:ascii="Arial" w:hAnsi="Arial" w:cs="Arial"/>
          <w:bCs/>
          <w:sz w:val="36"/>
        </w:rPr>
        <w:t>reg</w:t>
      </w:r>
      <w:proofErr w:type="spellEnd"/>
      <w:r>
        <w:rPr>
          <w:rFonts w:ascii="Arial" w:hAnsi="Arial" w:cs="Arial"/>
          <w:bCs/>
          <w:sz w:val="36"/>
        </w:rPr>
        <w:t>. číslo NPO_UJEP_MSMT-16588/2022 SC C3. Digitalizace činností přímo souvisejících se zajištěním vzdělávací činnosti a administrativních úkonů spojených se studijní agendou účastníkovi</w:t>
      </w:r>
    </w:p>
    <w:p w14:paraId="3674A620" w14:textId="77777777" w:rsidR="00C47E5D" w:rsidRDefault="00C47E5D">
      <w:pPr>
        <w:spacing w:after="0"/>
        <w:jc w:val="center"/>
        <w:rPr>
          <w:rFonts w:ascii="Times New Roman" w:hAnsi="Times New Roman" w:cs="Times New Roman"/>
          <w:bCs/>
          <w:sz w:val="36"/>
        </w:rPr>
      </w:pPr>
    </w:p>
    <w:p w14:paraId="3415F68A" w14:textId="77777777" w:rsidR="00C47E5D" w:rsidRDefault="00C47E5D">
      <w:pPr>
        <w:spacing w:after="0"/>
        <w:jc w:val="center"/>
        <w:rPr>
          <w:rFonts w:ascii="Times New Roman" w:hAnsi="Times New Roman" w:cs="Times New Roman"/>
          <w:bCs/>
        </w:rPr>
      </w:pPr>
    </w:p>
    <w:p w14:paraId="499FC89A" w14:textId="77777777" w:rsidR="00C47E5D" w:rsidRDefault="005577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Smluvní strany</w:t>
      </w:r>
    </w:p>
    <w:p w14:paraId="11DF85D4" w14:textId="77777777" w:rsidR="00C47E5D" w:rsidRDefault="00C47E5D">
      <w:pPr>
        <w:spacing w:after="0"/>
        <w:rPr>
          <w:rFonts w:ascii="Times New Roman" w:hAnsi="Times New Roman" w:cs="Times New Roman"/>
          <w:b/>
        </w:rPr>
      </w:pPr>
    </w:p>
    <w:p w14:paraId="471DCD3D" w14:textId="77777777" w:rsidR="00C47E5D" w:rsidRDefault="005577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Objednatel:</w:t>
      </w:r>
    </w:p>
    <w:p w14:paraId="5D5771FA" w14:textId="77777777" w:rsidR="00C47E5D" w:rsidRDefault="0055778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Univerzita Jana Evangelisty Purkyně, </w:t>
      </w:r>
      <w:r>
        <w:rPr>
          <w:rFonts w:ascii="Arial" w:hAnsi="Arial" w:cs="Arial"/>
          <w:sz w:val="20"/>
          <w:szCs w:val="20"/>
        </w:rPr>
        <w:t>veřejná vysoká škola zřízená zákonem č. 314/1991 Sb.</w:t>
      </w:r>
    </w:p>
    <w:p w14:paraId="7EBC7555" w14:textId="77777777" w:rsidR="00C47E5D" w:rsidRDefault="00557785">
      <w:pPr>
        <w:pStyle w:val="LO-normal"/>
        <w:jc w:val="both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>Sídlo</w:t>
      </w:r>
      <w:r>
        <w:rPr>
          <w:rFonts w:ascii="Arial" w:eastAsia="Arial" w:hAnsi="Arial"/>
          <w:sz w:val="20"/>
          <w:szCs w:val="20"/>
        </w:rPr>
        <w:t>:</w:t>
      </w:r>
      <w:r>
        <w:rPr>
          <w:rFonts w:ascii="Arial" w:eastAsia="Arial" w:hAnsi="Arial"/>
          <w:sz w:val="20"/>
          <w:szCs w:val="20"/>
        </w:rPr>
        <w:tab/>
      </w:r>
      <w:r>
        <w:rPr>
          <w:rFonts w:ascii="Arial" w:eastAsia="Arial" w:hAnsi="Arial"/>
          <w:sz w:val="20"/>
          <w:szCs w:val="20"/>
        </w:rPr>
        <w:tab/>
      </w:r>
      <w:r>
        <w:rPr>
          <w:rFonts w:ascii="Arial" w:eastAsia="Arial" w:hAnsi="Arial"/>
          <w:i/>
          <w:sz w:val="20"/>
          <w:szCs w:val="20"/>
        </w:rPr>
        <w:tab/>
      </w:r>
      <w:r>
        <w:rPr>
          <w:rFonts w:ascii="Arial" w:eastAsia="Arial" w:hAnsi="Arial"/>
          <w:sz w:val="20"/>
          <w:szCs w:val="20"/>
        </w:rPr>
        <w:t>Pasteurova 1</w:t>
      </w:r>
      <w:r>
        <w:rPr>
          <w:rFonts w:ascii="Arial" w:eastAsia="Arial" w:hAnsi="Arial"/>
          <w:i/>
          <w:sz w:val="20"/>
          <w:szCs w:val="20"/>
        </w:rPr>
        <w:t>,</w:t>
      </w:r>
      <w:r>
        <w:rPr>
          <w:rFonts w:ascii="Arial" w:eastAsia="Arial" w:hAnsi="Arial"/>
          <w:sz w:val="20"/>
          <w:szCs w:val="20"/>
        </w:rPr>
        <w:t xml:space="preserve"> 400 96 Ústí nad Labem</w:t>
      </w:r>
      <w:r>
        <w:rPr>
          <w:rFonts w:ascii="Arial" w:eastAsia="Arial" w:hAnsi="Arial"/>
          <w:color w:val="FF0000"/>
          <w:sz w:val="20"/>
          <w:szCs w:val="20"/>
        </w:rPr>
        <w:t xml:space="preserve"> </w:t>
      </w:r>
    </w:p>
    <w:p w14:paraId="1EEE4534" w14:textId="77777777" w:rsidR="00C47E5D" w:rsidRDefault="00557785">
      <w:pPr>
        <w:pStyle w:val="LO-normal"/>
        <w:jc w:val="both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>IČ</w:t>
      </w:r>
      <w:r>
        <w:rPr>
          <w:rFonts w:ascii="Arial" w:eastAsia="Arial" w:hAnsi="Arial"/>
          <w:sz w:val="20"/>
          <w:szCs w:val="20"/>
        </w:rPr>
        <w:t>:</w:t>
      </w:r>
      <w:r>
        <w:rPr>
          <w:rFonts w:ascii="Arial" w:eastAsia="Arial" w:hAnsi="Arial"/>
          <w:sz w:val="20"/>
          <w:szCs w:val="20"/>
        </w:rPr>
        <w:tab/>
      </w:r>
      <w:r>
        <w:rPr>
          <w:rFonts w:ascii="Arial" w:eastAsia="Arial" w:hAnsi="Arial"/>
          <w:sz w:val="20"/>
          <w:szCs w:val="20"/>
        </w:rPr>
        <w:tab/>
      </w:r>
      <w:r>
        <w:rPr>
          <w:rFonts w:ascii="Arial" w:eastAsia="Arial" w:hAnsi="Arial"/>
          <w:sz w:val="20"/>
          <w:szCs w:val="20"/>
        </w:rPr>
        <w:tab/>
        <w:t>44555601</w:t>
      </w:r>
    </w:p>
    <w:p w14:paraId="35E1912A" w14:textId="77777777" w:rsidR="00C47E5D" w:rsidRDefault="00557785">
      <w:pPr>
        <w:pStyle w:val="LO-normal"/>
        <w:jc w:val="both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>DIČ</w:t>
      </w:r>
      <w:r>
        <w:rPr>
          <w:rFonts w:ascii="Arial" w:eastAsia="Arial" w:hAnsi="Arial"/>
          <w:sz w:val="20"/>
          <w:szCs w:val="20"/>
        </w:rPr>
        <w:t>:</w:t>
      </w:r>
      <w:r>
        <w:rPr>
          <w:rFonts w:ascii="Arial" w:eastAsia="Arial" w:hAnsi="Arial"/>
          <w:sz w:val="20"/>
          <w:szCs w:val="20"/>
        </w:rPr>
        <w:tab/>
      </w:r>
      <w:r>
        <w:rPr>
          <w:rFonts w:ascii="Arial" w:eastAsia="Arial" w:hAnsi="Arial"/>
          <w:sz w:val="20"/>
          <w:szCs w:val="20"/>
        </w:rPr>
        <w:tab/>
      </w:r>
      <w:r>
        <w:rPr>
          <w:rFonts w:ascii="Arial" w:eastAsia="Arial" w:hAnsi="Arial"/>
          <w:sz w:val="20"/>
          <w:szCs w:val="20"/>
        </w:rPr>
        <w:tab/>
        <w:t>CZ44555601</w:t>
      </w:r>
    </w:p>
    <w:p w14:paraId="298AD7B8" w14:textId="77777777" w:rsidR="00C47E5D" w:rsidRDefault="00557785">
      <w:pPr>
        <w:tabs>
          <w:tab w:val="left" w:pos="2127"/>
        </w:tabs>
        <w:spacing w:after="0" w:line="240" w:lineRule="auto"/>
        <w:jc w:val="both"/>
        <w:textAlignment w:val="baseline"/>
      </w:pPr>
      <w:r>
        <w:rPr>
          <w:rFonts w:ascii="Arial" w:eastAsia="Arial" w:hAnsi="Arial" w:cs="Arial"/>
          <w:b/>
          <w:sz w:val="20"/>
          <w:szCs w:val="20"/>
        </w:rPr>
        <w:t>Jednající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hyperlink r:id="rId7">
        <w:r>
          <w:rPr>
            <w:rStyle w:val="ListLabel13"/>
            <w:highlight w:val="none"/>
          </w:rPr>
          <w:t>doc. RNDr. Jaroslav Koutský, Ph.D.</w:t>
        </w:r>
      </w:hyperlink>
      <w:r>
        <w:rPr>
          <w:rFonts w:ascii="Arial" w:eastAsia="Arial" w:hAnsi="Arial" w:cs="Arial"/>
          <w:sz w:val="20"/>
          <w:szCs w:val="20"/>
        </w:rPr>
        <w:t>, rektor</w:t>
      </w:r>
    </w:p>
    <w:p w14:paraId="4E82710E" w14:textId="77777777" w:rsidR="00C47E5D" w:rsidRDefault="0055778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Bankovní spojení: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Československá obchodní banka, a. s.</w:t>
      </w:r>
    </w:p>
    <w:p w14:paraId="7D37FD4D" w14:textId="77777777" w:rsidR="00C47E5D" w:rsidRDefault="0055778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Číslo účtu: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260112295/0300</w:t>
      </w:r>
    </w:p>
    <w:p w14:paraId="67FD5D4B" w14:textId="77777777" w:rsidR="00C47E5D" w:rsidRDefault="00C47E5D">
      <w:pPr>
        <w:jc w:val="both"/>
        <w:rPr>
          <w:rFonts w:ascii="Arial" w:hAnsi="Arial" w:cs="Arial"/>
          <w:b/>
          <w:sz w:val="20"/>
          <w:szCs w:val="20"/>
        </w:rPr>
      </w:pPr>
    </w:p>
    <w:p w14:paraId="7DF0FCDB" w14:textId="77777777" w:rsidR="00C47E5D" w:rsidRDefault="005577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14:paraId="21214C01" w14:textId="77777777" w:rsidR="00C47E5D" w:rsidRDefault="00C47E5D">
      <w:pPr>
        <w:spacing w:after="0"/>
        <w:rPr>
          <w:rFonts w:ascii="Arial" w:hAnsi="Arial" w:cs="Arial"/>
          <w:b/>
          <w:sz w:val="20"/>
          <w:szCs w:val="20"/>
        </w:rPr>
      </w:pPr>
    </w:p>
    <w:p w14:paraId="156D9251" w14:textId="77777777" w:rsidR="00C47E5D" w:rsidRDefault="00557785">
      <w:pPr>
        <w:spacing w:after="6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Zhotovitel:</w:t>
      </w:r>
    </w:p>
    <w:p w14:paraId="2792D9A3" w14:textId="77777777" w:rsidR="00C47E5D" w:rsidRDefault="00557785">
      <w:pPr>
        <w:spacing w:after="6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MARBES s.r.o.</w:t>
      </w:r>
    </w:p>
    <w:p w14:paraId="47B3FC22" w14:textId="77777777" w:rsidR="00C47E5D" w:rsidRDefault="00557785">
      <w:pPr>
        <w:tabs>
          <w:tab w:val="left" w:pos="2127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Se sídlem: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  <w:t>Brojova 2113/16, 326 00 Plzeň</w:t>
      </w:r>
    </w:p>
    <w:p w14:paraId="5EDC8DD9" w14:textId="77777777" w:rsidR="00C47E5D" w:rsidRDefault="00557785">
      <w:pPr>
        <w:tabs>
          <w:tab w:val="left" w:pos="2127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Zastoupená: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  <w:t>Ing. Miroslavem Dvořákem, jednatelem</w:t>
      </w:r>
    </w:p>
    <w:p w14:paraId="4E3AB471" w14:textId="77777777" w:rsidR="00C47E5D" w:rsidRDefault="00557785">
      <w:pPr>
        <w:tabs>
          <w:tab w:val="left" w:pos="2127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IČ: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  <w:t>29108373</w:t>
      </w:r>
    </w:p>
    <w:p w14:paraId="3D29417F" w14:textId="77777777" w:rsidR="00C47E5D" w:rsidRDefault="00557785">
      <w:pPr>
        <w:tabs>
          <w:tab w:val="left" w:pos="2127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DIČ: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  <w:t>CZ 29108373</w:t>
      </w:r>
    </w:p>
    <w:p w14:paraId="72C274EF" w14:textId="77777777" w:rsidR="00C47E5D" w:rsidRDefault="00557785">
      <w:pPr>
        <w:tabs>
          <w:tab w:val="left" w:pos="2127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Bankovní spojení: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  <w:t>ČSOB, č. účtu 292784491/0300</w:t>
      </w:r>
    </w:p>
    <w:p w14:paraId="290CDFD3" w14:textId="616544BA" w:rsidR="00C47E5D" w:rsidRDefault="00557785">
      <w:pPr>
        <w:tabs>
          <w:tab w:val="left" w:pos="2127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Datová schránka: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A16387">
        <w:rPr>
          <w:rFonts w:ascii="Arial" w:eastAsia="Times New Roman" w:hAnsi="Arial" w:cs="Arial"/>
          <w:bCs/>
          <w:sz w:val="20"/>
          <w:szCs w:val="20"/>
          <w:lang w:eastAsia="cs-CZ"/>
        </w:rPr>
        <w:t>xt9urus</w:t>
      </w:r>
      <w:bookmarkStart w:id="0" w:name="_GoBack"/>
      <w:bookmarkEnd w:id="0"/>
    </w:p>
    <w:p w14:paraId="6DF363D0" w14:textId="77777777" w:rsidR="00C47E5D" w:rsidRDefault="0055778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Zapsaná v obchodním rejstříku vedeném Krajským soudem v Plzni, oddíl C, vložka 25285</w:t>
      </w:r>
    </w:p>
    <w:p w14:paraId="2D490B50" w14:textId="77777777" w:rsidR="00C47E5D" w:rsidRDefault="00C47E5D">
      <w:pPr>
        <w:spacing w:after="0"/>
        <w:rPr>
          <w:rFonts w:ascii="Arial" w:hAnsi="Arial" w:cs="Arial"/>
          <w:b/>
          <w:sz w:val="20"/>
          <w:szCs w:val="20"/>
        </w:rPr>
      </w:pPr>
    </w:p>
    <w:p w14:paraId="6643D380" w14:textId="77777777" w:rsidR="00C47E5D" w:rsidRDefault="00C47E5D">
      <w:pPr>
        <w:spacing w:after="0"/>
        <w:rPr>
          <w:rFonts w:ascii="Arial" w:hAnsi="Arial" w:cs="Arial"/>
          <w:sz w:val="20"/>
          <w:szCs w:val="20"/>
        </w:rPr>
      </w:pPr>
    </w:p>
    <w:p w14:paraId="5315D4BA" w14:textId="77777777" w:rsidR="00C47E5D" w:rsidRDefault="005577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uzavřely tuto </w:t>
      </w:r>
      <w:r>
        <w:rPr>
          <w:rFonts w:ascii="Arial" w:hAnsi="Arial" w:cs="Arial"/>
          <w:b/>
          <w:sz w:val="20"/>
          <w:szCs w:val="20"/>
        </w:rPr>
        <w:t xml:space="preserve">smlouvu o dílo </w:t>
      </w:r>
      <w:r>
        <w:rPr>
          <w:rFonts w:ascii="Arial" w:hAnsi="Arial" w:cs="Arial"/>
          <w:sz w:val="20"/>
          <w:szCs w:val="20"/>
        </w:rPr>
        <w:t xml:space="preserve">v souladu s ustanovením § 2586 a násl. zákona č. 89/2012 Sb. občanského zákoníku. </w:t>
      </w:r>
    </w:p>
    <w:p w14:paraId="078ECDBF" w14:textId="77777777" w:rsidR="00C47E5D" w:rsidRDefault="005577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strany, vědomy si svých závazků v této smlouvě obsažených a s úmyslem být touto smlouvou vázány, dohodly se na následujícím znění smlouvy:</w:t>
      </w:r>
    </w:p>
    <w:p w14:paraId="0C77DAA0" w14:textId="77777777" w:rsidR="00C47E5D" w:rsidRDefault="00C47E5D">
      <w:pPr>
        <w:rPr>
          <w:rFonts w:ascii="Arial" w:hAnsi="Arial" w:cs="Arial"/>
          <w:b/>
          <w:sz w:val="20"/>
          <w:szCs w:val="20"/>
        </w:rPr>
      </w:pPr>
    </w:p>
    <w:p w14:paraId="6D0AF57A" w14:textId="77777777" w:rsidR="00C47E5D" w:rsidRDefault="00557785">
      <w:pPr>
        <w:pStyle w:val="Nadpis1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Smluvní strany</w:t>
      </w:r>
    </w:p>
    <w:p w14:paraId="587842DA" w14:textId="77777777" w:rsidR="00C47E5D" w:rsidRDefault="00557785">
      <w:pPr>
        <w:pStyle w:val="Nadpis2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prohlašuje, že je právnickou osobou řádně založenou a zapsanou podle českého právního řádu v obchodním rejstříku vedeném Krajským soudem v Plzni, oddíl C, číslo vložky 25285 a že splňuje veškeré podmínky a požadavky v této smlouvě stanovené a je oprávněn tuto smlouvu uzavřít a řádně plnit závazky v ní obsažené.</w:t>
      </w:r>
    </w:p>
    <w:p w14:paraId="18A99704" w14:textId="77777777" w:rsidR="00C47E5D" w:rsidRDefault="00557785">
      <w:pPr>
        <w:pStyle w:val="Nadpis2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prohlašuje, že je veřejnou vysokou školou zřízenou zákonem č. 314/1991 </w:t>
      </w:r>
      <w:proofErr w:type="spellStart"/>
      <w:r>
        <w:rPr>
          <w:rFonts w:ascii="Arial" w:hAnsi="Arial" w:cs="Arial"/>
          <w:sz w:val="20"/>
          <w:szCs w:val="20"/>
        </w:rPr>
        <w:t>Sb._a</w:t>
      </w:r>
      <w:proofErr w:type="spellEnd"/>
      <w:r>
        <w:rPr>
          <w:rFonts w:ascii="Arial" w:hAnsi="Arial" w:cs="Arial"/>
          <w:sz w:val="20"/>
          <w:szCs w:val="20"/>
        </w:rPr>
        <w:t xml:space="preserve"> že splňuje veškeré podmínky a požadavky v této smlouvě stanovené a je oprávněn tuto smlouvu uzavřít a řádně plnit závazky v ní obsažené.</w:t>
      </w:r>
    </w:p>
    <w:p w14:paraId="3D13248F" w14:textId="77777777" w:rsidR="00C47E5D" w:rsidRDefault="00557785">
      <w:pPr>
        <w:pStyle w:val="Nadpis1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smlouvy</w:t>
      </w:r>
    </w:p>
    <w:p w14:paraId="226E4CF4" w14:textId="77777777" w:rsidR="00C47E5D" w:rsidRDefault="00557785">
      <w:pPr>
        <w:pStyle w:val="Nadpis2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touto smlouvou zavazuje vytvořit pro objednatele dílo, jehož podrobná specifikace je obsažena v příloze č. 1, za cenu a podmínek dále v této smlouvě stanovených.</w:t>
      </w:r>
    </w:p>
    <w:p w14:paraId="7C8AFFA8" w14:textId="77777777" w:rsidR="00C47E5D" w:rsidRDefault="00557785">
      <w:pPr>
        <w:pStyle w:val="Nadpis2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se touto smlouvou zavazuje poskytnout součinnost uvedenou v příloze 7 a dále se zavazuje zaplatit zhotoviteli dohodnutou cenu.</w:t>
      </w:r>
    </w:p>
    <w:p w14:paraId="7B7EDA1F" w14:textId="77777777" w:rsidR="00C47E5D" w:rsidRDefault="00557785">
      <w:pPr>
        <w:pStyle w:val="Nadpis1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a termín vytvoření díla</w:t>
      </w:r>
    </w:p>
    <w:p w14:paraId="4C82CE79" w14:textId="77777777" w:rsidR="00C47E5D" w:rsidRDefault="00557785">
      <w:pPr>
        <w:pStyle w:val="Nadpis2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Místem vytvoření díla je sídlo objednatele, není-li v příloze č. 2 této smlouvy výslovně stanoveno jinak.</w:t>
      </w:r>
    </w:p>
    <w:p w14:paraId="5137D17F" w14:textId="77777777" w:rsidR="00C47E5D" w:rsidRDefault="00557785">
      <w:pPr>
        <w:pStyle w:val="Nadpis2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 dodání díla je stanoven v příloze č. 3 této smlouvy v rámci sjednaného harmonogramu plnění, popřípadě je určen pevným datem.</w:t>
      </w:r>
    </w:p>
    <w:p w14:paraId="656CD14C" w14:textId="77777777" w:rsidR="00C47E5D" w:rsidRDefault="00557785">
      <w:pPr>
        <w:pStyle w:val="Nadpis1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a platební podmínky</w:t>
      </w:r>
    </w:p>
    <w:p w14:paraId="1AA63A7C" w14:textId="77777777" w:rsidR="00C47E5D" w:rsidRDefault="00557785">
      <w:pPr>
        <w:pStyle w:val="Nadpis2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díla byla dohodou smluvních stran stanovena částkou 95 000 Kč bez DPH. </w:t>
      </w:r>
    </w:p>
    <w:p w14:paraId="761E73C5" w14:textId="77777777" w:rsidR="00C47E5D" w:rsidRDefault="00557785">
      <w:pPr>
        <w:pStyle w:val="Nadpis2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splatná v měně stanovené v příloze č. 4 této smlouvy, a to na základě faktury vystavené zhotovitelem po předání díla.</w:t>
      </w:r>
    </w:p>
    <w:p w14:paraId="094C4CC6" w14:textId="77777777" w:rsidR="00C47E5D" w:rsidRDefault="00557785">
      <w:pPr>
        <w:pStyle w:val="Nadpis2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Jestliže nebude faktura obsahovat veškeré údaje vyžadované platnými právními předpisy, nebo pokud v ní nebudou správně uvedené údaje, je objednatel oprávněn vrátit ji ve lhůtě pěti (5) dnů od jejího obdržení zhotoviteli s uvedením chybějících náležitostí nebo nesprávných údajů. V takovém případě se přeruší doba splatnosti a nová lhůta splatnosti počne běžet doručením opravené faktury objednateli.</w:t>
      </w:r>
    </w:p>
    <w:p w14:paraId="4F29F350" w14:textId="77777777" w:rsidR="00C47E5D" w:rsidRDefault="00557785">
      <w:pPr>
        <w:pStyle w:val="Nadpis2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Lhůta splatnosti jednotlivých faktur je třicet (30) dní. Faktura se považuje za doručenou třetí (3) den po jejím prokazatelném odeslání. Faktury se platí bankovním převodem na účet druhé smluvní strany.</w:t>
      </w:r>
    </w:p>
    <w:p w14:paraId="1768246C" w14:textId="77777777" w:rsidR="00C47E5D" w:rsidRDefault="00557785">
      <w:pPr>
        <w:pStyle w:val="Nadpis2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prodlení se zaplacením peněžité částky je smluvní strana, která je se zaplacením v prodlení, povinna zaplatit druhé smluvní straně úrok ve výši </w:t>
      </w:r>
      <w:proofErr w:type="gramStart"/>
      <w:r>
        <w:rPr>
          <w:rFonts w:ascii="Arial" w:hAnsi="Arial" w:cs="Arial"/>
          <w:sz w:val="20"/>
          <w:szCs w:val="20"/>
        </w:rPr>
        <w:t>0,1%</w:t>
      </w:r>
      <w:proofErr w:type="gramEnd"/>
      <w:r>
        <w:rPr>
          <w:rFonts w:ascii="Arial" w:hAnsi="Arial" w:cs="Arial"/>
          <w:sz w:val="20"/>
          <w:szCs w:val="20"/>
        </w:rPr>
        <w:t xml:space="preserve"> z částky, která je v prodlení, za každý i započatý den prodlení. Tím není dotčen ani omezen nárok na náhradu vzniklé škody. V případě prodlení smluvní strany s úhradou je druhá smluvní strana oprávněna požadovat úroky z úroků.</w:t>
      </w:r>
    </w:p>
    <w:p w14:paraId="114A0D57" w14:textId="77777777" w:rsidR="00C47E5D" w:rsidRDefault="00557785">
      <w:pPr>
        <w:pStyle w:val="Nadpis2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 případě prodlení objednatele s placením jakékoliv částky splatné dle této smlouvy je zhotovitel oprávněn, bez ohledu na další nároky, zastavit práce na provádění díla (úplně či částečně), dokud nebude taková částka zaplacena, s tím však, že na tuto možnost objednatele upozorní nejméně čtrnáct (14) dní před tím, než práce zastaví. V případě zastavení prací se cena díla zvyšuje o náklady a výdaje (kalkulované na základě platných sazeb zhotovitele) vynaložené zhotovitelem v souvislosti se zastavením a následným obnovením prací na díle a termíny plnění této smlouvy se prodlužují o dobu zastavení prací a o další přiměřenou dobu potřebnou k znovuobnovení prací. </w:t>
      </w:r>
    </w:p>
    <w:p w14:paraId="60EE8EBB" w14:textId="77777777" w:rsidR="00C47E5D" w:rsidRDefault="00557785">
      <w:pPr>
        <w:pStyle w:val="Nadpis1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Součinnost a vzájemná komunikace </w:t>
      </w:r>
    </w:p>
    <w:p w14:paraId="3AE68AC1" w14:textId="77777777" w:rsidR="00C47E5D" w:rsidRDefault="00557785">
      <w:pPr>
        <w:pStyle w:val="Nadpis2"/>
        <w:numPr>
          <w:ilvl w:val="1"/>
          <w:numId w:val="2"/>
        </w:numPr>
        <w:tabs>
          <w:tab w:val="righ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</w:t>
      </w:r>
    </w:p>
    <w:p w14:paraId="3965DA64" w14:textId="77777777" w:rsidR="00C47E5D" w:rsidRDefault="00557785">
      <w:pPr>
        <w:pStyle w:val="Nadpis2"/>
        <w:numPr>
          <w:ilvl w:val="1"/>
          <w:numId w:val="2"/>
        </w:numPr>
        <w:tabs>
          <w:tab w:val="righ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plnit své závazky vyplývající z této smlouvy tak, aby nedocházelo k prodlení s plněním jednotlivých termínů a s prodlením splatnosti jednotlivých peněžních závazků.</w:t>
      </w:r>
    </w:p>
    <w:p w14:paraId="137804B9" w14:textId="77777777" w:rsidR="00C47E5D" w:rsidRDefault="00557785">
      <w:pPr>
        <w:pStyle w:val="Nadpis2"/>
        <w:numPr>
          <w:ilvl w:val="1"/>
          <w:numId w:val="2"/>
        </w:numPr>
        <w:tabs>
          <w:tab w:val="righ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Veškerá komunikace mezi smluvními stranami bude probíhat prostřednictvím oprávněných osob, pověřených pracovníků nebo statutárních zástupců smluvních stran.</w:t>
      </w:r>
    </w:p>
    <w:p w14:paraId="7E59F13D" w14:textId="77777777" w:rsidR="00C47E5D" w:rsidRDefault="00557785">
      <w:pPr>
        <w:pStyle w:val="Nadpis2"/>
        <w:numPr>
          <w:ilvl w:val="1"/>
          <w:numId w:val="2"/>
        </w:numPr>
        <w:tabs>
          <w:tab w:val="righ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Všechna oznámení mezi smluvními stranami, která se vztahují k této smlouvě, nebo která mají být učiněna na základě této smlouvy, musí být učiněna v písemné podobě a druhé straně doručena buď osobně nebo doporučeným dopisem či jinou formou registrovaného poštovního styku na adresu uvedenou na titulní stránce této smlouvy, není-li stanoveno nebo mezi smluvními stranami dohodnuto jinak. </w:t>
      </w:r>
    </w:p>
    <w:p w14:paraId="5B88AEAA" w14:textId="77777777" w:rsidR="00C47E5D" w:rsidRDefault="00557785">
      <w:pPr>
        <w:pStyle w:val="Nadpis2"/>
        <w:numPr>
          <w:ilvl w:val="1"/>
          <w:numId w:val="2"/>
        </w:numPr>
        <w:tabs>
          <w:tab w:val="righ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Oznámení se považují za doručená třetí (3) den po jejich prokazatelném odeslání.</w:t>
      </w:r>
    </w:p>
    <w:p w14:paraId="25A19331" w14:textId="77777777" w:rsidR="00C47E5D" w:rsidRDefault="00557785">
      <w:pPr>
        <w:pStyle w:val="Nadpis2"/>
        <w:numPr>
          <w:ilvl w:val="1"/>
          <w:numId w:val="2"/>
        </w:numPr>
        <w:tabs>
          <w:tab w:val="righ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Ukládá-li smlouva doručit některý dokument v písemné podobě, může být doručen buď v papírové formě, nebo v elektronické (digitální) formě jako dokument textového procesoru MS Word na dohodnutém médiu.</w:t>
      </w:r>
    </w:p>
    <w:p w14:paraId="429873B3" w14:textId="77777777" w:rsidR="00C47E5D" w:rsidRDefault="00557785">
      <w:pPr>
        <w:pStyle w:val="Nadpis2"/>
        <w:numPr>
          <w:ilvl w:val="1"/>
          <w:numId w:val="2"/>
        </w:numPr>
        <w:tabs>
          <w:tab w:val="righ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zavazují, že v případě změny své adresy budou o této změně druhou smluvní stranu informovat nejpozději do tří (3) dnů.</w:t>
      </w:r>
    </w:p>
    <w:p w14:paraId="6D9B7D01" w14:textId="77777777" w:rsidR="00C47E5D" w:rsidRDefault="00557785">
      <w:pPr>
        <w:pStyle w:val="Nadpis1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Platnost a účinnost smlouvy</w:t>
      </w:r>
    </w:p>
    <w:p w14:paraId="01178D8C" w14:textId="77777777" w:rsidR="00C47E5D" w:rsidRDefault="00557785">
      <w:pPr>
        <w:pStyle w:val="Nadpis2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nabývá platnosti podpisem poslední ze smluvních stran a účinnosti dnem jejího zveřejnění v registru smluv.</w:t>
      </w:r>
      <w:r>
        <w:t xml:space="preserve"> </w:t>
      </w:r>
    </w:p>
    <w:p w14:paraId="7F9DE2D6" w14:textId="77777777" w:rsidR="00C47E5D" w:rsidRDefault="00557785">
      <w:pPr>
        <w:pStyle w:val="Nadpis2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objednatel ve smyslu § 2 odst. 1 písm. e) osobou, na niž se vztahuje povinnost uveřejnění smluv v registru smluv ve smyslu zákona č. 340/2015 Sb. v platném znění a berou tuto skutečnost na vědomí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</w:t>
      </w:r>
      <w:r>
        <w:rPr>
          <w:rFonts w:ascii="Arial" w:hAnsi="Arial" w:cs="Arial"/>
          <w:sz w:val="20"/>
          <w:szCs w:val="20"/>
        </w:rPr>
        <w:lastRenderedPageBreak/>
        <w:t>Uveřejnění této smlouvy prostřednictvím registru smluv zajistí objednatel do 15 dnů od uzavření smlouvy.</w:t>
      </w:r>
    </w:p>
    <w:p w14:paraId="671427AC" w14:textId="0D577247" w:rsidR="00C47E5D" w:rsidRDefault="00557785" w:rsidP="006469D0">
      <w:pPr>
        <w:pStyle w:val="Nadpis2"/>
        <w:numPr>
          <w:ilvl w:val="1"/>
          <w:numId w:val="2"/>
        </w:numPr>
        <w:ind w:right="-18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je oprávněn odstoupit od smlouvy v případě, že zhotovitel je v prodlení s </w:t>
      </w:r>
      <w:r w:rsidR="006469D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dodáním díla déle než dva (2) měsíce a nezjedná nápravu ani do patnácti (15) dnů od doručení písemného oznámení objednatele o takovém prodlení.</w:t>
      </w:r>
    </w:p>
    <w:p w14:paraId="0B42E780" w14:textId="77777777" w:rsidR="00C47E5D" w:rsidRDefault="00557785" w:rsidP="006469D0">
      <w:pPr>
        <w:pStyle w:val="Nadpis2"/>
        <w:numPr>
          <w:ilvl w:val="1"/>
          <w:numId w:val="2"/>
        </w:numPr>
        <w:ind w:right="-18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je oprávněn odstoupit od smlouvy v případě, že objednatel je v prodlení s placením faktur prodávajícího a toto prodlení trvá po dobu delší než třicet (30) dní po písemném upozornění, a dále je oprávněn odstoupit od smlouvy v případě, že objednatel je v prodlení s plněním svých závazků podle této smlouvy déle než třicet (30) dní a nezjedná nápravu ani do patnácti (15) dnů od doručení písemného oznámení zhotovitele o takovém prodlení.</w:t>
      </w:r>
    </w:p>
    <w:p w14:paraId="20B7D033" w14:textId="32EC450F" w:rsidR="00C47E5D" w:rsidRDefault="00557785" w:rsidP="006469D0">
      <w:pPr>
        <w:pStyle w:val="Nadpis2"/>
        <w:numPr>
          <w:ilvl w:val="1"/>
          <w:numId w:val="2"/>
        </w:numPr>
        <w:ind w:right="-18" w:hanging="709"/>
      </w:pPr>
      <w:bookmarkStart w:id="1" w:name="_Ref446225074"/>
      <w:bookmarkStart w:id="2" w:name="_Ref446476237"/>
      <w:r>
        <w:rPr>
          <w:rFonts w:ascii="Arial" w:hAnsi="Arial" w:cs="Arial"/>
          <w:sz w:val="20"/>
          <w:szCs w:val="20"/>
        </w:rPr>
        <w:t>Kterákoliv ze smluvních stran je oprávněna tuto smlouvu vypovědět v souladu s ustanovením člá</w:t>
      </w:r>
      <w:bookmarkEnd w:id="1"/>
      <w:r w:rsidR="006469D0">
        <w:rPr>
          <w:rFonts w:ascii="Arial" w:hAnsi="Arial" w:cs="Arial"/>
          <w:sz w:val="20"/>
          <w:szCs w:val="20"/>
        </w:rPr>
        <w:t>nku 5.</w:t>
      </w:r>
      <w:r>
        <w:rPr>
          <w:rFonts w:ascii="Arial" w:hAnsi="Arial" w:cs="Arial"/>
          <w:sz w:val="20"/>
          <w:szCs w:val="20"/>
        </w:rPr>
        <w:t>, a to se čtrnácti (14) denní výpovědní lhůtou.</w:t>
      </w:r>
      <w:bookmarkEnd w:id="2"/>
      <w:r>
        <w:rPr>
          <w:rFonts w:ascii="Arial" w:hAnsi="Arial" w:cs="Arial"/>
          <w:sz w:val="20"/>
          <w:szCs w:val="20"/>
        </w:rPr>
        <w:t xml:space="preserve"> V takovém případě má zhotovitel nárok na náhradu účelně vynaložených nákladů na plnění provedené do konce účinnosti této smlouvy.</w:t>
      </w:r>
    </w:p>
    <w:p w14:paraId="46BAFEEE" w14:textId="77777777" w:rsidR="00C47E5D" w:rsidRDefault="00557785">
      <w:pPr>
        <w:pStyle w:val="Nadpis1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závěrečná ustanovení</w:t>
      </w:r>
    </w:p>
    <w:p w14:paraId="0ED2D877" w14:textId="77777777" w:rsidR="00C47E5D" w:rsidRDefault="00557785">
      <w:pPr>
        <w:pStyle w:val="Nadpis2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smlouva, jakož i práva a povinnosti vzniklé na základě této smlouvy nebo v souvislosti s ní, se řídí zákonem č. 89/2012 Sb. občanský zákoník.</w:t>
      </w:r>
    </w:p>
    <w:p w14:paraId="49C70534" w14:textId="77777777" w:rsidR="00C47E5D" w:rsidRDefault="00557785">
      <w:pPr>
        <w:pStyle w:val="Nadpis2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 smlouvy tvoří tyto přílohy:</w:t>
      </w:r>
    </w:p>
    <w:p w14:paraId="731F69AA" w14:textId="77777777" w:rsidR="00C47E5D" w:rsidRDefault="00557785">
      <w:p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 </w:t>
      </w:r>
      <w:r>
        <w:rPr>
          <w:rFonts w:ascii="Arial" w:hAnsi="Arial" w:cs="Arial"/>
          <w:sz w:val="20"/>
          <w:szCs w:val="20"/>
        </w:rPr>
        <w:tab/>
        <w:t>Specifikace díla</w:t>
      </w:r>
    </w:p>
    <w:p w14:paraId="17258D6E" w14:textId="77777777" w:rsidR="00C47E5D" w:rsidRDefault="00557785">
      <w:p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</w:t>
      </w:r>
      <w:r>
        <w:rPr>
          <w:rFonts w:ascii="Arial" w:hAnsi="Arial" w:cs="Arial"/>
          <w:sz w:val="20"/>
          <w:szCs w:val="20"/>
        </w:rPr>
        <w:tab/>
        <w:t>Místo plnění</w:t>
      </w:r>
    </w:p>
    <w:p w14:paraId="16AF7361" w14:textId="77777777" w:rsidR="00C47E5D" w:rsidRDefault="00557785">
      <w:p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</w:t>
      </w:r>
      <w:r>
        <w:rPr>
          <w:rFonts w:ascii="Arial" w:hAnsi="Arial" w:cs="Arial"/>
          <w:sz w:val="20"/>
          <w:szCs w:val="20"/>
        </w:rPr>
        <w:tab/>
        <w:t>Termín plnění</w:t>
      </w:r>
    </w:p>
    <w:p w14:paraId="63EA0F7A" w14:textId="77777777" w:rsidR="00C47E5D" w:rsidRDefault="00557785">
      <w:p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4</w:t>
      </w:r>
      <w:r>
        <w:rPr>
          <w:rFonts w:ascii="Arial" w:hAnsi="Arial" w:cs="Arial"/>
          <w:sz w:val="20"/>
          <w:szCs w:val="20"/>
        </w:rPr>
        <w:tab/>
        <w:t>Cena a platební kalendář</w:t>
      </w:r>
    </w:p>
    <w:p w14:paraId="2560A0DA" w14:textId="77777777" w:rsidR="00C47E5D" w:rsidRDefault="00557785">
      <w:p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5</w:t>
      </w:r>
      <w:r>
        <w:rPr>
          <w:rFonts w:ascii="Arial" w:hAnsi="Arial" w:cs="Arial"/>
          <w:sz w:val="20"/>
          <w:szCs w:val="20"/>
        </w:rPr>
        <w:tab/>
        <w:t>Oprávněné osoby</w:t>
      </w:r>
    </w:p>
    <w:p w14:paraId="07078365" w14:textId="77777777" w:rsidR="00C47E5D" w:rsidRDefault="00557785">
      <w:p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6</w:t>
      </w:r>
      <w:r>
        <w:rPr>
          <w:rFonts w:ascii="Arial" w:hAnsi="Arial" w:cs="Arial"/>
          <w:sz w:val="20"/>
          <w:szCs w:val="20"/>
        </w:rPr>
        <w:tab/>
        <w:t>Další podmínky užívání software</w:t>
      </w:r>
    </w:p>
    <w:p w14:paraId="64E40D08" w14:textId="2D221922" w:rsidR="00C47E5D" w:rsidRDefault="00557785" w:rsidP="006469D0">
      <w:p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7</w:t>
      </w:r>
      <w:r>
        <w:rPr>
          <w:rFonts w:ascii="Arial" w:hAnsi="Arial" w:cs="Arial"/>
          <w:sz w:val="20"/>
          <w:szCs w:val="20"/>
        </w:rPr>
        <w:tab/>
        <w:t>Součinnost objednatele</w:t>
      </w:r>
    </w:p>
    <w:p w14:paraId="1BD4D1BD" w14:textId="77777777" w:rsidR="00C47E5D" w:rsidRDefault="00557785">
      <w:pPr>
        <w:pStyle w:val="Nadpis2"/>
        <w:numPr>
          <w:ilvl w:val="1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uzavřena ve čtyřech (4) vyhotoveních, z nichž každá strana obdrží po dvou (2) vyhotoveních.</w:t>
      </w:r>
    </w:p>
    <w:p w14:paraId="4E7EED5E" w14:textId="77777777" w:rsidR="00C47E5D" w:rsidRDefault="00C47E5D" w:rsidP="00525447">
      <w:pPr>
        <w:pStyle w:val="Nadpis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76650157" w14:textId="77777777" w:rsidR="00C47E5D" w:rsidRDefault="00557785">
      <w:pPr>
        <w:pStyle w:val="Nadpis1"/>
        <w:numPr>
          <w:ilvl w:val="0"/>
          <w:numId w:val="0"/>
        </w:numPr>
        <w:ind w:left="709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………………………</w:t>
      </w:r>
    </w:p>
    <w:p w14:paraId="1BF170C7" w14:textId="77777777" w:rsidR="00C47E5D" w:rsidRDefault="00C47E5D">
      <w:pPr>
        <w:rPr>
          <w:rFonts w:ascii="Arial" w:hAnsi="Arial" w:cs="Arial"/>
          <w:sz w:val="20"/>
          <w:szCs w:val="20"/>
        </w:rPr>
      </w:pPr>
    </w:p>
    <w:p w14:paraId="188033AC" w14:textId="77777777" w:rsidR="00C47E5D" w:rsidRDefault="005577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Univerzita Jana Evangelisty Purkyně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MARBES s.r.o.</w:t>
      </w:r>
    </w:p>
    <w:p w14:paraId="094B1BDD" w14:textId="77777777" w:rsidR="00C47E5D" w:rsidRDefault="00C47E5D">
      <w:pPr>
        <w:rPr>
          <w:rFonts w:ascii="Arial" w:hAnsi="Arial" w:cs="Arial"/>
          <w:sz w:val="20"/>
          <w:szCs w:val="20"/>
        </w:rPr>
      </w:pPr>
    </w:p>
    <w:p w14:paraId="2BB66AC6" w14:textId="02639913" w:rsidR="00C47E5D" w:rsidRDefault="005577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RNDr. Jaroslav Koutský, Ph.D., rektor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Miroslav Dvořák, jednatel</w:t>
      </w:r>
    </w:p>
    <w:p w14:paraId="56E1420D" w14:textId="77777777" w:rsidR="00525447" w:rsidRDefault="00557785" w:rsidP="00525447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Přílohy</w:t>
      </w:r>
    </w:p>
    <w:p w14:paraId="59411701" w14:textId="78CC763F" w:rsidR="00C47E5D" w:rsidRPr="00525447" w:rsidRDefault="00557785" w:rsidP="00525447">
      <w:pPr>
        <w:pStyle w:val="Nadpis1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– Specifikace díla</w:t>
      </w:r>
    </w:p>
    <w:p w14:paraId="311C5429" w14:textId="77777777" w:rsidR="00C47E5D" w:rsidRDefault="0055778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této smlouvy je závazek zhotovitele nainstalovat a nakonfigurovat modul pro realizaci podepisování jednotlivých i hromadných dokumentů dle nařízení </w:t>
      </w:r>
      <w:proofErr w:type="spellStart"/>
      <w:r>
        <w:rPr>
          <w:rFonts w:ascii="Arial" w:hAnsi="Arial" w:cs="Arial"/>
          <w:sz w:val="20"/>
          <w:szCs w:val="20"/>
        </w:rPr>
        <w:t>eIDAS</w:t>
      </w:r>
      <w:proofErr w:type="spellEnd"/>
      <w:r>
        <w:rPr>
          <w:rFonts w:ascii="Arial" w:hAnsi="Arial" w:cs="Arial"/>
          <w:sz w:val="20"/>
          <w:szCs w:val="20"/>
        </w:rPr>
        <w:t xml:space="preserve"> (dále jen „dílo“) v poslední verzi. </w:t>
      </w:r>
    </w:p>
    <w:p w14:paraId="26D577B9" w14:textId="77777777" w:rsidR="00C47E5D" w:rsidRDefault="0055778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implementace bude:</w:t>
      </w:r>
    </w:p>
    <w:p w14:paraId="665EAAFA" w14:textId="77777777" w:rsidR="00C47E5D" w:rsidRDefault="00557785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integrace na CESNET HSM</w:t>
      </w:r>
    </w:p>
    <w:p w14:paraId="58D2308E" w14:textId="77777777" w:rsidR="00C47E5D" w:rsidRDefault="00557785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školení administrátorů</w:t>
      </w:r>
    </w:p>
    <w:p w14:paraId="129D9B78" w14:textId="77777777" w:rsidR="00C47E5D" w:rsidRDefault="00557785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Uživatelská a administrátorská dokumentace včetně podkladů pro </w:t>
      </w:r>
      <w:proofErr w:type="spellStart"/>
      <w:r>
        <w:rPr>
          <w:rFonts w:ascii="Arial" w:hAnsi="Arial" w:cs="Arial"/>
          <w:sz w:val="20"/>
          <w:szCs w:val="20"/>
        </w:rPr>
        <w:t>elearningové</w:t>
      </w:r>
      <w:proofErr w:type="spellEnd"/>
      <w:r>
        <w:rPr>
          <w:rFonts w:ascii="Arial" w:hAnsi="Arial" w:cs="Arial"/>
          <w:sz w:val="20"/>
          <w:szCs w:val="20"/>
        </w:rPr>
        <w:t xml:space="preserve"> kursy. </w:t>
      </w:r>
    </w:p>
    <w:p w14:paraId="436202F1" w14:textId="77777777" w:rsidR="00C47E5D" w:rsidRDefault="00557785" w:rsidP="00525447">
      <w:pPr>
        <w:pStyle w:val="Nadpis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– MÍSTO PLNĚnÍ</w:t>
      </w:r>
    </w:p>
    <w:p w14:paraId="2217A1CF" w14:textId="77777777" w:rsidR="00C47E5D" w:rsidRDefault="0055778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Univerzita Jana Evangelisty Purkyně, </w:t>
      </w:r>
      <w:r>
        <w:rPr>
          <w:rFonts w:ascii="Arial" w:hAnsi="Arial" w:cs="Arial"/>
          <w:sz w:val="20"/>
          <w:szCs w:val="20"/>
        </w:rPr>
        <w:t>veřejná vysoká škola zřízená zákonem č. 314/1991 Sb.</w:t>
      </w:r>
    </w:p>
    <w:p w14:paraId="7FA735E5" w14:textId="77777777" w:rsidR="00C47E5D" w:rsidRDefault="00557785">
      <w:pPr>
        <w:tabs>
          <w:tab w:val="left" w:pos="2127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sídlem </w:t>
      </w:r>
      <w:r>
        <w:rPr>
          <w:rFonts w:ascii="Arial" w:hAnsi="Arial" w:cs="Arial"/>
          <w:sz w:val="20"/>
          <w:szCs w:val="20"/>
        </w:rPr>
        <w:t>Pasteurova 3544/1, 400 96 Ústí nad Labem-město</w:t>
      </w:r>
    </w:p>
    <w:p w14:paraId="4CCB9F22" w14:textId="77777777" w:rsidR="00C47E5D" w:rsidRDefault="00557785">
      <w:pPr>
        <w:pStyle w:val="Nadpis1"/>
        <w:numPr>
          <w:ilvl w:val="0"/>
          <w:numId w:val="0"/>
        </w:numPr>
        <w:ind w:left="709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 – Termín plnění</w:t>
      </w:r>
    </w:p>
    <w:p w14:paraId="3AA4A874" w14:textId="77777777" w:rsidR="00C47E5D" w:rsidRDefault="00557785">
      <w:pPr>
        <w:pStyle w:val="Nadpis2"/>
        <w:numPr>
          <w:ilvl w:val="0"/>
          <w:numId w:val="0"/>
        </w:numPr>
      </w:pPr>
      <w:r>
        <w:rPr>
          <w:rFonts w:ascii="Arial" w:hAnsi="Arial" w:cs="Arial"/>
          <w:sz w:val="20"/>
          <w:szCs w:val="20"/>
        </w:rPr>
        <w:t xml:space="preserve">Realizace proběhne do 2 měsíců od účinnosti smlouvy. </w:t>
      </w:r>
    </w:p>
    <w:p w14:paraId="64B8ABEF" w14:textId="41F410AB" w:rsidR="00C47E5D" w:rsidRDefault="00557785" w:rsidP="00525447">
      <w:pPr>
        <w:pStyle w:val="Nadpis1"/>
        <w:numPr>
          <w:ilvl w:val="0"/>
          <w:numId w:val="0"/>
        </w:numPr>
        <w:ind w:left="709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4 – Cena díla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47E5D" w14:paraId="2BCDEFC6" w14:textId="77777777">
        <w:tc>
          <w:tcPr>
            <w:tcW w:w="3020" w:type="dxa"/>
            <w:shd w:val="clear" w:color="auto" w:fill="auto"/>
          </w:tcPr>
          <w:p w14:paraId="1BA8CB17" w14:textId="77777777" w:rsidR="00C47E5D" w:rsidRDefault="00557785">
            <w:pPr>
              <w:pStyle w:val="Nadpis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Položka ceny</w:t>
            </w:r>
          </w:p>
        </w:tc>
        <w:tc>
          <w:tcPr>
            <w:tcW w:w="3021" w:type="dxa"/>
            <w:shd w:val="clear" w:color="auto" w:fill="auto"/>
          </w:tcPr>
          <w:p w14:paraId="3583EDF9" w14:textId="77777777" w:rsidR="00C47E5D" w:rsidRDefault="00557785">
            <w:pPr>
              <w:pStyle w:val="Nadpis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bez DPH</w:t>
            </w:r>
          </w:p>
        </w:tc>
        <w:tc>
          <w:tcPr>
            <w:tcW w:w="3021" w:type="dxa"/>
            <w:shd w:val="clear" w:color="auto" w:fill="auto"/>
          </w:tcPr>
          <w:p w14:paraId="214D4146" w14:textId="77777777" w:rsidR="00C47E5D" w:rsidRDefault="00557785">
            <w:pPr>
              <w:pStyle w:val="Nadpis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s DPH</w:t>
            </w:r>
          </w:p>
        </w:tc>
      </w:tr>
      <w:tr w:rsidR="00C47E5D" w14:paraId="562E03E4" w14:textId="77777777">
        <w:tc>
          <w:tcPr>
            <w:tcW w:w="3020" w:type="dxa"/>
            <w:shd w:val="clear" w:color="auto" w:fill="auto"/>
          </w:tcPr>
          <w:p w14:paraId="16745480" w14:textId="77777777" w:rsidR="00C47E5D" w:rsidRDefault="00557785">
            <w:pPr>
              <w:pStyle w:val="Nadpis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Implementace nové verze</w:t>
            </w:r>
          </w:p>
        </w:tc>
        <w:tc>
          <w:tcPr>
            <w:tcW w:w="3021" w:type="dxa"/>
            <w:shd w:val="clear" w:color="auto" w:fill="auto"/>
          </w:tcPr>
          <w:p w14:paraId="07DA769D" w14:textId="77777777" w:rsidR="00C47E5D" w:rsidRDefault="00557785">
            <w:pPr>
              <w:pStyle w:val="Nadpis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60 000,--</w:t>
            </w:r>
          </w:p>
        </w:tc>
        <w:tc>
          <w:tcPr>
            <w:tcW w:w="3021" w:type="dxa"/>
            <w:shd w:val="clear" w:color="auto" w:fill="auto"/>
          </w:tcPr>
          <w:p w14:paraId="63051CC8" w14:textId="77777777" w:rsidR="00C47E5D" w:rsidRDefault="00557785">
            <w:pPr>
              <w:pStyle w:val="Nadpis2"/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72 600,--</w:t>
            </w:r>
          </w:p>
        </w:tc>
      </w:tr>
      <w:tr w:rsidR="00C47E5D" w14:paraId="51E2BFF3" w14:textId="77777777">
        <w:tc>
          <w:tcPr>
            <w:tcW w:w="3020" w:type="dxa"/>
            <w:shd w:val="clear" w:color="auto" w:fill="auto"/>
          </w:tcPr>
          <w:p w14:paraId="3E58167F" w14:textId="77777777" w:rsidR="00C47E5D" w:rsidRDefault="00557785">
            <w:pPr>
              <w:pStyle w:val="Nadpis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Školení a zkušební provoz</w:t>
            </w:r>
          </w:p>
        </w:tc>
        <w:tc>
          <w:tcPr>
            <w:tcW w:w="3021" w:type="dxa"/>
            <w:shd w:val="clear" w:color="auto" w:fill="auto"/>
          </w:tcPr>
          <w:p w14:paraId="5463E9B7" w14:textId="77777777" w:rsidR="00C47E5D" w:rsidRDefault="00557785">
            <w:pPr>
              <w:pStyle w:val="Nadpis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35 000,--</w:t>
            </w:r>
          </w:p>
        </w:tc>
        <w:tc>
          <w:tcPr>
            <w:tcW w:w="3021" w:type="dxa"/>
            <w:shd w:val="clear" w:color="auto" w:fill="auto"/>
          </w:tcPr>
          <w:p w14:paraId="1809FAAF" w14:textId="77777777" w:rsidR="00C47E5D" w:rsidRDefault="00557785">
            <w:pPr>
              <w:pStyle w:val="Nadpis2"/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42 350,--</w:t>
            </w:r>
          </w:p>
        </w:tc>
      </w:tr>
      <w:tr w:rsidR="00C47E5D" w14:paraId="24FAB2D2" w14:textId="77777777">
        <w:tc>
          <w:tcPr>
            <w:tcW w:w="3020" w:type="dxa"/>
            <w:shd w:val="clear" w:color="auto" w:fill="auto"/>
          </w:tcPr>
          <w:p w14:paraId="02EAA5D9" w14:textId="77777777" w:rsidR="00C47E5D" w:rsidRDefault="00557785">
            <w:pPr>
              <w:pStyle w:val="Nadpis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3021" w:type="dxa"/>
            <w:shd w:val="clear" w:color="auto" w:fill="auto"/>
          </w:tcPr>
          <w:p w14:paraId="7EE91DC4" w14:textId="77777777" w:rsidR="00C47E5D" w:rsidRDefault="00557785">
            <w:pPr>
              <w:pStyle w:val="Nadpis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95 000,--</w:t>
            </w:r>
          </w:p>
        </w:tc>
        <w:tc>
          <w:tcPr>
            <w:tcW w:w="3021" w:type="dxa"/>
            <w:shd w:val="clear" w:color="auto" w:fill="auto"/>
          </w:tcPr>
          <w:p w14:paraId="5027E14A" w14:textId="77777777" w:rsidR="00C47E5D" w:rsidRDefault="00557785">
            <w:pPr>
              <w:pStyle w:val="Nadpis2"/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114 950,--</w:t>
            </w:r>
          </w:p>
        </w:tc>
      </w:tr>
    </w:tbl>
    <w:p w14:paraId="75A3A8B1" w14:textId="77777777" w:rsidR="00C47E5D" w:rsidRDefault="00557785" w:rsidP="00525447">
      <w:pPr>
        <w:pStyle w:val="Nadpis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5 – Oprávněné osoby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994"/>
        <w:gridCol w:w="3043"/>
        <w:gridCol w:w="3025"/>
      </w:tblGrid>
      <w:tr w:rsidR="00C47E5D" w14:paraId="541459D0" w14:textId="77777777">
        <w:tc>
          <w:tcPr>
            <w:tcW w:w="2994" w:type="dxa"/>
            <w:shd w:val="clear" w:color="auto" w:fill="auto"/>
          </w:tcPr>
          <w:p w14:paraId="228B7601" w14:textId="77777777" w:rsidR="00C47E5D" w:rsidRDefault="00557785">
            <w:pPr>
              <w:pStyle w:val="Nadpis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MARBES</w:t>
            </w:r>
          </w:p>
        </w:tc>
        <w:tc>
          <w:tcPr>
            <w:tcW w:w="3043" w:type="dxa"/>
            <w:shd w:val="clear" w:color="auto" w:fill="auto"/>
          </w:tcPr>
          <w:p w14:paraId="5B3AC6D3" w14:textId="77777777" w:rsidR="00C47E5D" w:rsidRDefault="00557785">
            <w:pPr>
              <w:pStyle w:val="Nadpis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025" w:type="dxa"/>
            <w:shd w:val="clear" w:color="auto" w:fill="auto"/>
          </w:tcPr>
          <w:p w14:paraId="78EA6AE9" w14:textId="77777777" w:rsidR="00C47E5D" w:rsidRDefault="00557785">
            <w:pPr>
              <w:pStyle w:val="Nadpis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  <w:tr w:rsidR="00C47E5D" w14:paraId="4C231B69" w14:textId="77777777">
        <w:tc>
          <w:tcPr>
            <w:tcW w:w="2994" w:type="dxa"/>
            <w:shd w:val="clear" w:color="auto" w:fill="auto"/>
          </w:tcPr>
          <w:p w14:paraId="2BC6736E" w14:textId="77777777" w:rsidR="00C47E5D" w:rsidRDefault="00557785">
            <w:pPr>
              <w:pStyle w:val="Nadpis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 věcech smluvních</w:t>
            </w:r>
          </w:p>
        </w:tc>
        <w:tc>
          <w:tcPr>
            <w:tcW w:w="3043" w:type="dxa"/>
            <w:shd w:val="clear" w:color="auto" w:fill="auto"/>
          </w:tcPr>
          <w:p w14:paraId="774707E4" w14:textId="159CC691" w:rsidR="00C47E5D" w:rsidRDefault="00A16387">
            <w:pPr>
              <w:pStyle w:val="Nadpis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025" w:type="dxa"/>
            <w:shd w:val="clear" w:color="auto" w:fill="auto"/>
          </w:tcPr>
          <w:p w14:paraId="7B06BA39" w14:textId="72AB5DDF" w:rsidR="00C47E5D" w:rsidRDefault="00A16387">
            <w:pPr>
              <w:pStyle w:val="Nadpis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</w:tr>
      <w:tr w:rsidR="00C47E5D" w14:paraId="5201E47C" w14:textId="77777777">
        <w:tc>
          <w:tcPr>
            <w:tcW w:w="2994" w:type="dxa"/>
            <w:shd w:val="clear" w:color="auto" w:fill="auto"/>
          </w:tcPr>
          <w:p w14:paraId="79DF6AFA" w14:textId="77777777" w:rsidR="00C47E5D" w:rsidRDefault="00557785">
            <w:pPr>
              <w:pStyle w:val="Nadpis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 věcech projektových</w:t>
            </w:r>
          </w:p>
        </w:tc>
        <w:tc>
          <w:tcPr>
            <w:tcW w:w="3043" w:type="dxa"/>
            <w:shd w:val="clear" w:color="auto" w:fill="auto"/>
          </w:tcPr>
          <w:p w14:paraId="0B17DEE0" w14:textId="210C4BC6" w:rsidR="00C47E5D" w:rsidRDefault="00A16387">
            <w:pPr>
              <w:pStyle w:val="Nadpis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025" w:type="dxa"/>
            <w:shd w:val="clear" w:color="auto" w:fill="auto"/>
          </w:tcPr>
          <w:p w14:paraId="2DCDFA23" w14:textId="66756EA8" w:rsidR="00C47E5D" w:rsidRDefault="00A16387">
            <w:pPr>
              <w:pStyle w:val="Nadpis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</w:tr>
      <w:tr w:rsidR="00C47E5D" w14:paraId="291FC9BE" w14:textId="77777777">
        <w:tc>
          <w:tcPr>
            <w:tcW w:w="2994" w:type="dxa"/>
            <w:shd w:val="clear" w:color="auto" w:fill="auto"/>
          </w:tcPr>
          <w:p w14:paraId="2DA745BC" w14:textId="77777777" w:rsidR="00C47E5D" w:rsidRDefault="00557785">
            <w:pPr>
              <w:pStyle w:val="Nadpis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UJEP</w:t>
            </w:r>
          </w:p>
        </w:tc>
        <w:tc>
          <w:tcPr>
            <w:tcW w:w="3043" w:type="dxa"/>
            <w:shd w:val="clear" w:color="auto" w:fill="auto"/>
          </w:tcPr>
          <w:p w14:paraId="052B0B3A" w14:textId="77777777" w:rsidR="00C47E5D" w:rsidRDefault="00C47E5D">
            <w:pPr>
              <w:pStyle w:val="Nadpis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14:paraId="5F5A5FF3" w14:textId="77777777" w:rsidR="00C47E5D" w:rsidRDefault="00C47E5D">
            <w:pPr>
              <w:pStyle w:val="Nadpis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E5D" w14:paraId="2720621B" w14:textId="77777777">
        <w:tc>
          <w:tcPr>
            <w:tcW w:w="2994" w:type="dxa"/>
            <w:shd w:val="clear" w:color="auto" w:fill="auto"/>
          </w:tcPr>
          <w:p w14:paraId="438B370B" w14:textId="77777777" w:rsidR="00C47E5D" w:rsidRDefault="00557785">
            <w:pPr>
              <w:pStyle w:val="Nadpis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 věcech smluvních</w:t>
            </w:r>
          </w:p>
        </w:tc>
        <w:tc>
          <w:tcPr>
            <w:tcW w:w="3043" w:type="dxa"/>
            <w:shd w:val="clear" w:color="auto" w:fill="auto"/>
          </w:tcPr>
          <w:p w14:paraId="4ECB839A" w14:textId="23DD8FF2" w:rsidR="00C47E5D" w:rsidRDefault="00A16387">
            <w:pPr>
              <w:pStyle w:val="Nadpis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025" w:type="dxa"/>
            <w:shd w:val="clear" w:color="auto" w:fill="auto"/>
          </w:tcPr>
          <w:p w14:paraId="70848648" w14:textId="056B3F32" w:rsidR="00C47E5D" w:rsidRDefault="00A16387">
            <w:pPr>
              <w:pStyle w:val="Nadpis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</w:tr>
      <w:tr w:rsidR="00C47E5D" w14:paraId="51C2599F" w14:textId="77777777" w:rsidTr="00525447">
        <w:trPr>
          <w:trHeight w:val="58"/>
        </w:trPr>
        <w:tc>
          <w:tcPr>
            <w:tcW w:w="2994" w:type="dxa"/>
            <w:shd w:val="clear" w:color="auto" w:fill="auto"/>
          </w:tcPr>
          <w:p w14:paraId="206079A8" w14:textId="77777777" w:rsidR="00C47E5D" w:rsidRDefault="00557785">
            <w:pPr>
              <w:pStyle w:val="Nadpis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 věcech projektových</w:t>
            </w:r>
          </w:p>
        </w:tc>
        <w:tc>
          <w:tcPr>
            <w:tcW w:w="3043" w:type="dxa"/>
            <w:shd w:val="clear" w:color="auto" w:fill="auto"/>
          </w:tcPr>
          <w:p w14:paraId="3027DF53" w14:textId="115A2EDB" w:rsidR="00C47E5D" w:rsidRDefault="00A16387">
            <w:pPr>
              <w:pStyle w:val="Nadpis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025" w:type="dxa"/>
            <w:shd w:val="clear" w:color="auto" w:fill="auto"/>
          </w:tcPr>
          <w:p w14:paraId="04AF3CF6" w14:textId="3AB83B3F" w:rsidR="00C47E5D" w:rsidRDefault="00A16387">
            <w:pPr>
              <w:pStyle w:val="Nadpis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</w:tr>
    </w:tbl>
    <w:p w14:paraId="5FB85319" w14:textId="77777777" w:rsidR="00C47E5D" w:rsidRDefault="00557785" w:rsidP="00525447">
      <w:pPr>
        <w:pStyle w:val="Nadpis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6 – Další podmínky užívání SW</w:t>
      </w:r>
    </w:p>
    <w:p w14:paraId="3D58D640" w14:textId="77777777" w:rsidR="00C47E5D" w:rsidRDefault="00557785">
      <w:pPr>
        <w:pStyle w:val="Nadpis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 Podmínek.</w:t>
      </w:r>
    </w:p>
    <w:p w14:paraId="14202BDF" w14:textId="77777777" w:rsidR="00C47E5D" w:rsidRDefault="00557785">
      <w:pPr>
        <w:pStyle w:val="Nadpis1"/>
        <w:numPr>
          <w:ilvl w:val="0"/>
          <w:numId w:val="0"/>
        </w:numPr>
        <w:ind w:left="709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7 – Součinnost objednatele</w:t>
      </w:r>
    </w:p>
    <w:p w14:paraId="313FBC97" w14:textId="77777777" w:rsidR="00C47E5D" w:rsidRDefault="00557785">
      <w:pPr>
        <w:widowControl w:val="0"/>
        <w:spacing w:after="120" w:line="100" w:lineRule="atLeast"/>
        <w:ind w:left="57" w:right="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se zavazuje poskytnout v rámci plnění této služby následující součinnost:</w:t>
      </w:r>
    </w:p>
    <w:p w14:paraId="7532B7A2" w14:textId="77777777" w:rsidR="00C47E5D" w:rsidRDefault="00557785">
      <w:pPr>
        <w:widowControl w:val="0"/>
        <w:numPr>
          <w:ilvl w:val="0"/>
          <w:numId w:val="4"/>
        </w:numPr>
        <w:suppressAutoHyphens/>
        <w:spacing w:after="0" w:line="100" w:lineRule="atLeast"/>
        <w:ind w:right="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nezbytnou spolupráci při specifikaci návrhu řešení;</w:t>
      </w:r>
    </w:p>
    <w:p w14:paraId="35BBA655" w14:textId="77777777" w:rsidR="00C47E5D" w:rsidRDefault="00557785">
      <w:pPr>
        <w:widowControl w:val="0"/>
        <w:numPr>
          <w:ilvl w:val="0"/>
          <w:numId w:val="4"/>
        </w:numPr>
        <w:suppressAutoHyphens/>
        <w:spacing w:after="0" w:line="100" w:lineRule="atLeast"/>
        <w:ind w:right="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nezbytnou spolupráci pro schvalování požadavků a navržených řešení;</w:t>
      </w:r>
    </w:p>
    <w:p w14:paraId="7AE8D4AE" w14:textId="77777777" w:rsidR="00C47E5D" w:rsidRDefault="00557785">
      <w:pPr>
        <w:widowControl w:val="0"/>
        <w:numPr>
          <w:ilvl w:val="0"/>
          <w:numId w:val="4"/>
        </w:numPr>
        <w:suppressAutoHyphens/>
        <w:spacing w:after="0" w:line="100" w:lineRule="atLeast"/>
        <w:ind w:right="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nezbytnou spolupráci pro testování navržených řešení jednak v účastí pracovníků Objednatele příp. třetích stran na testování; jednak zajištěním odpovídající infrastruktury;</w:t>
      </w:r>
    </w:p>
    <w:p w14:paraId="51341431" w14:textId="77777777" w:rsidR="00C47E5D" w:rsidRDefault="00557785">
      <w:pPr>
        <w:widowControl w:val="0"/>
        <w:numPr>
          <w:ilvl w:val="0"/>
          <w:numId w:val="4"/>
        </w:numPr>
        <w:suppressAutoHyphens/>
        <w:spacing w:after="0" w:line="100" w:lineRule="atLeast"/>
        <w:ind w:right="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zajištění spolupráce dotčených dalších správců Objednatele;</w:t>
      </w:r>
    </w:p>
    <w:p w14:paraId="55F774BD" w14:textId="77777777" w:rsidR="00C47E5D" w:rsidRDefault="00557785">
      <w:pPr>
        <w:widowControl w:val="0"/>
        <w:numPr>
          <w:ilvl w:val="0"/>
          <w:numId w:val="4"/>
        </w:numPr>
        <w:suppressAutoHyphens/>
        <w:spacing w:after="0" w:line="100" w:lineRule="atLeast"/>
        <w:ind w:right="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zajištění spolupráce dotčených třetích stran;</w:t>
      </w:r>
    </w:p>
    <w:p w14:paraId="114667CE" w14:textId="77777777" w:rsidR="00C47E5D" w:rsidRDefault="00557785">
      <w:pPr>
        <w:widowControl w:val="0"/>
        <w:numPr>
          <w:ilvl w:val="0"/>
          <w:numId w:val="4"/>
        </w:numPr>
        <w:suppressAutoHyphens/>
        <w:spacing w:after="0" w:line="100" w:lineRule="atLeast"/>
        <w:ind w:right="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zajištění případných termínů plánované odstávky.</w:t>
      </w:r>
    </w:p>
    <w:sectPr w:rsidR="00C47E5D">
      <w:footerReference w:type="default" r:id="rId8"/>
      <w:pgSz w:w="11906" w:h="16838"/>
      <w:pgMar w:top="993" w:right="1417" w:bottom="1134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32E2D" w14:textId="77777777" w:rsidR="00A65435" w:rsidRDefault="00A65435">
      <w:pPr>
        <w:spacing w:after="0" w:line="240" w:lineRule="auto"/>
      </w:pPr>
      <w:r>
        <w:separator/>
      </w:r>
    </w:p>
  </w:endnote>
  <w:endnote w:type="continuationSeparator" w:id="0">
    <w:p w14:paraId="1DF7591D" w14:textId="77777777" w:rsidR="00A65435" w:rsidRDefault="00A6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17610" w14:textId="77777777" w:rsidR="00C47E5D" w:rsidRDefault="00557785">
    <w:pPr>
      <w:pStyle w:val="Zpat"/>
      <w:jc w:val="center"/>
    </w:pPr>
    <w:r>
      <w:rPr>
        <w:noProof/>
      </w:rPr>
      <w:drawing>
        <wp:inline distT="0" distB="0" distL="0" distR="0" wp14:anchorId="6D737F82" wp14:editId="69D90AC6">
          <wp:extent cx="4392930" cy="1078906"/>
          <wp:effectExtent l="0" t="0" r="7620" b="6985"/>
          <wp:docPr id="1" name="Obrázek 1" descr="P:\U21\NPO\ADMINISTRATIVA\Publicita\Publicita po Rozhodnutí\Loga_EU_MSMT_PO_bar_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P:\U21\NPO\ADMINISTRATIVA\Publicita\Publicita po Rozhodnutí\Loga_EU_MSMT_PO_bar_V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20573" cy="1085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A1330" w14:textId="77777777" w:rsidR="00A65435" w:rsidRDefault="00A65435">
      <w:pPr>
        <w:spacing w:after="0" w:line="240" w:lineRule="auto"/>
      </w:pPr>
      <w:r>
        <w:separator/>
      </w:r>
    </w:p>
  </w:footnote>
  <w:footnote w:type="continuationSeparator" w:id="0">
    <w:p w14:paraId="0895DFFC" w14:textId="77777777" w:rsidR="00A65435" w:rsidRDefault="00A65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145C3"/>
    <w:multiLevelType w:val="multilevel"/>
    <w:tmpl w:val="F5B49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A2193A"/>
    <w:multiLevelType w:val="multilevel"/>
    <w:tmpl w:val="FBDE1CC8"/>
    <w:lvl w:ilvl="0">
      <w:start w:val="1"/>
      <w:numFmt w:val="bullet"/>
      <w:lvlText w:val=""/>
      <w:lvlJc w:val="left"/>
      <w:pPr>
        <w:ind w:left="417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E16DE7"/>
    <w:multiLevelType w:val="multilevel"/>
    <w:tmpl w:val="2536D900"/>
    <w:lvl w:ilvl="0">
      <w:start w:val="1"/>
      <w:numFmt w:val="decimal"/>
      <w:lvlText w:val="%1."/>
      <w:lvlJc w:val="left"/>
      <w:pPr>
        <w:ind w:left="709" w:hanging="708"/>
      </w:pPr>
    </w:lvl>
    <w:lvl w:ilvl="1">
      <w:start w:val="1"/>
      <w:numFmt w:val="decimal"/>
      <w:lvlText w:val="%1.%2."/>
      <w:lvlJc w:val="left"/>
      <w:pPr>
        <w:ind w:left="1418" w:hanging="708"/>
      </w:pPr>
    </w:lvl>
    <w:lvl w:ilvl="2">
      <w:start w:val="1"/>
      <w:numFmt w:val="decimal"/>
      <w:lvlText w:val="%1.%2.%3."/>
      <w:lvlJc w:val="left"/>
      <w:pPr>
        <w:ind w:left="2269" w:hanging="708"/>
      </w:pPr>
    </w:lvl>
    <w:lvl w:ilvl="3">
      <w:start w:val="1"/>
      <w:numFmt w:val="decimal"/>
      <w:lvlText w:val="%1.%2.%3.%4."/>
      <w:lvlJc w:val="left"/>
      <w:pPr>
        <w:ind w:left="3402" w:hanging="708"/>
      </w:pPr>
    </w:lvl>
    <w:lvl w:ilvl="4">
      <w:start w:val="1"/>
      <w:numFmt w:val="decimal"/>
      <w:lvlText w:val="%1.%2.%3.%4.%5."/>
      <w:lvlJc w:val="left"/>
      <w:pPr>
        <w:ind w:left="4962" w:hanging="708"/>
      </w:pPr>
    </w:lvl>
    <w:lvl w:ilvl="5">
      <w:start w:val="1"/>
      <w:numFmt w:val="decimal"/>
      <w:lvlText w:val="%1.%2.%3.%4.%5.%6."/>
      <w:lvlJc w:val="left"/>
      <w:pPr>
        <w:ind w:left="5529" w:hanging="708"/>
      </w:pPr>
    </w:lvl>
    <w:lvl w:ilvl="6">
      <w:start w:val="1"/>
      <w:numFmt w:val="decimal"/>
      <w:lvlText w:val="%1.%2.%3.%4.%5.%6.%7."/>
      <w:lvlJc w:val="left"/>
      <w:pPr>
        <w:ind w:left="4956" w:hanging="708"/>
      </w:pPr>
    </w:lvl>
    <w:lvl w:ilvl="7">
      <w:start w:val="1"/>
      <w:numFmt w:val="decimal"/>
      <w:lvlText w:val="%1.%2.%3.%4.%5.%6.%7.%8."/>
      <w:lvlJc w:val="left"/>
      <w:pPr>
        <w:ind w:left="5664" w:hanging="708"/>
      </w:pPr>
    </w:lvl>
    <w:lvl w:ilvl="8">
      <w:start w:val="1"/>
      <w:numFmt w:val="decimal"/>
      <w:lvlText w:val="%1.%2.%3.%4.%5.%6.%7.%8.%9."/>
      <w:lvlJc w:val="left"/>
      <w:pPr>
        <w:ind w:left="6372" w:hanging="708"/>
      </w:pPr>
    </w:lvl>
  </w:abstractNum>
  <w:abstractNum w:abstractNumId="3" w15:restartNumberingAfterBreak="0">
    <w:nsid w:val="714234F4"/>
    <w:multiLevelType w:val="multilevel"/>
    <w:tmpl w:val="40684E6A"/>
    <w:lvl w:ilvl="0">
      <w:start w:val="1"/>
      <w:numFmt w:val="decimal"/>
      <w:pStyle w:val="Nadpis1"/>
      <w:lvlText w:val="%1."/>
      <w:lvlJc w:val="left"/>
      <w:pPr>
        <w:ind w:left="709" w:hanging="708"/>
      </w:pPr>
    </w:lvl>
    <w:lvl w:ilvl="1">
      <w:start w:val="1"/>
      <w:numFmt w:val="decimal"/>
      <w:pStyle w:val="Nadpis2"/>
      <w:lvlText w:val="%1.%2."/>
      <w:lvlJc w:val="left"/>
      <w:pPr>
        <w:ind w:left="1418" w:hanging="708"/>
      </w:pPr>
    </w:lvl>
    <w:lvl w:ilvl="2">
      <w:start w:val="1"/>
      <w:numFmt w:val="decimal"/>
      <w:pStyle w:val="Nadpis3"/>
      <w:lvlText w:val="%1.%2.%3."/>
      <w:lvlJc w:val="left"/>
      <w:pPr>
        <w:ind w:left="2269" w:hanging="708"/>
      </w:pPr>
    </w:lvl>
    <w:lvl w:ilvl="3">
      <w:start w:val="1"/>
      <w:numFmt w:val="decimal"/>
      <w:pStyle w:val="Nadpis4"/>
      <w:lvlText w:val="%1.%2.%3.%4."/>
      <w:lvlJc w:val="left"/>
      <w:pPr>
        <w:ind w:left="3402" w:hanging="708"/>
      </w:pPr>
    </w:lvl>
    <w:lvl w:ilvl="4">
      <w:start w:val="1"/>
      <w:numFmt w:val="decimal"/>
      <w:pStyle w:val="Nadpis5"/>
      <w:lvlText w:val="%1.%2.%3.%4.%5."/>
      <w:lvlJc w:val="left"/>
      <w:pPr>
        <w:ind w:left="4962" w:hanging="708"/>
      </w:pPr>
    </w:lvl>
    <w:lvl w:ilvl="5">
      <w:start w:val="1"/>
      <w:numFmt w:val="decimal"/>
      <w:pStyle w:val="Nadpis6"/>
      <w:lvlText w:val="%1.%2.%3.%4.%5.%6."/>
      <w:lvlJc w:val="left"/>
      <w:pPr>
        <w:ind w:left="5529" w:hanging="708"/>
      </w:pPr>
    </w:lvl>
    <w:lvl w:ilvl="6">
      <w:start w:val="1"/>
      <w:numFmt w:val="decimal"/>
      <w:pStyle w:val="Nadpis7"/>
      <w:lvlText w:val="%1.%2.%3.%4.%5.%6.%7."/>
      <w:lvlJc w:val="left"/>
      <w:pPr>
        <w:ind w:left="4956" w:hanging="708"/>
      </w:pPr>
    </w:lvl>
    <w:lvl w:ilvl="7">
      <w:start w:val="1"/>
      <w:numFmt w:val="decimal"/>
      <w:pStyle w:val="Nadpis8"/>
      <w:lvlText w:val="%1.%2.%3.%4.%5.%6.%7.%8."/>
      <w:lvlJc w:val="left"/>
      <w:pPr>
        <w:ind w:left="5664" w:hanging="708"/>
      </w:pPr>
    </w:lvl>
    <w:lvl w:ilvl="8">
      <w:start w:val="1"/>
      <w:numFmt w:val="decimal"/>
      <w:pStyle w:val="Nadpis9"/>
      <w:lvlText w:val="%1.%2.%3.%4.%5.%6.%7.%8.%9."/>
      <w:lvlJc w:val="left"/>
      <w:pPr>
        <w:ind w:left="6372" w:hanging="708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5D"/>
    <w:rsid w:val="000E03DC"/>
    <w:rsid w:val="00525447"/>
    <w:rsid w:val="00557785"/>
    <w:rsid w:val="006469D0"/>
    <w:rsid w:val="00850D95"/>
    <w:rsid w:val="00964A8E"/>
    <w:rsid w:val="00A16387"/>
    <w:rsid w:val="00A65435"/>
    <w:rsid w:val="00C4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519D"/>
  <w15:docId w15:val="{9D0A843B-C1EF-4DEC-9BCF-45381FC8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42A9"/>
    <w:pPr>
      <w:spacing w:after="160" w:line="259" w:lineRule="auto"/>
    </w:pPr>
  </w:style>
  <w:style w:type="paragraph" w:styleId="Nadpis1">
    <w:name w:val="heading 1"/>
    <w:basedOn w:val="Normln"/>
    <w:next w:val="Nadpis2"/>
    <w:link w:val="Nadpis1Char"/>
    <w:autoRedefine/>
    <w:uiPriority w:val="1"/>
    <w:qFormat/>
    <w:rsid w:val="00AD4232"/>
    <w:pPr>
      <w:keepNext/>
      <w:numPr>
        <w:numId w:val="1"/>
      </w:numPr>
      <w:spacing w:before="480" w:after="120" w:line="280" w:lineRule="atLeast"/>
      <w:jc w:val="both"/>
      <w:outlineLvl w:val="0"/>
    </w:pPr>
    <w:rPr>
      <w:rFonts w:ascii="Times New Roman" w:eastAsia="Times New Roman" w:hAnsi="Times New Roman" w:cs="Times New Roman"/>
      <w:b/>
      <w:bCs/>
      <w:caps/>
      <w:kern w:val="2"/>
      <w:sz w:val="28"/>
      <w:szCs w:val="28"/>
      <w:lang w:eastAsia="cs-CZ"/>
    </w:rPr>
  </w:style>
  <w:style w:type="paragraph" w:styleId="Nadpis2">
    <w:name w:val="heading 2"/>
    <w:basedOn w:val="Normln"/>
    <w:link w:val="Nadpis2Char"/>
    <w:uiPriority w:val="1"/>
    <w:qFormat/>
    <w:rsid w:val="00AD4232"/>
    <w:pPr>
      <w:numPr>
        <w:ilvl w:val="1"/>
        <w:numId w:val="1"/>
      </w:numPr>
      <w:spacing w:after="120" w:line="280" w:lineRule="atLeast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1"/>
    <w:qFormat/>
    <w:rsid w:val="00AD4232"/>
    <w:pPr>
      <w:numPr>
        <w:ilvl w:val="2"/>
        <w:numId w:val="1"/>
      </w:numPr>
      <w:spacing w:after="120" w:line="280" w:lineRule="atLeast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1"/>
    <w:qFormat/>
    <w:rsid w:val="00AD4232"/>
    <w:pPr>
      <w:numPr>
        <w:ilvl w:val="3"/>
        <w:numId w:val="1"/>
      </w:numPr>
      <w:spacing w:after="120" w:line="280" w:lineRule="atLeast"/>
      <w:jc w:val="both"/>
      <w:outlineLvl w:val="3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AD4232"/>
    <w:pPr>
      <w:numPr>
        <w:ilvl w:val="4"/>
        <w:numId w:val="1"/>
      </w:numPr>
      <w:spacing w:after="120" w:line="280" w:lineRule="atLeast"/>
      <w:jc w:val="both"/>
      <w:outlineLvl w:val="4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AD4232"/>
    <w:pPr>
      <w:numPr>
        <w:ilvl w:val="5"/>
        <w:numId w:val="1"/>
      </w:numPr>
      <w:spacing w:after="120" w:line="280" w:lineRule="atLeast"/>
      <w:jc w:val="both"/>
      <w:outlineLvl w:val="5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AD4232"/>
    <w:pPr>
      <w:numPr>
        <w:ilvl w:val="6"/>
        <w:numId w:val="1"/>
      </w:numPr>
      <w:spacing w:after="120" w:line="280" w:lineRule="atLeast"/>
      <w:jc w:val="both"/>
      <w:outlineLvl w:val="6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AD4232"/>
    <w:pPr>
      <w:numPr>
        <w:ilvl w:val="7"/>
        <w:numId w:val="1"/>
      </w:numPr>
      <w:spacing w:after="120" w:line="280" w:lineRule="atLeast"/>
      <w:jc w:val="both"/>
      <w:outlineLvl w:val="7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AD4232"/>
    <w:pPr>
      <w:numPr>
        <w:ilvl w:val="8"/>
        <w:numId w:val="1"/>
      </w:numPr>
      <w:spacing w:after="120" w:line="280" w:lineRule="atLeast"/>
      <w:jc w:val="both"/>
      <w:outlineLvl w:val="8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F7523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F7523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F75238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7523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qFormat/>
    <w:rsid w:val="00AD4232"/>
    <w:rPr>
      <w:rFonts w:ascii="Times New Roman" w:eastAsia="Times New Roman" w:hAnsi="Times New Roman" w:cs="Times New Roman"/>
      <w:b/>
      <w:bCs/>
      <w:caps/>
      <w:kern w:val="2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qFormat/>
    <w:rsid w:val="00AD423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1"/>
    <w:qFormat/>
    <w:rsid w:val="00AD423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1"/>
    <w:qFormat/>
    <w:rsid w:val="00AD4232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qFormat/>
    <w:rsid w:val="00AD4232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AD4232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AD4232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AD4232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AD4232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7415A"/>
  </w:style>
  <w:style w:type="character" w:customStyle="1" w:styleId="ZpatChar">
    <w:name w:val="Zápatí Char"/>
    <w:basedOn w:val="Standardnpsmoodstavce"/>
    <w:link w:val="Zpat"/>
    <w:uiPriority w:val="99"/>
    <w:qFormat/>
    <w:rsid w:val="00C7415A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hAnsi="Arial" w:cs="Symbol"/>
      <w:sz w:val="2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Arial" w:eastAsia="Arial" w:hAnsi="Arial" w:cs="Arial"/>
      <w:color w:val="212121"/>
      <w:sz w:val="20"/>
      <w:szCs w:val="20"/>
      <w:highlight w:val="white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F7523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F7523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7523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040C1"/>
    <w:pPr>
      <w:ind w:left="720"/>
      <w:contextualSpacing/>
    </w:pPr>
  </w:style>
  <w:style w:type="paragraph" w:styleId="Revize">
    <w:name w:val="Revision"/>
    <w:uiPriority w:val="99"/>
    <w:semiHidden/>
    <w:qFormat/>
    <w:rsid w:val="003E1C03"/>
  </w:style>
  <w:style w:type="paragraph" w:styleId="Zhlav">
    <w:name w:val="header"/>
    <w:basedOn w:val="Normln"/>
    <w:link w:val="ZhlavChar"/>
    <w:uiPriority w:val="99"/>
    <w:unhideWhenUsed/>
    <w:rsid w:val="00C7415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7415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LO-normal">
    <w:name w:val="LO-normal"/>
    <w:qFormat/>
    <w:rsid w:val="00A2688C"/>
    <w:pPr>
      <w:suppressAutoHyphens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39"/>
    <w:rsid w:val="001D3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jep.cz/cs/kontakty/kouts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Krlín Eduard Bc.</dc:creator>
  <dc:description/>
  <cp:lastModifiedBy>PekarkovaH</cp:lastModifiedBy>
  <cp:revision>2</cp:revision>
  <cp:lastPrinted>2023-08-04T11:24:00Z</cp:lastPrinted>
  <dcterms:created xsi:type="dcterms:W3CDTF">2023-08-09T09:01:00Z</dcterms:created>
  <dcterms:modified xsi:type="dcterms:W3CDTF">2023-08-09T09:01:00Z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