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ředitelkou Krajského pozemkového úřadu pro Moravskoslezský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1B250A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1B250A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1B250A">
        <w:rPr>
          <w:sz w:val="22"/>
          <w:szCs w:val="22"/>
        </w:rPr>
        <w:t xml:space="preserve"> </w:t>
      </w:r>
      <w:r w:rsidR="001B250A" w:rsidRPr="00E360C8">
        <w:rPr>
          <w:b/>
          <w:sz w:val="22"/>
          <w:szCs w:val="22"/>
        </w:rPr>
        <w:t xml:space="preserve">Viktor </w:t>
      </w:r>
      <w:r w:rsidRPr="00E360C8">
        <w:rPr>
          <w:b/>
          <w:sz w:val="22"/>
          <w:szCs w:val="22"/>
        </w:rPr>
        <w:t xml:space="preserve"> Hora</w:t>
      </w:r>
      <w:r w:rsidR="001B250A">
        <w:rPr>
          <w:sz w:val="22"/>
          <w:szCs w:val="22"/>
        </w:rPr>
        <w:t xml:space="preserve">, </w:t>
      </w:r>
      <w:proofErr w:type="spellStart"/>
      <w:proofErr w:type="gramStart"/>
      <w:r w:rsidRPr="00706FD4">
        <w:rPr>
          <w:sz w:val="22"/>
          <w:szCs w:val="22"/>
          <w:highlight w:val="black"/>
        </w:rPr>
        <w:t>r.č</w:t>
      </w:r>
      <w:proofErr w:type="spellEnd"/>
      <w:r w:rsidRPr="00706FD4">
        <w:rPr>
          <w:sz w:val="22"/>
          <w:szCs w:val="22"/>
          <w:highlight w:val="black"/>
        </w:rPr>
        <w:t>.</w:t>
      </w:r>
      <w:proofErr w:type="gramEnd"/>
      <w:r w:rsidRPr="00706FD4">
        <w:rPr>
          <w:sz w:val="22"/>
          <w:szCs w:val="22"/>
          <w:highlight w:val="black"/>
        </w:rPr>
        <w:t xml:space="preserve"> 560920/0531, trvale bytem Dvouletky 195, </w:t>
      </w:r>
      <w:r w:rsidR="001B250A" w:rsidRPr="00706FD4">
        <w:rPr>
          <w:sz w:val="22"/>
          <w:szCs w:val="22"/>
          <w:highlight w:val="black"/>
        </w:rPr>
        <w:t xml:space="preserve">100 00 </w:t>
      </w:r>
      <w:r w:rsidRPr="00706FD4">
        <w:rPr>
          <w:sz w:val="22"/>
          <w:szCs w:val="22"/>
          <w:highlight w:val="black"/>
        </w:rPr>
        <w:t>Praha 10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BF70BF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781B20">
        <w:rPr>
          <w:b/>
          <w:sz w:val="24"/>
          <w:szCs w:val="24"/>
        </w:rPr>
        <w:t>nabyvatel</w:t>
      </w:r>
      <w:r w:rsidR="00781B20">
        <w:rPr>
          <w:sz w:val="24"/>
          <w:szCs w:val="24"/>
        </w:rPr>
        <w:t xml:space="preserve">") </w:t>
      </w:r>
    </w:p>
    <w:p w:rsidR="00BF70BF" w:rsidRDefault="00781B20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0BF" w:rsidRDefault="00781B20" w:rsidP="001B250A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BF70BF" w:rsidRDefault="00BF70BF">
      <w:pPr>
        <w:widowControl/>
        <w:tabs>
          <w:tab w:val="left" w:pos="2835"/>
        </w:tabs>
        <w:rPr>
          <w:sz w:val="24"/>
          <w:szCs w:val="24"/>
        </w:rPr>
      </w:pPr>
    </w:p>
    <w:p w:rsidR="00BF70BF" w:rsidRDefault="00781B20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BF70BF" w:rsidRDefault="00BF70BF">
      <w:pPr>
        <w:widowControl/>
        <w:tabs>
          <w:tab w:val="left" w:pos="2835"/>
        </w:tabs>
        <w:rPr>
          <w:sz w:val="22"/>
          <w:szCs w:val="24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22PR17/22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Budišov nad Budišovkou, obec Budišov nad Budišovkou.</w:t>
      </w:r>
    </w:p>
    <w:p w:rsidR="001B250A" w:rsidRDefault="001B250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pozemky:</w:t>
      </w:r>
    </w:p>
    <w:p w:rsidR="001B250A" w:rsidRDefault="001B250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4339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31 591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46 700,00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4340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24 666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55 250,00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56 257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101 950,00 Kč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na základě rozhodnutí Státního pozemkového úřadu, Krajského pozemkového úřadu pro Moravskoslezský kraj, Pobočka Opava, ze dne 7.01.2016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601945/2015,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>. 2RP16128/2011-130773, právní moc dne 27.01.2016.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soudního znalce Ing. Jaroslav</w:t>
      </w:r>
      <w:r w:rsidR="001B250A">
        <w:rPr>
          <w:sz w:val="22"/>
          <w:szCs w:val="22"/>
        </w:rPr>
        <w:t>a</w:t>
      </w:r>
      <w:r>
        <w:rPr>
          <w:sz w:val="22"/>
          <w:szCs w:val="22"/>
        </w:rPr>
        <w:t xml:space="preserve"> Herman</w:t>
      </w:r>
      <w:r w:rsidR="001B250A">
        <w:rPr>
          <w:sz w:val="22"/>
          <w:szCs w:val="22"/>
        </w:rPr>
        <w:t>a</w:t>
      </w:r>
      <w:r>
        <w:rPr>
          <w:sz w:val="22"/>
          <w:szCs w:val="22"/>
        </w:rPr>
        <w:t xml:space="preserve">, ze dne 15.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30/2017,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101 855,00 Kč (slovy: </w:t>
      </w:r>
      <w:proofErr w:type="spellStart"/>
      <w:r>
        <w:rPr>
          <w:sz w:val="22"/>
          <w:szCs w:val="22"/>
        </w:rPr>
        <w:t>jednostojedentisícosmsetpadesátpět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lastRenderedPageBreak/>
        <w:t>Čl. II.</w:t>
      </w:r>
    </w:p>
    <w:p w:rsidR="00196594" w:rsidRDefault="00196594" w:rsidP="001B250A">
      <w:pPr>
        <w:pStyle w:val="para"/>
        <w:jc w:val="both"/>
        <w:rPr>
          <w:sz w:val="22"/>
          <w:szCs w:val="22"/>
        </w:rPr>
      </w:pPr>
    </w:p>
    <w:p w:rsidR="00BF70BF" w:rsidRDefault="00781B20" w:rsidP="001B250A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BF70BF" w:rsidRDefault="00781B20" w:rsidP="001B250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BF70BF" w:rsidRDefault="00781B20" w:rsidP="001B250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1873/92 ze dne 20. 5. 1999, kterým oprávněné osobě Hora Viktor, </w:t>
      </w:r>
      <w:r w:rsidRPr="00706FD4">
        <w:rPr>
          <w:sz w:val="22"/>
          <w:szCs w:val="24"/>
          <w:highlight w:val="black"/>
        </w:rPr>
        <w:t>rodné číslo 560920/0531</w:t>
      </w:r>
      <w:r>
        <w:rPr>
          <w:sz w:val="22"/>
          <w:szCs w:val="24"/>
        </w:rPr>
        <w:t xml:space="preserve">, nelze vydat pozemky nebo jejich části v katastrálním území Hloubětín, obce Praha, okresu Praha-město. </w:t>
      </w:r>
    </w:p>
    <w:p w:rsidR="00BF70BF" w:rsidRDefault="00781B20" w:rsidP="001B250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BF70BF" w:rsidRDefault="00781B20" w:rsidP="001B250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Jaroslav </w:t>
      </w:r>
      <w:proofErr w:type="spellStart"/>
      <w:r>
        <w:rPr>
          <w:sz w:val="22"/>
          <w:szCs w:val="24"/>
        </w:rPr>
        <w:t>Záluský</w:t>
      </w:r>
      <w:proofErr w:type="spellEnd"/>
      <w:r>
        <w:rPr>
          <w:sz w:val="22"/>
          <w:szCs w:val="24"/>
        </w:rPr>
        <w:t xml:space="preserve">,  č.j.  2569-146-2005, ze dne 17. 11. 2005,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2 562 719,58 Kč (slovy: </w:t>
      </w:r>
      <w:proofErr w:type="spellStart"/>
      <w:r>
        <w:rPr>
          <w:sz w:val="22"/>
          <w:szCs w:val="24"/>
        </w:rPr>
        <w:t>dvamilionypětsetšedesátdvatisícesedmsetdevatenáct</w:t>
      </w:r>
      <w:proofErr w:type="spellEnd"/>
      <w:r>
        <w:rPr>
          <w:sz w:val="22"/>
          <w:szCs w:val="24"/>
        </w:rPr>
        <w:t xml:space="preserve"> korun českých </w:t>
      </w:r>
      <w:proofErr w:type="spellStart"/>
      <w:r>
        <w:rPr>
          <w:sz w:val="22"/>
          <w:szCs w:val="24"/>
        </w:rPr>
        <w:t>padesátosm</w:t>
      </w:r>
      <w:proofErr w:type="spellEnd"/>
      <w:r>
        <w:rPr>
          <w:sz w:val="22"/>
          <w:szCs w:val="24"/>
        </w:rPr>
        <w:t xml:space="preserve"> haléřů). </w:t>
      </w:r>
    </w:p>
    <w:p w:rsidR="00BF70BF" w:rsidRDefault="00BF70BF" w:rsidP="001B250A">
      <w:pPr>
        <w:widowControl/>
        <w:jc w:val="both"/>
        <w:rPr>
          <w:sz w:val="22"/>
          <w:szCs w:val="24"/>
        </w:rPr>
      </w:pPr>
    </w:p>
    <w:p w:rsidR="00BF70BF" w:rsidRDefault="00781B20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101 950,00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1B250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se všemi právy a povinnostmi a </w:t>
      </w:r>
      <w:r w:rsidR="001B250A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nabyvatel je do svého vlastnictví přijímá.</w:t>
      </w:r>
    </w:p>
    <w:p w:rsidR="001B250A" w:rsidRDefault="001B250A" w:rsidP="001B250A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1B250A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</w:t>
      </w:r>
      <w:r w:rsidR="001B250A">
        <w:rPr>
          <w:sz w:val="22"/>
          <w:szCs w:val="22"/>
        </w:rPr>
        <w:t xml:space="preserve"> </w:t>
      </w:r>
      <w:r>
        <w:rPr>
          <w:sz w:val="22"/>
          <w:szCs w:val="22"/>
        </w:rPr>
        <w:t>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 w:rsidP="001B250A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</w:t>
      </w:r>
      <w:r w:rsidR="001B250A">
        <w:rPr>
          <w:color w:val="000000"/>
          <w:sz w:val="22"/>
          <w:szCs w:val="22"/>
        </w:rPr>
        <w:t>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Budišov nad Budišovkou - 4339, je pronajat. Užívací vztah k převáděnému pozemku je řešen nájemní smlouvou číslo 6 N 16/22, uzavřenou s Obchodně zemědělskou společností ZEMPOL, spol. s 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Budišov nad Budišovkou - 4340, je pronajat. Užívací vztah k převáděnému pozemku je řešen nájemní smlouvou číslo 6 N 16/22, uzavřenou s Obchodně zemědělskou společností ZEMPOL, spol. s 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Převodce a Honební společenstvo Podlesí nad Odrou uzavřeli dohodu o přičlenění honebních pozemků č. 83 M 03/22 ze dne </w:t>
      </w:r>
      <w:proofErr w:type="gramStart"/>
      <w:r w:rsidRPr="00F758C4">
        <w:rPr>
          <w:sz w:val="22"/>
          <w:szCs w:val="22"/>
        </w:rPr>
        <w:t>7.5.2003</w:t>
      </w:r>
      <w:proofErr w:type="gramEnd"/>
      <w:r w:rsidRPr="00F758C4">
        <w:rPr>
          <w:sz w:val="22"/>
          <w:szCs w:val="22"/>
        </w:rPr>
        <w:t xml:space="preserve">, jejímž předmětem jsou převáděné pozemky. 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1B250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 w:rsidP="001B250A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1B250A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</w:t>
      </w:r>
      <w:r w:rsidR="001B250A">
        <w:rPr>
          <w:sz w:val="22"/>
          <w:szCs w:val="22"/>
        </w:rPr>
        <w:t> </w:t>
      </w:r>
      <w:r w:rsidR="007457FE">
        <w:rPr>
          <w:sz w:val="22"/>
          <w:szCs w:val="22"/>
        </w:rPr>
        <w:t xml:space="preserve"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1B250A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1B250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1B250A">
        <w:rPr>
          <w:color w:val="000000"/>
          <w:sz w:val="22"/>
          <w:szCs w:val="22"/>
        </w:rPr>
        <w:t xml:space="preserve"> Ostravě</w:t>
      </w:r>
      <w:r w:rsidR="00706FD4">
        <w:rPr>
          <w:color w:val="000000"/>
          <w:sz w:val="22"/>
          <w:szCs w:val="22"/>
        </w:rPr>
        <w:t xml:space="preserve"> dne 12.06.2017</w:t>
      </w:r>
      <w:r>
        <w:rPr>
          <w:color w:val="000000"/>
          <w:sz w:val="22"/>
          <w:szCs w:val="22"/>
        </w:rPr>
        <w:tab/>
        <w:t>V</w:t>
      </w:r>
      <w:r w:rsidR="001B250A">
        <w:rPr>
          <w:color w:val="000000"/>
          <w:sz w:val="22"/>
          <w:szCs w:val="22"/>
        </w:rPr>
        <w:t> Českých Budějovicích</w:t>
      </w:r>
      <w:r w:rsidR="00706FD4">
        <w:rPr>
          <w:color w:val="000000"/>
          <w:sz w:val="22"/>
          <w:szCs w:val="22"/>
        </w:rPr>
        <w:t xml:space="preserve"> dne 8.06.2017</w:t>
      </w:r>
      <w:bookmarkStart w:id="0" w:name="_GoBack"/>
      <w:bookmarkEnd w:id="0"/>
    </w:p>
    <w:p w:rsidR="001B250A" w:rsidRDefault="001B250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B250A" w:rsidRDefault="001B250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B250A" w:rsidRDefault="001B250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B250A" w:rsidRDefault="001B250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B250A" w:rsidRDefault="001B250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1B250A">
        <w:rPr>
          <w:color w:val="000000"/>
          <w:sz w:val="22"/>
          <w:szCs w:val="22"/>
        </w:rPr>
        <w:t xml:space="preserve">                   Viktor Hora</w:t>
      </w:r>
    </w:p>
    <w:p w:rsidR="001B250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</w:t>
      </w:r>
      <w:r w:rsidR="001B250A">
        <w:rPr>
          <w:color w:val="000000"/>
          <w:sz w:val="22"/>
          <w:szCs w:val="22"/>
        </w:rPr>
        <w:tab/>
      </w:r>
      <w:r w:rsidR="001B250A">
        <w:rPr>
          <w:color w:val="000000"/>
          <w:sz w:val="22"/>
          <w:szCs w:val="22"/>
        </w:rPr>
        <w:tab/>
        <w:t xml:space="preserve">       dle plné moci Ing. Petr Paťha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1B250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B250A" w:rsidRDefault="001B25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1B250A" w:rsidRDefault="001B25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1B250A" w:rsidRDefault="001B25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1B250A" w:rsidRDefault="001B250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1B250A" w:rsidRDefault="001B250A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1B250A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1B250A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r w:rsidR="001B250A">
        <w:rPr>
          <w:color w:val="000000"/>
          <w:sz w:val="22"/>
          <w:szCs w:val="22"/>
          <w:lang w:val="en-US"/>
        </w:rPr>
        <w:t>a</w:t>
      </w:r>
      <w:proofErr w:type="spellEnd"/>
      <w:r w:rsidR="001B250A">
        <w:rPr>
          <w:color w:val="000000"/>
          <w:sz w:val="22"/>
          <w:szCs w:val="22"/>
          <w:lang w:val="en-US"/>
        </w:rPr>
        <w:t>: Bc. Darina Škulová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1B250A">
        <w:rPr>
          <w:color w:val="000000"/>
          <w:sz w:val="22"/>
          <w:szCs w:val="22"/>
        </w:rPr>
        <w:t> Ostravě dne 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29326, 29327,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5. 6.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5.70</w:t>
      </w:r>
    </w:p>
    <w:sectPr w:rsidR="00AD4CDE">
      <w:head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0A" w:rsidRDefault="001B250A" w:rsidP="001B250A">
      <w:r>
        <w:separator/>
      </w:r>
    </w:p>
  </w:endnote>
  <w:endnote w:type="continuationSeparator" w:id="0">
    <w:p w:rsidR="001B250A" w:rsidRDefault="001B250A" w:rsidP="001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0A" w:rsidRDefault="001B250A" w:rsidP="001B250A">
      <w:r>
        <w:separator/>
      </w:r>
    </w:p>
  </w:footnote>
  <w:footnote w:type="continuationSeparator" w:id="0">
    <w:p w:rsidR="001B250A" w:rsidRDefault="001B250A" w:rsidP="001B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0A" w:rsidRDefault="001B25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250A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06FD4"/>
    <w:rsid w:val="00732FBB"/>
    <w:rsid w:val="007457FE"/>
    <w:rsid w:val="00781B20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94285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BF70BF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360C8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3C888"/>
  <w14:defaultImageDpi w14:val="0"/>
  <w15:docId w15:val="{0A2F3172-4E99-4E08-BC21-A981DE8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2</cp:revision>
  <cp:lastPrinted>2017-06-07T07:10:00Z</cp:lastPrinted>
  <dcterms:created xsi:type="dcterms:W3CDTF">2017-06-14T13:03:00Z</dcterms:created>
  <dcterms:modified xsi:type="dcterms:W3CDTF">2017-06-14T13:03:00Z</dcterms:modified>
</cp:coreProperties>
</file>