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/>
          <w:b/>
          <w:sz w:val="20"/>
          <w:szCs w:val="20"/>
        </w:rPr>
      </w:pPr>
    </w:p>
    <w:p w:rsid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3D3EDE">
        <w:rPr>
          <w:rFonts w:ascii="Arial" w:hAnsi="Arial" w:cs="Arial"/>
          <w:b/>
          <w:bCs/>
          <w:sz w:val="28"/>
          <w:szCs w:val="28"/>
        </w:rPr>
        <w:t xml:space="preserve">SMLOUVA O NÁJMU </w:t>
      </w:r>
      <w:r w:rsidR="003D3EDE" w:rsidRPr="003D3EDE">
        <w:rPr>
          <w:rFonts w:ascii="Arial" w:hAnsi="Arial" w:cs="Arial"/>
          <w:b/>
          <w:bCs/>
          <w:sz w:val="28"/>
          <w:szCs w:val="28"/>
        </w:rPr>
        <w:t>č.</w:t>
      </w:r>
      <w:r w:rsidR="003D3EDE">
        <w:rPr>
          <w:rFonts w:ascii="Arial" w:hAnsi="Arial" w:cs="Arial"/>
          <w:b/>
          <w:bCs/>
          <w:sz w:val="28"/>
          <w:szCs w:val="28"/>
        </w:rPr>
        <w:t xml:space="preserve"> </w:t>
      </w:r>
      <w:r w:rsidR="0017476D" w:rsidRPr="003D3EDE">
        <w:rPr>
          <w:rFonts w:ascii="Arial" w:hAnsi="Arial" w:cs="Arial"/>
          <w:b/>
          <w:bCs/>
          <w:sz w:val="28"/>
          <w:szCs w:val="28"/>
        </w:rPr>
        <w:t>HS 30</w:t>
      </w:r>
      <w:r w:rsidR="00565B00" w:rsidRPr="003D3EDE">
        <w:rPr>
          <w:rFonts w:ascii="Arial" w:hAnsi="Arial" w:cs="Arial"/>
          <w:b/>
          <w:bCs/>
          <w:sz w:val="28"/>
          <w:szCs w:val="28"/>
        </w:rPr>
        <w:t>/2023</w:t>
      </w:r>
      <w:r w:rsidRPr="003D3EDE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D3EDE" w:rsidRPr="003D3EDE" w:rsidRDefault="003D3EDE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8"/>
          <w:szCs w:val="28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podle § 2201 a násl. zák. č. 89/2012 Sb. občanského zákoníku, dále jen </w:t>
      </w:r>
      <w:r w:rsidRPr="00B934DB">
        <w:rPr>
          <w:rFonts w:ascii="Arial" w:hAnsi="Arial" w:cs="Arial"/>
          <w:i/>
          <w:sz w:val="20"/>
          <w:szCs w:val="20"/>
        </w:rPr>
        <w:t>„občanský zákoník“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 xml:space="preserve">uzavřená </w:t>
      </w:r>
      <w:proofErr w:type="gramStart"/>
      <w:r w:rsidRPr="00B934DB">
        <w:rPr>
          <w:rFonts w:ascii="Arial" w:hAnsi="Arial" w:cs="Arial"/>
          <w:b/>
          <w:sz w:val="20"/>
          <w:szCs w:val="20"/>
        </w:rPr>
        <w:t>mezi</w:t>
      </w:r>
      <w:proofErr w:type="gramEnd"/>
      <w:r w:rsidRPr="00B934DB">
        <w:rPr>
          <w:rFonts w:ascii="Arial" w:hAnsi="Arial" w:cs="Arial"/>
          <w:b/>
          <w:sz w:val="20"/>
          <w:szCs w:val="20"/>
        </w:rPr>
        <w:t>: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Národní ústav lidové kultury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Zámek 672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696 62 Strážnice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 xml:space="preserve">Zastoupený PhDr. Martinem </w:t>
      </w:r>
      <w:proofErr w:type="spellStart"/>
      <w:r w:rsidRPr="00B934DB">
        <w:rPr>
          <w:rFonts w:ascii="Arial" w:hAnsi="Arial" w:cs="Arial"/>
          <w:b/>
          <w:sz w:val="20"/>
          <w:szCs w:val="20"/>
        </w:rPr>
        <w:t>Šimšou</w:t>
      </w:r>
      <w:proofErr w:type="spellEnd"/>
      <w:r w:rsidRPr="00B934DB">
        <w:rPr>
          <w:rFonts w:ascii="Arial" w:hAnsi="Arial" w:cs="Arial"/>
          <w:b/>
          <w:sz w:val="20"/>
          <w:szCs w:val="20"/>
        </w:rPr>
        <w:t>, Ph.D., ředitelem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IČ: 00094927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 xml:space="preserve">DIČ: CZ00094927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Státní příspěvková organizace zřízená MK podle § 3 zák. 203/2006 Sb., Zřizovací listina č. j. 18724/2008 ze dne 19. 12. 2008</w:t>
      </w:r>
    </w:p>
    <w:p w:rsid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Bankovní spojení ČNB č. </w:t>
      </w:r>
      <w:proofErr w:type="spellStart"/>
      <w:r w:rsidRPr="00B934DB">
        <w:rPr>
          <w:rFonts w:ascii="Arial" w:hAnsi="Arial" w:cs="Arial"/>
          <w:sz w:val="20"/>
          <w:szCs w:val="20"/>
        </w:rPr>
        <w:t>ú.</w:t>
      </w:r>
      <w:proofErr w:type="spellEnd"/>
      <w:r w:rsidRPr="00B934DB">
        <w:rPr>
          <w:rFonts w:ascii="Arial" w:hAnsi="Arial" w:cs="Arial"/>
          <w:sz w:val="20"/>
          <w:szCs w:val="20"/>
        </w:rPr>
        <w:t xml:space="preserve"> 00-21137671/0710</w:t>
      </w:r>
    </w:p>
    <w:p w:rsidR="00565B00" w:rsidRPr="00B934DB" w:rsidRDefault="00565B00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  <w:lang w:val="es-ES_tradnl"/>
        </w:rPr>
      </w:pPr>
      <w:r w:rsidRPr="00B934DB">
        <w:rPr>
          <w:rFonts w:ascii="Arial" w:hAnsi="Arial" w:cs="Arial"/>
          <w:b/>
          <w:bCs/>
          <w:sz w:val="20"/>
          <w:szCs w:val="20"/>
          <w:lang w:val="es-ES_tradnl"/>
        </w:rPr>
        <w:t>jako pronajímatel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B934DB">
        <w:rPr>
          <w:rFonts w:ascii="Arial" w:hAnsi="Arial" w:cs="Arial"/>
          <w:b/>
          <w:bCs/>
          <w:sz w:val="20"/>
          <w:szCs w:val="20"/>
        </w:rPr>
        <w:t>a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B934DB">
        <w:rPr>
          <w:rFonts w:ascii="Arial" w:hAnsi="Arial" w:cs="Arial"/>
          <w:b/>
          <w:bCs/>
          <w:sz w:val="20"/>
          <w:szCs w:val="20"/>
        </w:rPr>
        <w:t xml:space="preserve">ZL Production s.r.o.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B934DB">
        <w:rPr>
          <w:rFonts w:ascii="Arial" w:hAnsi="Arial" w:cs="Arial"/>
          <w:b/>
          <w:bCs/>
          <w:sz w:val="20"/>
          <w:szCs w:val="20"/>
        </w:rPr>
        <w:t>se sídlem Brojova 2113/16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B934DB">
        <w:rPr>
          <w:rFonts w:ascii="Arial" w:hAnsi="Arial" w:cs="Arial"/>
          <w:b/>
          <w:bCs/>
          <w:sz w:val="20"/>
          <w:szCs w:val="20"/>
        </w:rPr>
        <w:t>323 00 PLZEŇ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proofErr w:type="spellStart"/>
      <w:r w:rsidRPr="00B934DB">
        <w:rPr>
          <w:rFonts w:ascii="Arial" w:hAnsi="Arial" w:cs="Arial"/>
          <w:b/>
          <w:bCs/>
          <w:sz w:val="20"/>
          <w:szCs w:val="20"/>
        </w:rPr>
        <w:t>zast</w:t>
      </w:r>
      <w:proofErr w:type="spellEnd"/>
      <w:r w:rsidRPr="00B934DB">
        <w:rPr>
          <w:rFonts w:ascii="Arial" w:hAnsi="Arial" w:cs="Arial"/>
          <w:b/>
          <w:bCs/>
          <w:sz w:val="20"/>
          <w:szCs w:val="20"/>
        </w:rPr>
        <w:t xml:space="preserve">. Janem </w:t>
      </w:r>
      <w:proofErr w:type="spellStart"/>
      <w:r w:rsidRPr="00B934DB">
        <w:rPr>
          <w:rFonts w:ascii="Arial" w:hAnsi="Arial" w:cs="Arial"/>
          <w:b/>
          <w:bCs/>
          <w:sz w:val="20"/>
          <w:szCs w:val="20"/>
        </w:rPr>
        <w:t>Lippertem</w:t>
      </w:r>
      <w:proofErr w:type="spellEnd"/>
      <w:r w:rsidRPr="00B934DB">
        <w:rPr>
          <w:rFonts w:ascii="Arial" w:hAnsi="Arial" w:cs="Arial"/>
          <w:b/>
          <w:bCs/>
          <w:sz w:val="20"/>
          <w:szCs w:val="20"/>
        </w:rPr>
        <w:t xml:space="preserve">, jednatelem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B934DB">
        <w:rPr>
          <w:rFonts w:ascii="Arial" w:hAnsi="Arial" w:cs="Arial"/>
          <w:b/>
          <w:bCs/>
          <w:sz w:val="20"/>
          <w:szCs w:val="20"/>
        </w:rPr>
        <w:t>IČ: 26398443</w:t>
      </w:r>
    </w:p>
    <w:p w:rsid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B934DB">
        <w:rPr>
          <w:rFonts w:ascii="Arial" w:hAnsi="Arial" w:cs="Arial"/>
          <w:b/>
          <w:bCs/>
          <w:sz w:val="20"/>
          <w:szCs w:val="20"/>
        </w:rPr>
        <w:t>DIČ: CZ26398443</w:t>
      </w:r>
    </w:p>
    <w:p w:rsidR="00990CBE" w:rsidRPr="0047030E" w:rsidRDefault="0047030E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Cs/>
          <w:sz w:val="20"/>
          <w:szCs w:val="20"/>
        </w:rPr>
      </w:pPr>
      <w:r w:rsidRPr="0047030E">
        <w:rPr>
          <w:rFonts w:ascii="Arial" w:hAnsi="Arial" w:cs="Arial"/>
          <w:bCs/>
          <w:sz w:val="20"/>
          <w:szCs w:val="20"/>
        </w:rPr>
        <w:t>Bankovní spojení</w:t>
      </w:r>
      <w:r w:rsidR="00990CBE" w:rsidRPr="0047030E">
        <w:rPr>
          <w:rFonts w:ascii="Arial" w:hAnsi="Arial" w:cs="Arial"/>
          <w:bCs/>
          <w:sz w:val="20"/>
          <w:szCs w:val="20"/>
        </w:rPr>
        <w:t>:</w:t>
      </w:r>
      <w:r w:rsidRPr="0047030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E1414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4E1414">
        <w:rPr>
          <w:rFonts w:ascii="Arial" w:hAnsi="Arial" w:cs="Arial"/>
          <w:bCs/>
          <w:sz w:val="20"/>
          <w:szCs w:val="20"/>
        </w:rPr>
        <w:t xml:space="preserve"> </w:t>
      </w:r>
    </w:p>
    <w:p w:rsidR="00565B00" w:rsidRPr="00B934DB" w:rsidRDefault="00565B00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  <w:r w:rsidRPr="00B934DB">
        <w:rPr>
          <w:rFonts w:ascii="Arial" w:hAnsi="Arial" w:cs="Arial"/>
          <w:b/>
          <w:bCs/>
          <w:sz w:val="20"/>
          <w:szCs w:val="20"/>
        </w:rPr>
        <w:t>jako nájemce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I.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Předmět smlouvy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1. Pronajímatel má právo hospodařit s majetkem státu, který je ve vlastnictví státu a kte</w:t>
      </w:r>
      <w:r w:rsidR="00990CBE">
        <w:rPr>
          <w:rFonts w:ascii="Arial" w:hAnsi="Arial" w:cs="Arial"/>
          <w:sz w:val="20"/>
          <w:szCs w:val="20"/>
        </w:rPr>
        <w:t>rý je touto smlouvou pronajímán.</w:t>
      </w:r>
      <w:r w:rsidRPr="00B934DB">
        <w:rPr>
          <w:rFonts w:ascii="Arial" w:hAnsi="Arial" w:cs="Arial"/>
          <w:sz w:val="20"/>
          <w:szCs w:val="20"/>
        </w:rPr>
        <w:t xml:space="preserve"> Pronajímatel pronajímá nájemci část areálu zámeckého parku ve Strážnici nacházejícího se na parcelách  zapsaných na LV č. 1049</w:t>
      </w:r>
      <w:r w:rsidR="00565B00">
        <w:rPr>
          <w:rFonts w:ascii="Arial" w:hAnsi="Arial" w:cs="Arial"/>
          <w:sz w:val="20"/>
          <w:szCs w:val="20"/>
        </w:rPr>
        <w:t>,</w:t>
      </w:r>
      <w:r w:rsidRPr="00B934DB">
        <w:rPr>
          <w:rFonts w:ascii="Arial" w:hAnsi="Arial" w:cs="Arial"/>
          <w:sz w:val="20"/>
          <w:szCs w:val="20"/>
        </w:rPr>
        <w:t xml:space="preserve"> pro k. </w:t>
      </w:r>
      <w:proofErr w:type="spellStart"/>
      <w:r w:rsidRPr="00B934DB">
        <w:rPr>
          <w:rFonts w:ascii="Arial" w:hAnsi="Arial" w:cs="Arial"/>
          <w:sz w:val="20"/>
          <w:szCs w:val="20"/>
        </w:rPr>
        <w:t>ú.</w:t>
      </w:r>
      <w:proofErr w:type="spellEnd"/>
      <w:r w:rsidRPr="00B934DB">
        <w:rPr>
          <w:rFonts w:ascii="Arial" w:hAnsi="Arial" w:cs="Arial"/>
          <w:sz w:val="20"/>
          <w:szCs w:val="20"/>
        </w:rPr>
        <w:t xml:space="preserve"> Strážnice na Moravě. Konkr</w:t>
      </w:r>
      <w:r w:rsidR="00990CBE">
        <w:rPr>
          <w:rFonts w:ascii="Arial" w:hAnsi="Arial" w:cs="Arial"/>
          <w:sz w:val="20"/>
          <w:szCs w:val="20"/>
        </w:rPr>
        <w:t>étně se touto smlouvou pronajímají tyto</w:t>
      </w:r>
      <w:r w:rsidRPr="00B934DB">
        <w:rPr>
          <w:rFonts w:ascii="Arial" w:hAnsi="Arial" w:cs="Arial"/>
          <w:sz w:val="20"/>
          <w:szCs w:val="20"/>
        </w:rPr>
        <w:t xml:space="preserve"> část</w:t>
      </w:r>
      <w:r w:rsidR="00990CBE">
        <w:rPr>
          <w:rFonts w:ascii="Arial" w:hAnsi="Arial" w:cs="Arial"/>
          <w:sz w:val="20"/>
          <w:szCs w:val="20"/>
        </w:rPr>
        <w:t>i</w:t>
      </w:r>
      <w:r w:rsidRPr="00B934DB">
        <w:rPr>
          <w:rFonts w:ascii="Arial" w:hAnsi="Arial" w:cs="Arial"/>
          <w:sz w:val="20"/>
          <w:szCs w:val="20"/>
        </w:rPr>
        <w:t xml:space="preserve"> areálu parku: Amfiteátr Zámek, přilehlá cesta kolem amfiteátru Zámek od vstupní brány směrem od fotbalového stadionu až po</w:t>
      </w:r>
      <w:r w:rsidR="00990CBE">
        <w:rPr>
          <w:rFonts w:ascii="Arial" w:hAnsi="Arial" w:cs="Arial"/>
          <w:sz w:val="20"/>
          <w:szCs w:val="20"/>
        </w:rPr>
        <w:t xml:space="preserve"> budovu </w:t>
      </w:r>
      <w:r w:rsidR="00990CBE" w:rsidRPr="003D3EDE">
        <w:rPr>
          <w:rFonts w:ascii="Arial" w:hAnsi="Arial" w:cs="Arial"/>
          <w:color w:val="auto"/>
          <w:sz w:val="20"/>
          <w:szCs w:val="20"/>
        </w:rPr>
        <w:t>zámku</w:t>
      </w:r>
      <w:r w:rsidRPr="003D3EDE">
        <w:rPr>
          <w:rFonts w:ascii="Arial" w:hAnsi="Arial" w:cs="Arial"/>
          <w:color w:val="auto"/>
          <w:sz w:val="20"/>
          <w:szCs w:val="20"/>
        </w:rPr>
        <w:t xml:space="preserve"> </w:t>
      </w:r>
      <w:r w:rsidR="00635FAD" w:rsidRPr="003D3EDE">
        <w:rPr>
          <w:rFonts w:ascii="Arial" w:hAnsi="Arial" w:cs="Arial"/>
          <w:color w:val="auto"/>
          <w:sz w:val="20"/>
          <w:szCs w:val="20"/>
        </w:rPr>
        <w:t xml:space="preserve">ze všech stran, </w:t>
      </w:r>
      <w:r w:rsidR="003D3EDE">
        <w:rPr>
          <w:rFonts w:ascii="Arial" w:hAnsi="Arial" w:cs="Arial"/>
          <w:color w:val="auto"/>
          <w:sz w:val="20"/>
          <w:szCs w:val="20"/>
        </w:rPr>
        <w:t>plocha Ostrůvku,</w:t>
      </w:r>
      <w:r w:rsidR="0047030E" w:rsidRPr="003D3EDE">
        <w:rPr>
          <w:rFonts w:ascii="Arial" w:hAnsi="Arial" w:cs="Arial"/>
          <w:color w:val="auto"/>
          <w:sz w:val="20"/>
          <w:szCs w:val="20"/>
        </w:rPr>
        <w:t xml:space="preserve"> včetně přístupové cesty přehrazené koridorem </w:t>
      </w:r>
      <w:r w:rsidR="00735798">
        <w:rPr>
          <w:rFonts w:ascii="Arial" w:hAnsi="Arial" w:cs="Arial"/>
          <w:color w:val="auto"/>
          <w:sz w:val="20"/>
          <w:szCs w:val="20"/>
        </w:rPr>
        <w:t>vymezujícím zvlášť průchod pro návštěvníky parku a zámku a zvlášť průchod pro</w:t>
      </w:r>
      <w:r w:rsidR="003D3EDE">
        <w:rPr>
          <w:rFonts w:ascii="Arial" w:hAnsi="Arial" w:cs="Arial"/>
          <w:color w:val="auto"/>
          <w:sz w:val="20"/>
          <w:szCs w:val="20"/>
        </w:rPr>
        <w:t xml:space="preserve"> </w:t>
      </w:r>
      <w:r w:rsidR="0047030E" w:rsidRPr="003D3EDE">
        <w:rPr>
          <w:rFonts w:ascii="Arial" w:hAnsi="Arial" w:cs="Arial"/>
          <w:color w:val="auto"/>
          <w:sz w:val="20"/>
          <w:szCs w:val="20"/>
        </w:rPr>
        <w:t>návštěvníky</w:t>
      </w:r>
      <w:r w:rsidR="003D3EDE">
        <w:rPr>
          <w:rFonts w:ascii="Arial" w:hAnsi="Arial" w:cs="Arial"/>
          <w:color w:val="auto"/>
          <w:sz w:val="20"/>
          <w:szCs w:val="20"/>
        </w:rPr>
        <w:t xml:space="preserve"> akce, vč. pořadatelů</w:t>
      </w:r>
      <w:r w:rsidR="00735798">
        <w:rPr>
          <w:rFonts w:ascii="Arial" w:hAnsi="Arial" w:cs="Arial"/>
          <w:color w:val="auto"/>
          <w:sz w:val="20"/>
          <w:szCs w:val="20"/>
        </w:rPr>
        <w:t>,</w:t>
      </w:r>
      <w:r w:rsidRPr="003D3EDE">
        <w:rPr>
          <w:rFonts w:ascii="Arial" w:hAnsi="Arial" w:cs="Arial"/>
          <w:color w:val="auto"/>
          <w:sz w:val="20"/>
          <w:szCs w:val="20"/>
        </w:rPr>
        <w:t xml:space="preserve"> l</w:t>
      </w:r>
      <w:r w:rsidRPr="00B934DB">
        <w:rPr>
          <w:rFonts w:ascii="Arial" w:hAnsi="Arial" w:cs="Arial"/>
          <w:sz w:val="20"/>
          <w:szCs w:val="20"/>
        </w:rPr>
        <w:t xml:space="preserve">ouka </w:t>
      </w:r>
      <w:r w:rsidR="00565B00">
        <w:rPr>
          <w:rFonts w:ascii="Arial" w:hAnsi="Arial" w:cs="Arial"/>
          <w:sz w:val="20"/>
          <w:szCs w:val="20"/>
        </w:rPr>
        <w:t>za platanovou alejí jako stanové městečko</w:t>
      </w:r>
      <w:r w:rsidRPr="00B934DB">
        <w:rPr>
          <w:rFonts w:ascii="Arial" w:hAnsi="Arial" w:cs="Arial"/>
          <w:sz w:val="20"/>
          <w:szCs w:val="20"/>
        </w:rPr>
        <w:t>,  sociální zařízení u Baťova kanálu</w:t>
      </w:r>
      <w:r w:rsidR="003D3EDE">
        <w:rPr>
          <w:rFonts w:ascii="Arial" w:hAnsi="Arial" w:cs="Arial"/>
          <w:sz w:val="20"/>
          <w:szCs w:val="20"/>
        </w:rPr>
        <w:t xml:space="preserve"> a u Ostrůvku</w:t>
      </w:r>
      <w:r w:rsidR="00F450D5">
        <w:rPr>
          <w:rFonts w:ascii="Arial" w:hAnsi="Arial" w:cs="Arial"/>
          <w:sz w:val="20"/>
          <w:szCs w:val="20"/>
        </w:rPr>
        <w:t>.</w:t>
      </w:r>
      <w:r w:rsidR="00735798">
        <w:rPr>
          <w:rFonts w:ascii="Arial" w:hAnsi="Arial" w:cs="Arial"/>
          <w:sz w:val="20"/>
          <w:szCs w:val="20"/>
        </w:rPr>
        <w:t xml:space="preserve">      </w:t>
      </w:r>
      <w:r w:rsidR="00F450D5">
        <w:rPr>
          <w:rFonts w:ascii="Arial" w:hAnsi="Arial" w:cs="Arial"/>
          <w:sz w:val="20"/>
          <w:szCs w:val="20"/>
        </w:rPr>
        <w:t xml:space="preserve"> </w:t>
      </w:r>
      <w:r w:rsidRPr="00B934DB">
        <w:rPr>
          <w:rFonts w:ascii="Arial" w:hAnsi="Arial" w:cs="Arial"/>
          <w:sz w:val="20"/>
          <w:szCs w:val="20"/>
        </w:rPr>
        <w:t>Zámecký park je památkově chráněný</w:t>
      </w:r>
      <w:r w:rsidR="00990CBE">
        <w:rPr>
          <w:rFonts w:ascii="Arial" w:hAnsi="Arial" w:cs="Arial"/>
          <w:sz w:val="20"/>
          <w:szCs w:val="20"/>
        </w:rPr>
        <w:t xml:space="preserve">, </w:t>
      </w:r>
      <w:r w:rsidRPr="00B934DB">
        <w:rPr>
          <w:rFonts w:ascii="Arial" w:hAnsi="Arial" w:cs="Arial"/>
          <w:sz w:val="20"/>
          <w:szCs w:val="20"/>
        </w:rPr>
        <w:br/>
        <w:t xml:space="preserve">(dále také jen jako </w:t>
      </w:r>
      <w:r w:rsidRPr="00B934DB">
        <w:rPr>
          <w:rFonts w:ascii="Arial" w:hAnsi="Arial" w:cs="Arial"/>
          <w:i/>
          <w:iCs/>
          <w:sz w:val="20"/>
          <w:szCs w:val="20"/>
        </w:rPr>
        <w:t>„areál“</w:t>
      </w:r>
      <w:r w:rsidRPr="00B934DB">
        <w:rPr>
          <w:rFonts w:ascii="Arial" w:hAnsi="Arial" w:cs="Arial"/>
          <w:sz w:val="20"/>
          <w:szCs w:val="20"/>
        </w:rPr>
        <w:t xml:space="preserve">). Plán areálu tvoří přílohu č. 1 a je součástí této smlouvy.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Přístup do areálu bude zajištěn pouze uzamykatelnou vstupní branou, případně uzamykatelnými vchody pro pořadatele akce, tj. nájemce.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2. Pronajímatel pronajímá nájemci </w:t>
      </w:r>
      <w:r w:rsidR="00990CBE">
        <w:rPr>
          <w:rFonts w:ascii="Arial" w:hAnsi="Arial" w:cs="Arial"/>
          <w:sz w:val="20"/>
          <w:szCs w:val="20"/>
        </w:rPr>
        <w:t xml:space="preserve">areál na dobu určitou </w:t>
      </w:r>
      <w:r w:rsidRPr="00B934DB">
        <w:rPr>
          <w:rFonts w:ascii="Arial" w:hAnsi="Arial" w:cs="Arial"/>
          <w:sz w:val="20"/>
          <w:szCs w:val="20"/>
        </w:rPr>
        <w:t xml:space="preserve">za účelem pořádání kulturní akce – hudební produkce s názvem </w:t>
      </w:r>
      <w:r w:rsidR="00565B00">
        <w:rPr>
          <w:rFonts w:ascii="Arial" w:hAnsi="Arial" w:cs="Arial"/>
          <w:b/>
          <w:bCs/>
          <w:sz w:val="20"/>
          <w:szCs w:val="20"/>
        </w:rPr>
        <w:t>KRYŠTOF KEMP 2024</w:t>
      </w:r>
      <w:r w:rsidRPr="00B934DB">
        <w:rPr>
          <w:rFonts w:ascii="Arial" w:hAnsi="Arial" w:cs="Arial"/>
          <w:sz w:val="20"/>
          <w:szCs w:val="20"/>
        </w:rPr>
        <w:t xml:space="preserve"> (dále jen </w:t>
      </w:r>
      <w:r w:rsidRPr="00B934DB">
        <w:rPr>
          <w:rFonts w:ascii="Arial" w:hAnsi="Arial" w:cs="Arial"/>
          <w:i/>
          <w:sz w:val="20"/>
          <w:szCs w:val="20"/>
        </w:rPr>
        <w:t>„akce“</w:t>
      </w:r>
      <w:r w:rsidR="00990CBE">
        <w:rPr>
          <w:rFonts w:ascii="Arial" w:hAnsi="Arial" w:cs="Arial"/>
          <w:sz w:val="20"/>
          <w:szCs w:val="20"/>
        </w:rPr>
        <w:t>)</w:t>
      </w:r>
      <w:r w:rsidRPr="00B934DB">
        <w:rPr>
          <w:rFonts w:ascii="Arial" w:hAnsi="Arial" w:cs="Arial"/>
          <w:sz w:val="20"/>
          <w:szCs w:val="20"/>
        </w:rPr>
        <w:t>: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  <w:r w:rsidR="00565B00">
        <w:rPr>
          <w:rFonts w:ascii="Arial" w:hAnsi="Arial" w:cs="Arial"/>
          <w:b/>
          <w:sz w:val="20"/>
          <w:szCs w:val="20"/>
        </w:rPr>
        <w:t>od 3. 7. 2024 do 15. 7. 2024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F450D5">
        <w:rPr>
          <w:rFonts w:ascii="Arial" w:hAnsi="Arial" w:cs="Arial"/>
          <w:sz w:val="20"/>
          <w:szCs w:val="20"/>
        </w:rPr>
        <w:lastRenderedPageBreak/>
        <w:t>Do</w:t>
      </w:r>
      <w:r w:rsidR="00565B00" w:rsidRPr="00F450D5">
        <w:rPr>
          <w:rFonts w:ascii="Arial" w:hAnsi="Arial" w:cs="Arial"/>
          <w:sz w:val="20"/>
          <w:szCs w:val="20"/>
        </w:rPr>
        <w:t>ba nájmu začíná ve středu 3. 7. 2024</w:t>
      </w:r>
      <w:r w:rsidRPr="00F450D5">
        <w:rPr>
          <w:rFonts w:ascii="Arial" w:hAnsi="Arial" w:cs="Arial"/>
          <w:sz w:val="20"/>
          <w:szCs w:val="20"/>
        </w:rPr>
        <w:t xml:space="preserve"> od 10.00 hodin, kdy pronajímatel předá nájemci areál ve stavu vhodném k usk</w:t>
      </w:r>
      <w:r w:rsidR="00565B00" w:rsidRPr="00F450D5">
        <w:rPr>
          <w:rFonts w:ascii="Arial" w:hAnsi="Arial" w:cs="Arial"/>
          <w:sz w:val="20"/>
          <w:szCs w:val="20"/>
        </w:rPr>
        <w:t>utečnění akce KRYŠTOF KEMP 2024. Doba nájmu skončí v pondělí 15. 7. 2024 v 15</w:t>
      </w:r>
      <w:r w:rsidRPr="00F450D5">
        <w:rPr>
          <w:rFonts w:ascii="Arial" w:hAnsi="Arial" w:cs="Arial"/>
          <w:sz w:val="20"/>
          <w:szCs w:val="20"/>
        </w:rPr>
        <w:t>.00 hodin, kdy</w:t>
      </w:r>
      <w:r w:rsidRPr="00B934DB">
        <w:rPr>
          <w:rFonts w:ascii="Arial" w:hAnsi="Arial" w:cs="Arial"/>
          <w:sz w:val="20"/>
          <w:szCs w:val="20"/>
        </w:rPr>
        <w:t xml:space="preserve"> si pronajímatel převezme areál od nájemce. Předání areálu nájemci se uskuteční za účasti odpovědných zástupců obou smluvních stran. Předán bude areál, amfiteátr Zámek, sociální zařízení u Baťova kanálu</w:t>
      </w:r>
      <w:r w:rsidR="00735798">
        <w:rPr>
          <w:rFonts w:ascii="Arial" w:hAnsi="Arial" w:cs="Arial"/>
          <w:sz w:val="20"/>
          <w:szCs w:val="20"/>
        </w:rPr>
        <w:t xml:space="preserve"> a Ostrůvku</w:t>
      </w:r>
      <w:r w:rsidRPr="00B934DB">
        <w:rPr>
          <w:rFonts w:ascii="Arial" w:hAnsi="Arial" w:cs="Arial"/>
          <w:sz w:val="20"/>
          <w:szCs w:val="20"/>
        </w:rPr>
        <w:t>, včetně inventáře dle písemných seznamů. Předání bude provedeno písemným protokolem, podepsaným oběma stranami. Převzetí pronajatých prostor pronajímatelem zpět  se uskuteční stejným způsobem. O předání bude opět pořízen písemný protokol, podepsaný oběma stranami.</w:t>
      </w:r>
    </w:p>
    <w:p w:rsidR="00B934DB" w:rsidRPr="00B934DB" w:rsidRDefault="00B934DB" w:rsidP="00B934D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3. Pronajímatel prohlašuje, že předmět nájmu je způsobilý k jeho užití pro účel, pro který si nájemce předmět nájmu pronajímá a není mu známo žádné omezení, pro které by nebylo možné předmět nájmu ke sjednanému účelu využít. </w:t>
      </w:r>
    </w:p>
    <w:p w:rsidR="00B934DB" w:rsidRPr="00B934DB" w:rsidRDefault="00B934DB" w:rsidP="00B934D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4. Pronajímatel přenechá nájemci předmět nájmu ve stavu způsobilém ke sjednanému účelu nájmu - umožní nájemci přístup do vyčleněných pronajatých prostor amfiteátru Zámek se základním vybavením, uvedených v předávacím protokolu, dle místních seznamů HIM, zabezpečí nájemci po celou dobu trvání koncertu přívod el. </w:t>
      </w:r>
      <w:proofErr w:type="gramStart"/>
      <w:r w:rsidRPr="00B934DB">
        <w:rPr>
          <w:rFonts w:ascii="Arial" w:hAnsi="Arial" w:cs="Arial"/>
          <w:sz w:val="20"/>
          <w:szCs w:val="20"/>
        </w:rPr>
        <w:t>energie</w:t>
      </w:r>
      <w:proofErr w:type="gramEnd"/>
      <w:r w:rsidRPr="00B934DB">
        <w:rPr>
          <w:rFonts w:ascii="Arial" w:hAnsi="Arial" w:cs="Arial"/>
          <w:sz w:val="20"/>
          <w:szCs w:val="20"/>
        </w:rPr>
        <w:t xml:space="preserve"> a vody, osvětlení areálu s výjimkou havárií, jejichž vzniku pronajímatel nemohl zabránit při vynaložení veškerého úsilí.</w:t>
      </w:r>
    </w:p>
    <w:p w:rsidR="00B934DB" w:rsidRPr="00B934DB" w:rsidRDefault="00B934DB" w:rsidP="00B934D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5. Nájemce předmět nájmu se všemi jeho součástmi a příslušenstvím do nájmu přijímá a zavazuje se za užití předmětu nájmu po sjednanou dobu zaplatit nájemné a užít předmět nájmu v souladu se zákonem a touto smlouvou.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II.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Nájemné</w:t>
      </w:r>
    </w:p>
    <w:p w:rsidR="00B934DB" w:rsidRPr="00B934DB" w:rsidRDefault="00B934DB" w:rsidP="00B934DB">
      <w:pPr>
        <w:pStyle w:val="Vcho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Nájemné bylo stanoveno dohodou mezi prona</w:t>
      </w:r>
      <w:r w:rsidR="00AF0C56">
        <w:rPr>
          <w:rFonts w:ascii="Arial" w:hAnsi="Arial" w:cs="Arial"/>
          <w:sz w:val="20"/>
          <w:szCs w:val="20"/>
        </w:rPr>
        <w:t>jímatelem a nájemcem na částku 6</w:t>
      </w:r>
      <w:r w:rsidRPr="00B934DB">
        <w:rPr>
          <w:rFonts w:ascii="Arial" w:hAnsi="Arial" w:cs="Arial"/>
          <w:sz w:val="20"/>
          <w:szCs w:val="20"/>
        </w:rPr>
        <w:t>00 000 Kč bez DPH (osvobozeno od DPH – dlo</w:t>
      </w:r>
      <w:r w:rsidR="00990CBE">
        <w:rPr>
          <w:rFonts w:ascii="Arial" w:hAnsi="Arial" w:cs="Arial"/>
          <w:sz w:val="20"/>
          <w:szCs w:val="20"/>
        </w:rPr>
        <w:t>uhodobý pronájem) (slovy šest set</w:t>
      </w:r>
      <w:r w:rsidRPr="00B934DB">
        <w:rPr>
          <w:rFonts w:ascii="Arial" w:hAnsi="Arial" w:cs="Arial"/>
          <w:sz w:val="20"/>
          <w:szCs w:val="20"/>
        </w:rPr>
        <w:t xml:space="preserve"> tisíc korun), která bude zaplacena nájemcem pronajímateli bankovním převodem na účet pronajímatele č. 21137671/0710, na základě vystavené faktury se splatností 14 dnů, nejpozději do data konání akce. </w:t>
      </w:r>
      <w:r w:rsidR="00990CBE">
        <w:rPr>
          <w:rFonts w:ascii="Arial" w:hAnsi="Arial" w:cs="Arial"/>
          <w:sz w:val="20"/>
          <w:szCs w:val="20"/>
        </w:rPr>
        <w:t>Spotřeba elektr. energie bude uhrazena</w:t>
      </w:r>
      <w:r w:rsidRPr="00B934DB">
        <w:rPr>
          <w:rFonts w:ascii="Arial" w:hAnsi="Arial" w:cs="Arial"/>
          <w:sz w:val="20"/>
          <w:szCs w:val="20"/>
        </w:rPr>
        <w:t xml:space="preserve"> na základě vystavené faktury se splatností 14 dnů, dle skutečného čerpání. V případě prodlení s úhradou faktur se sjednává úrok z prodlení ve výši 0,1% z dlužné částky za každý den prodlení.</w:t>
      </w:r>
      <w:r w:rsidR="00AF0C56" w:rsidRPr="00AF0C56">
        <w:rPr>
          <w:rFonts w:ascii="Arial" w:hAnsi="Arial" w:cs="Arial"/>
          <w:sz w:val="20"/>
          <w:szCs w:val="20"/>
        </w:rPr>
        <w:t xml:space="preserve"> </w:t>
      </w:r>
      <w:r w:rsidR="00AF0C56">
        <w:rPr>
          <w:rFonts w:ascii="Arial" w:hAnsi="Arial" w:cs="Arial"/>
          <w:sz w:val="20"/>
          <w:szCs w:val="20"/>
        </w:rPr>
        <w:t xml:space="preserve">Vývoz odpadních vod a </w:t>
      </w:r>
      <w:r w:rsidR="00990CBE">
        <w:rPr>
          <w:rFonts w:ascii="Arial" w:hAnsi="Arial" w:cs="Arial"/>
          <w:sz w:val="20"/>
          <w:szCs w:val="20"/>
        </w:rPr>
        <w:t>jeho úhradu si zajistí nájemce</w:t>
      </w:r>
      <w:r w:rsidR="00AF0C56">
        <w:rPr>
          <w:rFonts w:ascii="Arial" w:hAnsi="Arial" w:cs="Arial"/>
          <w:sz w:val="20"/>
          <w:szCs w:val="20"/>
        </w:rPr>
        <w:t xml:space="preserve"> samostatně</w:t>
      </w:r>
      <w:r w:rsidR="00990CBE">
        <w:rPr>
          <w:rFonts w:ascii="Arial" w:hAnsi="Arial" w:cs="Arial"/>
          <w:sz w:val="20"/>
          <w:szCs w:val="20"/>
        </w:rPr>
        <w:t>.</w:t>
      </w:r>
    </w:p>
    <w:p w:rsidR="00B934DB" w:rsidRPr="00B934DB" w:rsidRDefault="00B934DB" w:rsidP="00B934DB">
      <w:pPr>
        <w:pStyle w:val="Vchoz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V případě nekonání se Mezinárodního folklorního festivalu Strážnice NÚLK pronajme nájemci  mobilní oplocení (cca 80 m) v částce 8.000,- Kč, ke které bude připočteno DPH v platné sazbě. Na pronájem oplocení bude vystavena faktura se splatností 14 dní.</w:t>
      </w:r>
    </w:p>
    <w:p w:rsidR="00B934DB" w:rsidRPr="00B934DB" w:rsidRDefault="00B934DB" w:rsidP="00B934D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B934DB">
        <w:rPr>
          <w:rFonts w:ascii="Arial" w:hAnsi="Arial" w:cs="Arial"/>
          <w:color w:val="000000"/>
          <w:sz w:val="20"/>
          <w:szCs w:val="20"/>
          <w:lang w:val="cs-CZ"/>
        </w:rPr>
        <w:t xml:space="preserve">Součástí nájmu jsou prostory uvedené v čl. I, odst. 1.  </w:t>
      </w:r>
    </w:p>
    <w:p w:rsidR="00B934DB" w:rsidRPr="00B934DB" w:rsidRDefault="00B934DB" w:rsidP="00B934D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  <w:lang w:val="cs-CZ"/>
        </w:rPr>
      </w:pPr>
      <w:r w:rsidRPr="00B934DB">
        <w:rPr>
          <w:rFonts w:ascii="Arial" w:hAnsi="Arial" w:cs="Arial"/>
          <w:color w:val="000000"/>
          <w:sz w:val="20"/>
          <w:szCs w:val="20"/>
          <w:lang w:val="cs-CZ"/>
        </w:rPr>
        <w:t xml:space="preserve">Pronajímatel se zavazuje, že nebude nájemci účtovat poplatky ze vstupného, ani žádné další poplatky související s uskutečněním uvedené akce.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III.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Práva a povinnosti nájemce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Nájemce se zavazuje, že pro pořádanou akci si zajistí veškeré pořadatelské a organizační činnosti, včetně technického zázemí (např. vývoz TKO), sociálního zázemí (např. zajištění hygienických podmínek, zajištění služby pro odstranění případných poruch), občerstvení, programu, </w:t>
      </w:r>
      <w:proofErr w:type="spellStart"/>
      <w:r w:rsidRPr="00B934DB">
        <w:rPr>
          <w:rFonts w:ascii="Arial" w:hAnsi="Arial" w:cs="Arial"/>
          <w:sz w:val="20"/>
          <w:szCs w:val="20"/>
        </w:rPr>
        <w:t>ticketingu</w:t>
      </w:r>
      <w:proofErr w:type="spellEnd"/>
      <w:r w:rsidRPr="00B934DB">
        <w:rPr>
          <w:rFonts w:ascii="Arial" w:hAnsi="Arial" w:cs="Arial"/>
          <w:sz w:val="20"/>
          <w:szCs w:val="20"/>
        </w:rPr>
        <w:t>, produkčního personálu a ochranné služby účinkujících i hostů včetně požárního zabezpečení celé akce.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color w:val="auto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Nájemce se zavazuje po dobu trvání nájmu této smlouvy na vlastní náklady zabezpečit pro celou akci službu správce a elektrikáře na </w:t>
      </w:r>
      <w:proofErr w:type="spellStart"/>
      <w:r w:rsidRPr="00B934DB">
        <w:rPr>
          <w:rFonts w:ascii="Arial" w:hAnsi="Arial" w:cs="Arial"/>
          <w:sz w:val="20"/>
          <w:szCs w:val="20"/>
        </w:rPr>
        <w:t>amf</w:t>
      </w:r>
      <w:proofErr w:type="spellEnd"/>
      <w:r w:rsidRPr="00B934DB">
        <w:rPr>
          <w:rFonts w:ascii="Arial" w:hAnsi="Arial" w:cs="Arial"/>
          <w:sz w:val="20"/>
          <w:szCs w:val="20"/>
        </w:rPr>
        <w:t xml:space="preserve">. Zámek – p. </w:t>
      </w:r>
      <w:proofErr w:type="spellStart"/>
      <w:r w:rsidR="004E1414">
        <w:rPr>
          <w:rFonts w:ascii="Arial" w:hAnsi="Arial" w:cs="Arial"/>
          <w:sz w:val="20"/>
          <w:szCs w:val="20"/>
        </w:rPr>
        <w:t>xxxxx</w:t>
      </w:r>
      <w:proofErr w:type="spellEnd"/>
      <w:r w:rsidR="004E1414">
        <w:rPr>
          <w:rFonts w:ascii="Arial" w:hAnsi="Arial" w:cs="Arial"/>
          <w:sz w:val="20"/>
          <w:szCs w:val="20"/>
        </w:rPr>
        <w:t>,</w:t>
      </w:r>
      <w:r w:rsidRPr="00B934DB">
        <w:rPr>
          <w:rFonts w:ascii="Arial" w:hAnsi="Arial" w:cs="Arial"/>
          <w:sz w:val="20"/>
          <w:szCs w:val="20"/>
        </w:rPr>
        <w:t xml:space="preserve"> </w:t>
      </w:r>
      <w:r w:rsidR="00735798">
        <w:rPr>
          <w:rFonts w:ascii="Arial" w:hAnsi="Arial" w:cs="Arial"/>
          <w:sz w:val="20"/>
          <w:szCs w:val="20"/>
        </w:rPr>
        <w:t xml:space="preserve">tel. </w:t>
      </w:r>
      <w:proofErr w:type="spellStart"/>
      <w:r w:rsidR="004E1414">
        <w:rPr>
          <w:rFonts w:ascii="Arial" w:hAnsi="Arial" w:cs="Arial"/>
          <w:sz w:val="20"/>
          <w:szCs w:val="20"/>
        </w:rPr>
        <w:t>xxxxx</w:t>
      </w:r>
      <w:proofErr w:type="spellEnd"/>
      <w:r w:rsidR="00735798">
        <w:rPr>
          <w:rFonts w:ascii="Arial" w:hAnsi="Arial" w:cs="Arial"/>
          <w:sz w:val="20"/>
          <w:szCs w:val="20"/>
        </w:rPr>
        <w:t xml:space="preserve"> </w:t>
      </w:r>
      <w:r w:rsidRPr="00B934D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4E1414">
        <w:rPr>
          <w:rFonts w:ascii="Arial" w:hAnsi="Arial" w:cs="Arial"/>
          <w:sz w:val="20"/>
          <w:szCs w:val="20"/>
        </w:rPr>
        <w:t>xxxxx</w:t>
      </w:r>
      <w:proofErr w:type="spellEnd"/>
      <w:r w:rsidRPr="00B934DB"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4E1414">
        <w:rPr>
          <w:rFonts w:ascii="Arial" w:hAnsi="Arial" w:cs="Arial"/>
          <w:sz w:val="20"/>
          <w:szCs w:val="20"/>
        </w:rPr>
        <w:t>xxxxx</w:t>
      </w:r>
      <w:proofErr w:type="spellEnd"/>
      <w:r w:rsidRPr="00B934DB">
        <w:rPr>
          <w:rFonts w:ascii="Arial" w:hAnsi="Arial" w:cs="Arial"/>
          <w:sz w:val="20"/>
          <w:szCs w:val="20"/>
        </w:rPr>
        <w:t xml:space="preserve">, po </w:t>
      </w:r>
      <w:r w:rsidR="00AF0C56">
        <w:rPr>
          <w:rFonts w:ascii="Arial" w:hAnsi="Arial" w:cs="Arial"/>
          <w:sz w:val="20"/>
          <w:szCs w:val="20"/>
        </w:rPr>
        <w:t xml:space="preserve">dobu </w:t>
      </w:r>
      <w:r w:rsidR="00AF0C56" w:rsidRPr="003D3EDE">
        <w:rPr>
          <w:rFonts w:ascii="Arial" w:hAnsi="Arial" w:cs="Arial"/>
          <w:color w:val="auto"/>
          <w:sz w:val="20"/>
          <w:szCs w:val="20"/>
        </w:rPr>
        <w:t xml:space="preserve">trvání akce </w:t>
      </w:r>
      <w:r w:rsidR="00735798">
        <w:rPr>
          <w:rFonts w:ascii="Arial" w:hAnsi="Arial" w:cs="Arial"/>
          <w:color w:val="auto"/>
          <w:sz w:val="20"/>
          <w:szCs w:val="20"/>
        </w:rPr>
        <w:t>(</w:t>
      </w:r>
      <w:r w:rsidR="00AF0C56" w:rsidRPr="003D3EDE">
        <w:rPr>
          <w:rFonts w:ascii="Arial" w:hAnsi="Arial" w:cs="Arial"/>
          <w:color w:val="auto"/>
          <w:sz w:val="20"/>
          <w:szCs w:val="20"/>
        </w:rPr>
        <w:t>sazba 300</w:t>
      </w:r>
      <w:r w:rsidRPr="003D3EDE">
        <w:rPr>
          <w:rFonts w:ascii="Arial" w:hAnsi="Arial" w:cs="Arial"/>
          <w:color w:val="auto"/>
          <w:sz w:val="20"/>
          <w:szCs w:val="20"/>
        </w:rPr>
        <w:t>,- Kč/hod/osoba).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color w:val="auto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zajistí stálou službu elektro s příslušným oprávněním (přístup do rozvodny, připojení pódiové techniky, připojení stánkového prodeje, dozor po celou dobu akce pro případné poruchy způsobené pořádáním akce).</w:t>
      </w:r>
      <w:r w:rsidRPr="00B934DB">
        <w:rPr>
          <w:rFonts w:ascii="Arial" w:hAnsi="Arial" w:cs="Arial"/>
          <w:color w:val="auto"/>
          <w:sz w:val="20"/>
          <w:szCs w:val="20"/>
        </w:rPr>
        <w:t xml:space="preserve">   </w:t>
      </w:r>
      <w:r w:rsidRPr="00B934DB">
        <w:rPr>
          <w:rFonts w:ascii="Arial" w:hAnsi="Arial" w:cs="Arial"/>
          <w:color w:val="auto"/>
          <w:sz w:val="20"/>
          <w:szCs w:val="20"/>
        </w:rPr>
        <w:tab/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color w:val="auto"/>
          <w:sz w:val="20"/>
          <w:szCs w:val="20"/>
        </w:rPr>
        <w:lastRenderedPageBreak/>
        <w:t>Nájemce bere na vědomí celkovou maximální kapacitu amfiteátru</w:t>
      </w:r>
      <w:r w:rsidRPr="00B934DB">
        <w:rPr>
          <w:rFonts w:ascii="Arial" w:hAnsi="Arial" w:cs="Arial"/>
          <w:sz w:val="20"/>
          <w:szCs w:val="20"/>
        </w:rPr>
        <w:t xml:space="preserve">  </w:t>
      </w:r>
      <w:r w:rsidR="00990CBE">
        <w:rPr>
          <w:rFonts w:ascii="Arial" w:hAnsi="Arial" w:cs="Arial"/>
          <w:color w:val="auto"/>
          <w:sz w:val="20"/>
          <w:szCs w:val="20"/>
        </w:rPr>
        <w:t>Zámek -</w:t>
      </w:r>
      <w:r w:rsidRPr="00B934DB">
        <w:rPr>
          <w:rFonts w:ascii="Arial" w:hAnsi="Arial" w:cs="Arial"/>
          <w:color w:val="auto"/>
          <w:sz w:val="20"/>
          <w:szCs w:val="20"/>
        </w:rPr>
        <w:t xml:space="preserve"> 5 000 osob.</w:t>
      </w:r>
      <w:r w:rsidRPr="00B934DB">
        <w:rPr>
          <w:rFonts w:ascii="Arial" w:hAnsi="Arial" w:cs="Arial"/>
          <w:sz w:val="20"/>
          <w:szCs w:val="20"/>
        </w:rPr>
        <w:t xml:space="preserve"> Nájemce odpovídá v plném rozsahu za škodu, která by vznikla v souvislosti s překročením uvedené kapacity.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odpovídá v plném rozsahu za škodu, která by vznikla v souvislosti s nezabezpečením k</w:t>
      </w:r>
      <w:r w:rsidR="00990CBE">
        <w:rPr>
          <w:rFonts w:ascii="Arial" w:hAnsi="Arial" w:cs="Arial"/>
          <w:sz w:val="20"/>
          <w:szCs w:val="20"/>
        </w:rPr>
        <w:t>terékoliv z povinností uvedených v bodech 1. až 3 tohoto článku</w:t>
      </w:r>
      <w:r w:rsidRPr="00B934DB">
        <w:rPr>
          <w:rFonts w:ascii="Arial" w:hAnsi="Arial" w:cs="Arial"/>
          <w:sz w:val="20"/>
          <w:szCs w:val="20"/>
        </w:rPr>
        <w:t>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nese plnou odpovědnost za dodržování bezpečnosti, pořádku, bezpečnostních a hygienických norem v pronajatém areálu a objektech po celou dobu nájmu.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se zavazuje splnit zákonnou ohlašovací povinnost ve vztahu k hudební produkci pořádané v rámci akce.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po skončení pořádané kulturní akce zajistí úklid odpadků z pronajatého prostoru a přilehlého okolí, včetně likvidace.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Nájemce je povinen upozornit vhodným způsobem návštěvníky koncertu na výše uvedené zákazy a nařízení. Nájemce nese plnou odpovědnost za dodržování uvedených zákazů všemi návštěvníky po celou dobu koncertu. V případě, že pronajímatel zjistí jakýkoliv případ porušení uvedených zákazů, je oprávněn požadovat po nájemci okamžitou nápravu. </w:t>
      </w:r>
    </w:p>
    <w:p w:rsidR="00B934DB" w:rsidRPr="00B934DB" w:rsidRDefault="00B934DB" w:rsidP="00AF0C56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je</w:t>
      </w:r>
      <w:r w:rsidRPr="00B934DB">
        <w:rPr>
          <w:rFonts w:ascii="Arial" w:hAnsi="Arial" w:cs="Arial"/>
          <w:color w:val="auto"/>
          <w:sz w:val="20"/>
          <w:szCs w:val="20"/>
        </w:rPr>
        <w:t xml:space="preserve"> oprávněn po dobu akce rozmísťovat a šířit propagační média s propagací vlastní, avšak nese plnou odpovědnost za to, že při této činnosti nebude poškozeno </w:t>
      </w:r>
      <w:r w:rsidRPr="00B934DB">
        <w:rPr>
          <w:rFonts w:ascii="Arial" w:hAnsi="Arial" w:cs="Arial"/>
          <w:sz w:val="20"/>
          <w:szCs w:val="20"/>
        </w:rPr>
        <w:t>zařízení areálu ani ohrožena bezpečnost přítomných osob a po ukončení akce budou všechny propagační materiály odstraněny.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je povinen po celou dobu koncertu z bezpečnostních důvodů zabezpečit průjezdnost komunikací.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bere na vědomí, že vnitřní prostory amfiteátru slouží výhradně jako šatny účinkujících a v určených prostorách jako zázemí pro pořadatele.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bere na vědomí, že v případě nekonání se Mezinárodního folklorního festivalu Strážnice si na vlastní náklady zajistí postavení pódia a rovněž si na vlastní náklady zajistí osvětlení plochy pro stany.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bere na vědomí, že pronájem se uskutečňuje v památkově chráněném areálu, a že provoz areálu vyžaduje z </w:t>
      </w:r>
      <w:r w:rsidR="00D9290C">
        <w:rPr>
          <w:rFonts w:ascii="Arial" w:hAnsi="Arial" w:cs="Arial"/>
          <w:sz w:val="20"/>
          <w:szCs w:val="20"/>
        </w:rPr>
        <w:t>toho důvodu zvláštní režim, tj.</w:t>
      </w:r>
      <w:r w:rsidRPr="00B934DB">
        <w:rPr>
          <w:rFonts w:ascii="Arial" w:hAnsi="Arial" w:cs="Arial"/>
          <w:sz w:val="20"/>
          <w:szCs w:val="20"/>
        </w:rPr>
        <w:t xml:space="preserve"> např. zákaz rozdělávání ohňů a parkování motorových vozidel v areálu parku (zákaz parkování se netýká služeb a účinkujících, jenž mají dovoleno parkování na zpevněných plochách u amfiteátru Zámek, omezený počet vozidel pořadatelů a účinkujících bude řádně označen povolením vjezdu, pro všechna vozidla s povolením vjezdu platí zákaz parkování na zelených plochách).                                                                                 </w:t>
      </w:r>
    </w:p>
    <w:p w:rsidR="00B934DB" w:rsidRPr="00F450D5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Oprávněným zástupcem pro styk s pronajímatelem po celou dobu trvání akce je</w:t>
      </w:r>
      <w:r w:rsidR="00411D1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E1414">
        <w:rPr>
          <w:rFonts w:ascii="Arial" w:hAnsi="Arial" w:cs="Arial"/>
          <w:sz w:val="20"/>
          <w:szCs w:val="20"/>
        </w:rPr>
        <w:t>xxxxx</w:t>
      </w:r>
      <w:proofErr w:type="spellEnd"/>
      <w:r w:rsidR="00411D1C" w:rsidRPr="00F450D5">
        <w:rPr>
          <w:rFonts w:ascii="Arial" w:hAnsi="Arial" w:cs="Arial"/>
          <w:sz w:val="20"/>
          <w:szCs w:val="20"/>
        </w:rPr>
        <w:t xml:space="preserve">, tel.: </w:t>
      </w:r>
      <w:proofErr w:type="spellStart"/>
      <w:r w:rsidR="004E1414">
        <w:rPr>
          <w:rFonts w:ascii="Arial" w:hAnsi="Arial" w:cs="Arial"/>
          <w:sz w:val="20"/>
          <w:szCs w:val="20"/>
        </w:rPr>
        <w:t>xxxxx</w:t>
      </w:r>
      <w:proofErr w:type="spellEnd"/>
      <w:r w:rsidRPr="00F450D5">
        <w:rPr>
          <w:rFonts w:ascii="Arial" w:hAnsi="Arial" w:cs="Arial"/>
          <w:sz w:val="20"/>
          <w:szCs w:val="20"/>
        </w:rPr>
        <w:t xml:space="preserve">. 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IV.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Práva a povinnosti pronajímatele</w:t>
      </w:r>
    </w:p>
    <w:p w:rsidR="00B934DB" w:rsidRPr="00B934DB" w:rsidRDefault="00B934DB" w:rsidP="00B934DB">
      <w:pPr>
        <w:pStyle w:val="Vchoz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Pronajímatel se zavazuje, že po dobu pořádání </w:t>
      </w:r>
      <w:r w:rsidRPr="003D3EDE">
        <w:rPr>
          <w:rFonts w:ascii="Arial" w:hAnsi="Arial" w:cs="Arial"/>
          <w:color w:val="auto"/>
          <w:sz w:val="20"/>
          <w:szCs w:val="20"/>
        </w:rPr>
        <w:t>akce v</w:t>
      </w:r>
      <w:r w:rsidR="0047030E" w:rsidRPr="003D3EDE">
        <w:rPr>
          <w:rFonts w:ascii="Arial" w:hAnsi="Arial" w:cs="Arial"/>
          <w:color w:val="auto"/>
          <w:sz w:val="20"/>
          <w:szCs w:val="20"/>
        </w:rPr>
        <w:t>ždy v pátek a v sobotu</w:t>
      </w:r>
      <w:r w:rsidRPr="003D3EDE">
        <w:rPr>
          <w:rFonts w:ascii="Arial" w:hAnsi="Arial" w:cs="Arial"/>
          <w:color w:val="auto"/>
          <w:sz w:val="20"/>
          <w:szCs w:val="20"/>
        </w:rPr>
        <w:t xml:space="preserve"> </w:t>
      </w:r>
      <w:r w:rsidR="00F450D5">
        <w:rPr>
          <w:rFonts w:ascii="Arial" w:hAnsi="Arial" w:cs="Arial"/>
          <w:sz w:val="20"/>
          <w:szCs w:val="20"/>
        </w:rPr>
        <w:t xml:space="preserve">v </w:t>
      </w:r>
      <w:r w:rsidRPr="00B934DB">
        <w:rPr>
          <w:rFonts w:ascii="Arial" w:hAnsi="Arial" w:cs="Arial"/>
          <w:sz w:val="20"/>
          <w:szCs w:val="20"/>
        </w:rPr>
        <w:t>areálu nebude pronajímat další prostory patřící k areálu a poskytovat zákaznické služby shodné se službami nájemce či jeho dodavatelů pro danou akci ani tyto služby provozovat.</w:t>
      </w:r>
    </w:p>
    <w:p w:rsidR="00B934DB" w:rsidRPr="00B934DB" w:rsidRDefault="00B934DB" w:rsidP="00B934DB">
      <w:pPr>
        <w:pStyle w:val="Vchoz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Pronajímatel zajistí provozuschopnost pronajímaného areálu, pokosení travnatých ploch, funkčnost osvětlení prostoru amfiteátru Zámek, funkčnost prostor k sezení v hledišti, příkon elektrické energie, přístup ke zdroji vody, čistý areál i pronajaté prostory, WC pro návštěvníky v blízkosti amfiteátru Zámek (sociál. zařízení </w:t>
      </w:r>
      <w:r w:rsidR="003D3EDE">
        <w:rPr>
          <w:rFonts w:ascii="Arial" w:hAnsi="Arial" w:cs="Arial"/>
          <w:sz w:val="20"/>
          <w:szCs w:val="20"/>
        </w:rPr>
        <w:t xml:space="preserve">u Baťova kanálu) </w:t>
      </w:r>
      <w:r w:rsidR="003D3EDE" w:rsidRPr="003D3EDE">
        <w:rPr>
          <w:rFonts w:ascii="Arial" w:hAnsi="Arial" w:cs="Arial"/>
          <w:color w:val="auto"/>
          <w:sz w:val="20"/>
          <w:szCs w:val="20"/>
        </w:rPr>
        <w:t xml:space="preserve">a </w:t>
      </w:r>
      <w:r w:rsidRPr="003D3EDE">
        <w:rPr>
          <w:rFonts w:ascii="Arial" w:hAnsi="Arial" w:cs="Arial"/>
          <w:color w:val="auto"/>
          <w:sz w:val="20"/>
          <w:szCs w:val="20"/>
        </w:rPr>
        <w:t xml:space="preserve"> </w:t>
      </w:r>
      <w:r w:rsidR="00027718" w:rsidRPr="003D3EDE">
        <w:rPr>
          <w:rFonts w:ascii="Arial" w:hAnsi="Arial" w:cs="Arial"/>
          <w:color w:val="auto"/>
          <w:sz w:val="20"/>
          <w:szCs w:val="20"/>
        </w:rPr>
        <w:t>sociální</w:t>
      </w:r>
      <w:r w:rsidR="003D3EDE" w:rsidRPr="003D3EDE">
        <w:rPr>
          <w:rFonts w:ascii="Arial" w:hAnsi="Arial" w:cs="Arial"/>
          <w:color w:val="auto"/>
          <w:sz w:val="20"/>
          <w:szCs w:val="20"/>
        </w:rPr>
        <w:t>ho</w:t>
      </w:r>
      <w:r w:rsidR="00027718" w:rsidRPr="003D3EDE">
        <w:rPr>
          <w:rFonts w:ascii="Arial" w:hAnsi="Arial" w:cs="Arial"/>
          <w:color w:val="auto"/>
          <w:sz w:val="20"/>
          <w:szCs w:val="20"/>
        </w:rPr>
        <w:t xml:space="preserve"> zařízení u Ostrůvku, </w:t>
      </w:r>
      <w:r w:rsidRPr="00B934DB">
        <w:rPr>
          <w:rFonts w:ascii="Arial" w:hAnsi="Arial" w:cs="Arial"/>
          <w:sz w:val="20"/>
          <w:szCs w:val="20"/>
        </w:rPr>
        <w:t>předání klíčů potřebných pro bezproblémové využívání areálu po dobu konání akce, s výjimkou havárií, jejichž vzniku pronajímatel nemohl zabránit při vynaložení veškerého úsilí.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V.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Náhrada způsobené škody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1. Nájemce i pronajímatel musí dbát obecné povinnosti předcházet škodám.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2. Při způsobení škody nájemcem na zařízení pronajatého areálu má nájemce v souladu s ustanovením občanského zákoníku povinnost prokázanou škodu nahradit.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3. Při způsobení škody nájemci pronajímatelem nedodržením nebo porušením smluvního ujednání této smlouvy má pronajímatel povinnost v souladu s občanským zákoníkem nájemci prokázanou škodu nahradit.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4. Při nedodržení smluvních ujednání této smlouvy nájemcem nebo pronajímatelem se v souladu s ustanovením § 2048 občanského zákoníku ujednává smluvní pokuta ve výši 50 000,- Kč, která je splatná do tří dnů od prokázaného nedodržení nebo porušení smluvního ujednání. Zaplacením smluvní pokuty není dotčeno právo na náhradu škody.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VI.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934DB">
        <w:rPr>
          <w:rFonts w:ascii="Arial" w:hAnsi="Arial" w:cs="Arial"/>
          <w:b/>
          <w:sz w:val="20"/>
          <w:szCs w:val="20"/>
        </w:rPr>
        <w:t>Závěrečná ustanovení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Pokud by se ze závažných a neočekávaných důvodů na straně nájemce nemohla akce v termínu uvedeném v čl. II. odst. 1 této smlouvy uskutečnit, zavazují se smluvní strany zahájit neprodleně po oznámení této skutečnosti pronajímateli vzájemná jednání, za účelem nalezení konsenzu na náhradním termínu konání akce a uzavřít k této smlouvě dodatek, kterým dobu nájmu dle vzájemné dohody změní. V takovém případě náleží pronajímateli nájemné a dal</w:t>
      </w:r>
      <w:r w:rsidR="00D9290C">
        <w:rPr>
          <w:rFonts w:ascii="Arial" w:hAnsi="Arial" w:cs="Arial"/>
          <w:sz w:val="20"/>
          <w:szCs w:val="20"/>
        </w:rPr>
        <w:t>ší platby za služby podle čl. II</w:t>
      </w:r>
      <w:r w:rsidRPr="00B934DB">
        <w:rPr>
          <w:rFonts w:ascii="Arial" w:hAnsi="Arial" w:cs="Arial"/>
          <w:sz w:val="20"/>
          <w:szCs w:val="20"/>
        </w:rPr>
        <w:t xml:space="preserve">. této smlouvy pouze za produkci uskutečněnou v náhradním termínu. 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Nájemce se zavazuje, že bude ve styku s veřejnými médii, zejména tiskem, rozhlasem a televizí a ve styku s účastníky a návštěvníky koncertu uvádět pravdivé informace a nebude poškozovat dobré jméno pronajímatele ani jeho zřizovatele.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Tato smlouva může být zrušena dohodou smluvních stran.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Pronajímatel je oprávněn od této smlouvy odstoupit, pokud nájemce neuhradí dohodnutou částku do doby </w:t>
      </w:r>
      <w:proofErr w:type="gramStart"/>
      <w:r w:rsidRPr="00B934DB">
        <w:rPr>
          <w:rFonts w:ascii="Arial" w:hAnsi="Arial" w:cs="Arial"/>
          <w:sz w:val="20"/>
          <w:szCs w:val="20"/>
        </w:rPr>
        <w:t>splatnosti</w:t>
      </w:r>
      <w:r w:rsidR="00D9290C">
        <w:rPr>
          <w:rFonts w:ascii="Arial" w:hAnsi="Arial" w:cs="Arial"/>
          <w:sz w:val="20"/>
          <w:szCs w:val="20"/>
        </w:rPr>
        <w:t>,</w:t>
      </w:r>
      <w:r w:rsidRPr="00B934DB">
        <w:rPr>
          <w:rFonts w:ascii="Arial" w:hAnsi="Arial" w:cs="Arial"/>
          <w:sz w:val="20"/>
          <w:szCs w:val="20"/>
        </w:rPr>
        <w:t xml:space="preserve"> a nebo</w:t>
      </w:r>
      <w:r w:rsidR="00D9290C">
        <w:rPr>
          <w:rFonts w:ascii="Arial" w:hAnsi="Arial" w:cs="Arial"/>
          <w:sz w:val="20"/>
          <w:szCs w:val="20"/>
        </w:rPr>
        <w:t>,</w:t>
      </w:r>
      <w:r w:rsidRPr="00B934DB">
        <w:rPr>
          <w:rFonts w:ascii="Arial" w:hAnsi="Arial" w:cs="Arial"/>
          <w:sz w:val="20"/>
          <w:szCs w:val="20"/>
        </w:rPr>
        <w:t xml:space="preserve"> za</w:t>
      </w:r>
      <w:proofErr w:type="gramEnd"/>
      <w:r w:rsidRPr="00B934DB">
        <w:rPr>
          <w:rFonts w:ascii="Arial" w:hAnsi="Arial" w:cs="Arial"/>
          <w:sz w:val="20"/>
          <w:szCs w:val="20"/>
        </w:rPr>
        <w:t xml:space="preserve"> podstatné porušení povinností vyplývající ze smlouvy.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>Účinky odstoupení od této smlouvy nastávají okamžikem doručení písemného oznámení o odstoupení druhé straně. Odstoupení se nedotýká nároku na náhradu škody vzniklé porušením této smlouvy ani nároku na zaplacení smluvních pokut.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 Pronajímatel i nájemce prohlašují, že tato smlouva je projevem jejich svobodné vůle, s textem smlouvy souhlasí, není uzavřená v tísni či za nápadně nevýhodných podmínek a jako správnou ji podepisují.</w:t>
      </w:r>
    </w:p>
    <w:p w:rsidR="00B934DB" w:rsidRPr="00411D1C" w:rsidRDefault="00B934DB" w:rsidP="00411D1C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 Smlouva je vyhotovena ve dvou výtiscích, z nichž každá ze smluvních stran obdrží jeden výtisk.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 Plán kulturního areálu tvoří přílohu č. 1 této smlouvy a je její nedílnou součástí.</w:t>
      </w:r>
    </w:p>
    <w:p w:rsidR="00B934DB" w:rsidRPr="00B934DB" w:rsidRDefault="00B934DB" w:rsidP="00B934DB">
      <w:pPr>
        <w:pStyle w:val="Vchoz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 w:rsidRPr="00B934DB">
        <w:rPr>
          <w:rFonts w:ascii="Arial" w:hAnsi="Arial" w:cs="Arial"/>
          <w:sz w:val="20"/>
          <w:szCs w:val="20"/>
        </w:rPr>
        <w:t xml:space="preserve"> Právní vztahy ve smlouvě neuvedené se řídí ustanoveními nového občanského zákoníku a dalších platných norem.</w:t>
      </w:r>
    </w:p>
    <w:p w:rsidR="00B934DB" w:rsidRPr="00B934DB" w:rsidRDefault="00411D1C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934DB" w:rsidRPr="00B934DB">
        <w:rPr>
          <w:rFonts w:ascii="Arial" w:hAnsi="Arial" w:cs="Arial"/>
          <w:sz w:val="20"/>
          <w:szCs w:val="20"/>
        </w:rPr>
        <w:t xml:space="preserve">. Tato smlouva nabývá platnosti a účinnosti dnem jejího uzavření, nestanoví-li zvláštní </w:t>
      </w:r>
      <w:r w:rsidR="00990CBE">
        <w:rPr>
          <w:rFonts w:ascii="Arial" w:hAnsi="Arial" w:cs="Arial"/>
          <w:sz w:val="20"/>
          <w:szCs w:val="20"/>
        </w:rPr>
        <w:t>právní předpis jinak. Pronajímatel</w:t>
      </w:r>
      <w:r w:rsidR="00B934DB" w:rsidRPr="00B934DB">
        <w:rPr>
          <w:rFonts w:ascii="Arial" w:hAnsi="Arial" w:cs="Arial"/>
          <w:sz w:val="20"/>
          <w:szCs w:val="20"/>
        </w:rPr>
        <w:t xml:space="preserve"> je povinným subjektem dle § 2 odst. 1 zákona č. 340/2016 Sb.,</w:t>
      </w:r>
      <w:r w:rsidR="00D9290C" w:rsidRPr="00D9290C">
        <w:rPr>
          <w:rFonts w:ascii="Arial" w:hAnsi="Arial" w:cs="Arial"/>
          <w:sz w:val="20"/>
          <w:szCs w:val="20"/>
        </w:rPr>
        <w:t xml:space="preserve"> </w:t>
      </w:r>
      <w:r w:rsidR="00D9290C" w:rsidRPr="0003100B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smluv), ve znění pozdějších předpisů. Smluvní strany souhlasí bez výhrad s obsahem a údaji smlouvy pro účel jejího zveřejnění a dohodly se, že smlouvu v registru smluv uveřejní pronajímatel</w:t>
      </w:r>
      <w:r w:rsidR="00B934DB" w:rsidRPr="00B934DB">
        <w:rPr>
          <w:rFonts w:ascii="Arial" w:hAnsi="Arial" w:cs="Arial"/>
          <w:sz w:val="20"/>
          <w:szCs w:val="20"/>
        </w:rPr>
        <w:t>.</w:t>
      </w:r>
    </w:p>
    <w:p w:rsidR="00B934DB" w:rsidRPr="00B934DB" w:rsidRDefault="00411D1C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B934DB" w:rsidRPr="00B934DB">
        <w:rPr>
          <w:rFonts w:ascii="Arial" w:hAnsi="Arial" w:cs="Arial"/>
          <w:sz w:val="20"/>
          <w:szCs w:val="20"/>
        </w:rPr>
        <w:t>. Národní ústav lidové kultury,</w:t>
      </w:r>
      <w:r w:rsidR="00D9290C" w:rsidRPr="00D9290C">
        <w:rPr>
          <w:rFonts w:ascii="Arial" w:hAnsi="Arial" w:cs="Arial"/>
          <w:sz w:val="20"/>
          <w:szCs w:val="20"/>
        </w:rPr>
        <w:t xml:space="preserve"> </w:t>
      </w:r>
      <w:r w:rsidR="00D9290C" w:rsidRPr="0003100B">
        <w:rPr>
          <w:rFonts w:ascii="Arial" w:hAnsi="Arial" w:cs="Arial"/>
          <w:sz w:val="20"/>
          <w:szCs w:val="20"/>
        </w:rPr>
        <w:t>jako správce osobních údajů, informuje subjekt údajů podle Nařízení Evropského parlamentu a Rady EU 2016/679 ze dne 27. dubna 2016 o ochraně fyzických osob v 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této smlouvy potvrzuje, že mu výše uvedené informace byly řádně poskytnuty a bere je na vědomí</w:t>
      </w:r>
      <w:r w:rsidR="00B934DB" w:rsidRPr="00B934DB">
        <w:rPr>
          <w:rFonts w:ascii="Arial" w:hAnsi="Arial" w:cs="Arial"/>
          <w:sz w:val="20"/>
          <w:szCs w:val="20"/>
        </w:rPr>
        <w:t>.</w:t>
      </w: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outlineLvl w:val="0"/>
        <w:rPr>
          <w:rFonts w:ascii="Arial" w:hAnsi="Arial" w:cs="Arial"/>
          <w:color w:val="000000"/>
          <w:sz w:val="20"/>
          <w:szCs w:val="20"/>
          <w:lang w:val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20"/>
        <w:gridCol w:w="4320"/>
      </w:tblGrid>
      <w:tr w:rsidR="00B934DB" w:rsidRPr="00B934DB" w:rsidTr="00E7784F">
        <w:trPr>
          <w:trHeight w:val="1858"/>
        </w:trPr>
        <w:tc>
          <w:tcPr>
            <w:tcW w:w="4390" w:type="dxa"/>
          </w:tcPr>
          <w:p w:rsidR="00B934DB" w:rsidRPr="00B934DB" w:rsidRDefault="004E1414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Ve Strážnici</w:t>
            </w:r>
            <w:r w:rsidR="00411D1C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  <w:r w:rsidR="00B934DB" w:rsidRPr="00B934D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dne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17. 4. 2023</w:t>
            </w: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  <w:r w:rsidRPr="00B934DB"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  <w:t>________________________</w:t>
            </w: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</w:pPr>
            <w:r w:rsidRPr="00B934DB">
              <w:rPr>
                <w:rFonts w:ascii="Arial" w:hAnsi="Arial" w:cs="Arial"/>
                <w:b/>
                <w:color w:val="000000"/>
                <w:sz w:val="20"/>
                <w:szCs w:val="20"/>
                <w:lang w:val="cs-CZ"/>
              </w:rPr>
              <w:t>Národní ústav lidové kultury</w:t>
            </w: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934DB">
              <w:rPr>
                <w:rFonts w:ascii="Arial" w:hAnsi="Arial" w:cs="Arial"/>
                <w:color w:val="000000"/>
                <w:sz w:val="20"/>
                <w:szCs w:val="20"/>
              </w:rPr>
              <w:t>pronajímatel</w:t>
            </w:r>
            <w:proofErr w:type="spellEnd"/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0" w:type="dxa"/>
          </w:tcPr>
          <w:p w:rsidR="00B934DB" w:rsidRPr="00B934DB" w:rsidRDefault="00411D1C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4E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1414">
              <w:rPr>
                <w:rFonts w:ascii="Arial" w:hAnsi="Arial" w:cs="Arial"/>
                <w:color w:val="000000"/>
                <w:sz w:val="20"/>
                <w:szCs w:val="20"/>
              </w:rPr>
              <w:t>Plzni</w:t>
            </w:r>
            <w:proofErr w:type="spellEnd"/>
            <w:r w:rsidR="004E14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934DB" w:rsidRPr="00B934DB">
              <w:rPr>
                <w:rFonts w:ascii="Arial" w:hAnsi="Arial" w:cs="Arial"/>
                <w:color w:val="000000"/>
                <w:sz w:val="20"/>
                <w:szCs w:val="20"/>
              </w:rPr>
              <w:t>dne</w:t>
            </w:r>
            <w:proofErr w:type="spellEnd"/>
            <w:r w:rsidR="00B934DB" w:rsidRPr="00B934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E1414">
              <w:rPr>
                <w:rFonts w:ascii="Arial" w:hAnsi="Arial" w:cs="Arial"/>
                <w:color w:val="000000"/>
                <w:sz w:val="20"/>
                <w:szCs w:val="20"/>
              </w:rPr>
              <w:t>4. 8. 2023</w:t>
            </w:r>
            <w:bookmarkStart w:id="0" w:name="_GoBack"/>
            <w:bookmarkEnd w:id="0"/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34DB"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________________________</w:t>
            </w: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4DB">
              <w:rPr>
                <w:rFonts w:ascii="Arial" w:hAnsi="Arial" w:cs="Arial"/>
                <w:b/>
                <w:color w:val="000000"/>
                <w:sz w:val="20"/>
                <w:szCs w:val="20"/>
              </w:rPr>
              <w:t>ZL Production s.r.o.</w:t>
            </w:r>
          </w:p>
          <w:p w:rsidR="00B934DB" w:rsidRPr="00B934DB" w:rsidRDefault="00B934DB" w:rsidP="00D11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934DB">
              <w:rPr>
                <w:rFonts w:ascii="Arial" w:hAnsi="Arial" w:cs="Arial"/>
                <w:color w:val="000000"/>
                <w:sz w:val="20"/>
                <w:szCs w:val="20"/>
              </w:rPr>
              <w:t>nájemce</w:t>
            </w:r>
            <w:proofErr w:type="spellEnd"/>
          </w:p>
        </w:tc>
      </w:tr>
    </w:tbl>
    <w:p w:rsidR="00B934DB" w:rsidRPr="00B934DB" w:rsidRDefault="00B934DB" w:rsidP="00B934DB">
      <w:pPr>
        <w:pStyle w:val="Vcho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</w:p>
    <w:p w:rsidR="00B934DB" w:rsidRPr="00B934DB" w:rsidRDefault="00B934DB" w:rsidP="00B934DB">
      <w:pPr>
        <w:rPr>
          <w:rFonts w:ascii="Arial" w:hAnsi="Arial" w:cs="Arial"/>
          <w:sz w:val="20"/>
          <w:szCs w:val="20"/>
        </w:rPr>
      </w:pPr>
    </w:p>
    <w:p w:rsidR="004068D6" w:rsidRPr="00B934DB" w:rsidRDefault="004068D6">
      <w:pPr>
        <w:rPr>
          <w:rFonts w:ascii="Arial" w:hAnsi="Arial" w:cs="Arial"/>
          <w:sz w:val="20"/>
          <w:szCs w:val="20"/>
        </w:rPr>
      </w:pPr>
    </w:p>
    <w:sectPr w:rsidR="004068D6" w:rsidRPr="00B934DB" w:rsidSect="00572383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B3C" w:rsidRDefault="00B41B3C">
      <w:r>
        <w:separator/>
      </w:r>
    </w:p>
  </w:endnote>
  <w:endnote w:type="continuationSeparator" w:id="0">
    <w:p w:rsidR="00B41B3C" w:rsidRDefault="00B4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C2" w:rsidRDefault="004E1414">
    <w:pPr>
      <w:pStyle w:val="Zhlava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B3C" w:rsidRDefault="00B41B3C">
      <w:r>
        <w:separator/>
      </w:r>
    </w:p>
  </w:footnote>
  <w:footnote w:type="continuationSeparator" w:id="0">
    <w:p w:rsidR="00B41B3C" w:rsidRDefault="00B4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C2" w:rsidRDefault="004E1414">
    <w:pPr>
      <w:pStyle w:val="Zhlava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61B"/>
    <w:multiLevelType w:val="multilevel"/>
    <w:tmpl w:val="FFFFFFFF"/>
    <w:lvl w:ilvl="0">
      <w:start w:val="1"/>
      <w:numFmt w:val="decimal"/>
      <w:lvlText w:val="%1."/>
      <w:lvlJc w:val="left"/>
      <w:pPr>
        <w:ind w:left="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1E042E3F"/>
    <w:multiLevelType w:val="multilevel"/>
    <w:tmpl w:val="FFFFFFFF"/>
    <w:lvl w:ilvl="0">
      <w:start w:val="1"/>
      <w:numFmt w:val="decimal"/>
      <w:lvlText w:val="%1."/>
      <w:lvlJc w:val="left"/>
      <w:pPr>
        <w:ind w:left="395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253D444E"/>
    <w:multiLevelType w:val="hybridMultilevel"/>
    <w:tmpl w:val="45BEF962"/>
    <w:styleLink w:val="sla"/>
    <w:lvl w:ilvl="0" w:tplc="45BEF962">
      <w:start w:val="1"/>
      <w:numFmt w:val="decimal"/>
      <w:lvlText w:val="%1."/>
      <w:lvlJc w:val="left"/>
      <w:pPr>
        <w:ind w:left="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B3A5296">
      <w:start w:val="1"/>
      <w:numFmt w:val="decimal"/>
      <w:lvlText w:val="%2."/>
      <w:lvlJc w:val="left"/>
      <w:pPr>
        <w:ind w:left="1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578576C">
      <w:start w:val="1"/>
      <w:numFmt w:val="decimal"/>
      <w:lvlText w:val="%3."/>
      <w:lvlJc w:val="left"/>
      <w:pPr>
        <w:ind w:left="1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CD0D7A8">
      <w:start w:val="1"/>
      <w:numFmt w:val="decimal"/>
      <w:lvlText w:val="%4."/>
      <w:lvlJc w:val="left"/>
      <w:pPr>
        <w:ind w:left="2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69AF4D8">
      <w:start w:val="1"/>
      <w:numFmt w:val="decimal"/>
      <w:lvlText w:val="%5."/>
      <w:lvlJc w:val="left"/>
      <w:pPr>
        <w:ind w:left="34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824F64E">
      <w:start w:val="1"/>
      <w:numFmt w:val="decimal"/>
      <w:lvlText w:val="%6."/>
      <w:lvlJc w:val="left"/>
      <w:pPr>
        <w:ind w:left="42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51A030A">
      <w:start w:val="1"/>
      <w:numFmt w:val="decimal"/>
      <w:lvlText w:val="%7."/>
      <w:lvlJc w:val="left"/>
      <w:pPr>
        <w:ind w:left="50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FD6A5FC">
      <w:start w:val="1"/>
      <w:numFmt w:val="decimal"/>
      <w:lvlText w:val="%8."/>
      <w:lvlJc w:val="left"/>
      <w:pPr>
        <w:ind w:left="58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78AC978">
      <w:start w:val="1"/>
      <w:numFmt w:val="decimal"/>
      <w:lvlText w:val="%9."/>
      <w:lvlJc w:val="left"/>
      <w:pPr>
        <w:ind w:left="6653" w:hanging="25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31BA57A5"/>
    <w:multiLevelType w:val="multilevel"/>
    <w:tmpl w:val="45BEF962"/>
    <w:numStyleLink w:val="sla"/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DB"/>
    <w:rsid w:val="00027718"/>
    <w:rsid w:val="0017476D"/>
    <w:rsid w:val="00371C29"/>
    <w:rsid w:val="003D3EDE"/>
    <w:rsid w:val="004068D6"/>
    <w:rsid w:val="00411D1C"/>
    <w:rsid w:val="0047030E"/>
    <w:rsid w:val="004E1414"/>
    <w:rsid w:val="00565B00"/>
    <w:rsid w:val="00635FAD"/>
    <w:rsid w:val="00735798"/>
    <w:rsid w:val="008274BC"/>
    <w:rsid w:val="008F146E"/>
    <w:rsid w:val="00990CBE"/>
    <w:rsid w:val="00A45A70"/>
    <w:rsid w:val="00AF0C56"/>
    <w:rsid w:val="00B41B3C"/>
    <w:rsid w:val="00B934DB"/>
    <w:rsid w:val="00C40259"/>
    <w:rsid w:val="00D9290C"/>
    <w:rsid w:val="00E7784F"/>
    <w:rsid w:val="00F4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EE96"/>
  <w15:docId w15:val="{188D9DFD-D124-43EA-86FB-1FF220EC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4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uiPriority w:val="99"/>
    <w:rsid w:val="00B934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cs-CZ"/>
    </w:rPr>
  </w:style>
  <w:style w:type="paragraph" w:customStyle="1" w:styleId="Vchoz">
    <w:name w:val="Výchozí"/>
    <w:uiPriority w:val="99"/>
    <w:rsid w:val="00B934D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" w:eastAsia="Arial Unicode MS" w:hAnsi="Times" w:cs="Arial Unicode MS"/>
      <w:color w:val="000000"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99"/>
    <w:qFormat/>
    <w:rsid w:val="00B934DB"/>
    <w:pPr>
      <w:suppressAutoHyphens/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val="cs-CZ" w:eastAsia="cs-CZ"/>
    </w:rPr>
  </w:style>
  <w:style w:type="numbering" w:customStyle="1" w:styleId="sla">
    <w:name w:val="Čísla"/>
    <w:rsid w:val="00B934DB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565B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5B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5B00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B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5B00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B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B00"/>
    <w:rPr>
      <w:rFonts w:ascii="Segoe UI" w:eastAsia="Arial Unicode M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1860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dcterms:created xsi:type="dcterms:W3CDTF">2023-08-08T09:05:00Z</dcterms:created>
  <dcterms:modified xsi:type="dcterms:W3CDTF">2023-08-08T09:05:00Z</dcterms:modified>
</cp:coreProperties>
</file>