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218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gridCol w:w="425"/>
        <w:gridCol w:w="11765"/>
      </w:tblGrid>
      <w:tr w:rsidR="008A2E70" w14:paraId="37BE3394" w14:textId="148BAB3B" w:rsidTr="00151FC9">
        <w:tc>
          <w:tcPr>
            <w:tcW w:w="9640" w:type="dxa"/>
          </w:tcPr>
          <w:p w14:paraId="14D679A2" w14:textId="34B43179" w:rsidR="008A2E70" w:rsidRDefault="008A2E70" w:rsidP="00EC5EBB">
            <w:pPr>
              <w:widowControl w:val="0"/>
              <w:autoSpaceDE w:val="0"/>
              <w:autoSpaceDN w:val="0"/>
              <w:adjustRightInd w:val="0"/>
              <w:jc w:val="center"/>
              <w:rPr>
                <w:rFonts w:ascii="Arial" w:hAnsi="Arial" w:cs="Arial"/>
                <w:b/>
                <w:sz w:val="28"/>
                <w:szCs w:val="28"/>
              </w:rPr>
            </w:pPr>
            <w:r>
              <w:rPr>
                <w:rFonts w:ascii="Arial" w:hAnsi="Arial" w:cs="Arial"/>
                <w:b/>
                <w:sz w:val="28"/>
                <w:szCs w:val="28"/>
              </w:rPr>
              <w:t>Smlouva o dílo</w:t>
            </w:r>
            <w:r w:rsidR="00D84D3A">
              <w:rPr>
                <w:rFonts w:ascii="Arial" w:hAnsi="Arial" w:cs="Arial"/>
                <w:b/>
                <w:sz w:val="28"/>
                <w:szCs w:val="28"/>
              </w:rPr>
              <w:br/>
            </w:r>
            <w:r w:rsidR="00D84D3A" w:rsidRPr="008C2C23">
              <w:rPr>
                <w:rFonts w:ascii="Arial" w:hAnsi="Arial" w:cs="Arial"/>
                <w:bCs/>
                <w:sz w:val="20"/>
                <w:szCs w:val="20"/>
              </w:rPr>
              <w:t>MUZ</w:t>
            </w:r>
            <w:r w:rsidR="00590A4E" w:rsidRPr="008C2C23">
              <w:rPr>
                <w:rFonts w:ascii="Arial" w:hAnsi="Arial" w:cs="Arial"/>
                <w:bCs/>
                <w:sz w:val="20"/>
                <w:szCs w:val="20"/>
              </w:rPr>
              <w:t>/155/2023</w:t>
            </w:r>
          </w:p>
          <w:p w14:paraId="6215BAA9" w14:textId="77777777" w:rsidR="00EC5EBB" w:rsidRDefault="00EC5EBB" w:rsidP="00EC5EBB">
            <w:pPr>
              <w:widowControl w:val="0"/>
              <w:autoSpaceDE w:val="0"/>
              <w:autoSpaceDN w:val="0"/>
              <w:adjustRightInd w:val="0"/>
              <w:jc w:val="center"/>
              <w:rPr>
                <w:rFonts w:ascii="Arial" w:hAnsi="Arial" w:cs="Arial"/>
                <w:b/>
                <w:sz w:val="28"/>
                <w:szCs w:val="28"/>
              </w:rPr>
            </w:pPr>
          </w:p>
          <w:p w14:paraId="0304F0E8" w14:textId="77777777" w:rsidR="008A2E70" w:rsidRDefault="008A2E70" w:rsidP="008A2E70">
            <w:pPr>
              <w:jc w:val="both"/>
            </w:pPr>
            <w:r>
              <w:rPr>
                <w:rFonts w:ascii="Arial" w:hAnsi="Arial" w:cs="Arial"/>
                <w:sz w:val="20"/>
                <w:szCs w:val="20"/>
              </w:rPr>
              <w:t>uzavřená dle zákona č. 89/2012 Sb., občanský zákoník, v platném znění (dále jen „OZ“)</w:t>
            </w:r>
          </w:p>
        </w:tc>
        <w:tc>
          <w:tcPr>
            <w:tcW w:w="425" w:type="dxa"/>
          </w:tcPr>
          <w:p w14:paraId="18D82989" w14:textId="01F5CFEE" w:rsidR="008A2E70" w:rsidRDefault="008A2E70" w:rsidP="008A2E70">
            <w:pPr>
              <w:jc w:val="both"/>
            </w:pPr>
          </w:p>
        </w:tc>
        <w:tc>
          <w:tcPr>
            <w:tcW w:w="11765" w:type="dxa"/>
          </w:tcPr>
          <w:p w14:paraId="4D34BE11" w14:textId="77777777" w:rsidR="008A2E70" w:rsidRDefault="008A2E70" w:rsidP="008A2E70">
            <w:pPr>
              <w:jc w:val="both"/>
            </w:pPr>
          </w:p>
        </w:tc>
      </w:tr>
      <w:tr w:rsidR="008A2E70" w14:paraId="06DB4F22" w14:textId="7B6C5E86" w:rsidTr="00151FC9">
        <w:tc>
          <w:tcPr>
            <w:tcW w:w="9640" w:type="dxa"/>
          </w:tcPr>
          <w:p w14:paraId="3368E44E" w14:textId="77777777" w:rsidR="008A2E70" w:rsidRPr="00C84BD5" w:rsidRDefault="008A2E70" w:rsidP="008A2E70">
            <w:pPr>
              <w:widowControl w:val="0"/>
              <w:tabs>
                <w:tab w:val="left" w:pos="724"/>
              </w:tabs>
              <w:autoSpaceDE w:val="0"/>
              <w:autoSpaceDN w:val="0"/>
              <w:adjustRightInd w:val="0"/>
              <w:jc w:val="both"/>
              <w:rPr>
                <w:rFonts w:ascii="Arial" w:hAnsi="Arial" w:cs="Arial"/>
                <w:b/>
                <w:sz w:val="20"/>
                <w:szCs w:val="20"/>
              </w:rPr>
            </w:pPr>
          </w:p>
          <w:p w14:paraId="16CD8132" w14:textId="39BA1949" w:rsidR="008A2E70" w:rsidRPr="00C84BD5" w:rsidRDefault="008A2E70" w:rsidP="00EC5EBB">
            <w:pPr>
              <w:widowControl w:val="0"/>
              <w:tabs>
                <w:tab w:val="left" w:pos="724"/>
              </w:tabs>
              <w:autoSpaceDE w:val="0"/>
              <w:autoSpaceDN w:val="0"/>
              <w:adjustRightInd w:val="0"/>
              <w:jc w:val="center"/>
              <w:rPr>
                <w:rFonts w:ascii="Arial" w:hAnsi="Arial" w:cs="Arial"/>
                <w:b/>
              </w:rPr>
            </w:pPr>
            <w:r w:rsidRPr="00C84BD5">
              <w:rPr>
                <w:rFonts w:ascii="Arial" w:hAnsi="Arial" w:cs="Arial"/>
                <w:b/>
              </w:rPr>
              <w:t>I.</w:t>
            </w:r>
            <w:r w:rsidRPr="00C84BD5">
              <w:rPr>
                <w:rFonts w:ascii="Arial" w:hAnsi="Arial" w:cs="Arial"/>
                <w:b/>
              </w:rPr>
              <w:tab/>
              <w:t>Smluvní strany</w:t>
            </w:r>
          </w:p>
          <w:p w14:paraId="64E21921" w14:textId="77777777" w:rsidR="008A2E70" w:rsidRPr="00C84BD5" w:rsidRDefault="008A2E70" w:rsidP="008A2E70">
            <w:pPr>
              <w:widowControl w:val="0"/>
              <w:autoSpaceDE w:val="0"/>
              <w:autoSpaceDN w:val="0"/>
              <w:adjustRightInd w:val="0"/>
              <w:jc w:val="both"/>
              <w:rPr>
                <w:rFonts w:ascii="Arial" w:hAnsi="Arial" w:cs="Arial"/>
                <w:sz w:val="20"/>
                <w:szCs w:val="20"/>
              </w:rPr>
            </w:pPr>
          </w:p>
          <w:p w14:paraId="50EAE925" w14:textId="6A76D88A" w:rsidR="008A2E70" w:rsidRPr="00C84BD5" w:rsidRDefault="008A2E70" w:rsidP="008A2E70">
            <w:pPr>
              <w:widowControl w:val="0"/>
              <w:autoSpaceDE w:val="0"/>
              <w:autoSpaceDN w:val="0"/>
              <w:adjustRightInd w:val="0"/>
              <w:jc w:val="both"/>
              <w:rPr>
                <w:rFonts w:ascii="Arial" w:hAnsi="Arial" w:cs="Arial"/>
                <w:b/>
                <w:sz w:val="20"/>
                <w:szCs w:val="20"/>
              </w:rPr>
            </w:pPr>
            <w:r w:rsidRPr="00C84BD5">
              <w:rPr>
                <w:rFonts w:ascii="Arial" w:hAnsi="Arial" w:cs="Arial"/>
                <w:sz w:val="20"/>
                <w:szCs w:val="20"/>
              </w:rPr>
              <w:t>Objednatel:</w:t>
            </w:r>
            <w:r w:rsidR="00DA4119" w:rsidRPr="00C84BD5">
              <w:rPr>
                <w:rFonts w:ascii="Arial" w:hAnsi="Arial" w:cs="Arial"/>
                <w:sz w:val="20"/>
                <w:szCs w:val="20"/>
              </w:rPr>
              <w:t xml:space="preserve"> Muzeum hlavního města </w:t>
            </w:r>
            <w:r w:rsidR="00030E92" w:rsidRPr="00C84BD5">
              <w:rPr>
                <w:rFonts w:ascii="Arial" w:hAnsi="Arial" w:cs="Arial"/>
                <w:sz w:val="20"/>
                <w:szCs w:val="20"/>
              </w:rPr>
              <w:t>P</w:t>
            </w:r>
            <w:r w:rsidR="00DA4119" w:rsidRPr="00C84BD5">
              <w:rPr>
                <w:rFonts w:ascii="Arial" w:hAnsi="Arial" w:cs="Arial"/>
                <w:sz w:val="20"/>
                <w:szCs w:val="20"/>
              </w:rPr>
              <w:t>rahy</w:t>
            </w:r>
            <w:r w:rsidR="00030E92" w:rsidRPr="00C84BD5">
              <w:rPr>
                <w:rFonts w:ascii="Arial" w:hAnsi="Arial" w:cs="Arial"/>
                <w:sz w:val="20"/>
                <w:szCs w:val="20"/>
              </w:rPr>
              <w:t xml:space="preserve">, příspěvková organizace zřízená hlavním městem Prahou </w:t>
            </w:r>
          </w:p>
          <w:p w14:paraId="5EFF0855" w14:textId="77001DA4" w:rsidR="008A2E70" w:rsidRPr="00C84BD5" w:rsidRDefault="00030E92" w:rsidP="008A2E70">
            <w:pPr>
              <w:pStyle w:val="Grundtext"/>
              <w:rPr>
                <w:lang w:val="it-IT"/>
              </w:rPr>
            </w:pPr>
            <w:r w:rsidRPr="00C84BD5">
              <w:rPr>
                <w:lang w:val="it-IT"/>
              </w:rPr>
              <w:t>s</w:t>
            </w:r>
            <w:r w:rsidR="008A2E70" w:rsidRPr="00C84BD5">
              <w:rPr>
                <w:lang w:val="it-IT"/>
              </w:rPr>
              <w:t>e sídlem</w:t>
            </w:r>
            <w:r w:rsidRPr="00C84BD5">
              <w:rPr>
                <w:lang w:val="it-IT"/>
              </w:rPr>
              <w:t xml:space="preserve"> Kožná 475/1, 110 00 Praha 1 – S</w:t>
            </w:r>
            <w:r w:rsidR="007F4384" w:rsidRPr="00C84BD5">
              <w:rPr>
                <w:lang w:val="it-IT"/>
              </w:rPr>
              <w:t>t</w:t>
            </w:r>
            <w:r w:rsidRPr="00C84BD5">
              <w:rPr>
                <w:lang w:val="it-IT"/>
              </w:rPr>
              <w:t>aré Město</w:t>
            </w:r>
          </w:p>
          <w:p w14:paraId="78EF8130" w14:textId="72FD6DC0" w:rsidR="008A2E70" w:rsidRPr="00C84BD5" w:rsidRDefault="008A2E70" w:rsidP="008A2E70">
            <w:pPr>
              <w:pStyle w:val="Grundtext"/>
              <w:rPr>
                <w:lang w:val="it-IT"/>
              </w:rPr>
            </w:pPr>
            <w:r w:rsidRPr="00C84BD5">
              <w:rPr>
                <w:lang w:val="it-IT"/>
              </w:rPr>
              <w:t>IČO:</w:t>
            </w:r>
            <w:r w:rsidR="00302310">
              <w:rPr>
                <w:lang w:val="it-IT"/>
              </w:rPr>
              <w:t xml:space="preserve"> </w:t>
            </w:r>
            <w:r w:rsidR="00030E92" w:rsidRPr="00C84BD5">
              <w:rPr>
                <w:lang w:val="it-IT"/>
              </w:rPr>
              <w:t>00064432</w:t>
            </w:r>
          </w:p>
          <w:p w14:paraId="173C0640" w14:textId="2E48CB5C" w:rsidR="008A2E70" w:rsidRPr="00C84BD5" w:rsidRDefault="008A2E70" w:rsidP="008A2E70">
            <w:pPr>
              <w:pStyle w:val="Grundtext"/>
              <w:rPr>
                <w:lang w:val="it-IT"/>
              </w:rPr>
            </w:pPr>
            <w:r w:rsidRPr="00C84BD5">
              <w:rPr>
                <w:lang w:val="it-IT"/>
              </w:rPr>
              <w:t>DIČ:</w:t>
            </w:r>
            <w:r w:rsidR="00302310">
              <w:rPr>
                <w:lang w:val="it-IT"/>
              </w:rPr>
              <w:t xml:space="preserve"> </w:t>
            </w:r>
            <w:r w:rsidR="00030E92" w:rsidRPr="00C84BD5">
              <w:rPr>
                <w:lang w:val="it-IT"/>
              </w:rPr>
              <w:t>CZ00064432</w:t>
            </w:r>
          </w:p>
          <w:p w14:paraId="0D853516" w14:textId="0F250CDE" w:rsidR="00030E92" w:rsidRDefault="00030E92" w:rsidP="008A2E70">
            <w:pPr>
              <w:pStyle w:val="Grundtext"/>
              <w:rPr>
                <w:lang w:val="it-IT"/>
              </w:rPr>
            </w:pPr>
            <w:r w:rsidRPr="00C84BD5">
              <w:rPr>
                <w:lang w:val="it-IT"/>
              </w:rPr>
              <w:t xml:space="preserve">bankovní spojení: </w:t>
            </w:r>
            <w:r w:rsidR="00302310">
              <w:rPr>
                <w:lang w:val="cs-CZ"/>
              </w:rPr>
              <w:t>Československá obchodní banka</w:t>
            </w:r>
            <w:r w:rsidR="007F4384" w:rsidRPr="00C84BD5">
              <w:rPr>
                <w:lang w:val="cs-CZ"/>
              </w:rPr>
              <w:t>, a.s., č.ú.</w:t>
            </w:r>
            <w:r w:rsidR="00302310">
              <w:rPr>
                <w:lang w:val="cs-CZ"/>
              </w:rPr>
              <w:t xml:space="preserve"> </w:t>
            </w:r>
            <w:r w:rsidR="007F4384" w:rsidRPr="00C84BD5">
              <w:rPr>
                <w:lang w:val="it-IT"/>
              </w:rPr>
              <w:t>295329099/0300</w:t>
            </w:r>
          </w:p>
          <w:p w14:paraId="13F07443" w14:textId="43FA82F6" w:rsidR="00B64C85" w:rsidRPr="00C84BD5" w:rsidRDefault="00B64C85" w:rsidP="008A2E70">
            <w:pPr>
              <w:pStyle w:val="Grundtext"/>
              <w:rPr>
                <w:lang w:val="it-IT"/>
              </w:rPr>
            </w:pPr>
            <w:r>
              <w:rPr>
                <w:lang w:val="it-IT"/>
              </w:rPr>
              <w:t xml:space="preserve">ID datové schránky: </w:t>
            </w:r>
            <w:r w:rsidR="0076778A" w:rsidRPr="0076778A">
              <w:rPr>
                <w:lang w:val="it-IT"/>
              </w:rPr>
              <w:t>4aniq5f</w:t>
            </w:r>
          </w:p>
          <w:p w14:paraId="74C889CE" w14:textId="38A879CB" w:rsidR="008A2E70" w:rsidRPr="00C84BD5" w:rsidRDefault="00030E92" w:rsidP="008A2E70">
            <w:pPr>
              <w:pStyle w:val="Grundtext"/>
              <w:rPr>
                <w:rStyle w:val="platne1"/>
                <w:lang w:val="cs-CZ"/>
              </w:rPr>
            </w:pPr>
            <w:r w:rsidRPr="00C84BD5">
              <w:rPr>
                <w:lang w:val="it-IT"/>
              </w:rPr>
              <w:t>z</w:t>
            </w:r>
            <w:r w:rsidR="008A2E70" w:rsidRPr="00C84BD5">
              <w:rPr>
                <w:lang w:val="it-IT"/>
              </w:rPr>
              <w:t>astoupená:</w:t>
            </w:r>
            <w:r w:rsidRPr="00C84BD5">
              <w:rPr>
                <w:lang w:val="it-IT"/>
              </w:rPr>
              <w:t xml:space="preserve"> </w:t>
            </w:r>
            <w:r w:rsidR="007F4384" w:rsidRPr="00C84BD5">
              <w:rPr>
                <w:lang w:val="it-IT"/>
              </w:rPr>
              <w:t>RN</w:t>
            </w:r>
            <w:r w:rsidRPr="00C84BD5">
              <w:rPr>
                <w:lang w:val="it-IT"/>
              </w:rPr>
              <w:t>Dr. Ing. Ivo Mackem, ředitelem muzea</w:t>
            </w:r>
          </w:p>
          <w:p w14:paraId="73D8F822" w14:textId="33E4DD1B" w:rsidR="008A2E70" w:rsidRPr="00C84BD5" w:rsidRDefault="008A2E70" w:rsidP="008A2E70">
            <w:pPr>
              <w:widowControl w:val="0"/>
              <w:autoSpaceDE w:val="0"/>
              <w:autoSpaceDN w:val="0"/>
              <w:adjustRightInd w:val="0"/>
              <w:jc w:val="both"/>
              <w:rPr>
                <w:rFonts w:ascii="Arial" w:hAnsi="Arial" w:cs="Arial"/>
                <w:sz w:val="20"/>
                <w:szCs w:val="20"/>
              </w:rPr>
            </w:pPr>
          </w:p>
          <w:p w14:paraId="65B41534" w14:textId="77777777" w:rsidR="008A2E70" w:rsidRPr="00C84BD5" w:rsidRDefault="008A2E70" w:rsidP="008A2E70">
            <w:pPr>
              <w:widowControl w:val="0"/>
              <w:autoSpaceDE w:val="0"/>
              <w:autoSpaceDN w:val="0"/>
              <w:adjustRightInd w:val="0"/>
              <w:jc w:val="both"/>
              <w:rPr>
                <w:rFonts w:ascii="Arial" w:hAnsi="Arial" w:cs="Arial"/>
                <w:sz w:val="20"/>
                <w:szCs w:val="20"/>
              </w:rPr>
            </w:pPr>
            <w:r w:rsidRPr="00C84BD5">
              <w:rPr>
                <w:rFonts w:ascii="Arial" w:hAnsi="Arial" w:cs="Arial"/>
                <w:sz w:val="20"/>
                <w:szCs w:val="20"/>
              </w:rPr>
              <w:t>dále jen „</w:t>
            </w:r>
            <w:r w:rsidRPr="00C84BD5">
              <w:rPr>
                <w:rFonts w:ascii="Arial" w:hAnsi="Arial" w:cs="Arial"/>
                <w:b/>
                <w:sz w:val="20"/>
                <w:szCs w:val="20"/>
              </w:rPr>
              <w:t>objednatel</w:t>
            </w:r>
            <w:r w:rsidRPr="00C84BD5">
              <w:rPr>
                <w:rFonts w:ascii="Arial" w:hAnsi="Arial" w:cs="Arial"/>
                <w:sz w:val="20"/>
                <w:szCs w:val="20"/>
              </w:rPr>
              <w:t>“</w:t>
            </w:r>
          </w:p>
          <w:p w14:paraId="489E589D" w14:textId="77777777" w:rsidR="008A2E70" w:rsidRPr="00C84BD5" w:rsidRDefault="008A2E70" w:rsidP="008A2E70">
            <w:pPr>
              <w:widowControl w:val="0"/>
              <w:autoSpaceDE w:val="0"/>
              <w:autoSpaceDN w:val="0"/>
              <w:adjustRightInd w:val="0"/>
              <w:jc w:val="both"/>
              <w:rPr>
                <w:rFonts w:ascii="Arial" w:hAnsi="Arial" w:cs="Arial"/>
                <w:sz w:val="20"/>
                <w:szCs w:val="20"/>
              </w:rPr>
            </w:pPr>
          </w:p>
          <w:p w14:paraId="7DBA4803" w14:textId="77777777" w:rsidR="008A2E70" w:rsidRPr="004918FF" w:rsidRDefault="008A2E70" w:rsidP="008A2E70">
            <w:pPr>
              <w:pStyle w:val="Grundtext"/>
              <w:rPr>
                <w:rFonts w:cs="Arial"/>
                <w:lang w:val="cs-CZ"/>
              </w:rPr>
            </w:pPr>
            <w:r w:rsidRPr="004918FF">
              <w:rPr>
                <w:rFonts w:cs="Arial"/>
                <w:lang w:val="cs-CZ"/>
              </w:rPr>
              <w:t>Zhotovitel: Siemens, s.r.o.</w:t>
            </w:r>
          </w:p>
          <w:p w14:paraId="6E699825" w14:textId="2C592DBD" w:rsidR="008A2E70" w:rsidRPr="004918FF" w:rsidRDefault="00030E92" w:rsidP="008A2E70">
            <w:pPr>
              <w:pStyle w:val="Grundtext"/>
              <w:rPr>
                <w:rFonts w:cs="Arial"/>
                <w:lang w:val="cs-CZ"/>
              </w:rPr>
            </w:pPr>
            <w:r w:rsidRPr="004918FF">
              <w:rPr>
                <w:rFonts w:cs="Arial"/>
                <w:lang w:val="cs-CZ"/>
              </w:rPr>
              <w:t>s</w:t>
            </w:r>
            <w:r w:rsidR="008A2E70" w:rsidRPr="004918FF">
              <w:rPr>
                <w:rFonts w:cs="Arial"/>
                <w:lang w:val="cs-CZ"/>
              </w:rPr>
              <w:t>e sídlem Siemensova 1, 155 00, Praha 13</w:t>
            </w:r>
          </w:p>
          <w:p w14:paraId="3AD05A4D" w14:textId="77777777" w:rsidR="008A2E70" w:rsidRPr="004918FF" w:rsidRDefault="008A2E70" w:rsidP="008A2E70">
            <w:pPr>
              <w:pStyle w:val="Grundtext"/>
              <w:rPr>
                <w:rFonts w:cs="Arial"/>
                <w:lang w:val="cs-CZ"/>
              </w:rPr>
            </w:pPr>
            <w:r w:rsidRPr="004918FF">
              <w:rPr>
                <w:rFonts w:cs="Arial"/>
                <w:lang w:val="cs-CZ"/>
              </w:rPr>
              <w:t>IČO: 00268577</w:t>
            </w:r>
          </w:p>
          <w:p w14:paraId="6624FD4F" w14:textId="77777777" w:rsidR="008A2E70" w:rsidRPr="004918FF" w:rsidRDefault="008A2E70" w:rsidP="008A2E70">
            <w:pPr>
              <w:pStyle w:val="Grundtext"/>
              <w:rPr>
                <w:rFonts w:cs="Arial"/>
                <w:lang w:val="cs-CZ"/>
              </w:rPr>
            </w:pPr>
            <w:r w:rsidRPr="004918FF">
              <w:rPr>
                <w:rFonts w:cs="Arial"/>
                <w:lang w:val="cs-CZ"/>
              </w:rPr>
              <w:t>DIČ: CZ00268577</w:t>
            </w:r>
          </w:p>
          <w:p w14:paraId="47791CAE" w14:textId="189E2723" w:rsidR="002930ED" w:rsidRPr="004918FF" w:rsidRDefault="008A2E70" w:rsidP="002930ED">
            <w:pPr>
              <w:rPr>
                <w:rFonts w:ascii="Arial" w:hAnsi="Arial" w:cs="Arial"/>
                <w:sz w:val="20"/>
                <w:szCs w:val="20"/>
              </w:rPr>
            </w:pPr>
            <w:r w:rsidRPr="00D25F40">
              <w:rPr>
                <w:rFonts w:ascii="Arial" w:hAnsi="Arial" w:cs="Arial"/>
                <w:sz w:val="20"/>
                <w:szCs w:val="20"/>
              </w:rPr>
              <w:t>bankovní spojení:</w:t>
            </w:r>
            <w:r w:rsidR="00030E92" w:rsidRPr="00D25F40">
              <w:rPr>
                <w:rFonts w:ascii="Arial" w:hAnsi="Arial" w:cs="Arial"/>
                <w:sz w:val="20"/>
                <w:szCs w:val="20"/>
              </w:rPr>
              <w:t xml:space="preserve"> </w:t>
            </w:r>
            <w:r w:rsidR="002930ED" w:rsidRPr="004918FF">
              <w:rPr>
                <w:rFonts w:ascii="Arial" w:hAnsi="Arial" w:cs="Arial"/>
                <w:sz w:val="20"/>
                <w:szCs w:val="20"/>
              </w:rPr>
              <w:t>UniCredit Bank Czech Republic and Slovakia, a.s., Želetavská</w:t>
            </w:r>
            <w:r w:rsidR="00B646A2">
              <w:rPr>
                <w:rFonts w:ascii="Arial" w:hAnsi="Arial" w:cs="Arial"/>
                <w:sz w:val="20"/>
                <w:szCs w:val="20"/>
              </w:rPr>
              <w:t xml:space="preserve"> </w:t>
            </w:r>
            <w:r w:rsidR="002930ED" w:rsidRPr="004918FF">
              <w:rPr>
                <w:rFonts w:ascii="Arial" w:hAnsi="Arial" w:cs="Arial"/>
                <w:sz w:val="20"/>
                <w:szCs w:val="20"/>
              </w:rPr>
              <w:t xml:space="preserve">1525/1, 140 92 Praha 4 </w:t>
            </w:r>
          </w:p>
          <w:p w14:paraId="644BFAF0" w14:textId="632E88FC" w:rsidR="008A2E70" w:rsidRDefault="008A2E70" w:rsidP="008A2E70">
            <w:pPr>
              <w:pStyle w:val="Grundtext"/>
              <w:rPr>
                <w:lang w:val="cs-CZ"/>
              </w:rPr>
            </w:pPr>
            <w:r w:rsidRPr="00C84BD5">
              <w:rPr>
                <w:lang w:val="cs-CZ"/>
              </w:rPr>
              <w:t>číslo účtu:</w:t>
            </w:r>
            <w:r w:rsidR="003624BD">
              <w:rPr>
                <w:lang w:val="cs-CZ"/>
              </w:rPr>
              <w:t xml:space="preserve"> </w:t>
            </w:r>
            <w:r w:rsidR="003624BD">
              <w:rPr>
                <w:rFonts w:cs="Arial"/>
              </w:rPr>
              <w:t>1013384001/2700</w:t>
            </w:r>
          </w:p>
          <w:p w14:paraId="59E96F78" w14:textId="32193C46" w:rsidR="00A62484" w:rsidRDefault="00A62484" w:rsidP="008A2E70">
            <w:pPr>
              <w:pStyle w:val="Grundtext"/>
              <w:rPr>
                <w:lang w:val="cs-CZ"/>
              </w:rPr>
            </w:pPr>
            <w:r>
              <w:rPr>
                <w:lang w:val="cs-CZ"/>
              </w:rPr>
              <w:t xml:space="preserve">ID datové schránky: </w:t>
            </w:r>
            <w:r w:rsidR="00D10642" w:rsidRPr="00D10642">
              <w:rPr>
                <w:lang w:val="cs-CZ"/>
              </w:rPr>
              <w:t>h6vchd6</w:t>
            </w:r>
          </w:p>
          <w:p w14:paraId="3969C9A7" w14:textId="3B3A5E05" w:rsidR="00F27EA2" w:rsidRDefault="00F27EA2" w:rsidP="00F27EA2">
            <w:pPr>
              <w:rPr>
                <w:rFonts w:ascii="Arial" w:hAnsi="Arial" w:cs="Arial"/>
                <w:sz w:val="20"/>
                <w:szCs w:val="20"/>
              </w:rPr>
            </w:pPr>
            <w:r>
              <w:rPr>
                <w:rFonts w:ascii="Arial" w:hAnsi="Arial" w:cs="Arial"/>
                <w:sz w:val="20"/>
                <w:szCs w:val="20"/>
              </w:rPr>
              <w:t xml:space="preserve">Jednatelé: Ing. Eduard Palíšek, Ph.D., MBA, Dipl.-Wirtsch.-Ing. (FH), Jens Franke             </w:t>
            </w:r>
          </w:p>
          <w:p w14:paraId="2A69E5CF" w14:textId="77777777" w:rsidR="00F27EA2" w:rsidRDefault="00F27EA2" w:rsidP="00F27EA2">
            <w:pPr>
              <w:rPr>
                <w:rFonts w:ascii="Arial" w:hAnsi="Arial" w:cs="Arial"/>
                <w:sz w:val="20"/>
                <w:szCs w:val="20"/>
              </w:rPr>
            </w:pPr>
            <w:r>
              <w:rPr>
                <w:rFonts w:ascii="Arial" w:hAnsi="Arial" w:cs="Arial"/>
                <w:sz w:val="20"/>
                <w:szCs w:val="20"/>
              </w:rPr>
              <w:t xml:space="preserve">jejímž jménem jedná: Bc. Tomáš Semerád a Ing. Ladislav Minář, oba v plné moci </w:t>
            </w:r>
          </w:p>
          <w:p w14:paraId="1EF86EBD" w14:textId="77777777" w:rsidR="00D25F40" w:rsidRDefault="00D25F40" w:rsidP="00D25F40">
            <w:pPr>
              <w:rPr>
                <w:rFonts w:ascii="Arial" w:hAnsi="Arial" w:cs="Arial"/>
                <w:sz w:val="20"/>
                <w:szCs w:val="20"/>
              </w:rPr>
            </w:pPr>
            <w:r>
              <w:rPr>
                <w:rFonts w:ascii="Arial" w:hAnsi="Arial" w:cs="Arial"/>
                <w:sz w:val="20"/>
                <w:szCs w:val="20"/>
              </w:rPr>
              <w:t xml:space="preserve">Korespondenční adresa: Siemensova 1, 155 00 Praha 13 </w:t>
            </w:r>
          </w:p>
          <w:p w14:paraId="3BBD05E1" w14:textId="28D109CF" w:rsidR="00D25F40" w:rsidRDefault="00D25F40" w:rsidP="00D25F40">
            <w:pPr>
              <w:rPr>
                <w:rFonts w:ascii="Arial" w:hAnsi="Arial" w:cs="Arial"/>
                <w:sz w:val="20"/>
                <w:szCs w:val="20"/>
              </w:rPr>
            </w:pPr>
            <w:r>
              <w:rPr>
                <w:rFonts w:ascii="Arial" w:hAnsi="Arial" w:cs="Arial"/>
                <w:sz w:val="20"/>
                <w:szCs w:val="20"/>
              </w:rPr>
              <w:t xml:space="preserve">Obchodní společnost zapsána v </w:t>
            </w:r>
            <w:r w:rsidR="00B646A2">
              <w:rPr>
                <w:rFonts w:ascii="Arial" w:hAnsi="Arial" w:cs="Arial"/>
                <w:sz w:val="20"/>
                <w:szCs w:val="20"/>
              </w:rPr>
              <w:t>OR</w:t>
            </w:r>
            <w:r>
              <w:rPr>
                <w:rFonts w:ascii="Arial" w:hAnsi="Arial" w:cs="Arial"/>
                <w:sz w:val="20"/>
                <w:szCs w:val="20"/>
              </w:rPr>
              <w:t xml:space="preserve"> vedeném Městským soudem v Praze, oddíl C, </w:t>
            </w:r>
            <w:r w:rsidR="00F27EA2">
              <w:rPr>
                <w:rFonts w:ascii="Arial" w:hAnsi="Arial" w:cs="Arial"/>
                <w:sz w:val="20"/>
                <w:szCs w:val="20"/>
              </w:rPr>
              <w:t>v</w:t>
            </w:r>
            <w:r>
              <w:rPr>
                <w:rFonts w:ascii="Arial" w:hAnsi="Arial" w:cs="Arial"/>
                <w:sz w:val="20"/>
                <w:szCs w:val="20"/>
              </w:rPr>
              <w:t>ložka 625</w:t>
            </w:r>
          </w:p>
          <w:p w14:paraId="51E6B65B" w14:textId="4FDA0058" w:rsidR="008A2E70" w:rsidRPr="00C84BD5" w:rsidRDefault="008A2E70" w:rsidP="008A2E70">
            <w:pPr>
              <w:pStyle w:val="Grundtext"/>
              <w:rPr>
                <w:lang w:val="cs-CZ"/>
              </w:rPr>
            </w:pPr>
          </w:p>
          <w:p w14:paraId="1AEEB3DA" w14:textId="77777777" w:rsidR="008A2E70" w:rsidRPr="00C84BD5" w:rsidRDefault="008A2E70" w:rsidP="008A2E70">
            <w:pPr>
              <w:widowControl w:val="0"/>
              <w:autoSpaceDE w:val="0"/>
              <w:autoSpaceDN w:val="0"/>
              <w:adjustRightInd w:val="0"/>
              <w:jc w:val="both"/>
              <w:rPr>
                <w:rFonts w:ascii="Arial" w:hAnsi="Arial" w:cs="Arial"/>
                <w:sz w:val="20"/>
                <w:szCs w:val="20"/>
              </w:rPr>
            </w:pPr>
          </w:p>
          <w:p w14:paraId="79F14534" w14:textId="77777777" w:rsidR="008A2E70" w:rsidRPr="00C84BD5" w:rsidRDefault="008A2E70" w:rsidP="008A2E70">
            <w:pPr>
              <w:widowControl w:val="0"/>
              <w:autoSpaceDE w:val="0"/>
              <w:autoSpaceDN w:val="0"/>
              <w:adjustRightInd w:val="0"/>
              <w:jc w:val="both"/>
              <w:rPr>
                <w:rFonts w:ascii="Arial" w:hAnsi="Arial" w:cs="Arial"/>
                <w:bCs/>
                <w:sz w:val="20"/>
                <w:szCs w:val="20"/>
              </w:rPr>
            </w:pPr>
            <w:r w:rsidRPr="00C84BD5">
              <w:rPr>
                <w:rFonts w:ascii="Arial" w:hAnsi="Arial" w:cs="Arial"/>
                <w:sz w:val="20"/>
                <w:szCs w:val="20"/>
              </w:rPr>
              <w:t>dále jen „</w:t>
            </w:r>
            <w:r w:rsidRPr="00C84BD5">
              <w:rPr>
                <w:rFonts w:ascii="Arial" w:hAnsi="Arial" w:cs="Arial"/>
                <w:b/>
                <w:sz w:val="20"/>
                <w:szCs w:val="20"/>
              </w:rPr>
              <w:t>zhotovitel</w:t>
            </w:r>
            <w:r w:rsidRPr="00C84BD5">
              <w:rPr>
                <w:rFonts w:ascii="Arial" w:hAnsi="Arial" w:cs="Arial"/>
                <w:bCs/>
                <w:sz w:val="20"/>
                <w:szCs w:val="20"/>
              </w:rPr>
              <w:t>“</w:t>
            </w:r>
          </w:p>
          <w:p w14:paraId="52767029" w14:textId="76A6D975" w:rsidR="00EC5EBB" w:rsidRPr="00C84BD5" w:rsidRDefault="00EC5EBB" w:rsidP="008A2E70">
            <w:pPr>
              <w:widowControl w:val="0"/>
              <w:autoSpaceDE w:val="0"/>
              <w:autoSpaceDN w:val="0"/>
              <w:adjustRightInd w:val="0"/>
              <w:jc w:val="both"/>
              <w:rPr>
                <w:rFonts w:ascii="Arial" w:hAnsi="Arial" w:cs="Arial"/>
                <w:sz w:val="20"/>
                <w:szCs w:val="20"/>
              </w:rPr>
            </w:pPr>
          </w:p>
        </w:tc>
        <w:tc>
          <w:tcPr>
            <w:tcW w:w="425" w:type="dxa"/>
          </w:tcPr>
          <w:p w14:paraId="168BA8E6" w14:textId="4E369F2C" w:rsidR="008A2E70" w:rsidRPr="00C84BD5" w:rsidRDefault="008A2E70" w:rsidP="008A2E70">
            <w:pPr>
              <w:jc w:val="both"/>
            </w:pPr>
          </w:p>
        </w:tc>
        <w:tc>
          <w:tcPr>
            <w:tcW w:w="11765" w:type="dxa"/>
          </w:tcPr>
          <w:p w14:paraId="07733E68" w14:textId="77777777" w:rsidR="008A2E70" w:rsidRDefault="008A2E70" w:rsidP="008A2E70">
            <w:pPr>
              <w:jc w:val="both"/>
            </w:pPr>
          </w:p>
        </w:tc>
      </w:tr>
      <w:tr w:rsidR="008A2E70" w14:paraId="3EF2B588" w14:textId="6B2DDBD8" w:rsidTr="00151FC9">
        <w:tc>
          <w:tcPr>
            <w:tcW w:w="9640" w:type="dxa"/>
          </w:tcPr>
          <w:p w14:paraId="26777B15" w14:textId="77777777" w:rsidR="008A2E70" w:rsidRPr="002B7622" w:rsidRDefault="008A2E70" w:rsidP="00EC5EBB">
            <w:pPr>
              <w:widowControl w:val="0"/>
              <w:tabs>
                <w:tab w:val="left" w:pos="724"/>
              </w:tabs>
              <w:autoSpaceDE w:val="0"/>
              <w:autoSpaceDN w:val="0"/>
              <w:adjustRightInd w:val="0"/>
              <w:jc w:val="center"/>
              <w:rPr>
                <w:rFonts w:ascii="Arial" w:hAnsi="Arial" w:cs="Arial"/>
                <w:b/>
              </w:rPr>
            </w:pPr>
            <w:r w:rsidRPr="002B7622">
              <w:rPr>
                <w:rFonts w:ascii="Arial" w:hAnsi="Arial" w:cs="Arial"/>
                <w:b/>
              </w:rPr>
              <w:t>II.</w:t>
            </w:r>
            <w:r w:rsidRPr="002B7622">
              <w:rPr>
                <w:rFonts w:ascii="Arial" w:hAnsi="Arial" w:cs="Arial"/>
                <w:b/>
              </w:rPr>
              <w:tab/>
              <w:t>Předmět díla</w:t>
            </w:r>
          </w:p>
          <w:p w14:paraId="50B9A327" w14:textId="77777777" w:rsidR="008A2E70" w:rsidRDefault="008A2E70" w:rsidP="008A2E70">
            <w:pPr>
              <w:widowControl w:val="0"/>
              <w:autoSpaceDE w:val="0"/>
              <w:autoSpaceDN w:val="0"/>
              <w:adjustRightInd w:val="0"/>
              <w:jc w:val="both"/>
              <w:rPr>
                <w:rFonts w:ascii="Arial" w:hAnsi="Arial" w:cs="Arial"/>
                <w:sz w:val="20"/>
                <w:szCs w:val="20"/>
              </w:rPr>
            </w:pPr>
          </w:p>
          <w:p w14:paraId="21F6E1B4" w14:textId="012182FC" w:rsidR="007F4384" w:rsidRPr="00C5440D" w:rsidRDefault="008A2E70" w:rsidP="007F4384">
            <w:pPr>
              <w:pStyle w:val="Grundtext"/>
              <w:rPr>
                <w:lang w:val="it-IT"/>
              </w:rPr>
            </w:pPr>
            <w:r>
              <w:rPr>
                <w:lang w:val="cs-CZ"/>
              </w:rPr>
              <w:t xml:space="preserve">2.1 Předmětem </w:t>
            </w:r>
            <w:r w:rsidR="004F3324">
              <w:rPr>
                <w:lang w:val="cs-CZ"/>
              </w:rPr>
              <w:t>díla</w:t>
            </w:r>
            <w:r>
              <w:rPr>
                <w:lang w:val="cs-CZ"/>
              </w:rPr>
              <w:t xml:space="preserve"> je </w:t>
            </w:r>
            <w:r w:rsidR="00BE06D4">
              <w:rPr>
                <w:lang w:val="cs-CZ"/>
              </w:rPr>
              <w:t xml:space="preserve">instalace </w:t>
            </w:r>
            <w:r w:rsidR="00755985" w:rsidRPr="00755985">
              <w:rPr>
                <w:lang w:val="cs-CZ"/>
              </w:rPr>
              <w:t xml:space="preserve">bezpečnostního </w:t>
            </w:r>
            <w:r w:rsidR="00BE06D4" w:rsidRPr="00755985">
              <w:rPr>
                <w:lang w:val="cs-CZ"/>
              </w:rPr>
              <w:t>systému</w:t>
            </w:r>
            <w:r w:rsidR="00755985" w:rsidRPr="00755985">
              <w:rPr>
                <w:lang w:val="cs-CZ"/>
              </w:rPr>
              <w:t xml:space="preserve"> kontroly vstupu (</w:t>
            </w:r>
            <w:r w:rsidR="00BE06D4" w:rsidRPr="00755985">
              <w:rPr>
                <w:lang w:val="cs-CZ"/>
              </w:rPr>
              <w:t>ACS</w:t>
            </w:r>
            <w:r w:rsidR="00755985" w:rsidRPr="00755985">
              <w:rPr>
                <w:lang w:val="cs-CZ"/>
              </w:rPr>
              <w:t>)</w:t>
            </w:r>
            <w:r w:rsidR="00BE06D4" w:rsidRPr="00755985">
              <w:rPr>
                <w:lang w:val="cs-CZ"/>
              </w:rPr>
              <w:t xml:space="preserve"> </w:t>
            </w:r>
            <w:r w:rsidR="00AA08B6">
              <w:rPr>
                <w:lang w:val="cs-CZ"/>
              </w:rPr>
              <w:t xml:space="preserve">v objektu </w:t>
            </w:r>
            <w:r w:rsidR="00AA08B6" w:rsidRPr="00C5440D">
              <w:t xml:space="preserve">ředitelství </w:t>
            </w:r>
            <w:r w:rsidR="00C84BD5" w:rsidRPr="00C5440D">
              <w:t xml:space="preserve">v sídle </w:t>
            </w:r>
            <w:r w:rsidR="004F3324" w:rsidRPr="00C5440D">
              <w:t>objednatele</w:t>
            </w:r>
            <w:r w:rsidR="00C84BD5" w:rsidRPr="00C5440D">
              <w:t>,</w:t>
            </w:r>
            <w:r w:rsidR="00AA08B6" w:rsidRPr="00C5440D">
              <w:t xml:space="preserve"> </w:t>
            </w:r>
            <w:r w:rsidR="00BE06D4" w:rsidRPr="00C5440D">
              <w:rPr>
                <w:lang w:val="cs-CZ"/>
              </w:rPr>
              <w:t>v r</w:t>
            </w:r>
            <w:r w:rsidR="00EC5EBB" w:rsidRPr="00C5440D">
              <w:rPr>
                <w:lang w:val="cs-CZ"/>
              </w:rPr>
              <w:t xml:space="preserve">ozsahu cenové nabídky č. </w:t>
            </w:r>
            <w:r w:rsidR="00EF6002" w:rsidRPr="00C5440D">
              <w:rPr>
                <w:lang w:val="cs-CZ"/>
              </w:rPr>
              <w:t xml:space="preserve">SI-1-47C-23-0044-01 – 1 </w:t>
            </w:r>
            <w:r w:rsidR="00EC5EBB" w:rsidRPr="00C5440D">
              <w:rPr>
                <w:color w:val="000000"/>
                <w:lang w:val="cs-CZ"/>
              </w:rPr>
              <w:t>v P</w:t>
            </w:r>
            <w:r w:rsidRPr="00C5440D">
              <w:rPr>
                <w:color w:val="000000"/>
                <w:lang w:val="cs-CZ"/>
              </w:rPr>
              <w:t xml:space="preserve">říloze č. </w:t>
            </w:r>
            <w:r w:rsidR="00EC5EBB" w:rsidRPr="00C5440D">
              <w:rPr>
                <w:color w:val="000000"/>
                <w:lang w:val="cs-CZ"/>
              </w:rPr>
              <w:t>2</w:t>
            </w:r>
            <w:r w:rsidRPr="00C5440D">
              <w:rPr>
                <w:color w:val="000000"/>
                <w:lang w:val="cs-CZ"/>
              </w:rPr>
              <w:t xml:space="preserve"> - </w:t>
            </w:r>
            <w:r w:rsidR="00D030CF" w:rsidRPr="00C5440D">
              <w:rPr>
                <w:rFonts w:cs="Arial"/>
                <w:lang w:val="cs-CZ"/>
              </w:rPr>
              <w:t>Nabídka zhotovitele ze dne</w:t>
            </w:r>
            <w:r w:rsidRPr="00C5440D">
              <w:rPr>
                <w:color w:val="000000"/>
                <w:lang w:val="cs-CZ"/>
              </w:rPr>
              <w:t xml:space="preserve"> </w:t>
            </w:r>
            <w:r w:rsidR="00EF6002" w:rsidRPr="00C5440D">
              <w:rPr>
                <w:color w:val="000000"/>
                <w:lang w:val="cs-CZ"/>
              </w:rPr>
              <w:t>18. 4. 2023</w:t>
            </w:r>
            <w:r w:rsidRPr="00C5440D">
              <w:rPr>
                <w:color w:val="000000"/>
                <w:lang w:val="cs-CZ"/>
              </w:rPr>
              <w:t xml:space="preserve">, která je nedílnou součástí této smlouvy (dále jen „dílo“), </w:t>
            </w:r>
            <w:r w:rsidRPr="00C5440D">
              <w:rPr>
                <w:lang w:val="cs-CZ"/>
              </w:rPr>
              <w:t>na adrese</w:t>
            </w:r>
            <w:r w:rsidR="00684F85" w:rsidRPr="00C5440D">
              <w:rPr>
                <w:lang w:val="cs-CZ"/>
              </w:rPr>
              <w:t>:</w:t>
            </w:r>
            <w:r w:rsidRPr="00C5440D">
              <w:rPr>
                <w:lang w:val="cs-CZ"/>
              </w:rPr>
              <w:t xml:space="preserve"> </w:t>
            </w:r>
            <w:r w:rsidR="007F4384" w:rsidRPr="00C5440D">
              <w:rPr>
                <w:lang w:val="it-IT"/>
              </w:rPr>
              <w:t>Kožná 475/1, 110 00 Praha 1 – Staré Město</w:t>
            </w:r>
            <w:r w:rsidR="00C5440D" w:rsidRPr="00C5440D">
              <w:rPr>
                <w:lang w:val="it-IT"/>
              </w:rPr>
              <w:t xml:space="preserve"> (dále jen “místo plnění” nebo </w:t>
            </w:r>
            <w:r w:rsidR="000128CA">
              <w:rPr>
                <w:lang w:val="it-IT"/>
              </w:rPr>
              <w:t>“</w:t>
            </w:r>
            <w:r w:rsidR="00C5440D" w:rsidRPr="00C5440D">
              <w:rPr>
                <w:lang w:val="it-IT"/>
              </w:rPr>
              <w:t>objekt</w:t>
            </w:r>
            <w:r w:rsidR="000128CA">
              <w:rPr>
                <w:lang w:val="it-IT"/>
              </w:rPr>
              <w:t>”</w:t>
            </w:r>
            <w:r w:rsidR="00C5440D" w:rsidRPr="00C5440D">
              <w:rPr>
                <w:lang w:val="it-IT"/>
              </w:rPr>
              <w:t>)</w:t>
            </w:r>
            <w:r w:rsidR="007F4384" w:rsidRPr="00C5440D">
              <w:rPr>
                <w:lang w:val="it-IT"/>
              </w:rPr>
              <w:t>.</w:t>
            </w:r>
            <w:r w:rsidR="000128CA">
              <w:rPr>
                <w:lang w:val="it-IT"/>
              </w:rPr>
              <w:t xml:space="preserve"> Součástí předmětu díla je i předání dokladů, které se k dílu vztahují, nejen ale zejména </w:t>
            </w:r>
            <w:r w:rsidR="000128CA" w:rsidRPr="000128CA">
              <w:rPr>
                <w:lang w:val="it-IT"/>
              </w:rPr>
              <w:t>návod k použití, k obsluze a k údržbě v českém jazyce v tištěné i elektronické podobě</w:t>
            </w:r>
            <w:r w:rsidR="000128CA">
              <w:rPr>
                <w:lang w:val="it-IT"/>
              </w:rPr>
              <w:t xml:space="preserve">, </w:t>
            </w:r>
            <w:r w:rsidR="000128CA" w:rsidRPr="000128CA">
              <w:rPr>
                <w:lang w:val="it-IT"/>
              </w:rPr>
              <w:t>dodavatelské dokumentace, včetně schémat zapojení,</w:t>
            </w:r>
            <w:r w:rsidR="000128CA">
              <w:rPr>
                <w:lang w:val="it-IT"/>
              </w:rPr>
              <w:t xml:space="preserve"> </w:t>
            </w:r>
            <w:r w:rsidR="000128CA" w:rsidRPr="000128CA">
              <w:rPr>
                <w:lang w:val="it-IT"/>
              </w:rPr>
              <w:t>prohlášení o shodě (ES certifikáty) ve smyslu § 13 odst. 2 zákona č. 22/1997 Sb., o technických požadavcích na výrobky a o změně a doplnění některých zákonů, v platném znění, certifikátů, atestů a další dokumentů předepsaných platným právním řádem</w:t>
            </w:r>
            <w:r w:rsidR="000128CA">
              <w:rPr>
                <w:lang w:val="it-IT"/>
              </w:rPr>
              <w:t xml:space="preserve">. </w:t>
            </w:r>
          </w:p>
          <w:p w14:paraId="456CAB9A" w14:textId="1A5F93BC" w:rsidR="008A2E70" w:rsidRPr="00755985" w:rsidRDefault="008A2E70" w:rsidP="008A2E70">
            <w:pPr>
              <w:widowControl w:val="0"/>
              <w:autoSpaceDE w:val="0"/>
              <w:autoSpaceDN w:val="0"/>
              <w:adjustRightInd w:val="0"/>
              <w:jc w:val="both"/>
              <w:rPr>
                <w:rFonts w:ascii="Arial" w:hAnsi="Arial" w:cs="Arial"/>
                <w:sz w:val="20"/>
                <w:szCs w:val="20"/>
              </w:rPr>
            </w:pPr>
          </w:p>
          <w:p w14:paraId="1F44BDB1" w14:textId="19A4C918" w:rsidR="008A2E70" w:rsidRDefault="008A2E70" w:rsidP="00915913">
            <w:pPr>
              <w:widowControl w:val="0"/>
              <w:autoSpaceDE w:val="0"/>
              <w:autoSpaceDN w:val="0"/>
              <w:adjustRightInd w:val="0"/>
              <w:rPr>
                <w:rFonts w:ascii="Arial" w:hAnsi="Arial" w:cs="Arial"/>
                <w:noProof/>
                <w:sz w:val="20"/>
                <w:szCs w:val="20"/>
              </w:rPr>
            </w:pPr>
            <w:r>
              <w:rPr>
                <w:rFonts w:ascii="Arial" w:hAnsi="Arial" w:cs="Arial"/>
                <w:sz w:val="20"/>
                <w:szCs w:val="20"/>
              </w:rPr>
              <w:t xml:space="preserve">2.2 </w:t>
            </w:r>
            <w:r>
              <w:rPr>
                <w:rFonts w:ascii="Arial" w:hAnsi="Arial" w:cs="Arial"/>
                <w:noProof/>
                <w:sz w:val="20"/>
                <w:szCs w:val="20"/>
              </w:rPr>
              <w:t xml:space="preserve">Zhotovitel se zavazuje při provádění díla postupovat s odbornou péčí, neohrozí bezpečnost a spolehlivost provozu v místě plnění a bude dodržovat obecně závazné právní předpisy České republiky a technické normy včetně jejich </w:t>
            </w:r>
            <w:r>
              <w:rPr>
                <w:rFonts w:ascii="Arial" w:hAnsi="Arial" w:cs="Arial"/>
                <w:sz w:val="20"/>
                <w:szCs w:val="20"/>
              </w:rPr>
              <w:t>doporučujících</w:t>
            </w:r>
            <w:r>
              <w:rPr>
                <w:rFonts w:ascii="Arial" w:hAnsi="Arial" w:cs="Arial"/>
                <w:noProof/>
                <w:sz w:val="20"/>
                <w:szCs w:val="20"/>
              </w:rPr>
              <w:t xml:space="preserve"> ustanovení vztahující se k dílu</w:t>
            </w:r>
            <w:r>
              <w:rPr>
                <w:rFonts w:ascii="Arial" w:hAnsi="Arial" w:cs="Arial"/>
                <w:smallCaps/>
                <w:noProof/>
                <w:sz w:val="20"/>
                <w:szCs w:val="20"/>
              </w:rPr>
              <w:t xml:space="preserve">, </w:t>
            </w:r>
            <w:r>
              <w:rPr>
                <w:rFonts w:ascii="Arial" w:hAnsi="Arial" w:cs="Arial"/>
                <w:noProof/>
                <w:sz w:val="20"/>
                <w:szCs w:val="20"/>
              </w:rPr>
              <w:t xml:space="preserve">vnitřní </w:t>
            </w:r>
            <w:r>
              <w:rPr>
                <w:rFonts w:ascii="Arial" w:hAnsi="Arial" w:cs="Arial"/>
                <w:sz w:val="20"/>
                <w:szCs w:val="20"/>
              </w:rPr>
              <w:t>předpisy</w:t>
            </w:r>
            <w:r>
              <w:rPr>
                <w:rFonts w:ascii="Arial" w:hAnsi="Arial" w:cs="Arial"/>
                <w:noProof/>
                <w:sz w:val="20"/>
                <w:szCs w:val="20"/>
              </w:rPr>
              <w:t xml:space="preserve"> objednatele a pokyny objednatele. Jestliže jakékoli informace předané objednatelem nejsou určité, srozumitelné nebo úplné pro provedení díla, potom je objednatel povinen obstarat</w:t>
            </w:r>
            <w:r w:rsidR="004F3324">
              <w:rPr>
                <w:rFonts w:ascii="Arial" w:hAnsi="Arial" w:cs="Arial"/>
                <w:noProof/>
                <w:sz w:val="20"/>
                <w:szCs w:val="20"/>
              </w:rPr>
              <w:t xml:space="preserve"> si</w:t>
            </w:r>
            <w:r>
              <w:rPr>
                <w:rFonts w:ascii="Arial" w:hAnsi="Arial" w:cs="Arial"/>
                <w:noProof/>
                <w:sz w:val="20"/>
                <w:szCs w:val="20"/>
              </w:rPr>
              <w:t xml:space="preserve"> chybějící informace</w:t>
            </w:r>
            <w:r w:rsidR="004F3324">
              <w:rPr>
                <w:rFonts w:ascii="Arial" w:hAnsi="Arial" w:cs="Arial"/>
                <w:noProof/>
                <w:sz w:val="20"/>
                <w:szCs w:val="20"/>
              </w:rPr>
              <w:t xml:space="preserve"> sám</w:t>
            </w:r>
            <w:r>
              <w:rPr>
                <w:rFonts w:ascii="Arial" w:hAnsi="Arial" w:cs="Arial"/>
                <w:noProof/>
                <w:sz w:val="20"/>
                <w:szCs w:val="20"/>
              </w:rPr>
              <w:t>. Objednatel obstará svým jménem veškerá nezbytná povolení, odsouhlasení a/nebo oprávnění od všech veřejnoprávních institucí v České republice, které jsou potřebné pro provádění díla. Podklady a informace objednatele, které byly nebo budou zhotoviteli předány, musí být v souladu s obecně závazné právní předpisy České republiky a technické normy včetně jejich doporučujících ustanovení vztahující se k dílu. Objednatel garantuje správnost těchto podkladů a informací.</w:t>
            </w:r>
            <w:r>
              <w:rPr>
                <w:rFonts w:ascii="Arial" w:hAnsi="Arial" w:cs="Arial"/>
                <w:noProof/>
                <w:sz w:val="20"/>
                <w:szCs w:val="20"/>
              </w:rPr>
              <w:br/>
            </w:r>
          </w:p>
          <w:p w14:paraId="214FD593" w14:textId="77777777" w:rsidR="00E90AC3" w:rsidRDefault="008A2E70" w:rsidP="00684F85">
            <w:pPr>
              <w:widowControl w:val="0"/>
              <w:autoSpaceDE w:val="0"/>
              <w:autoSpaceDN w:val="0"/>
              <w:adjustRightInd w:val="0"/>
              <w:jc w:val="both"/>
              <w:rPr>
                <w:rFonts w:ascii="Arial" w:hAnsi="Arial" w:cs="Arial"/>
                <w:sz w:val="20"/>
                <w:szCs w:val="20"/>
              </w:rPr>
            </w:pPr>
            <w:r>
              <w:rPr>
                <w:rFonts w:ascii="Arial" w:hAnsi="Arial" w:cs="Arial"/>
                <w:sz w:val="20"/>
                <w:szCs w:val="20"/>
              </w:rPr>
              <w:t xml:space="preserve">2.3 Jestliže během provádění díla vznikne potřeba změnit rozsah prací proti sjednanému předmětu plnění dle této smlouvy, které jsou nezbytné pro řádné dokončení díla nebo dojde-li k jakýmkoliv změnám, doplňkům nebo rozšíření předmětu díla vyplývajících z podmínek při provádění díla nebo z odborných znalostí zhotovitele (vícepráce), je zhotovitel povinen písemně oznámit tuto skutečnost objednateli a vyčkat jeho dalších písemných pokynů. V případě souhlasu objednatele s jejich provedením je zhotovitel povinen provést tyto vícepráce za stejné jednotkové ceny, jaké byly použity v cenové nabídce zhotovitele (rozsah </w:t>
            </w:r>
          </w:p>
          <w:p w14:paraId="266A9DF5" w14:textId="77777777" w:rsidR="00E90AC3" w:rsidRDefault="00E90AC3" w:rsidP="00684F85">
            <w:pPr>
              <w:widowControl w:val="0"/>
              <w:autoSpaceDE w:val="0"/>
              <w:autoSpaceDN w:val="0"/>
              <w:adjustRightInd w:val="0"/>
              <w:jc w:val="both"/>
              <w:rPr>
                <w:rFonts w:ascii="Arial" w:hAnsi="Arial" w:cs="Arial"/>
                <w:sz w:val="20"/>
                <w:szCs w:val="20"/>
              </w:rPr>
            </w:pPr>
          </w:p>
          <w:p w14:paraId="56EB2AA5" w14:textId="77777777" w:rsidR="00E90AC3" w:rsidRDefault="00E90AC3" w:rsidP="00684F85">
            <w:pPr>
              <w:widowControl w:val="0"/>
              <w:autoSpaceDE w:val="0"/>
              <w:autoSpaceDN w:val="0"/>
              <w:adjustRightInd w:val="0"/>
              <w:jc w:val="both"/>
              <w:rPr>
                <w:rFonts w:ascii="Arial" w:hAnsi="Arial" w:cs="Arial"/>
                <w:sz w:val="20"/>
                <w:szCs w:val="20"/>
              </w:rPr>
            </w:pPr>
          </w:p>
          <w:p w14:paraId="32E76780" w14:textId="633A841D" w:rsidR="00684F85" w:rsidRDefault="008A2E70" w:rsidP="00684F85">
            <w:pPr>
              <w:widowControl w:val="0"/>
              <w:autoSpaceDE w:val="0"/>
              <w:autoSpaceDN w:val="0"/>
              <w:adjustRightInd w:val="0"/>
              <w:jc w:val="both"/>
              <w:rPr>
                <w:rFonts w:ascii="Arial" w:hAnsi="Arial" w:cs="Arial"/>
                <w:sz w:val="20"/>
                <w:szCs w:val="20"/>
              </w:rPr>
            </w:pPr>
            <w:r>
              <w:rPr>
                <w:rFonts w:ascii="Arial" w:hAnsi="Arial" w:cs="Arial"/>
                <w:sz w:val="20"/>
                <w:szCs w:val="20"/>
              </w:rPr>
              <w:t>prací doložen zápisem do montážního deníku potvrzeným objednatelem). V případě, že objednatel nebude písemně souhlasit se změnou rozsahu provedení díla, je zhotovitel povinen provést dílo v rozsahu stanoveném touto smlouvou. V případě požadavku ze strany objednatele na změnu rozsahu díla (změna předmětu plnění) nebo na návrh zhotovitele dle tohoto odstavce, bude takováto změna realizována zhotovitelem až po uzavření písemného dodatku k této smlouvě.</w:t>
            </w:r>
            <w:r w:rsidR="00813E8C">
              <w:rPr>
                <w:rFonts w:ascii="Arial" w:hAnsi="Arial" w:cs="Arial"/>
                <w:sz w:val="20"/>
                <w:szCs w:val="20"/>
              </w:rPr>
              <w:t xml:space="preserve"> V případě změny předmětu díla způsoben</w:t>
            </w:r>
            <w:r w:rsidR="007F0A2D">
              <w:rPr>
                <w:rFonts w:ascii="Arial" w:hAnsi="Arial" w:cs="Arial"/>
                <w:sz w:val="20"/>
                <w:szCs w:val="20"/>
              </w:rPr>
              <w:t>é</w:t>
            </w:r>
            <w:r w:rsidR="00813E8C">
              <w:rPr>
                <w:rFonts w:ascii="Arial" w:hAnsi="Arial" w:cs="Arial"/>
                <w:sz w:val="20"/>
                <w:szCs w:val="20"/>
              </w:rPr>
              <w:t xml:space="preserve"> ze strany zhotovitele má objednatel právo tyto změny odsouhlasit, avšak cena díla uvedená v čl. III. odst. 3.2 se nemění a objednatel nemá povinnost takové vícepráce zhotoviteli hradit.</w:t>
            </w:r>
          </w:p>
          <w:p w14:paraId="5C5A5CCA" w14:textId="77777777" w:rsidR="00684F85" w:rsidRDefault="00684F85" w:rsidP="00684F85">
            <w:pPr>
              <w:widowControl w:val="0"/>
              <w:autoSpaceDE w:val="0"/>
              <w:autoSpaceDN w:val="0"/>
              <w:adjustRightInd w:val="0"/>
              <w:jc w:val="both"/>
              <w:rPr>
                <w:rFonts w:ascii="Arial" w:hAnsi="Arial" w:cs="Arial"/>
                <w:sz w:val="20"/>
                <w:szCs w:val="20"/>
              </w:rPr>
            </w:pPr>
          </w:p>
          <w:p w14:paraId="4AD0E5B3" w14:textId="3D6C7205" w:rsidR="008A2E70" w:rsidRDefault="008A2E70" w:rsidP="00684F85">
            <w:pPr>
              <w:widowControl w:val="0"/>
              <w:autoSpaceDE w:val="0"/>
              <w:autoSpaceDN w:val="0"/>
              <w:adjustRightInd w:val="0"/>
              <w:jc w:val="both"/>
              <w:rPr>
                <w:rFonts w:ascii="Arial" w:hAnsi="Arial" w:cs="Arial"/>
                <w:sz w:val="20"/>
                <w:szCs w:val="20"/>
              </w:rPr>
            </w:pPr>
            <w:r>
              <w:rPr>
                <w:rFonts w:ascii="Arial" w:hAnsi="Arial" w:cs="Arial"/>
                <w:sz w:val="20"/>
                <w:szCs w:val="20"/>
              </w:rPr>
              <w:t>2.</w:t>
            </w:r>
            <w:r w:rsidR="00684F85">
              <w:rPr>
                <w:rFonts w:ascii="Arial" w:hAnsi="Arial" w:cs="Arial"/>
                <w:sz w:val="20"/>
                <w:szCs w:val="20"/>
              </w:rPr>
              <w:t>4</w:t>
            </w:r>
            <w:r>
              <w:rPr>
                <w:rFonts w:ascii="Arial" w:hAnsi="Arial" w:cs="Arial"/>
                <w:sz w:val="20"/>
                <w:szCs w:val="20"/>
              </w:rPr>
              <w:t xml:space="preserve"> Zhotovitel potvrzuje, že se podrobně seznámil s</w:t>
            </w:r>
            <w:r w:rsidR="00F95A8D">
              <w:rPr>
                <w:rFonts w:ascii="Arial" w:hAnsi="Arial" w:cs="Arial"/>
                <w:sz w:val="20"/>
                <w:szCs w:val="20"/>
              </w:rPr>
              <w:t xml:space="preserve"> přístupovou cestou a </w:t>
            </w:r>
            <w:r w:rsidR="004F3324">
              <w:rPr>
                <w:rFonts w:ascii="Arial" w:hAnsi="Arial" w:cs="Arial"/>
                <w:sz w:val="20"/>
                <w:szCs w:val="20"/>
              </w:rPr>
              <w:t>místem plnění,</w:t>
            </w:r>
            <w:r>
              <w:rPr>
                <w:rFonts w:ascii="Arial" w:hAnsi="Arial" w:cs="Arial"/>
                <w:sz w:val="20"/>
                <w:szCs w:val="20"/>
              </w:rPr>
              <w:t xml:space="preserve"> rozsahem, technickým řešením a kvalitativními parametry díla, že jsou mu známy veškeré podmínky nezbytné k realizaci díla a že disponuje takovými kapacitami a odbornými znalostmi, které jsou k provedení díla nezbytné.</w:t>
            </w:r>
            <w:r w:rsidR="00F95A8D">
              <w:rPr>
                <w:rFonts w:ascii="Arial" w:hAnsi="Arial" w:cs="Arial"/>
                <w:sz w:val="20"/>
                <w:szCs w:val="20"/>
              </w:rPr>
              <w:t xml:space="preserve"> Zhotovitel prohlašuje, že v místě plnění </w:t>
            </w:r>
            <w:r w:rsidR="00F95A8D" w:rsidRPr="00F95A8D">
              <w:rPr>
                <w:rFonts w:ascii="Arial" w:hAnsi="Arial" w:cs="Arial"/>
                <w:sz w:val="20"/>
                <w:szCs w:val="20"/>
              </w:rPr>
              <w:t xml:space="preserve">neshledal nic, co by znemožňovalo nebo nadměrně ztěžovalo </w:t>
            </w:r>
            <w:r w:rsidR="00F95A8D">
              <w:rPr>
                <w:rFonts w:ascii="Arial" w:hAnsi="Arial" w:cs="Arial"/>
                <w:sz w:val="20"/>
                <w:szCs w:val="20"/>
              </w:rPr>
              <w:t>plnění na základě této smlouvy.</w:t>
            </w:r>
          </w:p>
          <w:p w14:paraId="464D5888" w14:textId="5D9F7ED0" w:rsidR="00EC5EBB" w:rsidRDefault="00EC5EBB" w:rsidP="008A2E70">
            <w:pPr>
              <w:jc w:val="both"/>
            </w:pPr>
          </w:p>
        </w:tc>
        <w:tc>
          <w:tcPr>
            <w:tcW w:w="425" w:type="dxa"/>
          </w:tcPr>
          <w:p w14:paraId="52631A3F" w14:textId="2085404B" w:rsidR="008A2E70" w:rsidRDefault="008A2E70" w:rsidP="008A2E70">
            <w:pPr>
              <w:jc w:val="both"/>
            </w:pPr>
          </w:p>
        </w:tc>
        <w:tc>
          <w:tcPr>
            <w:tcW w:w="11765" w:type="dxa"/>
          </w:tcPr>
          <w:p w14:paraId="5957D2EC" w14:textId="77777777" w:rsidR="008A2E70" w:rsidRDefault="008A2E70" w:rsidP="008A2E70">
            <w:pPr>
              <w:jc w:val="both"/>
            </w:pPr>
          </w:p>
        </w:tc>
      </w:tr>
      <w:tr w:rsidR="008A2E70" w14:paraId="2891E35C" w14:textId="19437F7A" w:rsidTr="00151FC9">
        <w:tc>
          <w:tcPr>
            <w:tcW w:w="9640" w:type="dxa"/>
          </w:tcPr>
          <w:p w14:paraId="002B09A9" w14:textId="77777777" w:rsidR="008A2E70" w:rsidRPr="00C44562" w:rsidRDefault="008A2E70" w:rsidP="00EC5EBB">
            <w:pPr>
              <w:widowControl w:val="0"/>
              <w:autoSpaceDE w:val="0"/>
              <w:autoSpaceDN w:val="0"/>
              <w:adjustRightInd w:val="0"/>
              <w:jc w:val="center"/>
              <w:rPr>
                <w:rFonts w:ascii="Arial" w:hAnsi="Arial" w:cs="Arial"/>
                <w:b/>
              </w:rPr>
            </w:pPr>
            <w:r w:rsidRPr="00C44562">
              <w:rPr>
                <w:rFonts w:ascii="Arial" w:hAnsi="Arial" w:cs="Arial"/>
                <w:b/>
              </w:rPr>
              <w:t>III. Dohoda o způsobu stanovení ceny</w:t>
            </w:r>
          </w:p>
          <w:p w14:paraId="0E1E576A" w14:textId="11A68BAD" w:rsidR="008A2E70" w:rsidRPr="00C44562" w:rsidRDefault="008A2E70" w:rsidP="008A2E70">
            <w:pPr>
              <w:widowControl w:val="0"/>
              <w:autoSpaceDE w:val="0"/>
              <w:autoSpaceDN w:val="0"/>
              <w:adjustRightInd w:val="0"/>
              <w:jc w:val="both"/>
              <w:rPr>
                <w:rFonts w:ascii="Arial" w:hAnsi="Arial" w:cs="Arial"/>
                <w:sz w:val="20"/>
                <w:szCs w:val="20"/>
              </w:rPr>
            </w:pPr>
          </w:p>
          <w:p w14:paraId="3D0C27C5" w14:textId="45F691E0" w:rsidR="008A2E70" w:rsidRPr="00C44562" w:rsidRDefault="008A2E70" w:rsidP="008A2E70">
            <w:pPr>
              <w:widowControl w:val="0"/>
              <w:autoSpaceDE w:val="0"/>
              <w:autoSpaceDN w:val="0"/>
              <w:adjustRightInd w:val="0"/>
              <w:jc w:val="both"/>
              <w:rPr>
                <w:rFonts w:ascii="Arial" w:hAnsi="Arial" w:cs="Arial"/>
                <w:sz w:val="20"/>
                <w:szCs w:val="20"/>
              </w:rPr>
            </w:pPr>
            <w:r w:rsidRPr="00C44562">
              <w:rPr>
                <w:rFonts w:ascii="Arial" w:hAnsi="Arial" w:cs="Arial"/>
                <w:sz w:val="20"/>
                <w:szCs w:val="20"/>
              </w:rPr>
              <w:t xml:space="preserve">3.1 Cena díla byla dohodnuta v souladu s ustanovením zákona č. 526/1990 Sb., o cenách a OZ jako "CENA SMLUVNÍ" pro rozsah dle článku II. - </w:t>
            </w:r>
            <w:r w:rsidR="00113CC5" w:rsidRPr="00C44562">
              <w:rPr>
                <w:rFonts w:ascii="Arial" w:hAnsi="Arial" w:cs="Arial"/>
                <w:sz w:val="20"/>
                <w:szCs w:val="20"/>
              </w:rPr>
              <w:t>P</w:t>
            </w:r>
            <w:r w:rsidRPr="00C44562">
              <w:rPr>
                <w:rFonts w:ascii="Arial" w:hAnsi="Arial" w:cs="Arial"/>
                <w:sz w:val="20"/>
                <w:szCs w:val="20"/>
              </w:rPr>
              <w:t>ředmět díla.</w:t>
            </w:r>
          </w:p>
          <w:p w14:paraId="165E837F" w14:textId="7AB1F6FB" w:rsidR="008A2E70" w:rsidRPr="00C44562" w:rsidRDefault="008A2E70" w:rsidP="008A2E70">
            <w:pPr>
              <w:widowControl w:val="0"/>
              <w:autoSpaceDE w:val="0"/>
              <w:autoSpaceDN w:val="0"/>
              <w:adjustRightInd w:val="0"/>
              <w:jc w:val="both"/>
              <w:rPr>
                <w:rFonts w:ascii="Arial" w:hAnsi="Arial" w:cs="Arial"/>
                <w:sz w:val="20"/>
                <w:szCs w:val="20"/>
              </w:rPr>
            </w:pPr>
          </w:p>
          <w:p w14:paraId="75A8EBE6" w14:textId="67911E56" w:rsidR="00684F85" w:rsidRPr="00C44562" w:rsidRDefault="00684F85" w:rsidP="00684F85">
            <w:pPr>
              <w:pStyle w:val="Bezmezer"/>
              <w:rPr>
                <w:rFonts w:ascii="Arial" w:hAnsi="Arial" w:cs="Arial"/>
                <w:sz w:val="20"/>
                <w:szCs w:val="20"/>
              </w:rPr>
            </w:pPr>
            <w:r w:rsidRPr="00C44562">
              <w:rPr>
                <w:rFonts w:ascii="Arial" w:hAnsi="Arial" w:cs="Arial"/>
                <w:sz w:val="20"/>
                <w:szCs w:val="20"/>
              </w:rPr>
              <w:t xml:space="preserve">3.2 Smluvní strany sjednávají cenu za </w:t>
            </w:r>
            <w:r w:rsidR="00113CC5" w:rsidRPr="00C44562">
              <w:rPr>
                <w:rFonts w:ascii="Arial" w:hAnsi="Arial" w:cs="Arial"/>
                <w:sz w:val="20"/>
                <w:szCs w:val="20"/>
              </w:rPr>
              <w:t xml:space="preserve">dílo </w:t>
            </w:r>
            <w:r w:rsidRPr="00C44562">
              <w:rPr>
                <w:rFonts w:ascii="Arial" w:hAnsi="Arial" w:cs="Arial"/>
                <w:sz w:val="20"/>
                <w:szCs w:val="20"/>
              </w:rPr>
              <w:t xml:space="preserve">v celkové výši </w:t>
            </w:r>
            <w:r w:rsidR="00EF6002" w:rsidRPr="00C44562">
              <w:rPr>
                <w:rFonts w:ascii="Arial" w:hAnsi="Arial" w:cs="Arial"/>
                <w:b/>
                <w:bCs/>
                <w:sz w:val="20"/>
                <w:szCs w:val="20"/>
              </w:rPr>
              <w:t>850 790</w:t>
            </w:r>
            <w:r w:rsidRPr="00C44562">
              <w:rPr>
                <w:rFonts w:ascii="Arial" w:hAnsi="Arial" w:cs="Arial"/>
                <w:b/>
                <w:bCs/>
                <w:sz w:val="20"/>
                <w:szCs w:val="20"/>
              </w:rPr>
              <w:t xml:space="preserve">,- Kč </w:t>
            </w:r>
            <w:r w:rsidRPr="00C44562">
              <w:rPr>
                <w:rFonts w:ascii="Arial" w:hAnsi="Arial" w:cs="Arial"/>
                <w:sz w:val="20"/>
                <w:szCs w:val="20"/>
              </w:rPr>
              <w:t xml:space="preserve">(slovy: </w:t>
            </w:r>
            <w:r w:rsidR="00EF6002" w:rsidRPr="00C44562">
              <w:rPr>
                <w:rFonts w:ascii="Arial" w:hAnsi="Arial" w:cs="Arial"/>
                <w:sz w:val="20"/>
                <w:szCs w:val="20"/>
              </w:rPr>
              <w:t>osm set padesát tisíc sedm set devadesát</w:t>
            </w:r>
            <w:r w:rsidR="004F3324" w:rsidRPr="00C44562">
              <w:rPr>
                <w:rFonts w:ascii="Arial" w:hAnsi="Arial" w:cs="Arial"/>
                <w:sz w:val="20"/>
                <w:szCs w:val="20"/>
              </w:rPr>
              <w:t xml:space="preserve"> korun českých</w:t>
            </w:r>
            <w:r w:rsidRPr="00C44562">
              <w:rPr>
                <w:rFonts w:ascii="Arial" w:hAnsi="Arial" w:cs="Arial"/>
                <w:sz w:val="20"/>
                <w:szCs w:val="20"/>
              </w:rPr>
              <w:t>).</w:t>
            </w:r>
          </w:p>
          <w:p w14:paraId="42E75D67" w14:textId="185CE5F6" w:rsidR="008A2E70" w:rsidRPr="00C44562" w:rsidRDefault="00684F85" w:rsidP="00684F85">
            <w:pPr>
              <w:pStyle w:val="Bezmezer"/>
              <w:rPr>
                <w:rFonts w:ascii="Arial" w:hAnsi="Arial" w:cs="Arial"/>
                <w:sz w:val="20"/>
                <w:szCs w:val="20"/>
              </w:rPr>
            </w:pPr>
            <w:r w:rsidRPr="00C44562">
              <w:rPr>
                <w:rFonts w:ascii="Arial" w:hAnsi="Arial" w:cs="Arial"/>
                <w:b/>
                <w:bCs/>
                <w:sz w:val="20"/>
                <w:szCs w:val="20"/>
              </w:rPr>
              <w:t>Cena je uvedena bez DPH</w:t>
            </w:r>
            <w:r w:rsidRPr="00C44562">
              <w:rPr>
                <w:rFonts w:ascii="Arial" w:hAnsi="Arial" w:cs="Arial"/>
                <w:sz w:val="20"/>
                <w:szCs w:val="20"/>
              </w:rPr>
              <w:t>.</w:t>
            </w:r>
          </w:p>
          <w:p w14:paraId="66051102" w14:textId="77777777" w:rsidR="008A2E70" w:rsidRPr="00C44562" w:rsidRDefault="008A2E70" w:rsidP="008A2E70">
            <w:pPr>
              <w:widowControl w:val="0"/>
              <w:autoSpaceDE w:val="0"/>
              <w:autoSpaceDN w:val="0"/>
              <w:adjustRightInd w:val="0"/>
              <w:jc w:val="both"/>
              <w:rPr>
                <w:rFonts w:ascii="Arial" w:hAnsi="Arial" w:cs="Arial"/>
                <w:sz w:val="20"/>
                <w:szCs w:val="20"/>
              </w:rPr>
            </w:pPr>
          </w:p>
          <w:p w14:paraId="6B6A5EE1" w14:textId="2D9DC651" w:rsidR="008A2E70" w:rsidRPr="00C44562" w:rsidRDefault="008A2E70" w:rsidP="008A2E70">
            <w:pPr>
              <w:jc w:val="both"/>
            </w:pPr>
            <w:r w:rsidRPr="00C44562">
              <w:rPr>
                <w:rFonts w:ascii="Arial" w:hAnsi="Arial" w:cs="Arial"/>
                <w:sz w:val="20"/>
                <w:szCs w:val="20"/>
              </w:rPr>
              <w:t>3.</w:t>
            </w:r>
            <w:r w:rsidR="00684F85" w:rsidRPr="00C44562">
              <w:rPr>
                <w:rFonts w:ascii="Arial" w:hAnsi="Arial" w:cs="Arial"/>
                <w:sz w:val="20"/>
                <w:szCs w:val="20"/>
              </w:rPr>
              <w:t>3</w:t>
            </w:r>
            <w:r w:rsidRPr="00C44562">
              <w:rPr>
                <w:rFonts w:ascii="Arial" w:hAnsi="Arial" w:cs="Arial"/>
                <w:sz w:val="20"/>
                <w:szCs w:val="20"/>
              </w:rPr>
              <w:t xml:space="preserve"> Cena díla je stanovena na základě cenové nabídky</w:t>
            </w:r>
            <w:r w:rsidR="004F3324" w:rsidRPr="00C44562">
              <w:rPr>
                <w:rFonts w:ascii="Arial" w:hAnsi="Arial" w:cs="Arial"/>
                <w:sz w:val="20"/>
                <w:szCs w:val="20"/>
              </w:rPr>
              <w:t xml:space="preserve"> </w:t>
            </w:r>
            <w:r w:rsidR="00F95A8D" w:rsidRPr="00C44562">
              <w:rPr>
                <w:rFonts w:ascii="Arial" w:hAnsi="Arial" w:cs="Arial"/>
                <w:sz w:val="20"/>
                <w:szCs w:val="20"/>
              </w:rPr>
              <w:t xml:space="preserve">č. SI-1-47C-23-0044-01-1 </w:t>
            </w:r>
            <w:r w:rsidR="004F3324" w:rsidRPr="00C44562">
              <w:rPr>
                <w:rFonts w:ascii="Arial" w:hAnsi="Arial" w:cs="Arial"/>
                <w:sz w:val="20"/>
                <w:szCs w:val="20"/>
              </w:rPr>
              <w:t xml:space="preserve">ze dne </w:t>
            </w:r>
            <w:r w:rsidR="00660201" w:rsidRPr="00C44562">
              <w:rPr>
                <w:rFonts w:ascii="Arial" w:hAnsi="Arial" w:cs="Arial"/>
                <w:sz w:val="20"/>
                <w:szCs w:val="20"/>
              </w:rPr>
              <w:t>18.4.2023</w:t>
            </w:r>
            <w:r w:rsidRPr="00C44562">
              <w:rPr>
                <w:rFonts w:ascii="Arial" w:hAnsi="Arial" w:cs="Arial"/>
                <w:sz w:val="20"/>
                <w:szCs w:val="20"/>
              </w:rPr>
              <w:t>, která tvoří nedílnou součást této smlouvy. Cena uvedená v nabídce je pevná a obsahuj</w:t>
            </w:r>
            <w:r w:rsidR="004F3324" w:rsidRPr="00C44562">
              <w:rPr>
                <w:rFonts w:ascii="Arial" w:hAnsi="Arial" w:cs="Arial"/>
                <w:sz w:val="20"/>
                <w:szCs w:val="20"/>
              </w:rPr>
              <w:t>e</w:t>
            </w:r>
            <w:r w:rsidRPr="00C44562">
              <w:rPr>
                <w:rFonts w:ascii="Arial" w:hAnsi="Arial" w:cs="Arial"/>
                <w:sz w:val="20"/>
                <w:szCs w:val="20"/>
              </w:rPr>
              <w:t xml:space="preserve"> veškeré náklady a zisk zhotovitele nezbytné k realizaci díla.</w:t>
            </w:r>
          </w:p>
        </w:tc>
        <w:tc>
          <w:tcPr>
            <w:tcW w:w="425" w:type="dxa"/>
          </w:tcPr>
          <w:p w14:paraId="20604709" w14:textId="3300378B" w:rsidR="008A2E70" w:rsidRPr="00C44562" w:rsidRDefault="008A2E70" w:rsidP="008A2E70">
            <w:pPr>
              <w:jc w:val="both"/>
            </w:pPr>
          </w:p>
        </w:tc>
        <w:tc>
          <w:tcPr>
            <w:tcW w:w="11765" w:type="dxa"/>
          </w:tcPr>
          <w:p w14:paraId="4D7E39B2" w14:textId="77777777" w:rsidR="008A2E70" w:rsidRDefault="008A2E70" w:rsidP="008A2E70">
            <w:pPr>
              <w:jc w:val="both"/>
            </w:pPr>
          </w:p>
        </w:tc>
      </w:tr>
      <w:tr w:rsidR="008A2E70" w14:paraId="22ABA042" w14:textId="7E783B5A" w:rsidTr="00151FC9">
        <w:tc>
          <w:tcPr>
            <w:tcW w:w="9640" w:type="dxa"/>
          </w:tcPr>
          <w:p w14:paraId="2BF654C4" w14:textId="77777777" w:rsidR="008A2E70" w:rsidRDefault="008A2E70" w:rsidP="008A2E70">
            <w:pPr>
              <w:widowControl w:val="0"/>
              <w:autoSpaceDE w:val="0"/>
              <w:autoSpaceDN w:val="0"/>
              <w:adjustRightInd w:val="0"/>
              <w:jc w:val="both"/>
              <w:rPr>
                <w:rFonts w:ascii="Arial" w:hAnsi="Arial" w:cs="Arial"/>
                <w:b/>
                <w:sz w:val="20"/>
                <w:szCs w:val="20"/>
              </w:rPr>
            </w:pPr>
          </w:p>
          <w:p w14:paraId="7FCC1802" w14:textId="747AF42D" w:rsidR="008A2E70" w:rsidRPr="002B7622" w:rsidRDefault="008A2E70" w:rsidP="00EC5EBB">
            <w:pPr>
              <w:widowControl w:val="0"/>
              <w:autoSpaceDE w:val="0"/>
              <w:autoSpaceDN w:val="0"/>
              <w:adjustRightInd w:val="0"/>
              <w:jc w:val="center"/>
              <w:rPr>
                <w:rFonts w:ascii="Arial" w:hAnsi="Arial" w:cs="Arial"/>
                <w:b/>
              </w:rPr>
            </w:pPr>
            <w:r w:rsidRPr="002B7622">
              <w:rPr>
                <w:rFonts w:ascii="Arial" w:hAnsi="Arial" w:cs="Arial"/>
                <w:b/>
              </w:rPr>
              <w:t>IV. Fakturace a placení předmětu díla</w:t>
            </w:r>
          </w:p>
          <w:p w14:paraId="53C211E4" w14:textId="77777777" w:rsidR="008A2E70" w:rsidRDefault="008A2E70" w:rsidP="008A2E70">
            <w:pPr>
              <w:widowControl w:val="0"/>
              <w:tabs>
                <w:tab w:val="left" w:pos="9000"/>
              </w:tabs>
              <w:autoSpaceDE w:val="0"/>
              <w:autoSpaceDN w:val="0"/>
              <w:adjustRightInd w:val="0"/>
              <w:jc w:val="both"/>
              <w:rPr>
                <w:rFonts w:ascii="Arial" w:hAnsi="Arial" w:cs="Arial"/>
                <w:sz w:val="20"/>
                <w:szCs w:val="20"/>
              </w:rPr>
            </w:pPr>
          </w:p>
          <w:p w14:paraId="497AA579" w14:textId="77777777" w:rsidR="00684F85" w:rsidRPr="00165FF5" w:rsidRDefault="008A2E70" w:rsidP="00684F85">
            <w:pPr>
              <w:widowControl w:val="0"/>
              <w:tabs>
                <w:tab w:val="left" w:pos="9000"/>
              </w:tabs>
              <w:autoSpaceDE w:val="0"/>
              <w:autoSpaceDN w:val="0"/>
              <w:adjustRightInd w:val="0"/>
              <w:ind w:left="360" w:hanging="360"/>
              <w:jc w:val="both"/>
              <w:rPr>
                <w:rFonts w:ascii="Arial" w:hAnsi="Arial" w:cs="Arial"/>
                <w:sz w:val="20"/>
                <w:szCs w:val="20"/>
              </w:rPr>
            </w:pPr>
            <w:r>
              <w:rPr>
                <w:rFonts w:ascii="Arial" w:hAnsi="Arial" w:cs="Arial"/>
                <w:sz w:val="20"/>
                <w:szCs w:val="20"/>
              </w:rPr>
              <w:t xml:space="preserve">4.1 Pro fakturování a placení díla se </w:t>
            </w:r>
            <w:r w:rsidRPr="00165FF5">
              <w:rPr>
                <w:rFonts w:ascii="Arial" w:hAnsi="Arial" w:cs="Arial"/>
                <w:sz w:val="20"/>
                <w:szCs w:val="20"/>
              </w:rPr>
              <w:t>smluvní strany dohodly, že objednatel bude platit na základě faktur</w:t>
            </w:r>
          </w:p>
          <w:p w14:paraId="7127A1D6" w14:textId="1E506872" w:rsidR="008A2E70" w:rsidRDefault="008A2E70" w:rsidP="002930ED">
            <w:pPr>
              <w:widowControl w:val="0"/>
              <w:autoSpaceDE w:val="0"/>
              <w:autoSpaceDN w:val="0"/>
              <w:adjustRightInd w:val="0"/>
              <w:rPr>
                <w:rFonts w:ascii="Arial" w:hAnsi="Arial" w:cs="Arial"/>
                <w:sz w:val="20"/>
                <w:szCs w:val="20"/>
              </w:rPr>
            </w:pPr>
            <w:r w:rsidRPr="00165FF5">
              <w:rPr>
                <w:rFonts w:ascii="Arial" w:hAnsi="Arial" w:cs="Arial"/>
                <w:sz w:val="20"/>
                <w:szCs w:val="20"/>
              </w:rPr>
              <w:t xml:space="preserve">(daňových dokladů) </w:t>
            </w:r>
            <w:r w:rsidR="00571E3C" w:rsidRPr="00165FF5">
              <w:rPr>
                <w:rStyle w:val="cf01"/>
              </w:rPr>
              <w:t xml:space="preserve">po protokolárně předaném díle. </w:t>
            </w:r>
            <w:r w:rsidRPr="002930ED">
              <w:rPr>
                <w:rFonts w:ascii="Arial" w:hAnsi="Arial" w:cs="Arial"/>
                <w:sz w:val="20"/>
                <w:szCs w:val="20"/>
              </w:rPr>
              <w:t xml:space="preserve">Právo zhotovitele na vystavení výše uvedených faktur (daňových dokladů) v uvedených termínech je podmíněno řádným splněním rozsahu dodávek a prací vztahujících se ke konkrétnímu odsouhlasenému plnění formou </w:t>
            </w:r>
            <w:r w:rsidR="009D3E37" w:rsidRPr="002930ED">
              <w:rPr>
                <w:rFonts w:ascii="Arial" w:hAnsi="Arial" w:cs="Arial"/>
                <w:sz w:val="20"/>
                <w:szCs w:val="20"/>
              </w:rPr>
              <w:t>P</w:t>
            </w:r>
            <w:r w:rsidRPr="002930ED">
              <w:rPr>
                <w:rFonts w:ascii="Arial" w:hAnsi="Arial" w:cs="Arial"/>
                <w:sz w:val="20"/>
                <w:szCs w:val="20"/>
              </w:rPr>
              <w:t>rotokolu</w:t>
            </w:r>
            <w:r w:rsidRPr="00165FF5">
              <w:rPr>
                <w:rFonts w:ascii="Arial" w:hAnsi="Arial" w:cs="Arial"/>
                <w:sz w:val="20"/>
                <w:szCs w:val="20"/>
              </w:rPr>
              <w:t>. Právo na vystavení konečné faktury (daňového dokladu) vzniká zhotoviteli teprve po ukončení a předání</w:t>
            </w:r>
            <w:r>
              <w:rPr>
                <w:rFonts w:ascii="Arial" w:hAnsi="Arial" w:cs="Arial"/>
                <w:sz w:val="20"/>
                <w:szCs w:val="20"/>
              </w:rPr>
              <w:t xml:space="preserve"> kompletního díla objednateli. V konečné faktuře budou vyúčtovány již uhrazené částky a daň z přidané hodnoty, která není součástí sjednané ceny díla</w:t>
            </w:r>
            <w:r w:rsidRPr="007F0A2D">
              <w:rPr>
                <w:rFonts w:ascii="Arial" w:hAnsi="Arial" w:cs="Arial"/>
                <w:sz w:val="20"/>
                <w:szCs w:val="20"/>
              </w:rPr>
              <w:t>. Úhrada provedených změn a víceprací bude provedena objednatelem na základě samostatné fakturace zhotovitele mimo sjednanou cenu díla v souladu s dohodnutou cenou. Objednatel uhradí cenu těchto změn a víceprací po jejich provedení nejdříve v termínu nejbližší fakturace (stejné datum vystavení a stejné datum splatnosti faktury s fakturací příslušného měsíce).</w:t>
            </w:r>
            <w:r>
              <w:rPr>
                <w:rFonts w:ascii="Arial" w:hAnsi="Arial" w:cs="Arial"/>
                <w:sz w:val="20"/>
                <w:szCs w:val="20"/>
              </w:rPr>
              <w:t xml:space="preserve"> Právo vystavit daňový doklad má zhotovitel následující den po podpisu předávacího protokolu oprávněnými zástupci </w:t>
            </w:r>
            <w:r w:rsidR="00165FF5">
              <w:rPr>
                <w:rFonts w:ascii="Arial" w:hAnsi="Arial" w:cs="Arial"/>
                <w:sz w:val="20"/>
                <w:szCs w:val="20"/>
              </w:rPr>
              <w:t>o</w:t>
            </w:r>
            <w:r>
              <w:rPr>
                <w:rFonts w:ascii="Arial" w:hAnsi="Arial" w:cs="Arial"/>
                <w:sz w:val="20"/>
                <w:szCs w:val="20"/>
              </w:rPr>
              <w:t>bjednatele. Kopie předávacího</w:t>
            </w:r>
            <w:r w:rsidR="00165FF5">
              <w:rPr>
                <w:rFonts w:ascii="Arial" w:hAnsi="Arial" w:cs="Arial"/>
                <w:sz w:val="20"/>
                <w:szCs w:val="20"/>
              </w:rPr>
              <w:t xml:space="preserve"> </w:t>
            </w:r>
            <w:r>
              <w:rPr>
                <w:rFonts w:ascii="Arial" w:hAnsi="Arial" w:cs="Arial"/>
                <w:sz w:val="20"/>
                <w:szCs w:val="20"/>
              </w:rPr>
              <w:t>protokolu bude přiložena k daňovému dokladu.</w:t>
            </w:r>
            <w:r>
              <w:rPr>
                <w:rFonts w:ascii="Arial" w:hAnsi="Arial" w:cs="Arial"/>
                <w:sz w:val="20"/>
                <w:szCs w:val="20"/>
              </w:rPr>
              <w:br/>
            </w:r>
            <w:r>
              <w:rPr>
                <w:rFonts w:ascii="Arial" w:hAnsi="Arial" w:cs="Arial"/>
                <w:sz w:val="20"/>
                <w:szCs w:val="20"/>
              </w:rPr>
              <w:br/>
              <w:t xml:space="preserve">4.2 Splatnost faktur (daňových dokladů) je </w:t>
            </w:r>
            <w:r w:rsidR="009E6ED7">
              <w:rPr>
                <w:rFonts w:ascii="Arial" w:hAnsi="Arial" w:cs="Arial"/>
                <w:sz w:val="20"/>
                <w:szCs w:val="20"/>
              </w:rPr>
              <w:t xml:space="preserve">třicet </w:t>
            </w:r>
            <w:r w:rsidR="009E7BE1">
              <w:rPr>
                <w:rFonts w:ascii="Arial" w:hAnsi="Arial" w:cs="Arial"/>
                <w:sz w:val="20"/>
                <w:szCs w:val="20"/>
              </w:rPr>
              <w:t xml:space="preserve">(30) </w:t>
            </w:r>
            <w:r>
              <w:rPr>
                <w:rFonts w:ascii="Arial" w:hAnsi="Arial" w:cs="Arial"/>
                <w:sz w:val="20"/>
                <w:szCs w:val="20"/>
              </w:rPr>
              <w:t xml:space="preserve">dnů od </w:t>
            </w:r>
            <w:r w:rsidR="002D6376">
              <w:rPr>
                <w:rFonts w:ascii="Arial" w:hAnsi="Arial" w:cs="Arial"/>
                <w:sz w:val="20"/>
                <w:szCs w:val="20"/>
              </w:rPr>
              <w:t xml:space="preserve">doručení </w:t>
            </w:r>
            <w:r>
              <w:rPr>
                <w:rFonts w:ascii="Arial" w:hAnsi="Arial" w:cs="Arial"/>
                <w:sz w:val="20"/>
                <w:szCs w:val="20"/>
              </w:rPr>
              <w:t>daňového dokladu.</w:t>
            </w:r>
          </w:p>
          <w:p w14:paraId="7B69D960" w14:textId="77777777" w:rsidR="00717FBD" w:rsidRDefault="00717FBD" w:rsidP="00717FBD">
            <w:pPr>
              <w:widowControl w:val="0"/>
              <w:autoSpaceDE w:val="0"/>
              <w:autoSpaceDN w:val="0"/>
              <w:adjustRightInd w:val="0"/>
              <w:jc w:val="both"/>
              <w:rPr>
                <w:rFonts w:ascii="Arial" w:hAnsi="Arial" w:cs="Arial"/>
                <w:sz w:val="20"/>
                <w:szCs w:val="20"/>
              </w:rPr>
            </w:pPr>
          </w:p>
          <w:p w14:paraId="0FB28E6C" w14:textId="22D2C01A" w:rsidR="008A2E70" w:rsidRDefault="008A2E70" w:rsidP="00CA2AC0">
            <w:pPr>
              <w:widowControl w:val="0"/>
              <w:tabs>
                <w:tab w:val="left" w:pos="0"/>
              </w:tabs>
              <w:autoSpaceDE w:val="0"/>
              <w:autoSpaceDN w:val="0"/>
              <w:adjustRightInd w:val="0"/>
              <w:rPr>
                <w:rFonts w:ascii="Arial" w:hAnsi="Arial" w:cs="Arial"/>
                <w:sz w:val="20"/>
                <w:szCs w:val="20"/>
              </w:rPr>
            </w:pPr>
            <w:r>
              <w:rPr>
                <w:rFonts w:ascii="Arial" w:hAnsi="Arial" w:cs="Arial"/>
                <w:sz w:val="20"/>
                <w:szCs w:val="20"/>
              </w:rPr>
              <w:t xml:space="preserve">4.3 </w:t>
            </w:r>
            <w:r w:rsidR="00151FC9" w:rsidRPr="00151FC9">
              <w:rPr>
                <w:rFonts w:ascii="Arial" w:hAnsi="Arial" w:cs="Arial"/>
                <w:sz w:val="20"/>
                <w:szCs w:val="20"/>
              </w:rPr>
              <w:t>Faktury budou vystaveny v souladu s platným zněním zákona č. 235/2004 Sb., o dani z přidané hodnoty, ve znění účinném ke dni zdanitelného plnění (dále jen „zákon o DPH“). V případě, že faktura neobsahuje všechny náležitosti dle zákona o DPH, vrátí Objednatel fakturu zpět Zhotoviteli k</w:t>
            </w:r>
            <w:r w:rsidR="00F9654D">
              <w:rPr>
                <w:rFonts w:ascii="Arial" w:hAnsi="Arial" w:cs="Arial"/>
                <w:sz w:val="20"/>
                <w:szCs w:val="20"/>
              </w:rPr>
              <w:t> </w:t>
            </w:r>
            <w:r w:rsidR="00151FC9" w:rsidRPr="00151FC9">
              <w:rPr>
                <w:rFonts w:ascii="Arial" w:hAnsi="Arial" w:cs="Arial"/>
                <w:sz w:val="20"/>
                <w:szCs w:val="20"/>
              </w:rPr>
              <w:t>doplnění</w:t>
            </w:r>
            <w:r w:rsidR="00F9654D">
              <w:rPr>
                <w:rFonts w:ascii="Arial" w:hAnsi="Arial" w:cs="Arial"/>
                <w:sz w:val="20"/>
                <w:szCs w:val="20"/>
              </w:rPr>
              <w:t>.</w:t>
            </w:r>
            <w:r w:rsidR="00151FC9" w:rsidRPr="00151FC9">
              <w:rPr>
                <w:rFonts w:ascii="Arial" w:hAnsi="Arial" w:cs="Arial"/>
                <w:sz w:val="20"/>
                <w:szCs w:val="20"/>
              </w:rPr>
              <w:t xml:space="preserve"> </w:t>
            </w:r>
            <w:r w:rsidR="00F9654D">
              <w:rPr>
                <w:rFonts w:ascii="Arial" w:hAnsi="Arial" w:cs="Arial"/>
                <w:sz w:val="20"/>
                <w:szCs w:val="20"/>
              </w:rPr>
              <w:t>L</w:t>
            </w:r>
            <w:r w:rsidR="00151FC9" w:rsidRPr="00151FC9">
              <w:rPr>
                <w:rFonts w:ascii="Arial" w:hAnsi="Arial" w:cs="Arial"/>
                <w:sz w:val="20"/>
                <w:szCs w:val="20"/>
              </w:rPr>
              <w:t>hůta splatnosti se přerušuje, dnem doručení správně opravené faktury začíná běžet nová lhůta splatnosti</w:t>
            </w:r>
            <w:r w:rsidR="00F9654D">
              <w:rPr>
                <w:rFonts w:ascii="Arial" w:hAnsi="Arial" w:cs="Arial"/>
                <w:sz w:val="20"/>
                <w:szCs w:val="20"/>
              </w:rPr>
              <w:t>.</w:t>
            </w:r>
            <w:r w:rsidR="00151FC9" w:rsidRPr="00151FC9">
              <w:rPr>
                <w:rFonts w:ascii="Arial" w:hAnsi="Arial" w:cs="Arial"/>
                <w:sz w:val="20"/>
                <w:szCs w:val="20"/>
              </w:rPr>
              <w:t xml:space="preserve"> Zhotovitel v tomto případě</w:t>
            </w:r>
            <w:r w:rsidR="00F9654D">
              <w:rPr>
                <w:rFonts w:ascii="Arial" w:hAnsi="Arial" w:cs="Arial"/>
                <w:sz w:val="20"/>
                <w:szCs w:val="20"/>
              </w:rPr>
              <w:t xml:space="preserve"> </w:t>
            </w:r>
            <w:r w:rsidR="00151FC9" w:rsidRPr="00151FC9">
              <w:rPr>
                <w:rFonts w:ascii="Arial" w:hAnsi="Arial" w:cs="Arial"/>
                <w:sz w:val="20"/>
                <w:szCs w:val="20"/>
              </w:rPr>
              <w:t>nemá nárok na jakoukoliv smluvní pokutu či úrok z prodlení.</w:t>
            </w:r>
            <w:r>
              <w:rPr>
                <w:rFonts w:ascii="Arial" w:hAnsi="Arial" w:cs="Arial"/>
                <w:sz w:val="20"/>
                <w:szCs w:val="20"/>
              </w:rPr>
              <w:br/>
            </w:r>
          </w:p>
          <w:p w14:paraId="37A2C48F" w14:textId="77777777" w:rsidR="00E90AC3" w:rsidRDefault="00717FBD" w:rsidP="00717FBD">
            <w:pPr>
              <w:widowControl w:val="0"/>
              <w:tabs>
                <w:tab w:val="left" w:pos="0"/>
              </w:tabs>
              <w:autoSpaceDE w:val="0"/>
              <w:autoSpaceDN w:val="0"/>
              <w:adjustRightInd w:val="0"/>
              <w:jc w:val="both"/>
              <w:rPr>
                <w:rFonts w:ascii="Arial" w:hAnsi="Arial" w:cs="Arial"/>
                <w:sz w:val="20"/>
                <w:szCs w:val="20"/>
              </w:rPr>
            </w:pPr>
            <w:r>
              <w:rPr>
                <w:rFonts w:ascii="Arial" w:hAnsi="Arial" w:cs="Arial"/>
                <w:sz w:val="20"/>
                <w:szCs w:val="20"/>
              </w:rPr>
              <w:t xml:space="preserve">4.4 </w:t>
            </w:r>
            <w:r w:rsidR="008A2E70" w:rsidRPr="00F9654D">
              <w:rPr>
                <w:rFonts w:ascii="Arial" w:hAnsi="Arial" w:cs="Arial"/>
                <w:sz w:val="20"/>
                <w:szCs w:val="20"/>
              </w:rPr>
              <w:t>Objednavatel má právo daňový doklad zhotoviteli před uplynutím lhůty splatnosti vrátit, aniž by došlo k prodlení s její úhradou, obsahuje-li nesprávné údaje, nesprávné náležitosti, chybí-li na daňovém dokladu některá z náležitostí, chybí-li kopie předávacího protokolu. Nová lhůta splatnosti počne plynout ode dne doručení opraveného dokladu objednateli.</w:t>
            </w:r>
            <w:r w:rsidR="00F9654D">
              <w:rPr>
                <w:rFonts w:ascii="Arial" w:hAnsi="Arial" w:cs="Arial"/>
                <w:sz w:val="20"/>
                <w:szCs w:val="20"/>
              </w:rPr>
              <w:t xml:space="preserve">4.5 </w:t>
            </w:r>
            <w:r w:rsidR="008A2E70">
              <w:rPr>
                <w:rFonts w:ascii="Arial" w:hAnsi="Arial" w:cs="Arial"/>
                <w:sz w:val="20"/>
                <w:szCs w:val="20"/>
              </w:rPr>
              <w:t>Není-li v této smlouvě stanoveno jinak, je zhotovitel povinen zpracovat návrh jakéhokoliv protokolu, soupisu nebo zápisu dle této smlouvy a předložit jej objednateli ke schválení. Nebude-li dohodnuto jinak, je objednatel povinen návrh protokolu, soupisu nebo zápisu schválit svým podpisem nejpozději do pěti (5) pracovních dnů od dne jeho předložení nebo předložit zhotoviteli písemně důvody jeho neschválení, přičemž tyto důvody musí být závažného charakteru.</w:t>
            </w:r>
            <w:r w:rsidR="00F9654D">
              <w:rPr>
                <w:rFonts w:ascii="Arial" w:hAnsi="Arial" w:cs="Arial"/>
                <w:sz w:val="20"/>
                <w:szCs w:val="20"/>
              </w:rPr>
              <w:t xml:space="preserve"> </w:t>
            </w:r>
            <w:r w:rsidR="008A2E70">
              <w:rPr>
                <w:rFonts w:ascii="Arial" w:hAnsi="Arial" w:cs="Arial"/>
                <w:sz w:val="20"/>
                <w:szCs w:val="20"/>
              </w:rPr>
              <w:t xml:space="preserve">V případě, že v uvedené lhůtě nebude předložený návrh protokolu, soupisu nebo zápisu objednavatelem schválen, anebo nebudou zhotoviteli předloženy písemné důvody jeho neschválení, považuje se návrh protokolu, soupisu </w:t>
            </w:r>
            <w:r w:rsidR="008A2E70">
              <w:rPr>
                <w:rFonts w:ascii="Arial" w:hAnsi="Arial" w:cs="Arial"/>
                <w:sz w:val="20"/>
                <w:szCs w:val="20"/>
              </w:rPr>
              <w:lastRenderedPageBreak/>
              <w:t xml:space="preserve">nebo zápisu za schválený. V případě odůvodněného neschválení návrhu protokolu, soupisu nebo zápisu je zhotovitel povinen předložit podle připomínek objednatele upravený návrh protokolu, soupisu nebo zápisu </w:t>
            </w:r>
          </w:p>
          <w:p w14:paraId="7F86D5BE" w14:textId="71B13DF5" w:rsidR="008A2E70" w:rsidRDefault="008A2E70" w:rsidP="00717FBD">
            <w:pPr>
              <w:widowControl w:val="0"/>
              <w:tabs>
                <w:tab w:val="left" w:pos="0"/>
              </w:tabs>
              <w:autoSpaceDE w:val="0"/>
              <w:autoSpaceDN w:val="0"/>
              <w:adjustRightInd w:val="0"/>
              <w:jc w:val="both"/>
              <w:rPr>
                <w:rFonts w:ascii="Arial" w:hAnsi="Arial" w:cs="Arial"/>
                <w:sz w:val="20"/>
                <w:szCs w:val="20"/>
              </w:rPr>
            </w:pPr>
            <w:r>
              <w:rPr>
                <w:rFonts w:ascii="Arial" w:hAnsi="Arial" w:cs="Arial"/>
                <w:sz w:val="20"/>
                <w:szCs w:val="20"/>
              </w:rPr>
              <w:t>objednateli. Pro další postup schvalování návrhu protokolu platí shora uvedený postup shodně, a to až do okamžiku schválení návrhu protokolu, soupisu nebo zápisu.</w:t>
            </w:r>
          </w:p>
          <w:p w14:paraId="4BCA0767" w14:textId="77777777" w:rsidR="002508AC" w:rsidRDefault="002508AC" w:rsidP="00717FBD">
            <w:pPr>
              <w:widowControl w:val="0"/>
              <w:tabs>
                <w:tab w:val="left" w:pos="0"/>
              </w:tabs>
              <w:autoSpaceDE w:val="0"/>
              <w:autoSpaceDN w:val="0"/>
              <w:adjustRightInd w:val="0"/>
              <w:jc w:val="both"/>
              <w:rPr>
                <w:rFonts w:ascii="Arial" w:hAnsi="Arial" w:cs="Arial"/>
                <w:sz w:val="20"/>
                <w:szCs w:val="20"/>
              </w:rPr>
            </w:pPr>
          </w:p>
          <w:p w14:paraId="51A4BBC5" w14:textId="324BEDE1" w:rsidR="002508AC" w:rsidRDefault="002508AC" w:rsidP="00717FBD">
            <w:pPr>
              <w:widowControl w:val="0"/>
              <w:tabs>
                <w:tab w:val="left" w:pos="0"/>
              </w:tabs>
              <w:autoSpaceDE w:val="0"/>
              <w:autoSpaceDN w:val="0"/>
              <w:adjustRightInd w:val="0"/>
              <w:jc w:val="both"/>
              <w:rPr>
                <w:rFonts w:ascii="Arial" w:hAnsi="Arial" w:cs="Arial"/>
                <w:sz w:val="20"/>
                <w:szCs w:val="20"/>
              </w:rPr>
            </w:pPr>
            <w:r>
              <w:rPr>
                <w:rFonts w:ascii="Arial" w:hAnsi="Arial" w:cs="Arial"/>
                <w:sz w:val="20"/>
                <w:szCs w:val="20"/>
              </w:rPr>
              <w:t xml:space="preserve">4.5 </w:t>
            </w:r>
            <w:r w:rsidRPr="002508AC">
              <w:rPr>
                <w:rFonts w:ascii="Arial" w:hAnsi="Arial" w:cs="Arial"/>
                <w:sz w:val="20"/>
                <w:szCs w:val="20"/>
              </w:rPr>
              <w:t>S odvoláním na ustanovení § 26, odst. 3, zákona č. 235/2004 Sb., o dani z přidané hodnoty, v platném znění, objednatel vyslovuje souhlas se zasíláním elektronických daňových dokladů ve formátu PDF. Objednatel se zavazuje, že nebude žádným způsobem měnit obsah takto vystavovaných a doručovaných daňových dokladů. E-mailová adresa pro zasílání elektronických daňových dokladů ve formátu PDF:</w:t>
            </w:r>
            <w:r w:rsidR="00E90AC3">
              <w:rPr>
                <w:rFonts w:ascii="Arial" w:hAnsi="Arial" w:cs="Arial"/>
                <w:sz w:val="20"/>
                <w:szCs w:val="20"/>
              </w:rPr>
              <w:t xml:space="preserve"> faktury@muzeumprahy.cz</w:t>
            </w:r>
          </w:p>
          <w:p w14:paraId="7C7107EB" w14:textId="1CC00FF0" w:rsidR="002508AC" w:rsidRDefault="002508AC" w:rsidP="00717FBD">
            <w:pPr>
              <w:widowControl w:val="0"/>
              <w:tabs>
                <w:tab w:val="left" w:pos="0"/>
              </w:tabs>
              <w:autoSpaceDE w:val="0"/>
              <w:autoSpaceDN w:val="0"/>
              <w:adjustRightInd w:val="0"/>
              <w:jc w:val="both"/>
            </w:pPr>
          </w:p>
        </w:tc>
        <w:tc>
          <w:tcPr>
            <w:tcW w:w="425" w:type="dxa"/>
          </w:tcPr>
          <w:p w14:paraId="011BCD9D" w14:textId="2A5F8F1D" w:rsidR="008A2E70" w:rsidRDefault="008A2E70" w:rsidP="008A2E70">
            <w:pPr>
              <w:jc w:val="both"/>
            </w:pPr>
          </w:p>
        </w:tc>
        <w:tc>
          <w:tcPr>
            <w:tcW w:w="11765" w:type="dxa"/>
          </w:tcPr>
          <w:p w14:paraId="6589D5CB" w14:textId="77777777" w:rsidR="008A2E70" w:rsidRDefault="008A2E70" w:rsidP="008A2E70">
            <w:pPr>
              <w:jc w:val="both"/>
            </w:pPr>
          </w:p>
        </w:tc>
      </w:tr>
      <w:tr w:rsidR="008A2E70" w14:paraId="5B46690B" w14:textId="73DBAE60" w:rsidTr="00151FC9">
        <w:tc>
          <w:tcPr>
            <w:tcW w:w="9640" w:type="dxa"/>
          </w:tcPr>
          <w:p w14:paraId="19E33CBB" w14:textId="77777777" w:rsidR="00F9654D" w:rsidRDefault="00F9654D" w:rsidP="008A2E70">
            <w:pPr>
              <w:widowControl w:val="0"/>
              <w:autoSpaceDE w:val="0"/>
              <w:autoSpaceDN w:val="0"/>
              <w:adjustRightInd w:val="0"/>
              <w:jc w:val="both"/>
              <w:rPr>
                <w:rFonts w:ascii="Arial" w:hAnsi="Arial" w:cs="Arial"/>
                <w:b/>
                <w:sz w:val="20"/>
                <w:szCs w:val="20"/>
              </w:rPr>
            </w:pPr>
          </w:p>
          <w:p w14:paraId="2D2FBB80" w14:textId="166E208B" w:rsidR="008A2E70" w:rsidRPr="002B7622" w:rsidRDefault="008A2E70" w:rsidP="00F9654D">
            <w:pPr>
              <w:widowControl w:val="0"/>
              <w:autoSpaceDE w:val="0"/>
              <w:autoSpaceDN w:val="0"/>
              <w:adjustRightInd w:val="0"/>
              <w:jc w:val="center"/>
              <w:rPr>
                <w:rFonts w:ascii="Arial" w:hAnsi="Arial" w:cs="Arial"/>
                <w:b/>
                <w:bCs/>
              </w:rPr>
            </w:pPr>
            <w:r w:rsidRPr="002B7622">
              <w:rPr>
                <w:rFonts w:ascii="Arial" w:hAnsi="Arial" w:cs="Arial"/>
                <w:b/>
              </w:rPr>
              <w:t xml:space="preserve">V. </w:t>
            </w:r>
            <w:r w:rsidRPr="002B7622">
              <w:rPr>
                <w:rFonts w:ascii="Arial" w:hAnsi="Arial" w:cs="Arial"/>
                <w:b/>
                <w:bCs/>
              </w:rPr>
              <w:t>Smluvní termíny plnění</w:t>
            </w:r>
          </w:p>
          <w:p w14:paraId="1B38F355" w14:textId="77777777" w:rsidR="008A2E70" w:rsidRDefault="008A2E70" w:rsidP="008A2E70">
            <w:pPr>
              <w:widowControl w:val="0"/>
              <w:autoSpaceDE w:val="0"/>
              <w:autoSpaceDN w:val="0"/>
              <w:adjustRightInd w:val="0"/>
              <w:jc w:val="both"/>
              <w:rPr>
                <w:rFonts w:ascii="Arial" w:hAnsi="Arial" w:cs="Arial"/>
                <w:sz w:val="20"/>
                <w:szCs w:val="20"/>
              </w:rPr>
            </w:pPr>
          </w:p>
          <w:p w14:paraId="72DBCD32" w14:textId="57F31680" w:rsidR="008A2E70" w:rsidRPr="001A7F6C" w:rsidRDefault="008A2E70" w:rsidP="001A7F6C">
            <w:pPr>
              <w:rPr>
                <w:rFonts w:ascii="Arial" w:hAnsi="Arial" w:cs="Arial"/>
                <w:sz w:val="20"/>
                <w:szCs w:val="20"/>
              </w:rPr>
            </w:pPr>
            <w:r w:rsidRPr="001A7F6C">
              <w:rPr>
                <w:rFonts w:ascii="Arial" w:hAnsi="Arial" w:cs="Arial"/>
                <w:sz w:val="20"/>
                <w:szCs w:val="20"/>
              </w:rPr>
              <w:t>5.1</w:t>
            </w:r>
            <w:r w:rsidR="001A7F6C">
              <w:rPr>
                <w:rFonts w:ascii="Arial" w:hAnsi="Arial" w:cs="Arial"/>
                <w:sz w:val="20"/>
                <w:szCs w:val="20"/>
              </w:rPr>
              <w:t xml:space="preserve"> </w:t>
            </w:r>
            <w:r w:rsidRPr="001A7F6C">
              <w:rPr>
                <w:rFonts w:ascii="Arial" w:hAnsi="Arial" w:cs="Arial"/>
                <w:sz w:val="20"/>
                <w:szCs w:val="20"/>
              </w:rPr>
              <w:t xml:space="preserve">Zhotovitel zahájí provádění díla </w:t>
            </w:r>
            <w:r w:rsidR="00A25FAC" w:rsidRPr="001A7F6C">
              <w:rPr>
                <w:rFonts w:ascii="Arial" w:hAnsi="Arial" w:cs="Arial"/>
                <w:sz w:val="20"/>
                <w:szCs w:val="20"/>
              </w:rPr>
              <w:t>nejpozději do</w:t>
            </w:r>
            <w:r w:rsidR="00A12C67">
              <w:rPr>
                <w:rFonts w:ascii="Arial" w:hAnsi="Arial" w:cs="Arial"/>
                <w:sz w:val="20"/>
                <w:szCs w:val="20"/>
              </w:rPr>
              <w:t xml:space="preserve"> 01.08.2023.</w:t>
            </w:r>
            <w:r w:rsidRPr="001A7F6C">
              <w:rPr>
                <w:rFonts w:ascii="Arial" w:hAnsi="Arial" w:cs="Arial"/>
                <w:sz w:val="20"/>
                <w:szCs w:val="20"/>
              </w:rPr>
              <w:t xml:space="preserve"> </w:t>
            </w:r>
            <w:r w:rsidRPr="001A7F6C">
              <w:rPr>
                <w:rFonts w:ascii="Arial" w:hAnsi="Arial" w:cs="Arial"/>
                <w:sz w:val="20"/>
                <w:szCs w:val="20"/>
              </w:rPr>
              <w:br/>
            </w:r>
          </w:p>
          <w:p w14:paraId="6AB0A3C8" w14:textId="6620E2F6" w:rsidR="008A2E70" w:rsidRDefault="008A2E70" w:rsidP="001A7F6C">
            <w:pPr>
              <w:widowControl w:val="0"/>
              <w:autoSpaceDE w:val="0"/>
              <w:autoSpaceDN w:val="0"/>
              <w:adjustRightInd w:val="0"/>
              <w:jc w:val="both"/>
              <w:rPr>
                <w:rFonts w:ascii="Arial" w:hAnsi="Arial" w:cs="Arial"/>
                <w:sz w:val="20"/>
                <w:szCs w:val="20"/>
              </w:rPr>
            </w:pPr>
            <w:r w:rsidRPr="001A7F6C">
              <w:rPr>
                <w:rFonts w:ascii="Arial" w:hAnsi="Arial" w:cs="Arial"/>
                <w:sz w:val="20"/>
                <w:szCs w:val="20"/>
              </w:rPr>
              <w:t>5.2</w:t>
            </w:r>
            <w:r w:rsidR="001A7F6C">
              <w:rPr>
                <w:rFonts w:ascii="Arial" w:hAnsi="Arial" w:cs="Arial"/>
                <w:sz w:val="20"/>
                <w:szCs w:val="20"/>
              </w:rPr>
              <w:t xml:space="preserve"> </w:t>
            </w:r>
            <w:r w:rsidRPr="001A7F6C">
              <w:rPr>
                <w:rFonts w:ascii="Arial" w:hAnsi="Arial" w:cs="Arial"/>
                <w:sz w:val="20"/>
                <w:szCs w:val="20"/>
              </w:rPr>
              <w:t xml:space="preserve">Zhotovitel </w:t>
            </w:r>
            <w:r w:rsidR="009D3E37" w:rsidRPr="001A7F6C">
              <w:rPr>
                <w:rFonts w:ascii="Arial" w:hAnsi="Arial" w:cs="Arial"/>
                <w:sz w:val="20"/>
                <w:szCs w:val="20"/>
              </w:rPr>
              <w:t xml:space="preserve">předá </w:t>
            </w:r>
            <w:r w:rsidR="00A25FAC" w:rsidRPr="001A7F6C">
              <w:rPr>
                <w:rFonts w:ascii="Arial" w:hAnsi="Arial" w:cs="Arial"/>
                <w:sz w:val="20"/>
                <w:szCs w:val="20"/>
              </w:rPr>
              <w:t>řádně z</w:t>
            </w:r>
            <w:r w:rsidR="009D3E37" w:rsidRPr="001A7F6C">
              <w:rPr>
                <w:rFonts w:ascii="Arial" w:hAnsi="Arial" w:cs="Arial"/>
                <w:sz w:val="20"/>
                <w:szCs w:val="20"/>
              </w:rPr>
              <w:t>hotov</w:t>
            </w:r>
            <w:r w:rsidR="00A25FAC" w:rsidRPr="001A7F6C">
              <w:rPr>
                <w:rFonts w:ascii="Arial" w:hAnsi="Arial" w:cs="Arial"/>
                <w:sz w:val="20"/>
                <w:szCs w:val="20"/>
              </w:rPr>
              <w:t>ené</w:t>
            </w:r>
            <w:r w:rsidRPr="001A7F6C">
              <w:rPr>
                <w:rFonts w:ascii="Arial" w:hAnsi="Arial" w:cs="Arial"/>
                <w:sz w:val="20"/>
                <w:szCs w:val="20"/>
              </w:rPr>
              <w:t xml:space="preserve"> díl</w:t>
            </w:r>
            <w:r w:rsidR="009D3E37" w:rsidRPr="001A7F6C">
              <w:rPr>
                <w:rFonts w:ascii="Arial" w:hAnsi="Arial" w:cs="Arial"/>
                <w:sz w:val="20"/>
                <w:szCs w:val="20"/>
              </w:rPr>
              <w:t>o nejpozději</w:t>
            </w:r>
            <w:r w:rsidR="001A7F6C">
              <w:rPr>
                <w:rFonts w:ascii="Arial" w:hAnsi="Arial" w:cs="Arial"/>
                <w:sz w:val="20"/>
                <w:szCs w:val="20"/>
              </w:rPr>
              <w:t xml:space="preserve"> </w:t>
            </w:r>
            <w:r w:rsidR="00A12C67">
              <w:rPr>
                <w:rFonts w:ascii="Arial" w:hAnsi="Arial" w:cs="Arial"/>
                <w:sz w:val="20"/>
                <w:szCs w:val="20"/>
                <w:shd w:val="clear" w:color="auto" w:fill="FFFFFF" w:themeFill="background1"/>
              </w:rPr>
              <w:t>20.11.2023</w:t>
            </w:r>
            <w:r w:rsidR="00AB3C88">
              <w:rPr>
                <w:rFonts w:ascii="Arial" w:hAnsi="Arial" w:cs="Arial"/>
                <w:sz w:val="20"/>
                <w:szCs w:val="20"/>
                <w:shd w:val="clear" w:color="auto" w:fill="FFFFFF" w:themeFill="background1"/>
              </w:rPr>
              <w:t>.</w:t>
            </w:r>
          </w:p>
          <w:p w14:paraId="755BDA07" w14:textId="31537B5E" w:rsidR="00EC5EBB" w:rsidRPr="000D2C0C" w:rsidRDefault="00EC5EBB" w:rsidP="008A2E70">
            <w:pPr>
              <w:widowControl w:val="0"/>
              <w:autoSpaceDE w:val="0"/>
              <w:autoSpaceDN w:val="0"/>
              <w:adjustRightInd w:val="0"/>
              <w:jc w:val="both"/>
              <w:rPr>
                <w:rFonts w:ascii="Arial" w:hAnsi="Arial" w:cs="Arial"/>
                <w:sz w:val="20"/>
                <w:szCs w:val="20"/>
              </w:rPr>
            </w:pPr>
          </w:p>
        </w:tc>
        <w:tc>
          <w:tcPr>
            <w:tcW w:w="425" w:type="dxa"/>
          </w:tcPr>
          <w:p w14:paraId="68A34978" w14:textId="2F02072E" w:rsidR="008A2E70" w:rsidRDefault="008A2E70" w:rsidP="008A2E70">
            <w:pPr>
              <w:jc w:val="both"/>
            </w:pPr>
          </w:p>
        </w:tc>
        <w:tc>
          <w:tcPr>
            <w:tcW w:w="11765" w:type="dxa"/>
          </w:tcPr>
          <w:p w14:paraId="4DBD8CB7" w14:textId="77777777" w:rsidR="008A2E70" w:rsidRDefault="008A2E70" w:rsidP="008A2E70">
            <w:pPr>
              <w:jc w:val="both"/>
            </w:pPr>
          </w:p>
        </w:tc>
      </w:tr>
      <w:tr w:rsidR="008A2E70" w14:paraId="7B88B7FE" w14:textId="7BCC1B6C" w:rsidTr="00151FC9">
        <w:tc>
          <w:tcPr>
            <w:tcW w:w="9640" w:type="dxa"/>
          </w:tcPr>
          <w:p w14:paraId="3738ACC7" w14:textId="6EED5F61" w:rsidR="008A2E70" w:rsidRPr="002B7622" w:rsidRDefault="008A2E70" w:rsidP="00EC5EBB">
            <w:pPr>
              <w:pStyle w:val="Import33"/>
              <w:tabs>
                <w:tab w:val="clear" w:pos="504"/>
                <w:tab w:val="clear" w:pos="1368"/>
                <w:tab w:val="clear" w:pos="2232"/>
                <w:tab w:val="clear" w:pos="3096"/>
                <w:tab w:val="clear" w:pos="3960"/>
                <w:tab w:val="clear" w:pos="4824"/>
                <w:tab w:val="clear" w:pos="5688"/>
                <w:tab w:val="clear" w:pos="6552"/>
                <w:tab w:val="clear" w:pos="7416"/>
                <w:tab w:val="clear" w:pos="8280"/>
              </w:tabs>
              <w:jc w:val="center"/>
              <w:rPr>
                <w:rFonts w:ascii="Arial" w:hAnsi="Arial" w:cs="Arial"/>
                <w:b/>
                <w:szCs w:val="24"/>
                <w:lang w:val="cs-CZ"/>
              </w:rPr>
            </w:pPr>
            <w:r w:rsidRPr="002B7622">
              <w:rPr>
                <w:rFonts w:ascii="Arial" w:hAnsi="Arial" w:cs="Arial"/>
                <w:b/>
                <w:szCs w:val="24"/>
                <w:lang w:val="cs-CZ"/>
              </w:rPr>
              <w:t>VI. Způsob provedení díla, vlastnické právo ke zhotovovanému dílu</w:t>
            </w:r>
            <w:r w:rsidR="002B7622" w:rsidRPr="002B7622">
              <w:rPr>
                <w:rFonts w:ascii="Arial" w:hAnsi="Arial" w:cs="Arial"/>
                <w:b/>
                <w:szCs w:val="24"/>
                <w:lang w:val="cs-CZ"/>
              </w:rPr>
              <w:t xml:space="preserve"> a škody</w:t>
            </w:r>
          </w:p>
          <w:p w14:paraId="144929B5" w14:textId="77777777" w:rsidR="008A2E70" w:rsidRDefault="008A2E70" w:rsidP="008A2E70">
            <w:pPr>
              <w:pStyle w:val="Import33"/>
              <w:tabs>
                <w:tab w:val="clear" w:pos="504"/>
                <w:tab w:val="clear" w:pos="1368"/>
                <w:tab w:val="clear" w:pos="2232"/>
                <w:tab w:val="clear" w:pos="3096"/>
                <w:tab w:val="clear" w:pos="3960"/>
                <w:tab w:val="clear" w:pos="4824"/>
                <w:tab w:val="clear" w:pos="5688"/>
                <w:tab w:val="clear" w:pos="6552"/>
                <w:tab w:val="clear" w:pos="7416"/>
                <w:tab w:val="clear" w:pos="8280"/>
              </w:tabs>
              <w:rPr>
                <w:rFonts w:ascii="Arial" w:hAnsi="Arial" w:cs="Arial"/>
                <w:b/>
                <w:sz w:val="20"/>
                <w:lang w:val="cs-CZ"/>
              </w:rPr>
            </w:pPr>
          </w:p>
          <w:p w14:paraId="55D1CF4E" w14:textId="41634FB3" w:rsidR="008A2E70" w:rsidRDefault="00F9654D" w:rsidP="00F9654D">
            <w:pPr>
              <w:pStyle w:val="Import33"/>
              <w:tabs>
                <w:tab w:val="clear" w:pos="504"/>
                <w:tab w:val="clear" w:pos="1368"/>
                <w:tab w:val="clear" w:pos="2232"/>
                <w:tab w:val="clear" w:pos="3096"/>
                <w:tab w:val="clear" w:pos="3960"/>
                <w:tab w:val="clear" w:pos="4824"/>
                <w:tab w:val="clear" w:pos="5688"/>
                <w:tab w:val="clear" w:pos="6552"/>
                <w:tab w:val="clear" w:pos="7416"/>
                <w:tab w:val="clear" w:pos="8280"/>
              </w:tabs>
              <w:ind w:left="30"/>
              <w:rPr>
                <w:rFonts w:ascii="Arial" w:hAnsi="Arial" w:cs="Arial"/>
                <w:sz w:val="20"/>
                <w:lang w:val="cs-CZ"/>
              </w:rPr>
            </w:pPr>
            <w:r>
              <w:rPr>
                <w:rFonts w:ascii="Arial" w:hAnsi="Arial" w:cs="Arial"/>
                <w:sz w:val="20"/>
                <w:lang w:val="cs-CZ"/>
              </w:rPr>
              <w:t xml:space="preserve">6.1 </w:t>
            </w:r>
            <w:r w:rsidR="008A2E70">
              <w:rPr>
                <w:rFonts w:ascii="Arial" w:hAnsi="Arial" w:cs="Arial"/>
                <w:sz w:val="20"/>
                <w:lang w:val="cs-CZ"/>
              </w:rPr>
              <w:t xml:space="preserve">Odpovědnost za škody na díle přecházejí na objednatele po </w:t>
            </w:r>
            <w:r w:rsidR="008A2E70" w:rsidRPr="00F46629">
              <w:rPr>
                <w:rFonts w:ascii="Arial" w:hAnsi="Arial" w:cs="Arial"/>
                <w:sz w:val="20"/>
                <w:lang w:val="cs-CZ"/>
              </w:rPr>
              <w:t>podpisu předávacího protokolu. Od tohoto</w:t>
            </w:r>
            <w:r w:rsidR="008A2E70">
              <w:rPr>
                <w:rFonts w:ascii="Arial" w:hAnsi="Arial" w:cs="Arial"/>
                <w:sz w:val="20"/>
                <w:lang w:val="cs-CZ"/>
              </w:rPr>
              <w:t xml:space="preserve"> okamžiku je objednatel oprávněn dílo používat obvyklým způsobem. Vlastnické právo k provedenému dílu přecházejí na objednatele po zaplacení celkové ceny díla (Článek III. smlouvy) v souladu s platebními podmínkami (Článek IV. smlouvy).</w:t>
            </w:r>
          </w:p>
          <w:p w14:paraId="6B25F83D" w14:textId="77777777" w:rsidR="00F9654D" w:rsidRDefault="00F9654D" w:rsidP="00F9654D">
            <w:pPr>
              <w:pStyle w:val="Import33"/>
              <w:tabs>
                <w:tab w:val="clear" w:pos="504"/>
                <w:tab w:val="clear" w:pos="1368"/>
                <w:tab w:val="clear" w:pos="2232"/>
                <w:tab w:val="clear" w:pos="3096"/>
                <w:tab w:val="clear" w:pos="3960"/>
                <w:tab w:val="clear" w:pos="4824"/>
                <w:tab w:val="clear" w:pos="5688"/>
                <w:tab w:val="clear" w:pos="6552"/>
                <w:tab w:val="clear" w:pos="7416"/>
                <w:tab w:val="clear" w:pos="8280"/>
              </w:tabs>
              <w:rPr>
                <w:rFonts w:ascii="Arial" w:hAnsi="Arial" w:cs="Arial"/>
                <w:sz w:val="20"/>
                <w:lang w:val="cs-CZ"/>
              </w:rPr>
            </w:pPr>
          </w:p>
          <w:p w14:paraId="543E2885" w14:textId="56068798" w:rsidR="008A2E70" w:rsidRPr="008F2CE7" w:rsidRDefault="008A2E70" w:rsidP="00F9654D">
            <w:pPr>
              <w:pStyle w:val="Import33"/>
              <w:numPr>
                <w:ilvl w:val="1"/>
                <w:numId w:val="15"/>
              </w:numPr>
              <w:tabs>
                <w:tab w:val="clear" w:pos="504"/>
                <w:tab w:val="clear" w:pos="1368"/>
                <w:tab w:val="clear" w:pos="2232"/>
                <w:tab w:val="clear" w:pos="3096"/>
                <w:tab w:val="clear" w:pos="3960"/>
                <w:tab w:val="clear" w:pos="4824"/>
                <w:tab w:val="clear" w:pos="5688"/>
                <w:tab w:val="clear" w:pos="6552"/>
                <w:tab w:val="clear" w:pos="7416"/>
                <w:tab w:val="clear" w:pos="8280"/>
                <w:tab w:val="left" w:pos="314"/>
              </w:tabs>
              <w:ind w:left="0" w:firstLine="0"/>
              <w:rPr>
                <w:rFonts w:ascii="Arial" w:hAnsi="Arial" w:cs="Arial"/>
                <w:sz w:val="20"/>
                <w:lang w:val="cs-CZ"/>
              </w:rPr>
            </w:pPr>
            <w:r w:rsidRPr="008F2CE7">
              <w:rPr>
                <w:rFonts w:ascii="Arial" w:hAnsi="Arial" w:cs="Arial"/>
                <w:sz w:val="20"/>
                <w:lang w:val="cs-CZ"/>
              </w:rPr>
              <w:t xml:space="preserve">Zhotovitel odpovídá za škodu způsobenou objednateli porušením svých povinností, porušením ustanovení této smlouvy, nebo jiným protiprávním jednáním zaviněným pracovníky zhotovitele, podílejícími se na plnění předmětu </w:t>
            </w:r>
            <w:r w:rsidR="00522B66" w:rsidRPr="008F2CE7">
              <w:rPr>
                <w:rFonts w:ascii="Arial" w:hAnsi="Arial" w:cs="Arial"/>
                <w:sz w:val="20"/>
                <w:lang w:val="cs-CZ"/>
              </w:rPr>
              <w:t>díla</w:t>
            </w:r>
            <w:r w:rsidRPr="008F2CE7">
              <w:rPr>
                <w:rFonts w:ascii="Arial" w:hAnsi="Arial" w:cs="Arial"/>
                <w:sz w:val="20"/>
                <w:lang w:val="cs-CZ"/>
              </w:rPr>
              <w:t xml:space="preserve">. Smluvní strany vzhledem ke všem relevantním okolnostem, s vynaložením veškeré odborné péče, při zvážení povahy plnění a rozsahu rizik, mají v době uzavření této smlouvy důvodně za to, že škodu, která by mohla vzniknout jako důsledek porušení veškerých povinností, které vyplývají z této smlouvy, lze v souhrnu předvídat ve výši </w:t>
            </w:r>
            <w:r w:rsidR="00571E3C">
              <w:rPr>
                <w:rFonts w:ascii="Arial" w:hAnsi="Arial" w:cs="Arial"/>
                <w:sz w:val="20"/>
                <w:lang w:val="cs-CZ"/>
              </w:rPr>
              <w:t>60</w:t>
            </w:r>
            <w:r w:rsidR="00571E3C" w:rsidRPr="00B23A45">
              <w:rPr>
                <w:rFonts w:ascii="Arial" w:hAnsi="Arial" w:cs="Arial"/>
                <w:sz w:val="20"/>
                <w:lang w:val="cs-CZ"/>
              </w:rPr>
              <w:t xml:space="preserve"> </w:t>
            </w:r>
            <w:r w:rsidRPr="008F2CE7">
              <w:rPr>
                <w:rFonts w:ascii="Arial" w:hAnsi="Arial" w:cs="Arial"/>
                <w:sz w:val="20"/>
                <w:lang w:val="cs-CZ"/>
              </w:rPr>
              <w:t xml:space="preserve">% z celkové ceny stanovené bez DPH. Nároky na náhradu škody převyšující tuto hranici jsou vyloučeny, a to i s ohledem na dispozitivnost zákonné obchodně právní úpravy rozsahu hrazené škody. Shora uvedený limit se však nevztahuje na škody způsobené úmyslně či trestným činem, na škody na zdraví či životě, a na případy, ve kterých zákon stanoví, že rozsah náhrady škody omezit nelze. Strany sjednávají, že se nahrazuje skutečná škoda, nikoli však ušlý zisk. </w:t>
            </w:r>
          </w:p>
          <w:p w14:paraId="38117163" w14:textId="4D64F2A3" w:rsidR="008A2E70" w:rsidRDefault="008A2E70" w:rsidP="00F9654D">
            <w:pPr>
              <w:pStyle w:val="Import33"/>
              <w:tabs>
                <w:tab w:val="clear" w:pos="504"/>
                <w:tab w:val="clear" w:pos="1368"/>
                <w:tab w:val="clear" w:pos="2232"/>
                <w:tab w:val="clear" w:pos="3096"/>
                <w:tab w:val="clear" w:pos="3960"/>
                <w:tab w:val="clear" w:pos="4824"/>
                <w:tab w:val="clear" w:pos="5688"/>
                <w:tab w:val="clear" w:pos="6552"/>
                <w:tab w:val="clear" w:pos="7416"/>
                <w:tab w:val="clear" w:pos="8280"/>
              </w:tabs>
              <w:rPr>
                <w:rFonts w:ascii="Arial" w:hAnsi="Arial" w:cs="Arial"/>
                <w:sz w:val="20"/>
                <w:lang w:val="cs-CZ"/>
              </w:rPr>
            </w:pPr>
            <w:r>
              <w:rPr>
                <w:rFonts w:ascii="Arial" w:hAnsi="Arial" w:cs="Arial"/>
                <w:sz w:val="20"/>
                <w:lang w:val="cs-CZ"/>
              </w:rPr>
              <w:br/>
            </w:r>
            <w:r w:rsidR="00F9654D">
              <w:rPr>
                <w:rFonts w:ascii="Arial" w:hAnsi="Arial" w:cs="Arial"/>
                <w:sz w:val="20"/>
                <w:lang w:val="cs-CZ"/>
              </w:rPr>
              <w:t xml:space="preserve">6.3 </w:t>
            </w:r>
            <w:r>
              <w:rPr>
                <w:rFonts w:ascii="Arial" w:hAnsi="Arial" w:cs="Arial"/>
                <w:sz w:val="20"/>
                <w:lang w:val="cs-CZ"/>
              </w:rPr>
              <w:t>Zhotovitel poučí své pracovníky o dodržování platných předpisů v oblasti BOZP a PO. Tyto předpisy jsou pracovníci zhotovitele povinni dodržovat po dobu pobytu v objektu objednatele. Objednatel se zavazuje zhotoviteli poskytnout informace týkající se předpisů BOZP a PO ve vztahu k místu provádění díla (Článek II., odst. 2.1 smlouvy). Za bezpečnost a ochranu zdraví a dodržování předpisů PO na pracovišti objednatele u svých pracovníků odpovídá následně zhotovitel.</w:t>
            </w:r>
          </w:p>
          <w:p w14:paraId="45E875C8" w14:textId="67E2EE70" w:rsidR="008A2E70" w:rsidRDefault="008A2E70" w:rsidP="00F9654D">
            <w:pPr>
              <w:pStyle w:val="Import33"/>
              <w:tabs>
                <w:tab w:val="clear" w:pos="504"/>
                <w:tab w:val="clear" w:pos="1368"/>
                <w:tab w:val="clear" w:pos="2232"/>
                <w:tab w:val="clear" w:pos="3096"/>
                <w:tab w:val="clear" w:pos="3960"/>
                <w:tab w:val="clear" w:pos="4824"/>
                <w:tab w:val="clear" w:pos="5688"/>
                <w:tab w:val="clear" w:pos="6552"/>
                <w:tab w:val="clear" w:pos="7416"/>
                <w:tab w:val="clear" w:pos="8280"/>
              </w:tabs>
              <w:rPr>
                <w:rFonts w:ascii="Arial" w:hAnsi="Arial" w:cs="Arial"/>
                <w:sz w:val="20"/>
                <w:lang w:val="cs-CZ"/>
              </w:rPr>
            </w:pPr>
            <w:r>
              <w:rPr>
                <w:rFonts w:ascii="Arial" w:hAnsi="Arial" w:cs="Arial"/>
                <w:sz w:val="20"/>
                <w:lang w:val="cs-CZ"/>
              </w:rPr>
              <w:br/>
            </w:r>
            <w:r w:rsidR="00171BEF">
              <w:rPr>
                <w:rFonts w:ascii="Arial" w:hAnsi="Arial" w:cs="Arial"/>
                <w:sz w:val="20"/>
                <w:lang w:val="cs-CZ"/>
              </w:rPr>
              <w:t xml:space="preserve">6.4 </w:t>
            </w:r>
            <w:r>
              <w:rPr>
                <w:rFonts w:ascii="Arial" w:hAnsi="Arial" w:cs="Arial"/>
                <w:sz w:val="20"/>
                <w:lang w:val="cs-CZ"/>
              </w:rPr>
              <w:t>Zhotovitel se zavazuje postupovat při provádění díla tak, aby neohrozil bezpečnost pracovníků objednatele a minimalizoval veškeré negativní vlivy, vyplývající z provádění díla. Jedná se zejména o povinnost zhotovitele udržovat pořádek v místě provádění díla a v místech souvisejících s dílem, likvidace odpadů a ochranu životního prostředí.</w:t>
            </w:r>
          </w:p>
          <w:p w14:paraId="240F262B" w14:textId="2110AC05" w:rsidR="008A2E70" w:rsidRPr="002B7622" w:rsidRDefault="008A2E70" w:rsidP="00475E21">
            <w:pPr>
              <w:pStyle w:val="Import37"/>
              <w:keepNext/>
              <w:tabs>
                <w:tab w:val="clear" w:pos="504"/>
                <w:tab w:val="clear" w:pos="1368"/>
                <w:tab w:val="clear" w:pos="2232"/>
                <w:tab w:val="clear" w:pos="3096"/>
                <w:tab w:val="clear" w:pos="3960"/>
                <w:tab w:val="clear" w:pos="4824"/>
                <w:tab w:val="clear" w:pos="5688"/>
                <w:tab w:val="clear" w:pos="6552"/>
                <w:tab w:val="clear" w:pos="7416"/>
                <w:tab w:val="clear" w:pos="8280"/>
              </w:tabs>
              <w:jc w:val="center"/>
              <w:rPr>
                <w:rFonts w:ascii="Arial" w:hAnsi="Arial" w:cs="Arial"/>
                <w:szCs w:val="24"/>
                <w:lang w:val="cs-CZ"/>
              </w:rPr>
            </w:pPr>
            <w:r>
              <w:rPr>
                <w:rFonts w:ascii="Arial" w:hAnsi="Arial" w:cs="Arial"/>
                <w:sz w:val="20"/>
                <w:lang w:val="cs-CZ"/>
              </w:rPr>
              <w:br/>
            </w:r>
            <w:r w:rsidR="00171BEF" w:rsidRPr="002B7622">
              <w:rPr>
                <w:rFonts w:ascii="Arial" w:hAnsi="Arial" w:cs="Arial"/>
                <w:b/>
                <w:bCs/>
                <w:szCs w:val="24"/>
                <w:lang w:val="cs-CZ"/>
              </w:rPr>
              <w:t>VII. Přerušení prací zhotovitelem</w:t>
            </w:r>
            <w:r w:rsidRPr="002B7622">
              <w:rPr>
                <w:rFonts w:ascii="Arial" w:hAnsi="Arial" w:cs="Arial"/>
                <w:szCs w:val="24"/>
                <w:lang w:val="cs-CZ"/>
              </w:rPr>
              <w:br/>
            </w:r>
          </w:p>
          <w:p w14:paraId="74381411" w14:textId="5610945D" w:rsidR="008A2E70" w:rsidRPr="00C13C6C" w:rsidRDefault="00191FD0" w:rsidP="00475E21">
            <w:pPr>
              <w:pStyle w:val="Import33"/>
              <w:keepNext/>
              <w:tabs>
                <w:tab w:val="clear" w:pos="504"/>
                <w:tab w:val="clear" w:pos="1368"/>
                <w:tab w:val="clear" w:pos="2232"/>
                <w:tab w:val="clear" w:pos="3096"/>
                <w:tab w:val="clear" w:pos="3960"/>
                <w:tab w:val="clear" w:pos="4824"/>
                <w:tab w:val="clear" w:pos="5688"/>
                <w:tab w:val="clear" w:pos="6552"/>
                <w:tab w:val="clear" w:pos="7416"/>
                <w:tab w:val="clear" w:pos="8280"/>
                <w:tab w:val="left" w:pos="172"/>
              </w:tabs>
              <w:ind w:left="30"/>
              <w:rPr>
                <w:rFonts w:ascii="Arial" w:hAnsi="Arial" w:cs="Arial"/>
                <w:sz w:val="20"/>
                <w:lang w:val="cs-CZ"/>
              </w:rPr>
            </w:pPr>
            <w:bookmarkStart w:id="0" w:name="_Hlk138678014"/>
            <w:r>
              <w:rPr>
                <w:rFonts w:ascii="Arial" w:hAnsi="Arial" w:cs="Arial"/>
                <w:sz w:val="20"/>
                <w:lang w:val="cs-CZ"/>
              </w:rPr>
              <w:t>7.1.</w:t>
            </w:r>
            <w:r w:rsidR="008A2E70">
              <w:rPr>
                <w:rFonts w:ascii="Arial" w:hAnsi="Arial" w:cs="Arial"/>
                <w:sz w:val="20"/>
                <w:lang w:val="cs-CZ"/>
              </w:rPr>
              <w:t xml:space="preserve"> </w:t>
            </w:r>
            <w:r w:rsidR="00276508">
              <w:rPr>
                <w:rFonts w:ascii="Arial" w:hAnsi="Arial" w:cs="Arial"/>
                <w:sz w:val="20"/>
                <w:lang w:val="cs-CZ"/>
              </w:rPr>
              <w:t>N</w:t>
            </w:r>
            <w:r w:rsidR="008A2E70">
              <w:rPr>
                <w:rFonts w:ascii="Arial" w:hAnsi="Arial" w:cs="Arial"/>
                <w:sz w:val="20"/>
                <w:lang w:val="cs-CZ"/>
              </w:rPr>
              <w:t>ezaplatí</w:t>
            </w:r>
            <w:r w:rsidR="00276508">
              <w:rPr>
                <w:rFonts w:ascii="Arial" w:hAnsi="Arial" w:cs="Arial"/>
                <w:sz w:val="20"/>
                <w:lang w:val="cs-CZ"/>
              </w:rPr>
              <w:t>-li objednatel</w:t>
            </w:r>
            <w:r w:rsidR="008A2E70">
              <w:rPr>
                <w:rFonts w:ascii="Arial" w:hAnsi="Arial" w:cs="Arial"/>
                <w:sz w:val="20"/>
                <w:lang w:val="cs-CZ"/>
              </w:rPr>
              <w:t xml:space="preserve"> zhotoviteli jakoukoli částku splatnou podle smlouvy ve stanovené lhůtě, </w:t>
            </w:r>
            <w:r w:rsidR="00276508">
              <w:rPr>
                <w:rFonts w:ascii="Arial" w:hAnsi="Arial" w:cs="Arial"/>
                <w:sz w:val="20"/>
                <w:lang w:val="cs-CZ"/>
              </w:rPr>
              <w:t xml:space="preserve">nebo </w:t>
            </w:r>
            <w:r w:rsidR="008A2E70">
              <w:rPr>
                <w:rFonts w:ascii="Arial" w:hAnsi="Arial" w:cs="Arial"/>
                <w:sz w:val="20"/>
                <w:lang w:val="cs-CZ"/>
              </w:rPr>
              <w:t xml:space="preserve">neschválí jakoukoli fakturu nebo podklady bez náležitého odůvodnění nebo závažně poruší smlouvu, je zhotovitel oprávněn oznámit objednateli, že požaduje uhrazení takové částky, že požaduje odsouhlasení takové faktury nebo dokumentu nebo případně specifikuje porušení smlouvy a požaduje od objednatele jeho nápravu. Jestliže objednatel neuhradí takovou částku, neodsouhlasí fakturu nebo dokumenty nebo nepředloží důvody pro odepření takového souhlasu nebo neučiní nápravu porušení smlouvy nebo kroky k nápravě porušení smlouvy do čtrnácti (14) dnů od přijetí oznámení zhotovitele </w:t>
            </w:r>
            <w:bookmarkEnd w:id="0"/>
            <w:r w:rsidR="00C13C6C" w:rsidRPr="00C13C6C">
              <w:rPr>
                <w:rFonts w:ascii="Arial" w:hAnsi="Arial" w:cs="Arial"/>
                <w:sz w:val="20"/>
                <w:lang w:val="cs-CZ"/>
              </w:rPr>
              <w:t xml:space="preserve">oprávněn přerušit práce, </w:t>
            </w:r>
            <w:r w:rsidR="00C13C6C" w:rsidRPr="00110FD0">
              <w:rPr>
                <w:rFonts w:ascii="Arial" w:hAnsi="Arial" w:cs="Arial"/>
                <w:sz w:val="20"/>
                <w:lang w:val="cs-CZ"/>
              </w:rPr>
              <w:t>vyplývající z této SoD a případně i objednaných víceprací, do doby sjednání nápravy</w:t>
            </w:r>
            <w:r w:rsidR="00C13C6C">
              <w:rPr>
                <w:rFonts w:ascii="Arial" w:hAnsi="Arial" w:cs="Arial"/>
                <w:sz w:val="20"/>
                <w:lang w:val="cs-CZ"/>
              </w:rPr>
              <w:t>.</w:t>
            </w:r>
            <w:r w:rsidR="00C13C6C" w:rsidRPr="00C13C6C">
              <w:rPr>
                <w:rFonts w:ascii="Arial" w:hAnsi="Arial" w:cs="Arial"/>
                <w:sz w:val="20"/>
                <w:lang w:val="cs-CZ"/>
              </w:rPr>
              <w:t xml:space="preserve"> </w:t>
            </w:r>
            <w:r w:rsidR="008A2E70" w:rsidRPr="00C13C6C">
              <w:rPr>
                <w:rFonts w:ascii="Arial" w:hAnsi="Arial" w:cs="Arial"/>
                <w:sz w:val="20"/>
                <w:lang w:val="cs-CZ"/>
              </w:rPr>
              <w:br/>
            </w:r>
          </w:p>
          <w:p w14:paraId="2666B5DB" w14:textId="5B9FC739" w:rsidR="008A2E70" w:rsidRDefault="00191FD0" w:rsidP="00915913">
            <w:pPr>
              <w:pStyle w:val="Import33"/>
              <w:tabs>
                <w:tab w:val="clear" w:pos="504"/>
                <w:tab w:val="clear" w:pos="1368"/>
                <w:tab w:val="clear" w:pos="2232"/>
                <w:tab w:val="clear" w:pos="3096"/>
                <w:tab w:val="clear" w:pos="3960"/>
                <w:tab w:val="clear" w:pos="4824"/>
                <w:tab w:val="clear" w:pos="5688"/>
                <w:tab w:val="clear" w:pos="6552"/>
                <w:tab w:val="clear" w:pos="7416"/>
                <w:tab w:val="clear" w:pos="8280"/>
              </w:tabs>
              <w:jc w:val="left"/>
              <w:rPr>
                <w:rFonts w:ascii="Arial" w:hAnsi="Arial" w:cs="Arial"/>
                <w:sz w:val="20"/>
                <w:lang w:val="cs-CZ"/>
              </w:rPr>
            </w:pPr>
            <w:r>
              <w:rPr>
                <w:rFonts w:ascii="Arial" w:hAnsi="Arial" w:cs="Arial"/>
                <w:sz w:val="20"/>
                <w:lang w:val="cs-CZ"/>
              </w:rPr>
              <w:t>7.2 Z</w:t>
            </w:r>
            <w:r w:rsidR="008A2E70">
              <w:rPr>
                <w:rFonts w:ascii="Arial" w:hAnsi="Arial" w:cs="Arial"/>
                <w:sz w:val="20"/>
                <w:lang w:val="cs-CZ"/>
              </w:rPr>
              <w:t xml:space="preserve">hotovitel není schopen plnit své závazky podle smlouvy z jakéhokoli důvodu, který lze přičíst objednateli, včetně, ale bez omezení, nezajištění přístupu na místo plnění je zhotovitel oprávněn </w:t>
            </w:r>
            <w:r w:rsidR="008A2E70">
              <w:rPr>
                <w:rFonts w:ascii="Arial" w:hAnsi="Arial" w:cs="Arial"/>
                <w:sz w:val="20"/>
                <w:lang w:val="cs-CZ"/>
              </w:rPr>
              <w:lastRenderedPageBreak/>
              <w:t xml:space="preserve">uplynutím čtrnácti (14) dnů od doručení oznámení </w:t>
            </w:r>
            <w:r w:rsidR="00275B73">
              <w:rPr>
                <w:rFonts w:ascii="Arial" w:hAnsi="Arial" w:cs="Arial"/>
                <w:sz w:val="20"/>
                <w:lang w:val="cs-CZ"/>
              </w:rPr>
              <w:t xml:space="preserve">o takových překážkách </w:t>
            </w:r>
            <w:r w:rsidR="008A2E70">
              <w:rPr>
                <w:rFonts w:ascii="Arial" w:hAnsi="Arial" w:cs="Arial"/>
                <w:sz w:val="20"/>
                <w:lang w:val="cs-CZ"/>
              </w:rPr>
              <w:t xml:space="preserve">objednateli přerušit plnění všech nebo jakýchkoli svých závazků podle smlouvy nebo </w:t>
            </w:r>
            <w:r w:rsidR="008A2E70" w:rsidRPr="00AD3455">
              <w:rPr>
                <w:rFonts w:ascii="Arial" w:hAnsi="Arial" w:cs="Arial"/>
                <w:sz w:val="20"/>
                <w:lang w:val="cs-CZ"/>
              </w:rPr>
              <w:t>omezit tempo postupu</w:t>
            </w:r>
            <w:r w:rsidR="008A2E70">
              <w:rPr>
                <w:rFonts w:ascii="Arial" w:hAnsi="Arial" w:cs="Arial"/>
                <w:sz w:val="20"/>
                <w:lang w:val="cs-CZ"/>
              </w:rPr>
              <w:t xml:space="preserve"> provádění díla.</w:t>
            </w:r>
            <w:r w:rsidR="008A2E70">
              <w:br/>
            </w:r>
          </w:p>
          <w:p w14:paraId="2F468DFF" w14:textId="081AC90D" w:rsidR="00D61D26" w:rsidRDefault="00191FD0" w:rsidP="008A2E70">
            <w:pPr>
              <w:jc w:val="both"/>
              <w:rPr>
                <w:rFonts w:ascii="Arial" w:hAnsi="Arial" w:cs="Arial"/>
                <w:sz w:val="20"/>
              </w:rPr>
            </w:pPr>
            <w:r>
              <w:rPr>
                <w:rFonts w:ascii="Arial" w:hAnsi="Arial" w:cs="Arial"/>
                <w:sz w:val="20"/>
              </w:rPr>
              <w:t xml:space="preserve">7.3 </w:t>
            </w:r>
            <w:r w:rsidR="008A2E70">
              <w:rPr>
                <w:rFonts w:ascii="Arial" w:hAnsi="Arial" w:cs="Arial"/>
                <w:sz w:val="20"/>
              </w:rPr>
              <w:t xml:space="preserve">Je-li plnění závazků zhotovitelem přerušeno nebo omezen postup provádění díla </w:t>
            </w:r>
            <w:r w:rsidR="00275B73">
              <w:rPr>
                <w:rFonts w:ascii="Arial" w:hAnsi="Arial" w:cs="Arial"/>
                <w:sz w:val="20"/>
              </w:rPr>
              <w:t xml:space="preserve">dle předchozího </w:t>
            </w:r>
            <w:r w:rsidR="008A2E70">
              <w:rPr>
                <w:rFonts w:ascii="Arial" w:hAnsi="Arial" w:cs="Arial"/>
                <w:sz w:val="20"/>
              </w:rPr>
              <w:t>odstavce</w:t>
            </w:r>
            <w:r w:rsidR="00475E21">
              <w:rPr>
                <w:rFonts w:ascii="Arial" w:hAnsi="Arial" w:cs="Arial"/>
                <w:sz w:val="20"/>
              </w:rPr>
              <w:t xml:space="preserve"> </w:t>
            </w:r>
            <w:r w:rsidR="00275B73">
              <w:rPr>
                <w:rFonts w:ascii="Arial" w:hAnsi="Arial" w:cs="Arial"/>
                <w:sz w:val="20"/>
              </w:rPr>
              <w:t xml:space="preserve">této </w:t>
            </w:r>
            <w:r w:rsidR="008A2E70">
              <w:rPr>
                <w:rFonts w:ascii="Arial" w:hAnsi="Arial" w:cs="Arial"/>
                <w:sz w:val="20"/>
              </w:rPr>
              <w:t>smlouvy, bude lhůta na dokončení díla prodloužena. Bude-li přerušení z výše uvedených důvodů trvat déle než 30 dnů, je zhotovitel oprávněn odstoupit od smlouvy.</w:t>
            </w:r>
          </w:p>
          <w:p w14:paraId="4D5B58C4" w14:textId="08D3BDDE" w:rsidR="00EC5EBB" w:rsidRDefault="00EC5EBB" w:rsidP="008A2E70">
            <w:pPr>
              <w:jc w:val="both"/>
            </w:pPr>
          </w:p>
        </w:tc>
        <w:tc>
          <w:tcPr>
            <w:tcW w:w="425" w:type="dxa"/>
          </w:tcPr>
          <w:p w14:paraId="56FB235E" w14:textId="7BDA39A9" w:rsidR="008A2E70" w:rsidRPr="000D2C0C" w:rsidRDefault="008A2E70" w:rsidP="008A2E70">
            <w:pPr>
              <w:jc w:val="both"/>
              <w:rPr>
                <w:lang w:val="en-US"/>
              </w:rPr>
            </w:pPr>
          </w:p>
        </w:tc>
        <w:tc>
          <w:tcPr>
            <w:tcW w:w="11765" w:type="dxa"/>
          </w:tcPr>
          <w:p w14:paraId="6045015B" w14:textId="77777777" w:rsidR="008A2E70" w:rsidRPr="000D2C0C" w:rsidRDefault="008A2E70" w:rsidP="008A2E70">
            <w:pPr>
              <w:jc w:val="both"/>
              <w:rPr>
                <w:lang w:val="en-US"/>
              </w:rPr>
            </w:pPr>
          </w:p>
        </w:tc>
      </w:tr>
      <w:tr w:rsidR="008A2E70" w14:paraId="55A787B2" w14:textId="5251FB77" w:rsidTr="00151FC9">
        <w:tc>
          <w:tcPr>
            <w:tcW w:w="9640" w:type="dxa"/>
          </w:tcPr>
          <w:p w14:paraId="213FA386" w14:textId="17A40998" w:rsidR="00EC5EBB" w:rsidRPr="002B7622" w:rsidRDefault="008A2E70" w:rsidP="00837AAA">
            <w:pPr>
              <w:pStyle w:val="Import1"/>
              <w:keepNext/>
              <w:tabs>
                <w:tab w:val="clear" w:pos="504"/>
                <w:tab w:val="clear" w:pos="1368"/>
                <w:tab w:val="clear" w:pos="2232"/>
                <w:tab w:val="clear" w:pos="3096"/>
                <w:tab w:val="clear" w:pos="3960"/>
                <w:tab w:val="clear" w:pos="4824"/>
                <w:tab w:val="clear" w:pos="5688"/>
                <w:tab w:val="clear" w:pos="6552"/>
                <w:tab w:val="clear" w:pos="7416"/>
                <w:tab w:val="clear" w:pos="8280"/>
              </w:tabs>
              <w:jc w:val="center"/>
              <w:rPr>
                <w:rFonts w:ascii="Arial" w:hAnsi="Arial" w:cs="Arial"/>
                <w:b/>
                <w:szCs w:val="24"/>
                <w:lang w:val="cs-CZ"/>
              </w:rPr>
            </w:pPr>
            <w:r w:rsidRPr="002B7622">
              <w:rPr>
                <w:rFonts w:ascii="Arial" w:hAnsi="Arial" w:cs="Arial"/>
                <w:b/>
                <w:szCs w:val="24"/>
                <w:lang w:val="cs-CZ"/>
              </w:rPr>
              <w:t>VII</w:t>
            </w:r>
            <w:r w:rsidR="00171BEF" w:rsidRPr="002B7622">
              <w:rPr>
                <w:rFonts w:ascii="Arial" w:hAnsi="Arial" w:cs="Arial"/>
                <w:b/>
                <w:szCs w:val="24"/>
                <w:lang w:val="cs-CZ"/>
              </w:rPr>
              <w:t>I</w:t>
            </w:r>
            <w:r w:rsidRPr="002B7622">
              <w:rPr>
                <w:rFonts w:ascii="Arial" w:hAnsi="Arial" w:cs="Arial"/>
                <w:b/>
                <w:szCs w:val="24"/>
                <w:lang w:val="cs-CZ"/>
              </w:rPr>
              <w:t>. Předání a převzetí díla</w:t>
            </w:r>
          </w:p>
          <w:p w14:paraId="079B57C7" w14:textId="77777777" w:rsidR="008A2E70" w:rsidRDefault="008A2E70" w:rsidP="00837AAA">
            <w:pPr>
              <w:pStyle w:val="Import1"/>
              <w:keepNext/>
              <w:tabs>
                <w:tab w:val="clear" w:pos="504"/>
                <w:tab w:val="clear" w:pos="1368"/>
                <w:tab w:val="clear" w:pos="2232"/>
                <w:tab w:val="clear" w:pos="3096"/>
                <w:tab w:val="clear" w:pos="3960"/>
                <w:tab w:val="clear" w:pos="4824"/>
                <w:tab w:val="clear" w:pos="5688"/>
                <w:tab w:val="clear" w:pos="6552"/>
                <w:tab w:val="clear" w:pos="7416"/>
                <w:tab w:val="clear" w:pos="8280"/>
              </w:tabs>
              <w:rPr>
                <w:rFonts w:ascii="Arial" w:hAnsi="Arial" w:cs="Arial"/>
                <w:b/>
                <w:sz w:val="20"/>
                <w:lang w:val="cs-CZ"/>
              </w:rPr>
            </w:pPr>
          </w:p>
          <w:p w14:paraId="6D832470" w14:textId="20FFF91E" w:rsidR="008A2E70" w:rsidRDefault="00191FD0" w:rsidP="00837AAA">
            <w:pPr>
              <w:pStyle w:val="Import1"/>
              <w:keepNext/>
              <w:tabs>
                <w:tab w:val="clear" w:pos="504"/>
                <w:tab w:val="clear" w:pos="1368"/>
                <w:tab w:val="clear" w:pos="2232"/>
                <w:tab w:val="clear" w:pos="3096"/>
                <w:tab w:val="clear" w:pos="3960"/>
                <w:tab w:val="clear" w:pos="4824"/>
                <w:tab w:val="clear" w:pos="5688"/>
                <w:tab w:val="clear" w:pos="6552"/>
                <w:tab w:val="clear" w:pos="7416"/>
                <w:tab w:val="clear" w:pos="8280"/>
              </w:tabs>
              <w:rPr>
                <w:rFonts w:ascii="Arial" w:hAnsi="Arial" w:cs="Arial"/>
                <w:sz w:val="20"/>
                <w:lang w:val="cs-CZ"/>
              </w:rPr>
            </w:pPr>
            <w:r w:rsidRPr="00C47E27">
              <w:rPr>
                <w:rFonts w:ascii="Arial" w:hAnsi="Arial" w:cs="Arial"/>
                <w:sz w:val="20"/>
                <w:lang w:val="cs-CZ"/>
              </w:rPr>
              <w:t>8</w:t>
            </w:r>
            <w:r w:rsidR="008A2E70" w:rsidRPr="00C47E27">
              <w:rPr>
                <w:rFonts w:ascii="Arial" w:hAnsi="Arial" w:cs="Arial"/>
                <w:sz w:val="20"/>
                <w:lang w:val="cs-CZ"/>
              </w:rPr>
              <w:t xml:space="preserve">.1 Dílo bude provedeno v souladu </w:t>
            </w:r>
            <w:r w:rsidR="4DB1EA47" w:rsidRPr="33A6F7AB">
              <w:rPr>
                <w:rFonts w:ascii="Arial" w:hAnsi="Arial" w:cs="Arial"/>
                <w:sz w:val="20"/>
                <w:lang w:val="cs-CZ"/>
              </w:rPr>
              <w:t xml:space="preserve">s </w:t>
            </w:r>
            <w:r w:rsidR="00C47E27">
              <w:rPr>
                <w:rFonts w:ascii="Arial" w:hAnsi="Arial" w:cs="Arial"/>
                <w:sz w:val="20"/>
                <w:lang w:val="cs-CZ"/>
              </w:rPr>
              <w:t xml:space="preserve">touto smlouvou a </w:t>
            </w:r>
            <w:r w:rsidR="008A2E70" w:rsidRPr="00C47E27">
              <w:rPr>
                <w:rFonts w:ascii="Arial" w:hAnsi="Arial" w:cs="Arial"/>
                <w:sz w:val="20"/>
                <w:lang w:val="cs-CZ"/>
              </w:rPr>
              <w:t>s </w:t>
            </w:r>
            <w:r w:rsidR="3D655099" w:rsidRPr="42A8DB12">
              <w:rPr>
                <w:rFonts w:ascii="Arial" w:hAnsi="Arial" w:cs="Arial"/>
                <w:sz w:val="20"/>
                <w:lang w:val="cs-CZ"/>
              </w:rPr>
              <w:t xml:space="preserve">obecně závaznými právními </w:t>
            </w:r>
            <w:r w:rsidR="008A2E70" w:rsidRPr="00C47E27">
              <w:rPr>
                <w:rFonts w:ascii="Arial" w:hAnsi="Arial" w:cs="Arial"/>
                <w:sz w:val="20"/>
                <w:lang w:val="cs-CZ"/>
              </w:rPr>
              <w:t xml:space="preserve">předpisy </w:t>
            </w:r>
            <w:r w:rsidR="626E506C" w:rsidRPr="72C3ECA4">
              <w:rPr>
                <w:rFonts w:ascii="Arial" w:hAnsi="Arial" w:cs="Arial"/>
                <w:sz w:val="20"/>
                <w:lang w:val="cs-CZ"/>
              </w:rPr>
              <w:t xml:space="preserve">a technickými normami </w:t>
            </w:r>
            <w:r w:rsidR="008A2E70" w:rsidRPr="00C47E27">
              <w:rPr>
                <w:rFonts w:ascii="Arial" w:hAnsi="Arial" w:cs="Arial"/>
                <w:sz w:val="20"/>
                <w:lang w:val="cs-CZ"/>
              </w:rPr>
              <w:t>platnými v ČR v</w:t>
            </w:r>
            <w:r w:rsidR="008A2E70">
              <w:rPr>
                <w:rFonts w:ascii="Arial" w:hAnsi="Arial" w:cs="Arial"/>
                <w:sz w:val="20"/>
                <w:lang w:val="cs-CZ"/>
              </w:rPr>
              <w:t xml:space="preserve"> době uzavření této smlouvy, vztahujících se k předmětu </w:t>
            </w:r>
            <w:r w:rsidR="00C47E27">
              <w:rPr>
                <w:rFonts w:ascii="Arial" w:hAnsi="Arial" w:cs="Arial"/>
                <w:sz w:val="20"/>
                <w:lang w:val="cs-CZ"/>
              </w:rPr>
              <w:t>díla</w:t>
            </w:r>
            <w:r w:rsidR="008A2E70">
              <w:rPr>
                <w:rFonts w:ascii="Arial" w:hAnsi="Arial" w:cs="Arial"/>
                <w:sz w:val="20"/>
                <w:lang w:val="cs-CZ"/>
              </w:rPr>
              <w:t>.</w:t>
            </w:r>
          </w:p>
          <w:p w14:paraId="5B19D0E6" w14:textId="77777777" w:rsidR="008A2E70" w:rsidRDefault="008A2E70" w:rsidP="00191FD0">
            <w:pPr>
              <w:pStyle w:val="Import1"/>
              <w:tabs>
                <w:tab w:val="clear" w:pos="504"/>
                <w:tab w:val="clear" w:pos="1368"/>
                <w:tab w:val="clear" w:pos="2232"/>
                <w:tab w:val="clear" w:pos="3096"/>
                <w:tab w:val="clear" w:pos="3960"/>
                <w:tab w:val="clear" w:pos="4824"/>
                <w:tab w:val="clear" w:pos="5688"/>
                <w:tab w:val="clear" w:pos="6552"/>
                <w:tab w:val="clear" w:pos="7416"/>
                <w:tab w:val="clear" w:pos="8280"/>
              </w:tabs>
              <w:rPr>
                <w:rFonts w:ascii="Arial" w:hAnsi="Arial" w:cs="Arial"/>
                <w:sz w:val="20"/>
                <w:lang w:val="cs-CZ"/>
              </w:rPr>
            </w:pPr>
          </w:p>
          <w:p w14:paraId="086FFD45" w14:textId="20CEF1A2" w:rsidR="008A2E70" w:rsidRDefault="00191FD0" w:rsidP="00191FD0">
            <w:pPr>
              <w:pStyle w:val="Import1"/>
              <w:tabs>
                <w:tab w:val="clear" w:pos="504"/>
                <w:tab w:val="clear" w:pos="1368"/>
                <w:tab w:val="clear" w:pos="2232"/>
                <w:tab w:val="clear" w:pos="3096"/>
                <w:tab w:val="clear" w:pos="3960"/>
                <w:tab w:val="clear" w:pos="4824"/>
                <w:tab w:val="clear" w:pos="5688"/>
                <w:tab w:val="clear" w:pos="6552"/>
                <w:tab w:val="clear" w:pos="7416"/>
                <w:tab w:val="clear" w:pos="8280"/>
              </w:tabs>
              <w:rPr>
                <w:rFonts w:ascii="Arial" w:hAnsi="Arial" w:cs="Arial"/>
                <w:sz w:val="20"/>
                <w:lang w:val="cs-CZ"/>
              </w:rPr>
            </w:pPr>
            <w:r>
              <w:rPr>
                <w:rFonts w:ascii="Arial" w:hAnsi="Arial" w:cs="Arial"/>
                <w:sz w:val="20"/>
                <w:lang w:val="cs-CZ"/>
              </w:rPr>
              <w:t>8</w:t>
            </w:r>
            <w:r w:rsidR="008A2E70">
              <w:rPr>
                <w:rFonts w:ascii="Arial" w:hAnsi="Arial" w:cs="Arial"/>
                <w:sz w:val="20"/>
                <w:lang w:val="cs-CZ"/>
              </w:rPr>
              <w:t xml:space="preserve">.2 Předávání a přebírání díla bude provedeno v místě </w:t>
            </w:r>
            <w:r w:rsidR="00276508">
              <w:rPr>
                <w:rFonts w:ascii="Arial" w:hAnsi="Arial" w:cs="Arial"/>
                <w:sz w:val="20"/>
                <w:lang w:val="cs-CZ"/>
              </w:rPr>
              <w:t>plnění</w:t>
            </w:r>
            <w:r w:rsidR="008A2E70">
              <w:rPr>
                <w:rFonts w:ascii="Arial" w:hAnsi="Arial" w:cs="Arial"/>
                <w:sz w:val="20"/>
                <w:lang w:val="cs-CZ"/>
              </w:rPr>
              <w:t xml:space="preserve"> písemným protokolem, podepsaným zmocněnci obou smluvních stran po úspěšném komplexním vyzkoušení díla.</w:t>
            </w:r>
          </w:p>
          <w:p w14:paraId="4B540141" w14:textId="77777777" w:rsidR="008A2E70" w:rsidRDefault="008A2E70" w:rsidP="00191FD0">
            <w:pPr>
              <w:pStyle w:val="Import1"/>
              <w:tabs>
                <w:tab w:val="clear" w:pos="504"/>
                <w:tab w:val="clear" w:pos="1368"/>
                <w:tab w:val="clear" w:pos="2232"/>
                <w:tab w:val="clear" w:pos="3096"/>
                <w:tab w:val="clear" w:pos="3960"/>
                <w:tab w:val="clear" w:pos="4824"/>
                <w:tab w:val="clear" w:pos="5688"/>
                <w:tab w:val="clear" w:pos="6552"/>
                <w:tab w:val="clear" w:pos="7416"/>
                <w:tab w:val="clear" w:pos="8280"/>
              </w:tabs>
              <w:rPr>
                <w:rFonts w:ascii="Arial" w:hAnsi="Arial" w:cs="Arial"/>
                <w:sz w:val="20"/>
                <w:lang w:val="cs-CZ"/>
              </w:rPr>
            </w:pPr>
          </w:p>
          <w:p w14:paraId="70C0F580" w14:textId="4CDE8F0D" w:rsidR="008A2E70" w:rsidRDefault="00191FD0" w:rsidP="00191FD0">
            <w:pPr>
              <w:pStyle w:val="Import1"/>
              <w:tabs>
                <w:tab w:val="clear" w:pos="504"/>
                <w:tab w:val="clear" w:pos="1368"/>
                <w:tab w:val="clear" w:pos="2232"/>
                <w:tab w:val="clear" w:pos="3096"/>
                <w:tab w:val="clear" w:pos="3960"/>
                <w:tab w:val="clear" w:pos="4824"/>
                <w:tab w:val="clear" w:pos="5688"/>
                <w:tab w:val="clear" w:pos="6552"/>
                <w:tab w:val="clear" w:pos="7416"/>
                <w:tab w:val="clear" w:pos="8280"/>
              </w:tabs>
              <w:rPr>
                <w:rFonts w:ascii="Arial" w:hAnsi="Arial" w:cs="Arial"/>
                <w:sz w:val="20"/>
                <w:lang w:val="cs-CZ"/>
              </w:rPr>
            </w:pPr>
            <w:r>
              <w:rPr>
                <w:rFonts w:ascii="Arial" w:hAnsi="Arial" w:cs="Arial"/>
                <w:sz w:val="20"/>
                <w:lang w:val="cs-CZ"/>
              </w:rPr>
              <w:t>8</w:t>
            </w:r>
            <w:r w:rsidR="008A2E70">
              <w:rPr>
                <w:rFonts w:ascii="Arial" w:hAnsi="Arial" w:cs="Arial"/>
                <w:sz w:val="20"/>
                <w:lang w:val="cs-CZ"/>
              </w:rPr>
              <w:t>.3 Dílo musí být předáno kompletní. Dílčí předávání nebo nedodělky, bránící nebo ztěžující užívání díla obvyklým způsobem, jsou nepřípustné.</w:t>
            </w:r>
          </w:p>
          <w:p w14:paraId="35971601" w14:textId="77777777" w:rsidR="008A2E70" w:rsidRDefault="008A2E70" w:rsidP="00191FD0">
            <w:pPr>
              <w:pStyle w:val="Import1"/>
              <w:tabs>
                <w:tab w:val="clear" w:pos="504"/>
                <w:tab w:val="clear" w:pos="1368"/>
                <w:tab w:val="clear" w:pos="2232"/>
                <w:tab w:val="clear" w:pos="3096"/>
                <w:tab w:val="clear" w:pos="3960"/>
                <w:tab w:val="clear" w:pos="4824"/>
                <w:tab w:val="clear" w:pos="5688"/>
                <w:tab w:val="clear" w:pos="6552"/>
                <w:tab w:val="clear" w:pos="7416"/>
                <w:tab w:val="clear" w:pos="8280"/>
              </w:tabs>
              <w:rPr>
                <w:rFonts w:ascii="Arial" w:hAnsi="Arial" w:cs="Arial"/>
                <w:sz w:val="20"/>
                <w:lang w:val="cs-CZ"/>
              </w:rPr>
            </w:pPr>
          </w:p>
          <w:p w14:paraId="0033EA6D" w14:textId="33FFB385" w:rsidR="008A2E70" w:rsidRDefault="00191FD0" w:rsidP="00191FD0">
            <w:pPr>
              <w:pStyle w:val="Import1"/>
              <w:tabs>
                <w:tab w:val="clear" w:pos="504"/>
                <w:tab w:val="clear" w:pos="1368"/>
                <w:tab w:val="clear" w:pos="2232"/>
                <w:tab w:val="clear" w:pos="3096"/>
                <w:tab w:val="clear" w:pos="3960"/>
                <w:tab w:val="clear" w:pos="4824"/>
                <w:tab w:val="clear" w:pos="5688"/>
                <w:tab w:val="clear" w:pos="6552"/>
                <w:tab w:val="clear" w:pos="7416"/>
                <w:tab w:val="clear" w:pos="8280"/>
              </w:tabs>
              <w:rPr>
                <w:rFonts w:ascii="Arial" w:hAnsi="Arial" w:cs="Arial"/>
                <w:sz w:val="20"/>
                <w:lang w:val="cs-CZ"/>
              </w:rPr>
            </w:pPr>
            <w:r>
              <w:rPr>
                <w:rFonts w:ascii="Arial" w:hAnsi="Arial" w:cs="Arial"/>
                <w:sz w:val="20"/>
                <w:lang w:val="cs-CZ"/>
              </w:rPr>
              <w:t>8</w:t>
            </w:r>
            <w:r w:rsidR="008A2E70">
              <w:rPr>
                <w:rFonts w:ascii="Arial" w:hAnsi="Arial" w:cs="Arial"/>
                <w:sz w:val="20"/>
                <w:lang w:val="cs-CZ"/>
              </w:rPr>
              <w:t>.4 Vady a nedodělky díla, bránící nebo ztěžující užívání díla obvyklým způsobem</w:t>
            </w:r>
            <w:r w:rsidR="00275B73">
              <w:rPr>
                <w:rFonts w:ascii="Arial" w:hAnsi="Arial" w:cs="Arial"/>
                <w:sz w:val="20"/>
                <w:lang w:val="cs-CZ"/>
              </w:rPr>
              <w:t xml:space="preserve"> anebo bránící bezpečnému provozu</w:t>
            </w:r>
            <w:r w:rsidR="008A2E70">
              <w:rPr>
                <w:rFonts w:ascii="Arial" w:hAnsi="Arial" w:cs="Arial"/>
                <w:sz w:val="20"/>
                <w:lang w:val="cs-CZ"/>
              </w:rPr>
              <w:t xml:space="preserve"> jsou důvodem k nepřevzetí díla. V zápise o nepřevzetí díla bude uveden soupis vad a nedodělků, včetně termínů jejich odstranění.</w:t>
            </w:r>
          </w:p>
          <w:p w14:paraId="1FB5FD63" w14:textId="19EFEAF7" w:rsidR="008A2E70" w:rsidRDefault="008A2E70" w:rsidP="00191FD0">
            <w:pPr>
              <w:pStyle w:val="Import1"/>
              <w:tabs>
                <w:tab w:val="clear" w:pos="504"/>
                <w:tab w:val="clear" w:pos="1368"/>
                <w:tab w:val="clear" w:pos="2232"/>
                <w:tab w:val="clear" w:pos="3096"/>
                <w:tab w:val="clear" w:pos="3960"/>
                <w:tab w:val="clear" w:pos="4824"/>
                <w:tab w:val="clear" w:pos="5688"/>
                <w:tab w:val="clear" w:pos="6552"/>
                <w:tab w:val="clear" w:pos="7416"/>
                <w:tab w:val="clear" w:pos="8280"/>
              </w:tabs>
              <w:rPr>
                <w:rFonts w:ascii="Arial" w:hAnsi="Arial" w:cs="Arial"/>
                <w:sz w:val="20"/>
              </w:rPr>
            </w:pPr>
            <w:r>
              <w:rPr>
                <w:rFonts w:ascii="Arial" w:hAnsi="Arial" w:cs="Arial"/>
                <w:sz w:val="20"/>
                <w:lang w:val="cs-CZ"/>
              </w:rPr>
              <w:br/>
            </w:r>
            <w:r w:rsidR="00191FD0">
              <w:rPr>
                <w:rFonts w:ascii="Arial" w:hAnsi="Arial" w:cs="Arial"/>
                <w:sz w:val="20"/>
              </w:rPr>
              <w:t>8</w:t>
            </w:r>
            <w:r>
              <w:rPr>
                <w:rFonts w:ascii="Arial" w:hAnsi="Arial" w:cs="Arial"/>
                <w:sz w:val="20"/>
              </w:rPr>
              <w:t xml:space="preserve">.5 </w:t>
            </w:r>
            <w:r w:rsidRPr="00EF6002">
              <w:rPr>
                <w:rFonts w:ascii="Arial" w:hAnsi="Arial" w:cs="Arial"/>
                <w:sz w:val="20"/>
                <w:lang w:val="cs-CZ"/>
              </w:rPr>
              <w:t>V případě, že se objednatel na výzvu</w:t>
            </w:r>
            <w:r>
              <w:rPr>
                <w:rFonts w:ascii="Arial" w:hAnsi="Arial" w:cs="Arial"/>
                <w:sz w:val="20"/>
              </w:rPr>
              <w:t xml:space="preserve"> </w:t>
            </w:r>
            <w:proofErr w:type="spellStart"/>
            <w:r>
              <w:rPr>
                <w:rFonts w:ascii="Arial" w:hAnsi="Arial" w:cs="Arial"/>
                <w:sz w:val="20"/>
              </w:rPr>
              <w:t>zhotovitele</w:t>
            </w:r>
            <w:proofErr w:type="spellEnd"/>
            <w:r>
              <w:rPr>
                <w:rFonts w:ascii="Arial" w:hAnsi="Arial" w:cs="Arial"/>
                <w:sz w:val="20"/>
              </w:rPr>
              <w:t xml:space="preserve"> </w:t>
            </w:r>
            <w:proofErr w:type="spellStart"/>
            <w:r>
              <w:rPr>
                <w:rFonts w:ascii="Arial" w:hAnsi="Arial" w:cs="Arial"/>
                <w:sz w:val="20"/>
              </w:rPr>
              <w:t>nedostavil</w:t>
            </w:r>
            <w:proofErr w:type="spellEnd"/>
            <w:r>
              <w:rPr>
                <w:rFonts w:ascii="Arial" w:hAnsi="Arial" w:cs="Arial"/>
                <w:sz w:val="20"/>
              </w:rPr>
              <w:t xml:space="preserve"> k </w:t>
            </w:r>
            <w:proofErr w:type="spellStart"/>
            <w:r>
              <w:rPr>
                <w:rFonts w:ascii="Arial" w:hAnsi="Arial" w:cs="Arial"/>
                <w:sz w:val="20"/>
              </w:rPr>
              <w:t>převzetí</w:t>
            </w:r>
            <w:proofErr w:type="spellEnd"/>
            <w:r>
              <w:rPr>
                <w:rFonts w:ascii="Arial" w:hAnsi="Arial" w:cs="Arial"/>
                <w:sz w:val="20"/>
              </w:rPr>
              <w:t xml:space="preserve"> </w:t>
            </w:r>
            <w:proofErr w:type="spellStart"/>
            <w:r>
              <w:rPr>
                <w:rFonts w:ascii="Arial" w:hAnsi="Arial" w:cs="Arial"/>
                <w:sz w:val="20"/>
              </w:rPr>
              <w:t>díla</w:t>
            </w:r>
            <w:proofErr w:type="spellEnd"/>
            <w:r>
              <w:rPr>
                <w:rFonts w:ascii="Arial" w:hAnsi="Arial" w:cs="Arial"/>
                <w:sz w:val="20"/>
              </w:rPr>
              <w:t xml:space="preserve">, </w:t>
            </w:r>
            <w:proofErr w:type="spellStart"/>
            <w:r>
              <w:rPr>
                <w:rFonts w:ascii="Arial" w:hAnsi="Arial" w:cs="Arial"/>
                <w:sz w:val="20"/>
              </w:rPr>
              <w:t>není</w:t>
            </w:r>
            <w:proofErr w:type="spellEnd"/>
            <w:r>
              <w:rPr>
                <w:rFonts w:ascii="Arial" w:hAnsi="Arial" w:cs="Arial"/>
                <w:sz w:val="20"/>
              </w:rPr>
              <w:t xml:space="preserve"> </w:t>
            </w:r>
            <w:proofErr w:type="spellStart"/>
            <w:r>
              <w:rPr>
                <w:rFonts w:ascii="Arial" w:hAnsi="Arial" w:cs="Arial"/>
                <w:sz w:val="20"/>
              </w:rPr>
              <w:t>zhotovitel</w:t>
            </w:r>
            <w:proofErr w:type="spellEnd"/>
            <w:r>
              <w:rPr>
                <w:rFonts w:ascii="Arial" w:hAnsi="Arial" w:cs="Arial"/>
                <w:sz w:val="20"/>
              </w:rPr>
              <w:t xml:space="preserve"> v </w:t>
            </w:r>
            <w:proofErr w:type="spellStart"/>
            <w:r>
              <w:rPr>
                <w:rFonts w:ascii="Arial" w:hAnsi="Arial" w:cs="Arial"/>
                <w:sz w:val="20"/>
              </w:rPr>
              <w:t>prodlení</w:t>
            </w:r>
            <w:proofErr w:type="spellEnd"/>
            <w:r>
              <w:rPr>
                <w:rFonts w:ascii="Arial" w:hAnsi="Arial" w:cs="Arial"/>
                <w:sz w:val="20"/>
              </w:rPr>
              <w:t xml:space="preserve"> s </w:t>
            </w:r>
            <w:proofErr w:type="spellStart"/>
            <w:r>
              <w:rPr>
                <w:rFonts w:ascii="Arial" w:hAnsi="Arial" w:cs="Arial"/>
                <w:sz w:val="20"/>
              </w:rPr>
              <w:t>dokončením</w:t>
            </w:r>
            <w:proofErr w:type="spellEnd"/>
            <w:r>
              <w:rPr>
                <w:rFonts w:ascii="Arial" w:hAnsi="Arial" w:cs="Arial"/>
                <w:sz w:val="20"/>
              </w:rPr>
              <w:t xml:space="preserve"> </w:t>
            </w:r>
            <w:proofErr w:type="spellStart"/>
            <w:r>
              <w:rPr>
                <w:rFonts w:ascii="Arial" w:hAnsi="Arial" w:cs="Arial"/>
                <w:sz w:val="20"/>
              </w:rPr>
              <w:t>díla</w:t>
            </w:r>
            <w:proofErr w:type="spellEnd"/>
            <w:r>
              <w:rPr>
                <w:rFonts w:ascii="Arial" w:hAnsi="Arial" w:cs="Arial"/>
                <w:sz w:val="20"/>
              </w:rPr>
              <w:t xml:space="preserve">. Bude-li </w:t>
            </w:r>
            <w:proofErr w:type="spellStart"/>
            <w:r>
              <w:rPr>
                <w:rFonts w:ascii="Arial" w:hAnsi="Arial" w:cs="Arial"/>
                <w:sz w:val="20"/>
              </w:rPr>
              <w:t>prodlení</w:t>
            </w:r>
            <w:proofErr w:type="spellEnd"/>
            <w:r>
              <w:rPr>
                <w:rFonts w:ascii="Arial" w:hAnsi="Arial" w:cs="Arial"/>
                <w:sz w:val="20"/>
              </w:rPr>
              <w:t xml:space="preserve"> </w:t>
            </w:r>
            <w:proofErr w:type="spellStart"/>
            <w:r>
              <w:rPr>
                <w:rFonts w:ascii="Arial" w:hAnsi="Arial" w:cs="Arial"/>
                <w:sz w:val="20"/>
              </w:rPr>
              <w:t>objednatele</w:t>
            </w:r>
            <w:proofErr w:type="spellEnd"/>
            <w:r>
              <w:rPr>
                <w:rFonts w:ascii="Arial" w:hAnsi="Arial" w:cs="Arial"/>
                <w:sz w:val="20"/>
              </w:rPr>
              <w:t xml:space="preserve"> </w:t>
            </w:r>
            <w:proofErr w:type="spellStart"/>
            <w:r>
              <w:rPr>
                <w:rFonts w:ascii="Arial" w:hAnsi="Arial" w:cs="Arial"/>
                <w:sz w:val="20"/>
              </w:rPr>
              <w:t>delší</w:t>
            </w:r>
            <w:proofErr w:type="spellEnd"/>
            <w:r>
              <w:rPr>
                <w:rFonts w:ascii="Arial" w:hAnsi="Arial" w:cs="Arial"/>
                <w:sz w:val="20"/>
              </w:rPr>
              <w:t xml:space="preserve"> </w:t>
            </w:r>
            <w:proofErr w:type="spellStart"/>
            <w:r>
              <w:rPr>
                <w:rFonts w:ascii="Arial" w:hAnsi="Arial" w:cs="Arial"/>
                <w:sz w:val="20"/>
              </w:rPr>
              <w:t>než</w:t>
            </w:r>
            <w:proofErr w:type="spellEnd"/>
            <w:r>
              <w:rPr>
                <w:rFonts w:ascii="Arial" w:hAnsi="Arial" w:cs="Arial"/>
                <w:sz w:val="20"/>
              </w:rPr>
              <w:t xml:space="preserve"> 10 </w:t>
            </w:r>
            <w:proofErr w:type="spellStart"/>
            <w:r>
              <w:rPr>
                <w:rFonts w:ascii="Arial" w:hAnsi="Arial" w:cs="Arial"/>
                <w:sz w:val="20"/>
              </w:rPr>
              <w:t>dnů</w:t>
            </w:r>
            <w:proofErr w:type="spellEnd"/>
            <w:r>
              <w:rPr>
                <w:rFonts w:ascii="Arial" w:hAnsi="Arial" w:cs="Arial"/>
                <w:sz w:val="20"/>
              </w:rPr>
              <w:t xml:space="preserve"> ode </w:t>
            </w:r>
            <w:proofErr w:type="spellStart"/>
            <w:r>
              <w:rPr>
                <w:rFonts w:ascii="Arial" w:hAnsi="Arial" w:cs="Arial"/>
                <w:sz w:val="20"/>
              </w:rPr>
              <w:t>dne</w:t>
            </w:r>
            <w:proofErr w:type="spellEnd"/>
            <w:r>
              <w:rPr>
                <w:rFonts w:ascii="Arial" w:hAnsi="Arial" w:cs="Arial"/>
                <w:sz w:val="20"/>
              </w:rPr>
              <w:t xml:space="preserve"> </w:t>
            </w:r>
            <w:proofErr w:type="spellStart"/>
            <w:r>
              <w:rPr>
                <w:rFonts w:ascii="Arial" w:hAnsi="Arial" w:cs="Arial"/>
                <w:sz w:val="20"/>
              </w:rPr>
              <w:t>doručení</w:t>
            </w:r>
            <w:proofErr w:type="spellEnd"/>
            <w:r>
              <w:rPr>
                <w:rFonts w:ascii="Arial" w:hAnsi="Arial" w:cs="Arial"/>
                <w:sz w:val="20"/>
              </w:rPr>
              <w:t xml:space="preserve"> </w:t>
            </w:r>
            <w:proofErr w:type="spellStart"/>
            <w:r>
              <w:rPr>
                <w:rFonts w:ascii="Arial" w:hAnsi="Arial" w:cs="Arial"/>
                <w:sz w:val="20"/>
              </w:rPr>
              <w:t>výzvy</w:t>
            </w:r>
            <w:proofErr w:type="spellEnd"/>
            <w:r>
              <w:rPr>
                <w:rFonts w:ascii="Arial" w:hAnsi="Arial" w:cs="Arial"/>
                <w:sz w:val="20"/>
              </w:rPr>
              <w:t xml:space="preserve">, </w:t>
            </w:r>
            <w:proofErr w:type="spellStart"/>
            <w:r>
              <w:rPr>
                <w:rFonts w:ascii="Arial" w:hAnsi="Arial" w:cs="Arial"/>
                <w:sz w:val="20"/>
              </w:rPr>
              <w:t>bude</w:t>
            </w:r>
            <w:proofErr w:type="spellEnd"/>
            <w:r>
              <w:rPr>
                <w:rFonts w:ascii="Arial" w:hAnsi="Arial" w:cs="Arial"/>
                <w:sz w:val="20"/>
              </w:rPr>
              <w:t xml:space="preserve"> </w:t>
            </w:r>
            <w:proofErr w:type="spellStart"/>
            <w:r>
              <w:rPr>
                <w:rFonts w:ascii="Arial" w:hAnsi="Arial" w:cs="Arial"/>
                <w:sz w:val="20"/>
              </w:rPr>
              <w:t>dílo</w:t>
            </w:r>
            <w:proofErr w:type="spellEnd"/>
            <w:r>
              <w:rPr>
                <w:rFonts w:ascii="Arial" w:hAnsi="Arial" w:cs="Arial"/>
                <w:sz w:val="20"/>
              </w:rPr>
              <w:t xml:space="preserve"> po </w:t>
            </w:r>
            <w:proofErr w:type="spellStart"/>
            <w:r>
              <w:rPr>
                <w:rFonts w:ascii="Arial" w:hAnsi="Arial" w:cs="Arial"/>
                <w:sz w:val="20"/>
              </w:rPr>
              <w:t>této</w:t>
            </w:r>
            <w:proofErr w:type="spellEnd"/>
            <w:r>
              <w:rPr>
                <w:rFonts w:ascii="Arial" w:hAnsi="Arial" w:cs="Arial"/>
                <w:sz w:val="20"/>
              </w:rPr>
              <w:t xml:space="preserve"> </w:t>
            </w:r>
            <w:proofErr w:type="spellStart"/>
            <w:r>
              <w:rPr>
                <w:rFonts w:ascii="Arial" w:hAnsi="Arial" w:cs="Arial"/>
                <w:sz w:val="20"/>
              </w:rPr>
              <w:t>lhůtě</w:t>
            </w:r>
            <w:proofErr w:type="spellEnd"/>
            <w:r>
              <w:rPr>
                <w:rFonts w:ascii="Arial" w:hAnsi="Arial" w:cs="Arial"/>
                <w:sz w:val="20"/>
              </w:rPr>
              <w:t xml:space="preserve"> </w:t>
            </w:r>
            <w:proofErr w:type="spellStart"/>
            <w:r>
              <w:rPr>
                <w:rFonts w:ascii="Arial" w:hAnsi="Arial" w:cs="Arial"/>
                <w:sz w:val="20"/>
              </w:rPr>
              <w:t>považováno</w:t>
            </w:r>
            <w:proofErr w:type="spellEnd"/>
            <w:r>
              <w:rPr>
                <w:rFonts w:ascii="Arial" w:hAnsi="Arial" w:cs="Arial"/>
                <w:sz w:val="20"/>
              </w:rPr>
              <w:t xml:space="preserve"> za </w:t>
            </w:r>
            <w:proofErr w:type="spellStart"/>
            <w:r>
              <w:rPr>
                <w:rFonts w:ascii="Arial" w:hAnsi="Arial" w:cs="Arial"/>
                <w:sz w:val="20"/>
              </w:rPr>
              <w:t>dokončené</w:t>
            </w:r>
            <w:proofErr w:type="spellEnd"/>
            <w:r>
              <w:rPr>
                <w:rFonts w:ascii="Arial" w:hAnsi="Arial" w:cs="Arial"/>
                <w:sz w:val="20"/>
              </w:rPr>
              <w:t xml:space="preserve">. </w:t>
            </w:r>
            <w:proofErr w:type="spellStart"/>
            <w:r>
              <w:rPr>
                <w:rFonts w:ascii="Arial" w:hAnsi="Arial" w:cs="Arial"/>
                <w:sz w:val="20"/>
              </w:rPr>
              <w:t>Zhotovitel</w:t>
            </w:r>
            <w:proofErr w:type="spellEnd"/>
            <w:r>
              <w:rPr>
                <w:rFonts w:ascii="Arial" w:hAnsi="Arial" w:cs="Arial"/>
                <w:sz w:val="20"/>
              </w:rPr>
              <w:t xml:space="preserve"> </w:t>
            </w:r>
            <w:proofErr w:type="spellStart"/>
            <w:r>
              <w:rPr>
                <w:rFonts w:ascii="Arial" w:hAnsi="Arial" w:cs="Arial"/>
                <w:sz w:val="20"/>
              </w:rPr>
              <w:t>vystaví</w:t>
            </w:r>
            <w:proofErr w:type="spellEnd"/>
            <w:r>
              <w:rPr>
                <w:rFonts w:ascii="Arial" w:hAnsi="Arial" w:cs="Arial"/>
                <w:sz w:val="20"/>
              </w:rPr>
              <w:t xml:space="preserve"> </w:t>
            </w:r>
            <w:proofErr w:type="spellStart"/>
            <w:r>
              <w:rPr>
                <w:rFonts w:ascii="Arial" w:hAnsi="Arial" w:cs="Arial"/>
                <w:sz w:val="20"/>
              </w:rPr>
              <w:t>pouze</w:t>
            </w:r>
            <w:proofErr w:type="spellEnd"/>
            <w:r>
              <w:rPr>
                <w:rFonts w:ascii="Arial" w:hAnsi="Arial" w:cs="Arial"/>
                <w:sz w:val="20"/>
              </w:rPr>
              <w:t xml:space="preserve"> </w:t>
            </w:r>
            <w:proofErr w:type="spellStart"/>
            <w:r>
              <w:rPr>
                <w:rFonts w:ascii="Arial" w:hAnsi="Arial" w:cs="Arial"/>
                <w:sz w:val="20"/>
              </w:rPr>
              <w:t>zápis</w:t>
            </w:r>
            <w:proofErr w:type="spellEnd"/>
            <w:r>
              <w:rPr>
                <w:rFonts w:ascii="Arial" w:hAnsi="Arial" w:cs="Arial"/>
                <w:sz w:val="20"/>
              </w:rPr>
              <w:t xml:space="preserve"> o </w:t>
            </w:r>
            <w:proofErr w:type="spellStart"/>
            <w:r>
              <w:rPr>
                <w:rFonts w:ascii="Arial" w:hAnsi="Arial" w:cs="Arial"/>
                <w:sz w:val="20"/>
              </w:rPr>
              <w:t>dokončení</w:t>
            </w:r>
            <w:proofErr w:type="spellEnd"/>
            <w:r>
              <w:rPr>
                <w:rFonts w:ascii="Arial" w:hAnsi="Arial" w:cs="Arial"/>
                <w:sz w:val="20"/>
              </w:rPr>
              <w:t xml:space="preserve"> </w:t>
            </w:r>
            <w:proofErr w:type="spellStart"/>
            <w:r>
              <w:rPr>
                <w:rFonts w:ascii="Arial" w:hAnsi="Arial" w:cs="Arial"/>
                <w:sz w:val="20"/>
              </w:rPr>
              <w:t>díla</w:t>
            </w:r>
            <w:proofErr w:type="spellEnd"/>
            <w:r>
              <w:rPr>
                <w:rFonts w:ascii="Arial" w:hAnsi="Arial" w:cs="Arial"/>
                <w:sz w:val="20"/>
              </w:rPr>
              <w:t xml:space="preserve"> a </w:t>
            </w:r>
            <w:proofErr w:type="spellStart"/>
            <w:r>
              <w:rPr>
                <w:rFonts w:ascii="Arial" w:hAnsi="Arial" w:cs="Arial"/>
                <w:sz w:val="20"/>
              </w:rPr>
              <w:t>doručí</w:t>
            </w:r>
            <w:proofErr w:type="spellEnd"/>
            <w:r>
              <w:rPr>
                <w:rFonts w:ascii="Arial" w:hAnsi="Arial" w:cs="Arial"/>
                <w:sz w:val="20"/>
              </w:rPr>
              <w:t xml:space="preserve"> </w:t>
            </w:r>
            <w:proofErr w:type="spellStart"/>
            <w:r>
              <w:rPr>
                <w:rFonts w:ascii="Arial" w:hAnsi="Arial" w:cs="Arial"/>
                <w:sz w:val="20"/>
              </w:rPr>
              <w:t>jej</w:t>
            </w:r>
            <w:proofErr w:type="spellEnd"/>
            <w:r>
              <w:rPr>
                <w:rFonts w:ascii="Arial" w:hAnsi="Arial" w:cs="Arial"/>
                <w:sz w:val="20"/>
              </w:rPr>
              <w:t xml:space="preserve"> </w:t>
            </w:r>
            <w:proofErr w:type="spellStart"/>
            <w:r>
              <w:rPr>
                <w:rFonts w:ascii="Arial" w:hAnsi="Arial" w:cs="Arial"/>
                <w:sz w:val="20"/>
              </w:rPr>
              <w:t>objednateli</w:t>
            </w:r>
            <w:proofErr w:type="spellEnd"/>
            <w:r>
              <w:rPr>
                <w:rFonts w:ascii="Arial" w:hAnsi="Arial" w:cs="Arial"/>
                <w:sz w:val="20"/>
              </w:rPr>
              <w:t>.</w:t>
            </w:r>
          </w:p>
          <w:p w14:paraId="72D096EA" w14:textId="77777777" w:rsidR="00C47E27" w:rsidRDefault="00C47E27" w:rsidP="00191FD0">
            <w:pPr>
              <w:pStyle w:val="Import1"/>
              <w:tabs>
                <w:tab w:val="clear" w:pos="504"/>
                <w:tab w:val="clear" w:pos="1368"/>
                <w:tab w:val="clear" w:pos="2232"/>
                <w:tab w:val="clear" w:pos="3096"/>
                <w:tab w:val="clear" w:pos="3960"/>
                <w:tab w:val="clear" w:pos="4824"/>
                <w:tab w:val="clear" w:pos="5688"/>
                <w:tab w:val="clear" w:pos="6552"/>
                <w:tab w:val="clear" w:pos="7416"/>
                <w:tab w:val="clear" w:pos="8280"/>
              </w:tabs>
              <w:rPr>
                <w:rFonts w:ascii="Arial" w:hAnsi="Arial" w:cs="Arial"/>
                <w:sz w:val="20"/>
              </w:rPr>
            </w:pPr>
          </w:p>
          <w:p w14:paraId="43851DA8" w14:textId="06364448" w:rsidR="00C47E27" w:rsidRPr="00191FD0" w:rsidRDefault="00C47E27" w:rsidP="00191FD0">
            <w:pPr>
              <w:pStyle w:val="Import1"/>
              <w:tabs>
                <w:tab w:val="clear" w:pos="504"/>
                <w:tab w:val="clear" w:pos="1368"/>
                <w:tab w:val="clear" w:pos="2232"/>
                <w:tab w:val="clear" w:pos="3096"/>
                <w:tab w:val="clear" w:pos="3960"/>
                <w:tab w:val="clear" w:pos="4824"/>
                <w:tab w:val="clear" w:pos="5688"/>
                <w:tab w:val="clear" w:pos="6552"/>
                <w:tab w:val="clear" w:pos="7416"/>
                <w:tab w:val="clear" w:pos="8280"/>
              </w:tabs>
              <w:rPr>
                <w:rFonts w:ascii="Arial" w:hAnsi="Arial" w:cs="Arial"/>
                <w:sz w:val="20"/>
                <w:lang w:val="cs-CZ"/>
              </w:rPr>
            </w:pPr>
            <w:r>
              <w:rPr>
                <w:rFonts w:ascii="Arial" w:hAnsi="Arial" w:cs="Arial"/>
                <w:sz w:val="20"/>
              </w:rPr>
              <w:t xml:space="preserve">8.6 </w:t>
            </w:r>
            <w:proofErr w:type="spellStart"/>
            <w:r w:rsidRPr="00D61D26">
              <w:rPr>
                <w:rFonts w:ascii="Arial" w:hAnsi="Arial" w:cs="Arial"/>
                <w:sz w:val="20"/>
              </w:rPr>
              <w:t>Neodstraní</w:t>
            </w:r>
            <w:proofErr w:type="spellEnd"/>
            <w:r w:rsidRPr="00D61D26">
              <w:rPr>
                <w:rFonts w:ascii="Arial" w:hAnsi="Arial" w:cs="Arial"/>
                <w:sz w:val="20"/>
              </w:rPr>
              <w:t xml:space="preserve">-li </w:t>
            </w:r>
            <w:proofErr w:type="spellStart"/>
            <w:r>
              <w:rPr>
                <w:rFonts w:ascii="Arial" w:hAnsi="Arial" w:cs="Arial"/>
                <w:sz w:val="20"/>
              </w:rPr>
              <w:t>zhotovi</w:t>
            </w:r>
            <w:r w:rsidRPr="00D61D26">
              <w:rPr>
                <w:rFonts w:ascii="Arial" w:hAnsi="Arial" w:cs="Arial"/>
                <w:sz w:val="20"/>
              </w:rPr>
              <w:t>tel</w:t>
            </w:r>
            <w:proofErr w:type="spellEnd"/>
            <w:r w:rsidRPr="00D61D26">
              <w:rPr>
                <w:rFonts w:ascii="Arial" w:hAnsi="Arial" w:cs="Arial"/>
                <w:sz w:val="20"/>
              </w:rPr>
              <w:t xml:space="preserve"> </w:t>
            </w:r>
            <w:proofErr w:type="spellStart"/>
            <w:r w:rsidRPr="00D61D26">
              <w:rPr>
                <w:rFonts w:ascii="Arial" w:hAnsi="Arial" w:cs="Arial"/>
                <w:sz w:val="20"/>
              </w:rPr>
              <w:t>vady</w:t>
            </w:r>
            <w:proofErr w:type="spellEnd"/>
            <w:r w:rsidRPr="00D61D26">
              <w:rPr>
                <w:rFonts w:ascii="Arial" w:hAnsi="Arial" w:cs="Arial"/>
                <w:sz w:val="20"/>
              </w:rPr>
              <w:t xml:space="preserve"> </w:t>
            </w:r>
            <w:proofErr w:type="spellStart"/>
            <w:r w:rsidRPr="00D61D26">
              <w:rPr>
                <w:rFonts w:ascii="Arial" w:hAnsi="Arial" w:cs="Arial"/>
                <w:sz w:val="20"/>
              </w:rPr>
              <w:t>předmětu</w:t>
            </w:r>
            <w:proofErr w:type="spellEnd"/>
            <w:r w:rsidRPr="00D61D26">
              <w:rPr>
                <w:rFonts w:ascii="Arial" w:hAnsi="Arial" w:cs="Arial"/>
                <w:sz w:val="20"/>
              </w:rPr>
              <w:t xml:space="preserve"> </w:t>
            </w:r>
            <w:proofErr w:type="spellStart"/>
            <w:r>
              <w:rPr>
                <w:rFonts w:ascii="Arial" w:hAnsi="Arial" w:cs="Arial"/>
                <w:sz w:val="20"/>
              </w:rPr>
              <w:t>díla</w:t>
            </w:r>
            <w:proofErr w:type="spellEnd"/>
            <w:r w:rsidRPr="00D61D26">
              <w:rPr>
                <w:rFonts w:ascii="Arial" w:hAnsi="Arial" w:cs="Arial"/>
                <w:sz w:val="20"/>
              </w:rPr>
              <w:t xml:space="preserve"> v </w:t>
            </w:r>
            <w:proofErr w:type="spellStart"/>
            <w:r w:rsidRPr="00D61D26">
              <w:rPr>
                <w:rFonts w:ascii="Arial" w:hAnsi="Arial" w:cs="Arial"/>
                <w:sz w:val="20"/>
              </w:rPr>
              <w:t>souladu</w:t>
            </w:r>
            <w:proofErr w:type="spellEnd"/>
            <w:r w:rsidRPr="00D61D26">
              <w:rPr>
                <w:rFonts w:ascii="Arial" w:hAnsi="Arial" w:cs="Arial"/>
                <w:sz w:val="20"/>
              </w:rPr>
              <w:t xml:space="preserve"> s </w:t>
            </w:r>
            <w:proofErr w:type="spellStart"/>
            <w:r w:rsidRPr="00D61D26">
              <w:rPr>
                <w:rFonts w:ascii="Arial" w:hAnsi="Arial" w:cs="Arial"/>
                <w:sz w:val="20"/>
              </w:rPr>
              <w:t>touto</w:t>
            </w:r>
            <w:proofErr w:type="spellEnd"/>
            <w:r w:rsidRPr="00D61D26">
              <w:rPr>
                <w:rFonts w:ascii="Arial" w:hAnsi="Arial" w:cs="Arial"/>
                <w:sz w:val="20"/>
              </w:rPr>
              <w:t xml:space="preserve"> </w:t>
            </w:r>
            <w:proofErr w:type="spellStart"/>
            <w:r w:rsidRPr="00D61D26">
              <w:rPr>
                <w:rFonts w:ascii="Arial" w:hAnsi="Arial" w:cs="Arial"/>
                <w:sz w:val="20"/>
              </w:rPr>
              <w:t>smlouvou</w:t>
            </w:r>
            <w:proofErr w:type="spellEnd"/>
            <w:r w:rsidRPr="00D61D26">
              <w:rPr>
                <w:rFonts w:ascii="Arial" w:hAnsi="Arial" w:cs="Arial"/>
                <w:sz w:val="20"/>
              </w:rPr>
              <w:t xml:space="preserve"> </w:t>
            </w:r>
            <w:proofErr w:type="spellStart"/>
            <w:r w:rsidRPr="00D61D26">
              <w:rPr>
                <w:rFonts w:ascii="Arial" w:hAnsi="Arial" w:cs="Arial"/>
                <w:sz w:val="20"/>
              </w:rPr>
              <w:t>řádně</w:t>
            </w:r>
            <w:proofErr w:type="spellEnd"/>
            <w:r w:rsidRPr="00D61D26">
              <w:rPr>
                <w:rFonts w:ascii="Arial" w:hAnsi="Arial" w:cs="Arial"/>
                <w:sz w:val="20"/>
              </w:rPr>
              <w:t xml:space="preserve"> a </w:t>
            </w:r>
            <w:proofErr w:type="spellStart"/>
            <w:r w:rsidRPr="00D61D26">
              <w:rPr>
                <w:rFonts w:ascii="Arial" w:hAnsi="Arial" w:cs="Arial"/>
                <w:sz w:val="20"/>
              </w:rPr>
              <w:t>včas</w:t>
            </w:r>
            <w:proofErr w:type="spellEnd"/>
            <w:r w:rsidRPr="00D61D26">
              <w:rPr>
                <w:rFonts w:ascii="Arial" w:hAnsi="Arial" w:cs="Arial"/>
                <w:sz w:val="20"/>
              </w:rPr>
              <w:t xml:space="preserve">, a to ani v </w:t>
            </w:r>
            <w:proofErr w:type="spellStart"/>
            <w:r w:rsidRPr="00D61D26">
              <w:rPr>
                <w:rFonts w:ascii="Arial" w:hAnsi="Arial" w:cs="Arial"/>
                <w:sz w:val="20"/>
              </w:rPr>
              <w:t>dodatečné</w:t>
            </w:r>
            <w:proofErr w:type="spellEnd"/>
            <w:r w:rsidRPr="00D61D26">
              <w:rPr>
                <w:rFonts w:ascii="Arial" w:hAnsi="Arial" w:cs="Arial"/>
                <w:sz w:val="20"/>
              </w:rPr>
              <w:t xml:space="preserve"> </w:t>
            </w:r>
            <w:proofErr w:type="spellStart"/>
            <w:r w:rsidRPr="00D61D26">
              <w:rPr>
                <w:rFonts w:ascii="Arial" w:hAnsi="Arial" w:cs="Arial"/>
                <w:sz w:val="20"/>
              </w:rPr>
              <w:t>přiměřené</w:t>
            </w:r>
            <w:proofErr w:type="spellEnd"/>
            <w:r w:rsidRPr="00D61D26">
              <w:rPr>
                <w:rFonts w:ascii="Arial" w:hAnsi="Arial" w:cs="Arial"/>
                <w:sz w:val="20"/>
              </w:rPr>
              <w:t xml:space="preserve"> </w:t>
            </w:r>
            <w:proofErr w:type="spellStart"/>
            <w:r w:rsidRPr="00D61D26">
              <w:rPr>
                <w:rFonts w:ascii="Arial" w:hAnsi="Arial" w:cs="Arial"/>
                <w:sz w:val="20"/>
              </w:rPr>
              <w:t>lhůtě</w:t>
            </w:r>
            <w:proofErr w:type="spellEnd"/>
            <w:r w:rsidRPr="00D61D26">
              <w:rPr>
                <w:rFonts w:ascii="Arial" w:hAnsi="Arial" w:cs="Arial"/>
                <w:sz w:val="20"/>
              </w:rPr>
              <w:t xml:space="preserve"> </w:t>
            </w:r>
            <w:proofErr w:type="spellStart"/>
            <w:r w:rsidRPr="00D61D26">
              <w:rPr>
                <w:rFonts w:ascii="Arial" w:hAnsi="Arial" w:cs="Arial"/>
                <w:sz w:val="20"/>
              </w:rPr>
              <w:t>poskytnuté</w:t>
            </w:r>
            <w:proofErr w:type="spellEnd"/>
            <w:r w:rsidRPr="00D61D26">
              <w:rPr>
                <w:rFonts w:ascii="Arial" w:hAnsi="Arial" w:cs="Arial"/>
                <w:sz w:val="20"/>
              </w:rPr>
              <w:t xml:space="preserve"> mu k </w:t>
            </w:r>
            <w:proofErr w:type="spellStart"/>
            <w:r w:rsidRPr="00D61D26">
              <w:rPr>
                <w:rFonts w:ascii="Arial" w:hAnsi="Arial" w:cs="Arial"/>
                <w:sz w:val="20"/>
              </w:rPr>
              <w:t>tomu</w:t>
            </w:r>
            <w:proofErr w:type="spellEnd"/>
            <w:r w:rsidRPr="00D61D26">
              <w:rPr>
                <w:rFonts w:ascii="Arial" w:hAnsi="Arial" w:cs="Arial"/>
                <w:sz w:val="20"/>
              </w:rPr>
              <w:t xml:space="preserve"> </w:t>
            </w:r>
            <w:proofErr w:type="spellStart"/>
            <w:r w:rsidRPr="00D61D26">
              <w:rPr>
                <w:rFonts w:ascii="Arial" w:hAnsi="Arial" w:cs="Arial"/>
                <w:sz w:val="20"/>
              </w:rPr>
              <w:t>objednatelem</w:t>
            </w:r>
            <w:proofErr w:type="spellEnd"/>
            <w:r w:rsidRPr="00D61D26">
              <w:rPr>
                <w:rFonts w:ascii="Arial" w:hAnsi="Arial" w:cs="Arial"/>
                <w:sz w:val="20"/>
              </w:rPr>
              <w:t xml:space="preserve">, je </w:t>
            </w:r>
            <w:proofErr w:type="spellStart"/>
            <w:r w:rsidRPr="00D61D26">
              <w:rPr>
                <w:rFonts w:ascii="Arial" w:hAnsi="Arial" w:cs="Arial"/>
                <w:sz w:val="20"/>
              </w:rPr>
              <w:t>objednatel</w:t>
            </w:r>
            <w:proofErr w:type="spellEnd"/>
            <w:r w:rsidRPr="00D61D26">
              <w:rPr>
                <w:rFonts w:ascii="Arial" w:hAnsi="Arial" w:cs="Arial"/>
                <w:sz w:val="20"/>
              </w:rPr>
              <w:t xml:space="preserve"> </w:t>
            </w:r>
            <w:proofErr w:type="spellStart"/>
            <w:r w:rsidRPr="00D61D26">
              <w:rPr>
                <w:rFonts w:ascii="Arial" w:hAnsi="Arial" w:cs="Arial"/>
                <w:sz w:val="20"/>
              </w:rPr>
              <w:t>oprávněn</w:t>
            </w:r>
            <w:proofErr w:type="spellEnd"/>
            <w:r w:rsidRPr="00D61D26">
              <w:rPr>
                <w:rFonts w:ascii="Arial" w:hAnsi="Arial" w:cs="Arial"/>
                <w:sz w:val="20"/>
              </w:rPr>
              <w:t xml:space="preserve"> </w:t>
            </w:r>
            <w:proofErr w:type="spellStart"/>
            <w:r w:rsidRPr="00D61D26">
              <w:rPr>
                <w:rFonts w:ascii="Arial" w:hAnsi="Arial" w:cs="Arial"/>
                <w:sz w:val="20"/>
              </w:rPr>
              <w:t>nechat</w:t>
            </w:r>
            <w:proofErr w:type="spellEnd"/>
            <w:r w:rsidRPr="00D61D26">
              <w:rPr>
                <w:rFonts w:ascii="Arial" w:hAnsi="Arial" w:cs="Arial"/>
                <w:sz w:val="20"/>
              </w:rPr>
              <w:t xml:space="preserve"> </w:t>
            </w:r>
            <w:proofErr w:type="spellStart"/>
            <w:r w:rsidRPr="00D61D26">
              <w:rPr>
                <w:rFonts w:ascii="Arial" w:hAnsi="Arial" w:cs="Arial"/>
                <w:sz w:val="20"/>
              </w:rPr>
              <w:t>odstranit</w:t>
            </w:r>
            <w:proofErr w:type="spellEnd"/>
            <w:r w:rsidRPr="00D61D26">
              <w:rPr>
                <w:rFonts w:ascii="Arial" w:hAnsi="Arial" w:cs="Arial"/>
                <w:sz w:val="20"/>
              </w:rPr>
              <w:t xml:space="preserve"> </w:t>
            </w:r>
            <w:proofErr w:type="spellStart"/>
            <w:r w:rsidRPr="00D61D26">
              <w:rPr>
                <w:rFonts w:ascii="Arial" w:hAnsi="Arial" w:cs="Arial"/>
                <w:sz w:val="20"/>
              </w:rPr>
              <w:t>vady</w:t>
            </w:r>
            <w:proofErr w:type="spellEnd"/>
            <w:r w:rsidRPr="00D61D26">
              <w:rPr>
                <w:rFonts w:ascii="Arial" w:hAnsi="Arial" w:cs="Arial"/>
                <w:sz w:val="20"/>
              </w:rPr>
              <w:t xml:space="preserve"> </w:t>
            </w:r>
            <w:proofErr w:type="spellStart"/>
            <w:r w:rsidRPr="00D61D26">
              <w:rPr>
                <w:rFonts w:ascii="Arial" w:hAnsi="Arial" w:cs="Arial"/>
                <w:sz w:val="20"/>
              </w:rPr>
              <w:t>třetí</w:t>
            </w:r>
            <w:proofErr w:type="spellEnd"/>
            <w:r w:rsidRPr="00D61D26">
              <w:rPr>
                <w:rFonts w:ascii="Arial" w:hAnsi="Arial" w:cs="Arial"/>
                <w:sz w:val="20"/>
              </w:rPr>
              <w:t xml:space="preserve"> </w:t>
            </w:r>
            <w:proofErr w:type="spellStart"/>
            <w:r w:rsidRPr="00D61D26">
              <w:rPr>
                <w:rFonts w:ascii="Arial" w:hAnsi="Arial" w:cs="Arial"/>
                <w:sz w:val="20"/>
              </w:rPr>
              <w:t>osobou</w:t>
            </w:r>
            <w:proofErr w:type="spellEnd"/>
            <w:r w:rsidRPr="00D61D26">
              <w:rPr>
                <w:rFonts w:ascii="Arial" w:hAnsi="Arial" w:cs="Arial"/>
                <w:sz w:val="20"/>
              </w:rPr>
              <w:t xml:space="preserve">. </w:t>
            </w:r>
            <w:proofErr w:type="spellStart"/>
            <w:r>
              <w:rPr>
                <w:rFonts w:ascii="Arial" w:hAnsi="Arial" w:cs="Arial"/>
                <w:sz w:val="20"/>
              </w:rPr>
              <w:t>Zhotovi</w:t>
            </w:r>
            <w:r w:rsidRPr="00D61D26">
              <w:rPr>
                <w:rFonts w:ascii="Arial" w:hAnsi="Arial" w:cs="Arial"/>
                <w:sz w:val="20"/>
              </w:rPr>
              <w:t>tel</w:t>
            </w:r>
            <w:proofErr w:type="spellEnd"/>
            <w:r w:rsidRPr="00D61D26">
              <w:rPr>
                <w:rFonts w:ascii="Arial" w:hAnsi="Arial" w:cs="Arial"/>
                <w:sz w:val="20"/>
              </w:rPr>
              <w:t xml:space="preserve"> se </w:t>
            </w:r>
            <w:proofErr w:type="spellStart"/>
            <w:r w:rsidRPr="00D61D26">
              <w:rPr>
                <w:rFonts w:ascii="Arial" w:hAnsi="Arial" w:cs="Arial"/>
                <w:sz w:val="20"/>
              </w:rPr>
              <w:t>pak</w:t>
            </w:r>
            <w:proofErr w:type="spellEnd"/>
            <w:r w:rsidRPr="00D61D26">
              <w:rPr>
                <w:rFonts w:ascii="Arial" w:hAnsi="Arial" w:cs="Arial"/>
                <w:sz w:val="20"/>
              </w:rPr>
              <w:t xml:space="preserve"> </w:t>
            </w:r>
            <w:proofErr w:type="spellStart"/>
            <w:r w:rsidRPr="00D61D26">
              <w:rPr>
                <w:rFonts w:ascii="Arial" w:hAnsi="Arial" w:cs="Arial"/>
                <w:sz w:val="20"/>
              </w:rPr>
              <w:t>zavazuje</w:t>
            </w:r>
            <w:proofErr w:type="spellEnd"/>
            <w:r w:rsidRPr="00D61D26">
              <w:rPr>
                <w:rFonts w:ascii="Arial" w:hAnsi="Arial" w:cs="Arial"/>
                <w:sz w:val="20"/>
              </w:rPr>
              <w:t xml:space="preserve"> </w:t>
            </w:r>
            <w:proofErr w:type="spellStart"/>
            <w:r w:rsidRPr="00D61D26">
              <w:rPr>
                <w:rFonts w:ascii="Arial" w:hAnsi="Arial" w:cs="Arial"/>
                <w:sz w:val="20"/>
              </w:rPr>
              <w:t>nahradit</w:t>
            </w:r>
            <w:proofErr w:type="spellEnd"/>
            <w:r w:rsidRPr="00D61D26">
              <w:rPr>
                <w:rFonts w:ascii="Arial" w:hAnsi="Arial" w:cs="Arial"/>
                <w:sz w:val="20"/>
              </w:rPr>
              <w:t xml:space="preserve"> </w:t>
            </w:r>
            <w:proofErr w:type="spellStart"/>
            <w:r w:rsidRPr="00D61D26">
              <w:rPr>
                <w:rFonts w:ascii="Arial" w:hAnsi="Arial" w:cs="Arial"/>
                <w:sz w:val="20"/>
              </w:rPr>
              <w:t>objednateli</w:t>
            </w:r>
            <w:proofErr w:type="spellEnd"/>
            <w:r w:rsidRPr="00D61D26">
              <w:rPr>
                <w:rFonts w:ascii="Arial" w:hAnsi="Arial" w:cs="Arial"/>
                <w:sz w:val="20"/>
              </w:rPr>
              <w:t xml:space="preserve"> </w:t>
            </w:r>
            <w:proofErr w:type="spellStart"/>
            <w:r w:rsidRPr="00D61D26">
              <w:rPr>
                <w:rFonts w:ascii="Arial" w:hAnsi="Arial" w:cs="Arial"/>
                <w:sz w:val="20"/>
              </w:rPr>
              <w:t>veškeré</w:t>
            </w:r>
            <w:proofErr w:type="spellEnd"/>
            <w:r w:rsidRPr="00D61D26">
              <w:rPr>
                <w:rFonts w:ascii="Arial" w:hAnsi="Arial" w:cs="Arial"/>
                <w:sz w:val="20"/>
              </w:rPr>
              <w:t xml:space="preserve"> </w:t>
            </w:r>
            <w:proofErr w:type="spellStart"/>
            <w:r w:rsidRPr="00D61D26">
              <w:rPr>
                <w:rFonts w:ascii="Arial" w:hAnsi="Arial" w:cs="Arial"/>
                <w:sz w:val="20"/>
              </w:rPr>
              <w:t>účelně</w:t>
            </w:r>
            <w:proofErr w:type="spellEnd"/>
            <w:r w:rsidRPr="00D61D26">
              <w:rPr>
                <w:rFonts w:ascii="Arial" w:hAnsi="Arial" w:cs="Arial"/>
                <w:sz w:val="20"/>
              </w:rPr>
              <w:t xml:space="preserve"> </w:t>
            </w:r>
            <w:proofErr w:type="spellStart"/>
            <w:r w:rsidRPr="00D61D26">
              <w:rPr>
                <w:rFonts w:ascii="Arial" w:hAnsi="Arial" w:cs="Arial"/>
                <w:sz w:val="20"/>
              </w:rPr>
              <w:t>vynaložené</w:t>
            </w:r>
            <w:proofErr w:type="spellEnd"/>
            <w:r w:rsidRPr="00D61D26">
              <w:rPr>
                <w:rFonts w:ascii="Arial" w:hAnsi="Arial" w:cs="Arial"/>
                <w:sz w:val="20"/>
              </w:rPr>
              <w:t xml:space="preserve"> a </w:t>
            </w:r>
            <w:proofErr w:type="spellStart"/>
            <w:r w:rsidRPr="00D61D26">
              <w:rPr>
                <w:rFonts w:ascii="Arial" w:hAnsi="Arial" w:cs="Arial"/>
                <w:sz w:val="20"/>
              </w:rPr>
              <w:t>prokázané</w:t>
            </w:r>
            <w:proofErr w:type="spellEnd"/>
            <w:r w:rsidRPr="00D61D26">
              <w:rPr>
                <w:rFonts w:ascii="Arial" w:hAnsi="Arial" w:cs="Arial"/>
                <w:sz w:val="20"/>
              </w:rPr>
              <w:t xml:space="preserve"> </w:t>
            </w:r>
            <w:proofErr w:type="spellStart"/>
            <w:r w:rsidRPr="00D61D26">
              <w:rPr>
                <w:rFonts w:ascii="Arial" w:hAnsi="Arial" w:cs="Arial"/>
                <w:sz w:val="20"/>
              </w:rPr>
              <w:t>náklady</w:t>
            </w:r>
            <w:proofErr w:type="spellEnd"/>
            <w:r w:rsidRPr="00D61D26">
              <w:rPr>
                <w:rFonts w:ascii="Arial" w:hAnsi="Arial" w:cs="Arial"/>
                <w:sz w:val="20"/>
              </w:rPr>
              <w:t xml:space="preserve"> </w:t>
            </w:r>
            <w:proofErr w:type="spellStart"/>
            <w:r w:rsidRPr="00D61D26">
              <w:rPr>
                <w:rFonts w:ascii="Arial" w:hAnsi="Arial" w:cs="Arial"/>
                <w:sz w:val="20"/>
              </w:rPr>
              <w:t>na</w:t>
            </w:r>
            <w:proofErr w:type="spellEnd"/>
            <w:r w:rsidRPr="00D61D26">
              <w:rPr>
                <w:rFonts w:ascii="Arial" w:hAnsi="Arial" w:cs="Arial"/>
                <w:sz w:val="20"/>
              </w:rPr>
              <w:t xml:space="preserve"> </w:t>
            </w:r>
            <w:proofErr w:type="spellStart"/>
            <w:r w:rsidRPr="00D61D26">
              <w:rPr>
                <w:rFonts w:ascii="Arial" w:hAnsi="Arial" w:cs="Arial"/>
                <w:sz w:val="20"/>
              </w:rPr>
              <w:t>odstranění</w:t>
            </w:r>
            <w:proofErr w:type="spellEnd"/>
            <w:r w:rsidRPr="00D61D26">
              <w:rPr>
                <w:rFonts w:ascii="Arial" w:hAnsi="Arial" w:cs="Arial"/>
                <w:sz w:val="20"/>
              </w:rPr>
              <w:t xml:space="preserve"> </w:t>
            </w:r>
            <w:proofErr w:type="spellStart"/>
            <w:r w:rsidRPr="00D61D26">
              <w:rPr>
                <w:rFonts w:ascii="Arial" w:hAnsi="Arial" w:cs="Arial"/>
                <w:sz w:val="20"/>
              </w:rPr>
              <w:t>vad</w:t>
            </w:r>
            <w:proofErr w:type="spellEnd"/>
            <w:r w:rsidRPr="00D61D26">
              <w:rPr>
                <w:rFonts w:ascii="Arial" w:hAnsi="Arial" w:cs="Arial"/>
                <w:sz w:val="20"/>
              </w:rPr>
              <w:t xml:space="preserve"> </w:t>
            </w:r>
            <w:proofErr w:type="spellStart"/>
            <w:r w:rsidRPr="00D61D26">
              <w:rPr>
                <w:rFonts w:ascii="Arial" w:hAnsi="Arial" w:cs="Arial"/>
                <w:sz w:val="20"/>
              </w:rPr>
              <w:t>třetí</w:t>
            </w:r>
            <w:proofErr w:type="spellEnd"/>
            <w:r w:rsidRPr="00D61D26">
              <w:rPr>
                <w:rFonts w:ascii="Arial" w:hAnsi="Arial" w:cs="Arial"/>
                <w:sz w:val="20"/>
              </w:rPr>
              <w:t xml:space="preserve"> </w:t>
            </w:r>
            <w:proofErr w:type="spellStart"/>
            <w:r w:rsidRPr="00D61D26">
              <w:rPr>
                <w:rFonts w:ascii="Arial" w:hAnsi="Arial" w:cs="Arial"/>
                <w:sz w:val="20"/>
              </w:rPr>
              <w:t>osobou</w:t>
            </w:r>
            <w:proofErr w:type="spellEnd"/>
            <w:r w:rsidRPr="00D61D26">
              <w:rPr>
                <w:rFonts w:ascii="Arial" w:hAnsi="Arial" w:cs="Arial"/>
                <w:sz w:val="20"/>
              </w:rPr>
              <w:t>.</w:t>
            </w:r>
            <w:r w:rsidR="00AC3D7B">
              <w:rPr>
                <w:rFonts w:ascii="Arial" w:hAnsi="Arial" w:cs="Arial"/>
                <w:sz w:val="20"/>
                <w:lang w:val="cs-CZ"/>
              </w:rPr>
              <w:t xml:space="preserve"> Všechny případy svépomoci, uvedené v tomto odstavci, nenaruší žádná jiná práva plynoucí objednateli ze záruky.</w:t>
            </w:r>
          </w:p>
          <w:p w14:paraId="55825491" w14:textId="0B10D487" w:rsidR="00171BEF" w:rsidRDefault="00171BEF" w:rsidP="00191FD0">
            <w:pPr>
              <w:jc w:val="both"/>
            </w:pPr>
          </w:p>
        </w:tc>
        <w:tc>
          <w:tcPr>
            <w:tcW w:w="425" w:type="dxa"/>
          </w:tcPr>
          <w:p w14:paraId="63BC9B87" w14:textId="7DE3134F" w:rsidR="008A2E70" w:rsidRDefault="008A2E70" w:rsidP="008A2E70">
            <w:pPr>
              <w:jc w:val="both"/>
            </w:pPr>
          </w:p>
        </w:tc>
        <w:tc>
          <w:tcPr>
            <w:tcW w:w="11765" w:type="dxa"/>
          </w:tcPr>
          <w:p w14:paraId="2E28E44A" w14:textId="77777777" w:rsidR="008A2E70" w:rsidRDefault="008A2E70" w:rsidP="008A2E70">
            <w:pPr>
              <w:jc w:val="both"/>
            </w:pPr>
          </w:p>
        </w:tc>
      </w:tr>
      <w:tr w:rsidR="008A2E70" w14:paraId="529776EF" w14:textId="71CABF79" w:rsidTr="00151FC9">
        <w:tc>
          <w:tcPr>
            <w:tcW w:w="9640" w:type="dxa"/>
          </w:tcPr>
          <w:p w14:paraId="170DA8F5" w14:textId="72EF4129" w:rsidR="008A2E70" w:rsidRPr="002B7622" w:rsidRDefault="00171BEF" w:rsidP="00171BEF">
            <w:pPr>
              <w:pStyle w:val="Import37"/>
              <w:tabs>
                <w:tab w:val="clear" w:pos="504"/>
                <w:tab w:val="clear" w:pos="1368"/>
                <w:tab w:val="clear" w:pos="2232"/>
                <w:tab w:val="clear" w:pos="3096"/>
                <w:tab w:val="clear" w:pos="3960"/>
                <w:tab w:val="clear" w:pos="4824"/>
                <w:tab w:val="clear" w:pos="5688"/>
                <w:tab w:val="clear" w:pos="6552"/>
                <w:tab w:val="clear" w:pos="7416"/>
                <w:tab w:val="clear" w:pos="8280"/>
              </w:tabs>
              <w:ind w:left="426" w:hanging="426"/>
              <w:jc w:val="center"/>
              <w:rPr>
                <w:rFonts w:ascii="Arial" w:hAnsi="Arial" w:cs="Arial"/>
                <w:b/>
                <w:szCs w:val="24"/>
                <w:lang w:val="cs-CZ"/>
              </w:rPr>
            </w:pPr>
            <w:r w:rsidRPr="002B7622">
              <w:rPr>
                <w:rFonts w:ascii="Arial" w:hAnsi="Arial" w:cs="Arial"/>
                <w:b/>
                <w:szCs w:val="24"/>
                <w:lang w:val="cs-CZ"/>
              </w:rPr>
              <w:t>IX</w:t>
            </w:r>
            <w:r w:rsidR="008A2E70" w:rsidRPr="002B7622">
              <w:rPr>
                <w:rFonts w:ascii="Arial" w:hAnsi="Arial" w:cs="Arial"/>
                <w:b/>
                <w:szCs w:val="24"/>
                <w:lang w:val="cs-CZ"/>
              </w:rPr>
              <w:t>. Záruční doba, odpovědnost za vady</w:t>
            </w:r>
          </w:p>
          <w:p w14:paraId="02178B0F" w14:textId="77777777" w:rsidR="008A2E70" w:rsidRDefault="008A2E70" w:rsidP="008A2E70">
            <w:pPr>
              <w:pStyle w:val="Import37"/>
              <w:tabs>
                <w:tab w:val="clear" w:pos="504"/>
                <w:tab w:val="clear" w:pos="1368"/>
                <w:tab w:val="clear" w:pos="2232"/>
                <w:tab w:val="clear" w:pos="3096"/>
                <w:tab w:val="clear" w:pos="3960"/>
                <w:tab w:val="clear" w:pos="4824"/>
                <w:tab w:val="clear" w:pos="5688"/>
                <w:tab w:val="clear" w:pos="6552"/>
                <w:tab w:val="clear" w:pos="7416"/>
                <w:tab w:val="clear" w:pos="8280"/>
              </w:tabs>
              <w:ind w:left="426" w:hanging="426"/>
              <w:rPr>
                <w:rFonts w:ascii="Arial" w:hAnsi="Arial" w:cs="Arial"/>
                <w:b/>
                <w:sz w:val="20"/>
                <w:lang w:val="cs-CZ"/>
              </w:rPr>
            </w:pPr>
          </w:p>
          <w:p w14:paraId="5C3E7FEF" w14:textId="1B807012" w:rsidR="008A2E70" w:rsidRDefault="008A2E70" w:rsidP="00191FD0">
            <w:pPr>
              <w:pStyle w:val="Import37"/>
              <w:numPr>
                <w:ilvl w:val="1"/>
                <w:numId w:val="18"/>
              </w:numPr>
              <w:tabs>
                <w:tab w:val="clear" w:pos="504"/>
                <w:tab w:val="clear" w:pos="1368"/>
                <w:tab w:val="clear" w:pos="2232"/>
                <w:tab w:val="clear" w:pos="3096"/>
                <w:tab w:val="clear" w:pos="3960"/>
                <w:tab w:val="clear" w:pos="4824"/>
                <w:tab w:val="clear" w:pos="5688"/>
                <w:tab w:val="clear" w:pos="6552"/>
                <w:tab w:val="clear" w:pos="7416"/>
                <w:tab w:val="clear" w:pos="8280"/>
                <w:tab w:val="left" w:pos="0"/>
                <w:tab w:val="left" w:pos="314"/>
              </w:tabs>
              <w:ind w:left="0" w:firstLine="0"/>
              <w:rPr>
                <w:rFonts w:ascii="Arial" w:hAnsi="Arial" w:cs="Arial"/>
                <w:sz w:val="20"/>
                <w:lang w:val="cs-CZ"/>
              </w:rPr>
            </w:pPr>
            <w:r>
              <w:rPr>
                <w:rFonts w:ascii="Arial" w:hAnsi="Arial" w:cs="Arial"/>
                <w:sz w:val="20"/>
                <w:lang w:val="cs-CZ"/>
              </w:rPr>
              <w:t xml:space="preserve">Zhotovitel odpovídá za řádné a kvalitní provedení předmětu </w:t>
            </w:r>
            <w:r w:rsidR="00522B66">
              <w:rPr>
                <w:rFonts w:ascii="Arial" w:hAnsi="Arial" w:cs="Arial"/>
                <w:sz w:val="20"/>
                <w:lang w:val="cs-CZ"/>
              </w:rPr>
              <w:t>díla</w:t>
            </w:r>
            <w:r>
              <w:rPr>
                <w:rFonts w:ascii="Arial" w:hAnsi="Arial" w:cs="Arial"/>
                <w:sz w:val="20"/>
                <w:lang w:val="cs-CZ"/>
              </w:rPr>
              <w:t xml:space="preserve">, spočívající v použití materiálů odpovídajících příslušným normám České republiky, a za řádné a odborné provedení díla v souladu se standardem, odpovídajícímu obvyklé současné technické úrovni a platné dokumentaci, zejména pak, že předmět </w:t>
            </w:r>
            <w:r w:rsidR="00522B66">
              <w:rPr>
                <w:rFonts w:ascii="Arial" w:hAnsi="Arial" w:cs="Arial"/>
                <w:sz w:val="20"/>
                <w:lang w:val="cs-CZ"/>
              </w:rPr>
              <w:t xml:space="preserve">díla </w:t>
            </w:r>
            <w:r>
              <w:rPr>
                <w:rFonts w:ascii="Arial" w:hAnsi="Arial" w:cs="Arial"/>
                <w:sz w:val="20"/>
                <w:lang w:val="cs-CZ"/>
              </w:rPr>
              <w:t>bude sloužit k účelu, pro který byl objednatelem objednán.</w:t>
            </w:r>
          </w:p>
          <w:p w14:paraId="0B3A6984" w14:textId="490C5D5F" w:rsidR="008A2E70" w:rsidRDefault="008A2E70" w:rsidP="00191FD0">
            <w:pPr>
              <w:pStyle w:val="Import37"/>
              <w:tabs>
                <w:tab w:val="clear" w:pos="504"/>
                <w:tab w:val="clear" w:pos="1368"/>
                <w:tab w:val="clear" w:pos="2232"/>
                <w:tab w:val="clear" w:pos="3096"/>
                <w:tab w:val="clear" w:pos="3960"/>
                <w:tab w:val="clear" w:pos="4824"/>
                <w:tab w:val="clear" w:pos="5688"/>
                <w:tab w:val="clear" w:pos="6552"/>
                <w:tab w:val="clear" w:pos="7416"/>
                <w:tab w:val="clear" w:pos="8280"/>
                <w:tab w:val="num" w:pos="0"/>
              </w:tabs>
              <w:rPr>
                <w:rFonts w:ascii="Arial" w:hAnsi="Arial" w:cs="Arial"/>
                <w:sz w:val="20"/>
                <w:lang w:val="cs-CZ"/>
              </w:rPr>
            </w:pPr>
            <w:r>
              <w:rPr>
                <w:rFonts w:ascii="Arial" w:hAnsi="Arial" w:cs="Arial"/>
                <w:sz w:val="20"/>
                <w:lang w:val="cs-CZ"/>
              </w:rPr>
              <w:br/>
            </w:r>
            <w:r w:rsidR="00191FD0">
              <w:rPr>
                <w:rFonts w:ascii="Arial" w:hAnsi="Arial" w:cs="Arial"/>
                <w:sz w:val="20"/>
                <w:lang w:val="cs-CZ"/>
              </w:rPr>
              <w:t xml:space="preserve">9.2 </w:t>
            </w:r>
            <w:r>
              <w:rPr>
                <w:rFonts w:ascii="Arial" w:hAnsi="Arial" w:cs="Arial"/>
                <w:sz w:val="20"/>
                <w:lang w:val="cs-CZ"/>
              </w:rPr>
              <w:t xml:space="preserve">Záruční doba za jakost díla </w:t>
            </w:r>
            <w:r w:rsidRPr="00EF6002">
              <w:rPr>
                <w:rFonts w:ascii="Arial" w:hAnsi="Arial" w:cs="Arial"/>
                <w:sz w:val="20"/>
                <w:lang w:val="cs-CZ"/>
              </w:rPr>
              <w:t xml:space="preserve">činí </w:t>
            </w:r>
            <w:r w:rsidR="00191FD0" w:rsidRPr="00EF6002">
              <w:rPr>
                <w:rFonts w:ascii="Arial" w:hAnsi="Arial" w:cs="Arial"/>
                <w:sz w:val="20"/>
                <w:lang w:val="cs-CZ"/>
              </w:rPr>
              <w:t>24</w:t>
            </w:r>
            <w:r w:rsidRPr="00EF6002">
              <w:rPr>
                <w:rFonts w:ascii="Arial" w:hAnsi="Arial" w:cs="Arial"/>
                <w:sz w:val="20"/>
                <w:lang w:val="cs-CZ"/>
              </w:rPr>
              <w:t xml:space="preserve"> měsíců</w:t>
            </w:r>
            <w:r>
              <w:rPr>
                <w:rFonts w:ascii="Arial" w:hAnsi="Arial" w:cs="Arial"/>
                <w:sz w:val="20"/>
                <w:lang w:val="cs-CZ"/>
              </w:rPr>
              <w:t xml:space="preserve"> ode dne protokolárního převzetí díla objednatelem.</w:t>
            </w:r>
            <w:r w:rsidR="00AC3D7B">
              <w:rPr>
                <w:rFonts w:ascii="Arial" w:hAnsi="Arial" w:cs="Arial"/>
                <w:sz w:val="20"/>
                <w:lang w:val="cs-CZ"/>
              </w:rPr>
              <w:t xml:space="preserve"> Z</w:t>
            </w:r>
            <w:r w:rsidR="00AC3D7B" w:rsidRPr="00AC3D7B">
              <w:rPr>
                <w:rFonts w:ascii="Arial" w:hAnsi="Arial" w:cs="Arial"/>
                <w:sz w:val="20"/>
                <w:lang w:val="cs-CZ"/>
              </w:rPr>
              <w:t xml:space="preserve">áruční doba neběží po dobu, po kterou objednatel nemůže užívat předmět koupě pro jeho vady, za které odpovídá </w:t>
            </w:r>
            <w:r w:rsidR="00AC3D7B">
              <w:rPr>
                <w:rFonts w:ascii="Arial" w:hAnsi="Arial" w:cs="Arial"/>
                <w:sz w:val="20"/>
                <w:lang w:val="cs-CZ"/>
              </w:rPr>
              <w:t>zhotovi</w:t>
            </w:r>
            <w:r w:rsidR="00AC3D7B" w:rsidRPr="00AC3D7B">
              <w:rPr>
                <w:rFonts w:ascii="Arial" w:hAnsi="Arial" w:cs="Arial"/>
                <w:sz w:val="20"/>
                <w:lang w:val="cs-CZ"/>
              </w:rPr>
              <w:t>tel.</w:t>
            </w:r>
          </w:p>
          <w:p w14:paraId="5AEEAB71" w14:textId="77777777" w:rsidR="008A2E70" w:rsidRDefault="008A2E70" w:rsidP="00191FD0">
            <w:pPr>
              <w:pStyle w:val="Import37"/>
              <w:tabs>
                <w:tab w:val="clear" w:pos="504"/>
                <w:tab w:val="clear" w:pos="1368"/>
                <w:tab w:val="clear" w:pos="2232"/>
                <w:tab w:val="clear" w:pos="3096"/>
                <w:tab w:val="clear" w:pos="3960"/>
                <w:tab w:val="clear" w:pos="4824"/>
                <w:tab w:val="clear" w:pos="5688"/>
                <w:tab w:val="clear" w:pos="6552"/>
                <w:tab w:val="clear" w:pos="7416"/>
                <w:tab w:val="clear" w:pos="8280"/>
                <w:tab w:val="num" w:pos="0"/>
              </w:tabs>
              <w:rPr>
                <w:rFonts w:ascii="Arial" w:hAnsi="Arial" w:cs="Arial"/>
                <w:sz w:val="20"/>
                <w:lang w:val="cs-CZ"/>
              </w:rPr>
            </w:pPr>
          </w:p>
          <w:p w14:paraId="55413D5F" w14:textId="6EFFC339" w:rsidR="00302310" w:rsidRPr="00302310" w:rsidRDefault="008A2E70" w:rsidP="00302310">
            <w:pPr>
              <w:pStyle w:val="Import37"/>
              <w:numPr>
                <w:ilvl w:val="1"/>
                <w:numId w:val="19"/>
              </w:numPr>
              <w:tabs>
                <w:tab w:val="left" w:pos="314"/>
              </w:tabs>
              <w:rPr>
                <w:rFonts w:ascii="Arial" w:hAnsi="Arial" w:cs="Arial"/>
                <w:sz w:val="20"/>
                <w:lang w:val="cs-CZ"/>
              </w:rPr>
            </w:pPr>
            <w:r>
              <w:rPr>
                <w:rFonts w:ascii="Arial" w:hAnsi="Arial" w:cs="Arial"/>
                <w:sz w:val="20"/>
                <w:lang w:val="cs-CZ"/>
              </w:rPr>
              <w:t xml:space="preserve">Objednatel má právo vyžadovat </w:t>
            </w:r>
            <w:r w:rsidR="00AC3D7B">
              <w:rPr>
                <w:rFonts w:ascii="Arial" w:hAnsi="Arial" w:cs="Arial"/>
                <w:sz w:val="20"/>
                <w:lang w:val="cs-CZ"/>
              </w:rPr>
              <w:t xml:space="preserve">bezplatné </w:t>
            </w:r>
            <w:r>
              <w:rPr>
                <w:rFonts w:ascii="Arial" w:hAnsi="Arial" w:cs="Arial"/>
                <w:sz w:val="20"/>
                <w:lang w:val="cs-CZ"/>
              </w:rPr>
              <w:t xml:space="preserve">odstranění záruční závady kdykoliv během záruční doby. Oznámení o závadách může být učiněno jakoukoliv formou, vč. </w:t>
            </w:r>
            <w:r w:rsidRPr="00165FF5">
              <w:rPr>
                <w:rFonts w:ascii="Arial" w:hAnsi="Arial" w:cs="Arial"/>
                <w:sz w:val="20"/>
                <w:lang w:val="cs-CZ"/>
              </w:rPr>
              <w:t>telefonické</w:t>
            </w:r>
            <w:r w:rsidR="00B23A45" w:rsidRPr="00165FF5">
              <w:rPr>
                <w:rFonts w:ascii="Arial" w:hAnsi="Arial" w:cs="Arial"/>
                <w:sz w:val="20"/>
                <w:lang w:val="cs-CZ"/>
              </w:rPr>
              <w:t xml:space="preserve"> a to na </w:t>
            </w:r>
            <w:r w:rsidR="00002DDA" w:rsidRPr="00165FF5">
              <w:rPr>
                <w:rFonts w:ascii="Arial" w:hAnsi="Arial" w:cs="Arial"/>
                <w:sz w:val="20"/>
                <w:lang w:val="cs-CZ"/>
              </w:rPr>
              <w:t xml:space="preserve">+420602640001, </w:t>
            </w:r>
            <w:r w:rsidRPr="00165FF5">
              <w:rPr>
                <w:rFonts w:ascii="Arial" w:hAnsi="Arial" w:cs="Arial"/>
                <w:sz w:val="20"/>
                <w:lang w:val="cs-CZ"/>
              </w:rPr>
              <w:t>tomto případě následně potvrzené písemnou formou.</w:t>
            </w:r>
            <w:r w:rsidR="00302310" w:rsidRPr="00165FF5">
              <w:rPr>
                <w:rFonts w:ascii="Arial" w:hAnsi="Arial" w:cs="Arial"/>
                <w:sz w:val="20"/>
                <w:lang w:val="cs-CZ"/>
              </w:rPr>
              <w:t xml:space="preserve"> Vyskytne-li se vada opakovaně</w:t>
            </w:r>
            <w:r w:rsidR="00302310" w:rsidRPr="00302310">
              <w:rPr>
                <w:rFonts w:ascii="Arial" w:hAnsi="Arial" w:cs="Arial"/>
                <w:sz w:val="20"/>
                <w:lang w:val="cs-CZ"/>
              </w:rPr>
              <w:t xml:space="preserve">, náleží objednateli právo vybrat si způsob uplatnění vad a právo volby mezi nároky z vad dodaného plnění, přičemž je oprávněn po </w:t>
            </w:r>
            <w:r w:rsidR="00302310">
              <w:rPr>
                <w:rFonts w:ascii="Arial" w:hAnsi="Arial" w:cs="Arial"/>
                <w:sz w:val="20"/>
                <w:lang w:val="cs-CZ"/>
              </w:rPr>
              <w:t>zhotovi</w:t>
            </w:r>
            <w:r w:rsidR="00302310" w:rsidRPr="00302310">
              <w:rPr>
                <w:rFonts w:ascii="Arial" w:hAnsi="Arial" w:cs="Arial"/>
                <w:sz w:val="20"/>
                <w:lang w:val="cs-CZ"/>
              </w:rPr>
              <w:t>teli:</w:t>
            </w:r>
          </w:p>
          <w:p w14:paraId="42DC523C" w14:textId="7EE4CBBF" w:rsidR="00302310" w:rsidRPr="00302310" w:rsidRDefault="00302310" w:rsidP="00B7212A">
            <w:pPr>
              <w:pStyle w:val="Import37"/>
              <w:numPr>
                <w:ilvl w:val="0"/>
                <w:numId w:val="24"/>
              </w:numPr>
              <w:tabs>
                <w:tab w:val="left" w:pos="314"/>
              </w:tabs>
              <w:rPr>
                <w:rFonts w:ascii="Arial" w:hAnsi="Arial" w:cs="Arial"/>
                <w:sz w:val="20"/>
                <w:lang w:val="cs-CZ"/>
              </w:rPr>
            </w:pPr>
            <w:r w:rsidRPr="00302310">
              <w:rPr>
                <w:rFonts w:ascii="Arial" w:hAnsi="Arial" w:cs="Arial"/>
                <w:sz w:val="20"/>
                <w:lang w:val="cs-CZ"/>
              </w:rPr>
              <w:t>nárokovat bezplatné odstranění vad opravou,</w:t>
            </w:r>
          </w:p>
          <w:p w14:paraId="194B90C8" w14:textId="7C767C97" w:rsidR="00302310" w:rsidRPr="00302310" w:rsidRDefault="00302310" w:rsidP="00B7212A">
            <w:pPr>
              <w:pStyle w:val="Import37"/>
              <w:numPr>
                <w:ilvl w:val="0"/>
                <w:numId w:val="24"/>
              </w:numPr>
              <w:tabs>
                <w:tab w:val="left" w:pos="314"/>
              </w:tabs>
              <w:rPr>
                <w:rFonts w:ascii="Arial" w:hAnsi="Arial" w:cs="Arial"/>
                <w:sz w:val="20"/>
                <w:lang w:val="cs-CZ"/>
              </w:rPr>
            </w:pPr>
            <w:r w:rsidRPr="00302310">
              <w:rPr>
                <w:rFonts w:ascii="Arial" w:hAnsi="Arial" w:cs="Arial"/>
                <w:sz w:val="20"/>
                <w:lang w:val="cs-CZ"/>
              </w:rPr>
              <w:t>nárokovat dodání nové bezvadné věci za vadné plnění,</w:t>
            </w:r>
          </w:p>
          <w:p w14:paraId="02FDF8FD" w14:textId="18BFF056" w:rsidR="00302310" w:rsidRPr="00302310" w:rsidRDefault="00302310" w:rsidP="00B7212A">
            <w:pPr>
              <w:pStyle w:val="Import37"/>
              <w:numPr>
                <w:ilvl w:val="0"/>
                <w:numId w:val="24"/>
              </w:numPr>
              <w:tabs>
                <w:tab w:val="left" w:pos="314"/>
              </w:tabs>
              <w:rPr>
                <w:rFonts w:ascii="Arial" w:hAnsi="Arial" w:cs="Arial"/>
                <w:sz w:val="20"/>
                <w:lang w:val="cs-CZ"/>
              </w:rPr>
            </w:pPr>
            <w:r w:rsidRPr="00302310">
              <w:rPr>
                <w:rFonts w:ascii="Arial" w:hAnsi="Arial" w:cs="Arial"/>
                <w:sz w:val="20"/>
                <w:lang w:val="cs-CZ"/>
              </w:rPr>
              <w:t>nárokovat slevu z kupní ceny v rozsahu ceny vadného či nedodaného plnění,</w:t>
            </w:r>
          </w:p>
          <w:p w14:paraId="1133FAA0" w14:textId="27CCFE40" w:rsidR="008A2E70" w:rsidRDefault="00302310" w:rsidP="00B7212A">
            <w:pPr>
              <w:pStyle w:val="Import37"/>
              <w:numPr>
                <w:ilvl w:val="0"/>
                <w:numId w:val="24"/>
              </w:numPr>
              <w:tabs>
                <w:tab w:val="left" w:pos="314"/>
              </w:tabs>
              <w:rPr>
                <w:rFonts w:ascii="Arial" w:hAnsi="Arial" w:cs="Arial"/>
                <w:sz w:val="20"/>
                <w:lang w:val="cs-CZ"/>
              </w:rPr>
            </w:pPr>
            <w:r w:rsidRPr="00302310">
              <w:rPr>
                <w:rFonts w:ascii="Arial" w:hAnsi="Arial" w:cs="Arial"/>
                <w:sz w:val="20"/>
                <w:lang w:val="cs-CZ"/>
              </w:rPr>
              <w:t>odstoupit od této smlouvy, bude-li se jednat o vadu takového charakteru, že jde o podstatné porušení smlouvy.</w:t>
            </w:r>
          </w:p>
          <w:p w14:paraId="1222872C" w14:textId="77777777" w:rsidR="008A2E70" w:rsidRDefault="008A2E70" w:rsidP="00191FD0">
            <w:pPr>
              <w:pStyle w:val="Import37"/>
              <w:tabs>
                <w:tab w:val="clear" w:pos="504"/>
                <w:tab w:val="clear" w:pos="1368"/>
                <w:tab w:val="clear" w:pos="2232"/>
                <w:tab w:val="clear" w:pos="3096"/>
                <w:tab w:val="clear" w:pos="3960"/>
                <w:tab w:val="clear" w:pos="4824"/>
                <w:tab w:val="clear" w:pos="5688"/>
                <w:tab w:val="clear" w:pos="6552"/>
                <w:tab w:val="clear" w:pos="7416"/>
                <w:tab w:val="clear" w:pos="8280"/>
                <w:tab w:val="num" w:pos="0"/>
              </w:tabs>
              <w:rPr>
                <w:rFonts w:ascii="Arial" w:hAnsi="Arial" w:cs="Arial"/>
                <w:sz w:val="20"/>
                <w:lang w:val="cs-CZ"/>
              </w:rPr>
            </w:pPr>
          </w:p>
          <w:p w14:paraId="51A85B8E" w14:textId="06E322EC" w:rsidR="008A2E70" w:rsidRDefault="008A2E70" w:rsidP="00191FD0">
            <w:pPr>
              <w:pStyle w:val="Import37"/>
              <w:numPr>
                <w:ilvl w:val="1"/>
                <w:numId w:val="19"/>
              </w:numPr>
              <w:tabs>
                <w:tab w:val="clear" w:pos="504"/>
                <w:tab w:val="clear" w:pos="1368"/>
                <w:tab w:val="clear" w:pos="2232"/>
                <w:tab w:val="clear" w:pos="3096"/>
                <w:tab w:val="clear" w:pos="3960"/>
                <w:tab w:val="clear" w:pos="4824"/>
                <w:tab w:val="clear" w:pos="5688"/>
                <w:tab w:val="clear" w:pos="6552"/>
                <w:tab w:val="clear" w:pos="7416"/>
                <w:tab w:val="clear" w:pos="8280"/>
                <w:tab w:val="left" w:pos="314"/>
              </w:tabs>
              <w:ind w:left="0" w:firstLine="0"/>
              <w:rPr>
                <w:rFonts w:ascii="Arial" w:hAnsi="Arial" w:cs="Arial"/>
                <w:sz w:val="20"/>
                <w:lang w:val="cs-CZ"/>
              </w:rPr>
            </w:pPr>
            <w:r>
              <w:rPr>
                <w:rFonts w:ascii="Arial" w:hAnsi="Arial" w:cs="Arial"/>
                <w:sz w:val="20"/>
                <w:lang w:val="cs-CZ"/>
              </w:rPr>
              <w:t xml:space="preserve">Zhotovitel zahájí práce na odstraňování vady </w:t>
            </w:r>
            <w:r w:rsidRPr="00D9331E">
              <w:rPr>
                <w:rFonts w:ascii="Arial" w:hAnsi="Arial" w:cs="Arial"/>
                <w:sz w:val="20"/>
                <w:lang w:val="cs-CZ"/>
              </w:rPr>
              <w:t xml:space="preserve">do </w:t>
            </w:r>
            <w:r w:rsidR="00D9331E" w:rsidRPr="00D9331E">
              <w:rPr>
                <w:rFonts w:ascii="Arial" w:hAnsi="Arial" w:cs="Arial"/>
                <w:sz w:val="20"/>
                <w:lang w:val="cs-CZ"/>
              </w:rPr>
              <w:t xml:space="preserve">5 </w:t>
            </w:r>
            <w:r w:rsidR="00276508">
              <w:rPr>
                <w:rFonts w:ascii="Arial" w:hAnsi="Arial" w:cs="Arial"/>
                <w:sz w:val="20"/>
                <w:lang w:val="cs-CZ"/>
              </w:rPr>
              <w:t xml:space="preserve">kalendářních </w:t>
            </w:r>
            <w:r w:rsidR="00D9331E" w:rsidRPr="00D9331E">
              <w:rPr>
                <w:rFonts w:ascii="Arial" w:hAnsi="Arial" w:cs="Arial"/>
                <w:sz w:val="20"/>
                <w:lang w:val="cs-CZ"/>
              </w:rPr>
              <w:t>dnů</w:t>
            </w:r>
            <w:r w:rsidR="00D9331E">
              <w:rPr>
                <w:rFonts w:ascii="Arial" w:hAnsi="Arial" w:cs="Arial"/>
                <w:sz w:val="20"/>
                <w:lang w:val="cs-CZ"/>
              </w:rPr>
              <w:t xml:space="preserve"> </w:t>
            </w:r>
            <w:r>
              <w:rPr>
                <w:rFonts w:ascii="Arial" w:hAnsi="Arial" w:cs="Arial"/>
                <w:sz w:val="20"/>
                <w:lang w:val="cs-CZ"/>
              </w:rPr>
              <w:t xml:space="preserve">od nahlášení vady, pokud se smluvní strany nedohodnou jinak. Nedodrží-li zhotovitel lhůty určené dle tohoto odstavce smlouvy a nedohodnou-li se smluvní strany jinak, je objednatel oprávněn požadovat a zhotovitel povinen uhradit smluvní pokuty </w:t>
            </w:r>
            <w:r w:rsidRPr="00B23A45">
              <w:rPr>
                <w:rFonts w:ascii="Arial" w:hAnsi="Arial" w:cs="Arial"/>
                <w:sz w:val="20"/>
                <w:lang w:val="cs-CZ"/>
              </w:rPr>
              <w:t xml:space="preserve">ve výši </w:t>
            </w:r>
            <w:r w:rsidR="00D9331E" w:rsidRPr="00B23A45">
              <w:rPr>
                <w:rFonts w:ascii="Arial" w:hAnsi="Arial" w:cs="Arial"/>
                <w:sz w:val="20"/>
                <w:lang w:val="cs-CZ"/>
              </w:rPr>
              <w:t>1</w:t>
            </w:r>
            <w:r w:rsidRPr="00B23A45">
              <w:rPr>
                <w:rFonts w:ascii="Arial" w:hAnsi="Arial" w:cs="Arial"/>
                <w:sz w:val="20"/>
                <w:lang w:val="cs-CZ"/>
              </w:rPr>
              <w:t>00</w:t>
            </w:r>
            <w:r w:rsidR="173462B2" w:rsidRPr="00B23A45">
              <w:rPr>
                <w:rFonts w:ascii="Arial" w:hAnsi="Arial" w:cs="Arial"/>
                <w:sz w:val="20"/>
                <w:lang w:val="cs-CZ"/>
              </w:rPr>
              <w:t>0</w:t>
            </w:r>
            <w:r w:rsidRPr="00B23A45">
              <w:rPr>
                <w:rFonts w:ascii="Arial" w:hAnsi="Arial" w:cs="Arial"/>
                <w:sz w:val="20"/>
                <w:lang w:val="cs-CZ"/>
              </w:rPr>
              <w:t>,-</w:t>
            </w:r>
            <w:r w:rsidRPr="00D9331E">
              <w:rPr>
                <w:rFonts w:ascii="Arial" w:hAnsi="Arial" w:cs="Arial"/>
                <w:sz w:val="20"/>
                <w:lang w:val="cs-CZ"/>
              </w:rPr>
              <w:t xml:space="preserve"> Kč</w:t>
            </w:r>
            <w:r>
              <w:rPr>
                <w:rFonts w:ascii="Arial" w:hAnsi="Arial" w:cs="Arial"/>
                <w:sz w:val="20"/>
                <w:lang w:val="cs-CZ"/>
              </w:rPr>
              <w:t xml:space="preserve"> za každý den prodlení</w:t>
            </w:r>
            <w:r w:rsidRPr="00D9331E">
              <w:rPr>
                <w:rFonts w:ascii="Arial" w:hAnsi="Arial" w:cs="Arial"/>
                <w:sz w:val="20"/>
                <w:lang w:val="cs-CZ"/>
              </w:rPr>
              <w:t>.</w:t>
            </w:r>
          </w:p>
          <w:p w14:paraId="5593AE16" w14:textId="3ABBE090" w:rsidR="008A2E70" w:rsidRDefault="008A2E70" w:rsidP="00191FD0">
            <w:pPr>
              <w:pStyle w:val="Import37"/>
              <w:tabs>
                <w:tab w:val="clear" w:pos="504"/>
                <w:tab w:val="clear" w:pos="1368"/>
                <w:tab w:val="clear" w:pos="2232"/>
                <w:tab w:val="clear" w:pos="3096"/>
                <w:tab w:val="clear" w:pos="3960"/>
                <w:tab w:val="clear" w:pos="4824"/>
                <w:tab w:val="clear" w:pos="5688"/>
                <w:tab w:val="clear" w:pos="6552"/>
                <w:tab w:val="clear" w:pos="7416"/>
                <w:tab w:val="clear" w:pos="8280"/>
                <w:tab w:val="num" w:pos="0"/>
              </w:tabs>
              <w:rPr>
                <w:rFonts w:ascii="Arial" w:hAnsi="Arial" w:cs="Arial"/>
                <w:sz w:val="20"/>
                <w:lang w:val="cs-CZ"/>
              </w:rPr>
            </w:pPr>
            <w:r>
              <w:rPr>
                <w:rFonts w:ascii="Arial" w:hAnsi="Arial" w:cs="Arial"/>
                <w:sz w:val="20"/>
                <w:lang w:val="cs-CZ"/>
              </w:rPr>
              <w:br/>
            </w:r>
            <w:r w:rsidR="00191FD0">
              <w:rPr>
                <w:rFonts w:ascii="Arial" w:hAnsi="Arial" w:cs="Arial"/>
                <w:sz w:val="20"/>
                <w:lang w:val="cs-CZ"/>
              </w:rPr>
              <w:t xml:space="preserve">9.5 </w:t>
            </w:r>
            <w:r>
              <w:rPr>
                <w:rFonts w:ascii="Arial" w:hAnsi="Arial" w:cs="Arial"/>
                <w:sz w:val="20"/>
                <w:lang w:val="cs-CZ"/>
              </w:rPr>
              <w:t>Pokud zhotovitel neodstraní oznámené závady včas a řádně, má objednatel právo závady odstranit sám, nebo je dát odstranit, v obou případech na náklad zhotovitele. Všechny případy svépomoci, uvedené v tomto odstavci, nenaruší žádná jiná práva plynoucí objednateli ze záruky.</w:t>
            </w:r>
          </w:p>
          <w:p w14:paraId="62059420" w14:textId="09553B9A" w:rsidR="008A2E70" w:rsidRDefault="008A2E70" w:rsidP="00191FD0">
            <w:pPr>
              <w:pStyle w:val="Import37"/>
              <w:tabs>
                <w:tab w:val="clear" w:pos="504"/>
                <w:tab w:val="clear" w:pos="1368"/>
                <w:tab w:val="clear" w:pos="2232"/>
                <w:tab w:val="clear" w:pos="3096"/>
                <w:tab w:val="clear" w:pos="3960"/>
                <w:tab w:val="clear" w:pos="4824"/>
                <w:tab w:val="clear" w:pos="5688"/>
                <w:tab w:val="clear" w:pos="6552"/>
                <w:tab w:val="clear" w:pos="7416"/>
                <w:tab w:val="clear" w:pos="8280"/>
                <w:tab w:val="num" w:pos="0"/>
              </w:tabs>
              <w:rPr>
                <w:rFonts w:ascii="Arial" w:hAnsi="Arial" w:cs="Arial"/>
                <w:sz w:val="20"/>
                <w:lang w:val="cs-CZ"/>
              </w:rPr>
            </w:pPr>
            <w:r>
              <w:rPr>
                <w:rFonts w:ascii="Arial" w:hAnsi="Arial" w:cs="Arial"/>
                <w:sz w:val="20"/>
                <w:lang w:val="cs-CZ"/>
              </w:rPr>
              <w:lastRenderedPageBreak/>
              <w:br/>
            </w:r>
            <w:r w:rsidR="00191FD0">
              <w:rPr>
                <w:rFonts w:ascii="Arial" w:hAnsi="Arial" w:cs="Arial"/>
                <w:sz w:val="20"/>
                <w:lang w:val="cs-CZ"/>
              </w:rPr>
              <w:t xml:space="preserve">9.6 </w:t>
            </w:r>
            <w:r>
              <w:rPr>
                <w:rFonts w:ascii="Arial" w:hAnsi="Arial" w:cs="Arial"/>
                <w:sz w:val="20"/>
                <w:lang w:val="cs-CZ"/>
              </w:rPr>
              <w:t>Vedle práv stanovených v tomto článku má objednatel právo uplatňovat i nárok na náhradu případných škod, vzniklých v záruční době a souvisejících s předmětem plnění této smlouvy.</w:t>
            </w:r>
          </w:p>
          <w:p w14:paraId="0B106DE3" w14:textId="77777777" w:rsidR="008A2E70" w:rsidRDefault="008A2E70" w:rsidP="008A2E70">
            <w:pPr>
              <w:pStyle w:val="Import37"/>
              <w:tabs>
                <w:tab w:val="clear" w:pos="504"/>
                <w:tab w:val="clear" w:pos="1368"/>
                <w:tab w:val="clear" w:pos="2232"/>
                <w:tab w:val="clear" w:pos="3096"/>
                <w:tab w:val="clear" w:pos="3960"/>
                <w:tab w:val="clear" w:pos="4824"/>
                <w:tab w:val="clear" w:pos="5688"/>
                <w:tab w:val="clear" w:pos="6552"/>
                <w:tab w:val="clear" w:pos="7416"/>
                <w:tab w:val="clear" w:pos="8280"/>
              </w:tabs>
              <w:rPr>
                <w:rFonts w:ascii="Arial" w:hAnsi="Arial" w:cs="Arial"/>
                <w:sz w:val="20"/>
                <w:lang w:val="cs-CZ"/>
              </w:rPr>
            </w:pPr>
          </w:p>
          <w:p w14:paraId="10546446" w14:textId="313010E2" w:rsidR="008A2E70" w:rsidRDefault="008A2E70" w:rsidP="00BD6F8E">
            <w:pPr>
              <w:pStyle w:val="Import37"/>
              <w:numPr>
                <w:ilvl w:val="1"/>
                <w:numId w:val="20"/>
              </w:numPr>
              <w:tabs>
                <w:tab w:val="clear" w:pos="504"/>
                <w:tab w:val="clear" w:pos="1368"/>
                <w:tab w:val="clear" w:pos="2232"/>
                <w:tab w:val="clear" w:pos="3096"/>
                <w:tab w:val="clear" w:pos="3960"/>
                <w:tab w:val="clear" w:pos="4824"/>
                <w:tab w:val="clear" w:pos="5688"/>
                <w:tab w:val="clear" w:pos="6552"/>
                <w:tab w:val="clear" w:pos="7416"/>
                <w:tab w:val="clear" w:pos="8280"/>
                <w:tab w:val="left" w:pos="314"/>
              </w:tabs>
              <w:ind w:left="0" w:firstLine="0"/>
              <w:rPr>
                <w:rFonts w:ascii="Arial" w:hAnsi="Arial" w:cs="Arial"/>
                <w:sz w:val="20"/>
                <w:lang w:val="cs-CZ"/>
              </w:rPr>
            </w:pPr>
            <w:r>
              <w:rPr>
                <w:rFonts w:ascii="Arial" w:hAnsi="Arial" w:cs="Arial"/>
                <w:sz w:val="20"/>
                <w:lang w:val="cs-CZ"/>
              </w:rPr>
              <w:t>Zhotovitel neodpovídá za závady na díle způsobené živelnou pohromou, nebo neodborným zásahem ze strany objednatele nebo třetí osoby.</w:t>
            </w:r>
          </w:p>
          <w:p w14:paraId="10979DDC" w14:textId="77777777" w:rsidR="008A2E70" w:rsidRDefault="008A2E70" w:rsidP="008A2E70">
            <w:pPr>
              <w:pStyle w:val="Import37"/>
              <w:tabs>
                <w:tab w:val="clear" w:pos="504"/>
                <w:tab w:val="clear" w:pos="1368"/>
                <w:tab w:val="clear" w:pos="2232"/>
                <w:tab w:val="clear" w:pos="3096"/>
                <w:tab w:val="clear" w:pos="3960"/>
                <w:tab w:val="clear" w:pos="4824"/>
                <w:tab w:val="clear" w:pos="5688"/>
                <w:tab w:val="clear" w:pos="6552"/>
                <w:tab w:val="clear" w:pos="7416"/>
                <w:tab w:val="clear" w:pos="8280"/>
              </w:tabs>
              <w:rPr>
                <w:rFonts w:ascii="Arial" w:hAnsi="Arial" w:cs="Arial"/>
                <w:sz w:val="20"/>
                <w:lang w:val="cs-CZ"/>
              </w:rPr>
            </w:pPr>
          </w:p>
          <w:p w14:paraId="0E2D193A" w14:textId="53B8E8E3" w:rsidR="008A2E70" w:rsidRDefault="00BD6F8E" w:rsidP="00BD6F8E">
            <w:pPr>
              <w:pStyle w:val="Import1"/>
              <w:tabs>
                <w:tab w:val="clear" w:pos="504"/>
                <w:tab w:val="clear" w:pos="1368"/>
                <w:tab w:val="clear" w:pos="2232"/>
                <w:tab w:val="clear" w:pos="3096"/>
                <w:tab w:val="clear" w:pos="3960"/>
                <w:tab w:val="clear" w:pos="4824"/>
                <w:tab w:val="clear" w:pos="5688"/>
                <w:tab w:val="clear" w:pos="6552"/>
                <w:tab w:val="clear" w:pos="7416"/>
                <w:tab w:val="clear" w:pos="8280"/>
              </w:tabs>
              <w:rPr>
                <w:rFonts w:ascii="Arial" w:hAnsi="Arial" w:cs="Arial"/>
                <w:sz w:val="20"/>
                <w:lang w:val="cs-CZ"/>
              </w:rPr>
            </w:pPr>
            <w:r>
              <w:rPr>
                <w:rFonts w:ascii="Arial" w:hAnsi="Arial" w:cs="Arial"/>
                <w:sz w:val="20"/>
                <w:lang w:val="cs-CZ"/>
              </w:rPr>
              <w:t xml:space="preserve">9.8 </w:t>
            </w:r>
            <w:r w:rsidR="008A2E70">
              <w:rPr>
                <w:rFonts w:ascii="Arial" w:hAnsi="Arial" w:cs="Arial"/>
                <w:sz w:val="20"/>
                <w:lang w:val="cs-CZ"/>
              </w:rPr>
              <w:t xml:space="preserve">Zhotovitel prohlašuje, že předmět plnění této smlouvy je bez právních vad, a že splněním předmětu </w:t>
            </w:r>
            <w:r w:rsidR="00522B66">
              <w:rPr>
                <w:rFonts w:ascii="Arial" w:hAnsi="Arial" w:cs="Arial"/>
                <w:sz w:val="20"/>
                <w:lang w:val="cs-CZ"/>
              </w:rPr>
              <w:t>díla</w:t>
            </w:r>
            <w:r w:rsidR="008A2E70">
              <w:rPr>
                <w:rFonts w:ascii="Arial" w:hAnsi="Arial" w:cs="Arial"/>
                <w:sz w:val="20"/>
                <w:lang w:val="cs-CZ"/>
              </w:rPr>
              <w:t xml:space="preserve"> nebudou porušena práva třetích osob, z nichž by pro objednatele vyplynul jakýkoliv finanční nebo jiný závazek ve prospěch třetí strany. V případě, že toto prohlášení bude nepravdivé, je zhotovitel v plném rozsahu odpovědný za případné následky takovéhoto jednání, přičemž právo objednatele na případnou náhradu škody a smluvní pokutu zůstává nedotčeno.</w:t>
            </w:r>
          </w:p>
          <w:p w14:paraId="238FBEE4" w14:textId="540CE800" w:rsidR="00EC5EBB" w:rsidRDefault="00EC5EBB" w:rsidP="008A2E70">
            <w:pPr>
              <w:pStyle w:val="Import1"/>
              <w:tabs>
                <w:tab w:val="clear" w:pos="504"/>
                <w:tab w:val="clear" w:pos="1368"/>
                <w:tab w:val="clear" w:pos="2232"/>
                <w:tab w:val="clear" w:pos="3096"/>
                <w:tab w:val="clear" w:pos="3960"/>
                <w:tab w:val="clear" w:pos="4824"/>
                <w:tab w:val="clear" w:pos="5688"/>
                <w:tab w:val="clear" w:pos="6552"/>
                <w:tab w:val="clear" w:pos="7416"/>
                <w:tab w:val="clear" w:pos="8280"/>
              </w:tabs>
              <w:ind w:left="426" w:hanging="426"/>
              <w:rPr>
                <w:rFonts w:ascii="Arial" w:hAnsi="Arial" w:cs="Arial"/>
                <w:b/>
                <w:sz w:val="20"/>
                <w:lang w:val="cs-CZ"/>
              </w:rPr>
            </w:pPr>
          </w:p>
        </w:tc>
        <w:tc>
          <w:tcPr>
            <w:tcW w:w="425" w:type="dxa"/>
          </w:tcPr>
          <w:p w14:paraId="2565EF3B" w14:textId="0B68B4EA" w:rsidR="008A2E70" w:rsidRPr="000D2C0C" w:rsidRDefault="008A2E70" w:rsidP="008A2E70">
            <w:pPr>
              <w:pStyle w:val="Import1"/>
              <w:tabs>
                <w:tab w:val="clear" w:pos="504"/>
                <w:tab w:val="clear" w:pos="1368"/>
                <w:tab w:val="clear" w:pos="2232"/>
                <w:tab w:val="clear" w:pos="3096"/>
                <w:tab w:val="clear" w:pos="3960"/>
                <w:tab w:val="clear" w:pos="4824"/>
                <w:tab w:val="clear" w:pos="5688"/>
                <w:tab w:val="clear" w:pos="6552"/>
                <w:tab w:val="clear" w:pos="7416"/>
                <w:tab w:val="clear" w:pos="8280"/>
              </w:tabs>
              <w:ind w:left="426" w:hanging="426"/>
              <w:rPr>
                <w:rFonts w:ascii="Arial" w:hAnsi="Arial" w:cs="Arial"/>
                <w:b/>
                <w:sz w:val="20"/>
                <w:lang w:val="cs-CZ"/>
              </w:rPr>
            </w:pPr>
          </w:p>
        </w:tc>
        <w:tc>
          <w:tcPr>
            <w:tcW w:w="11765" w:type="dxa"/>
          </w:tcPr>
          <w:p w14:paraId="0A2087EF" w14:textId="77777777" w:rsidR="008A2E70" w:rsidRPr="000D2C0C" w:rsidRDefault="008A2E70" w:rsidP="008A2E70">
            <w:pPr>
              <w:pStyle w:val="Import1"/>
              <w:tabs>
                <w:tab w:val="clear" w:pos="504"/>
                <w:tab w:val="clear" w:pos="1368"/>
                <w:tab w:val="clear" w:pos="2232"/>
                <w:tab w:val="clear" w:pos="3096"/>
                <w:tab w:val="clear" w:pos="3960"/>
                <w:tab w:val="clear" w:pos="4824"/>
                <w:tab w:val="clear" w:pos="5688"/>
                <w:tab w:val="clear" w:pos="6552"/>
                <w:tab w:val="clear" w:pos="7416"/>
                <w:tab w:val="clear" w:pos="8280"/>
              </w:tabs>
              <w:ind w:left="426" w:hanging="426"/>
              <w:rPr>
                <w:rFonts w:ascii="Arial" w:hAnsi="Arial" w:cs="Arial"/>
                <w:b/>
                <w:sz w:val="20"/>
                <w:lang w:val="cs-CZ"/>
              </w:rPr>
            </w:pPr>
          </w:p>
        </w:tc>
      </w:tr>
      <w:tr w:rsidR="008A2E70" w14:paraId="303E03B1" w14:textId="1D0BA2C9" w:rsidTr="00151FC9">
        <w:tc>
          <w:tcPr>
            <w:tcW w:w="9640" w:type="dxa"/>
          </w:tcPr>
          <w:p w14:paraId="17BA9A20" w14:textId="4CDA11DC" w:rsidR="008A2E70" w:rsidRPr="002B7622" w:rsidRDefault="00171BEF" w:rsidP="00BD6F8E">
            <w:pPr>
              <w:pStyle w:val="Import5"/>
              <w:tabs>
                <w:tab w:val="clear" w:pos="504"/>
                <w:tab w:val="clear" w:pos="1368"/>
                <w:tab w:val="clear" w:pos="2232"/>
                <w:tab w:val="clear" w:pos="3096"/>
                <w:tab w:val="clear" w:pos="3960"/>
                <w:tab w:val="clear" w:pos="4824"/>
                <w:tab w:val="clear" w:pos="5688"/>
                <w:tab w:val="clear" w:pos="6552"/>
                <w:tab w:val="clear" w:pos="7416"/>
                <w:tab w:val="clear" w:pos="8280"/>
              </w:tabs>
              <w:jc w:val="center"/>
              <w:rPr>
                <w:rFonts w:ascii="Arial" w:hAnsi="Arial" w:cs="Arial"/>
                <w:b/>
                <w:szCs w:val="24"/>
                <w:lang w:val="cs-CZ"/>
              </w:rPr>
            </w:pPr>
            <w:r w:rsidRPr="002B7622">
              <w:rPr>
                <w:rFonts w:ascii="Arial" w:hAnsi="Arial" w:cs="Arial"/>
                <w:b/>
                <w:szCs w:val="24"/>
                <w:lang w:val="cs-CZ"/>
              </w:rPr>
              <w:t>X</w:t>
            </w:r>
            <w:r w:rsidR="008A2E70" w:rsidRPr="002B7622">
              <w:rPr>
                <w:rFonts w:ascii="Arial" w:hAnsi="Arial" w:cs="Arial"/>
                <w:b/>
                <w:szCs w:val="24"/>
                <w:lang w:val="cs-CZ"/>
              </w:rPr>
              <w:t>. Smluvní pokuty</w:t>
            </w:r>
          </w:p>
          <w:p w14:paraId="6CB7754B" w14:textId="77777777" w:rsidR="008A2E70" w:rsidRDefault="008A2E70" w:rsidP="00BD6F8E">
            <w:pPr>
              <w:pStyle w:val="Import5"/>
              <w:tabs>
                <w:tab w:val="clear" w:pos="504"/>
                <w:tab w:val="clear" w:pos="1368"/>
                <w:tab w:val="clear" w:pos="2232"/>
                <w:tab w:val="clear" w:pos="3096"/>
                <w:tab w:val="clear" w:pos="3960"/>
                <w:tab w:val="clear" w:pos="4824"/>
                <w:tab w:val="clear" w:pos="5688"/>
                <w:tab w:val="clear" w:pos="6552"/>
                <w:tab w:val="clear" w:pos="7416"/>
                <w:tab w:val="clear" w:pos="8280"/>
              </w:tabs>
              <w:rPr>
                <w:rFonts w:ascii="Arial" w:hAnsi="Arial" w:cs="Arial"/>
                <w:b/>
                <w:sz w:val="20"/>
                <w:lang w:val="cs-CZ"/>
              </w:rPr>
            </w:pPr>
          </w:p>
          <w:p w14:paraId="0E842D37" w14:textId="51FD53BE" w:rsidR="00C47E27" w:rsidRDefault="00BD6F8E" w:rsidP="00BD6F8E">
            <w:pPr>
              <w:pStyle w:val="Import5"/>
              <w:tabs>
                <w:tab w:val="clear" w:pos="504"/>
                <w:tab w:val="clear" w:pos="1368"/>
                <w:tab w:val="clear" w:pos="2232"/>
                <w:tab w:val="clear" w:pos="3096"/>
                <w:tab w:val="clear" w:pos="3960"/>
                <w:tab w:val="clear" w:pos="4824"/>
                <w:tab w:val="clear" w:pos="5688"/>
                <w:tab w:val="clear" w:pos="6552"/>
                <w:tab w:val="clear" w:pos="7416"/>
                <w:tab w:val="clear" w:pos="8280"/>
              </w:tabs>
              <w:rPr>
                <w:rFonts w:ascii="Arial" w:hAnsi="Arial" w:cs="Arial"/>
                <w:sz w:val="20"/>
                <w:lang w:val="cs-CZ"/>
              </w:rPr>
            </w:pPr>
            <w:r>
              <w:rPr>
                <w:rFonts w:ascii="Arial" w:hAnsi="Arial" w:cs="Arial"/>
                <w:sz w:val="20"/>
                <w:lang w:val="cs-CZ"/>
              </w:rPr>
              <w:t>10</w:t>
            </w:r>
            <w:r w:rsidR="008A2E70">
              <w:rPr>
                <w:rFonts w:ascii="Arial" w:hAnsi="Arial" w:cs="Arial"/>
                <w:sz w:val="20"/>
                <w:lang w:val="cs-CZ"/>
              </w:rPr>
              <w:t xml:space="preserve">.1 V případě prodlení zhotovitele </w:t>
            </w:r>
            <w:r w:rsidR="008A2E70" w:rsidRPr="00D9331E">
              <w:rPr>
                <w:rFonts w:ascii="Arial" w:hAnsi="Arial" w:cs="Arial"/>
                <w:sz w:val="20"/>
                <w:lang w:val="cs-CZ"/>
              </w:rPr>
              <w:t xml:space="preserve">s plněním jakékoliv lhůty uvedené v této smlouvě vzniká objednateli právo na </w:t>
            </w:r>
            <w:r w:rsidR="008A2E70" w:rsidRPr="00A967C8">
              <w:rPr>
                <w:rFonts w:ascii="Arial" w:hAnsi="Arial" w:cs="Arial"/>
                <w:sz w:val="20"/>
                <w:lang w:val="cs-CZ"/>
              </w:rPr>
              <w:t xml:space="preserve">smluvní </w:t>
            </w:r>
            <w:r w:rsidR="008A2E70" w:rsidRPr="00B23A45">
              <w:rPr>
                <w:rFonts w:ascii="Arial" w:hAnsi="Arial" w:cs="Arial"/>
                <w:sz w:val="20"/>
                <w:lang w:val="cs-CZ"/>
              </w:rPr>
              <w:t xml:space="preserve">pokutu ve výši </w:t>
            </w:r>
            <w:r w:rsidR="00D9331E" w:rsidRPr="00B23A45">
              <w:rPr>
                <w:rFonts w:ascii="Arial" w:hAnsi="Arial" w:cs="Arial"/>
                <w:sz w:val="20"/>
                <w:lang w:val="cs-CZ"/>
              </w:rPr>
              <w:t>100</w:t>
            </w:r>
            <w:r w:rsidR="00A967C8" w:rsidRPr="00B23A45">
              <w:rPr>
                <w:rFonts w:ascii="Arial" w:hAnsi="Arial" w:cs="Arial"/>
                <w:sz w:val="20"/>
                <w:lang w:val="cs-CZ"/>
              </w:rPr>
              <w:t>0</w:t>
            </w:r>
            <w:r w:rsidR="008A2E70" w:rsidRPr="00B23A45">
              <w:rPr>
                <w:rFonts w:ascii="Arial" w:hAnsi="Arial" w:cs="Arial"/>
                <w:sz w:val="20"/>
                <w:lang w:val="cs-CZ"/>
              </w:rPr>
              <w:t>,- Kč za každý den pr</w:t>
            </w:r>
            <w:r w:rsidR="008A2E70" w:rsidRPr="00A967C8">
              <w:rPr>
                <w:rFonts w:ascii="Arial" w:hAnsi="Arial" w:cs="Arial"/>
                <w:sz w:val="20"/>
                <w:lang w:val="cs-CZ"/>
              </w:rPr>
              <w:t>od</w:t>
            </w:r>
            <w:r w:rsidR="008A2E70" w:rsidRPr="00D9331E">
              <w:rPr>
                <w:rFonts w:ascii="Arial" w:hAnsi="Arial" w:cs="Arial"/>
                <w:sz w:val="20"/>
                <w:lang w:val="cs-CZ"/>
              </w:rPr>
              <w:t>lení.</w:t>
            </w:r>
          </w:p>
          <w:p w14:paraId="6F440C34" w14:textId="374B45C1" w:rsidR="008A2E70" w:rsidRDefault="008A2E70" w:rsidP="00BD6F8E">
            <w:pPr>
              <w:pStyle w:val="Import5"/>
              <w:tabs>
                <w:tab w:val="clear" w:pos="504"/>
                <w:tab w:val="clear" w:pos="1368"/>
                <w:tab w:val="clear" w:pos="2232"/>
                <w:tab w:val="clear" w:pos="3096"/>
                <w:tab w:val="clear" w:pos="3960"/>
                <w:tab w:val="clear" w:pos="4824"/>
                <w:tab w:val="clear" w:pos="5688"/>
                <w:tab w:val="clear" w:pos="6552"/>
                <w:tab w:val="clear" w:pos="7416"/>
                <w:tab w:val="clear" w:pos="8280"/>
              </w:tabs>
              <w:rPr>
                <w:rFonts w:ascii="Arial" w:hAnsi="Arial" w:cs="Arial"/>
                <w:sz w:val="20"/>
                <w:lang w:val="cs-CZ"/>
              </w:rPr>
            </w:pPr>
            <w:r>
              <w:rPr>
                <w:rFonts w:ascii="Arial" w:hAnsi="Arial" w:cs="Arial"/>
                <w:sz w:val="20"/>
                <w:lang w:val="cs-CZ"/>
              </w:rPr>
              <w:br/>
            </w:r>
            <w:r w:rsidR="00BD6F8E">
              <w:rPr>
                <w:rFonts w:ascii="Arial" w:hAnsi="Arial" w:cs="Arial"/>
                <w:sz w:val="20"/>
                <w:lang w:val="cs-CZ"/>
              </w:rPr>
              <w:t>10</w:t>
            </w:r>
            <w:r>
              <w:rPr>
                <w:rFonts w:ascii="Arial" w:hAnsi="Arial" w:cs="Arial"/>
                <w:sz w:val="20"/>
                <w:lang w:val="cs-CZ"/>
              </w:rPr>
              <w:t>.2</w:t>
            </w:r>
            <w:r w:rsidR="00BD6F8E">
              <w:rPr>
                <w:rFonts w:ascii="Arial" w:hAnsi="Arial" w:cs="Arial"/>
                <w:sz w:val="20"/>
                <w:lang w:val="cs-CZ"/>
              </w:rPr>
              <w:t xml:space="preserve"> </w:t>
            </w:r>
            <w:r>
              <w:rPr>
                <w:rFonts w:ascii="Arial" w:hAnsi="Arial" w:cs="Arial"/>
                <w:sz w:val="20"/>
                <w:lang w:val="cs-CZ"/>
              </w:rPr>
              <w:t xml:space="preserve">Při nedodržení termínu splatnosti daňového dokladu – faktury má zhotovitel právo na </w:t>
            </w:r>
            <w:r w:rsidR="00C47E27" w:rsidRPr="00C47E27">
              <w:rPr>
                <w:rFonts w:ascii="Arial" w:hAnsi="Arial" w:cs="Arial"/>
                <w:sz w:val="20"/>
                <w:lang w:val="cs-CZ"/>
              </w:rPr>
              <w:t>úrok z prodlení z dlužné částky za každý den prodlení s úhradou faktury ve výši stanovené nařízením vlády č. 351/2013 Sb</w:t>
            </w:r>
            <w:r>
              <w:rPr>
                <w:rFonts w:ascii="Arial" w:hAnsi="Arial" w:cs="Arial"/>
                <w:sz w:val="20"/>
                <w:lang w:val="cs-CZ"/>
              </w:rPr>
              <w:t>.</w:t>
            </w:r>
          </w:p>
          <w:p w14:paraId="7F365FA3" w14:textId="77777777" w:rsidR="00BD6F8E" w:rsidRDefault="00BD6F8E" w:rsidP="00BD6F8E">
            <w:pPr>
              <w:pStyle w:val="Import5"/>
              <w:tabs>
                <w:tab w:val="clear" w:pos="504"/>
                <w:tab w:val="clear" w:pos="1368"/>
                <w:tab w:val="clear" w:pos="2232"/>
                <w:tab w:val="clear" w:pos="3096"/>
                <w:tab w:val="clear" w:pos="3960"/>
                <w:tab w:val="clear" w:pos="4824"/>
                <w:tab w:val="clear" w:pos="5688"/>
                <w:tab w:val="clear" w:pos="6552"/>
                <w:tab w:val="clear" w:pos="7416"/>
                <w:tab w:val="clear" w:pos="8280"/>
              </w:tabs>
              <w:rPr>
                <w:rFonts w:ascii="Arial" w:hAnsi="Arial" w:cs="Arial"/>
                <w:sz w:val="20"/>
                <w:lang w:val="cs-CZ"/>
              </w:rPr>
            </w:pPr>
          </w:p>
          <w:p w14:paraId="10E20552" w14:textId="792C4571" w:rsidR="008A2E70" w:rsidRDefault="00BD6F8E" w:rsidP="00BD6F8E">
            <w:pPr>
              <w:pStyle w:val="Import5"/>
              <w:tabs>
                <w:tab w:val="clear" w:pos="504"/>
                <w:tab w:val="clear" w:pos="1368"/>
                <w:tab w:val="clear" w:pos="2232"/>
                <w:tab w:val="clear" w:pos="3096"/>
                <w:tab w:val="clear" w:pos="3960"/>
                <w:tab w:val="clear" w:pos="4824"/>
                <w:tab w:val="clear" w:pos="5688"/>
                <w:tab w:val="clear" w:pos="6552"/>
                <w:tab w:val="clear" w:pos="7416"/>
                <w:tab w:val="clear" w:pos="8280"/>
              </w:tabs>
              <w:rPr>
                <w:rFonts w:ascii="Arial" w:hAnsi="Arial" w:cs="Arial"/>
                <w:sz w:val="20"/>
                <w:lang w:val="cs-CZ"/>
              </w:rPr>
            </w:pPr>
            <w:r>
              <w:rPr>
                <w:rFonts w:ascii="Arial" w:hAnsi="Arial" w:cs="Arial"/>
                <w:sz w:val="20"/>
                <w:lang w:val="cs-CZ"/>
              </w:rPr>
              <w:t xml:space="preserve">10.3 </w:t>
            </w:r>
            <w:r w:rsidR="008A2E70">
              <w:rPr>
                <w:rFonts w:ascii="Arial" w:hAnsi="Arial" w:cs="Arial"/>
                <w:sz w:val="20"/>
                <w:lang w:val="cs-CZ"/>
              </w:rPr>
              <w:t>Zaplacení smluvní pokuty nezbavuje zhotovitele povinnosti splnit závazek stanovený touto smlouvou.</w:t>
            </w:r>
          </w:p>
          <w:p w14:paraId="02643DF1" w14:textId="6FA2AFB8" w:rsidR="008A2E70" w:rsidRDefault="008A2E70" w:rsidP="00BD6F8E">
            <w:pPr>
              <w:pStyle w:val="Import5"/>
              <w:tabs>
                <w:tab w:val="clear" w:pos="504"/>
                <w:tab w:val="clear" w:pos="1368"/>
                <w:tab w:val="clear" w:pos="2232"/>
                <w:tab w:val="clear" w:pos="3096"/>
                <w:tab w:val="clear" w:pos="3960"/>
                <w:tab w:val="clear" w:pos="4824"/>
                <w:tab w:val="clear" w:pos="5688"/>
                <w:tab w:val="clear" w:pos="6552"/>
                <w:tab w:val="clear" w:pos="7416"/>
                <w:tab w:val="clear" w:pos="8280"/>
              </w:tabs>
              <w:rPr>
                <w:rFonts w:ascii="Arial" w:hAnsi="Arial" w:cs="Arial"/>
                <w:sz w:val="20"/>
                <w:lang w:val="cs-CZ"/>
              </w:rPr>
            </w:pPr>
            <w:r>
              <w:rPr>
                <w:rFonts w:ascii="Arial" w:hAnsi="Arial" w:cs="Arial"/>
                <w:sz w:val="20"/>
                <w:lang w:val="cs-CZ"/>
              </w:rPr>
              <w:br/>
            </w:r>
            <w:r w:rsidR="00BD6F8E">
              <w:rPr>
                <w:rFonts w:ascii="Arial" w:hAnsi="Arial" w:cs="Arial"/>
                <w:sz w:val="20"/>
                <w:lang w:val="cs-CZ"/>
              </w:rPr>
              <w:t>10.4</w:t>
            </w:r>
            <w:r>
              <w:rPr>
                <w:rFonts w:ascii="Arial" w:hAnsi="Arial" w:cs="Arial"/>
                <w:sz w:val="20"/>
                <w:lang w:val="cs-CZ"/>
              </w:rPr>
              <w:t xml:space="preserve"> Bude-li objednatel v prodlení s plněním lhůty splatnosti daňového dokladu o více jak 10 kalendářních dnů, bude se jednat o podstatné porušení ustanovení této smlouvy, přičemž nárok zhotovitele na smluvní pokutu, popř. náhradu škody, není dotčen.</w:t>
            </w:r>
          </w:p>
          <w:p w14:paraId="5AA8EAF7" w14:textId="77777777" w:rsidR="008A2E70" w:rsidRDefault="008A2E70" w:rsidP="00BD6F8E">
            <w:pPr>
              <w:pStyle w:val="Import5"/>
              <w:tabs>
                <w:tab w:val="clear" w:pos="504"/>
                <w:tab w:val="clear" w:pos="1368"/>
                <w:tab w:val="clear" w:pos="2232"/>
                <w:tab w:val="clear" w:pos="3096"/>
                <w:tab w:val="clear" w:pos="3960"/>
                <w:tab w:val="clear" w:pos="4824"/>
                <w:tab w:val="clear" w:pos="5688"/>
                <w:tab w:val="clear" w:pos="6552"/>
                <w:tab w:val="clear" w:pos="7416"/>
                <w:tab w:val="clear" w:pos="8280"/>
              </w:tabs>
              <w:rPr>
                <w:rFonts w:ascii="Arial" w:hAnsi="Arial" w:cs="Arial"/>
                <w:sz w:val="20"/>
                <w:lang w:val="cs-CZ"/>
              </w:rPr>
            </w:pPr>
          </w:p>
          <w:p w14:paraId="1D4AEA37" w14:textId="0752F31A" w:rsidR="008A2E70" w:rsidRDefault="00BD6F8E" w:rsidP="00BD6F8E">
            <w:pPr>
              <w:pStyle w:val="Import5"/>
              <w:tabs>
                <w:tab w:val="clear" w:pos="504"/>
                <w:tab w:val="clear" w:pos="1368"/>
                <w:tab w:val="clear" w:pos="2232"/>
                <w:tab w:val="clear" w:pos="3096"/>
                <w:tab w:val="clear" w:pos="3960"/>
                <w:tab w:val="clear" w:pos="4824"/>
                <w:tab w:val="clear" w:pos="5688"/>
                <w:tab w:val="clear" w:pos="6552"/>
                <w:tab w:val="clear" w:pos="7416"/>
                <w:tab w:val="clear" w:pos="8280"/>
              </w:tabs>
              <w:rPr>
                <w:rFonts w:ascii="Arial" w:hAnsi="Arial" w:cs="Arial"/>
                <w:sz w:val="20"/>
                <w:lang w:val="cs-CZ"/>
              </w:rPr>
            </w:pPr>
            <w:r>
              <w:rPr>
                <w:rFonts w:ascii="Arial" w:hAnsi="Arial" w:cs="Arial"/>
                <w:sz w:val="20"/>
                <w:lang w:val="cs-CZ"/>
              </w:rPr>
              <w:t xml:space="preserve">10.5 </w:t>
            </w:r>
            <w:r w:rsidR="008A2E70">
              <w:rPr>
                <w:rFonts w:ascii="Arial" w:hAnsi="Arial" w:cs="Arial"/>
                <w:sz w:val="20"/>
                <w:lang w:val="cs-CZ"/>
              </w:rPr>
              <w:t>Smluvní pokuty jsou splatné do 30 dní ode dne doručení písemné výzvy.</w:t>
            </w:r>
          </w:p>
          <w:p w14:paraId="3DD5B7C1" w14:textId="20AAD7C3" w:rsidR="008A2E70" w:rsidRDefault="008A2E70" w:rsidP="00BD6F8E">
            <w:pPr>
              <w:pStyle w:val="Import5"/>
              <w:tabs>
                <w:tab w:val="clear" w:pos="504"/>
                <w:tab w:val="clear" w:pos="1368"/>
                <w:tab w:val="clear" w:pos="2232"/>
                <w:tab w:val="clear" w:pos="3096"/>
                <w:tab w:val="clear" w:pos="3960"/>
                <w:tab w:val="clear" w:pos="4824"/>
                <w:tab w:val="clear" w:pos="5688"/>
                <w:tab w:val="clear" w:pos="6552"/>
                <w:tab w:val="clear" w:pos="7416"/>
                <w:tab w:val="clear" w:pos="8280"/>
              </w:tabs>
              <w:rPr>
                <w:rFonts w:ascii="Arial" w:hAnsi="Arial" w:cs="Arial"/>
                <w:sz w:val="20"/>
                <w:lang w:val="cs-CZ"/>
              </w:rPr>
            </w:pPr>
            <w:r>
              <w:rPr>
                <w:rFonts w:ascii="Arial" w:hAnsi="Arial" w:cs="Arial"/>
                <w:sz w:val="20"/>
                <w:lang w:val="cs-CZ"/>
              </w:rPr>
              <w:br/>
            </w:r>
            <w:r w:rsidR="00BD6F8E">
              <w:rPr>
                <w:rFonts w:ascii="Arial" w:hAnsi="Arial" w:cs="Arial"/>
                <w:sz w:val="20"/>
                <w:lang w:val="cs-CZ"/>
              </w:rPr>
              <w:t>10.6</w:t>
            </w:r>
            <w:r>
              <w:rPr>
                <w:rFonts w:ascii="Arial" w:hAnsi="Arial" w:cs="Arial"/>
                <w:sz w:val="20"/>
                <w:lang w:val="cs-CZ"/>
              </w:rPr>
              <w:t xml:space="preserve"> </w:t>
            </w:r>
            <w:r w:rsidRPr="00B23A45">
              <w:rPr>
                <w:rFonts w:ascii="Arial" w:hAnsi="Arial" w:cs="Arial"/>
                <w:sz w:val="20"/>
                <w:lang w:val="cs-CZ"/>
              </w:rPr>
              <w:t xml:space="preserve">Smluvní strany se výslovně dohodly, že celková výše (požadovaná) zaplacených všech smluvních pokut může činit v součtu maximálně </w:t>
            </w:r>
            <w:r w:rsidR="00571E3C">
              <w:rPr>
                <w:rFonts w:ascii="Arial" w:hAnsi="Arial" w:cs="Arial"/>
                <w:sz w:val="20"/>
                <w:lang w:val="cs-CZ"/>
              </w:rPr>
              <w:t>60</w:t>
            </w:r>
            <w:r w:rsidR="00571E3C" w:rsidRPr="00B23A45">
              <w:rPr>
                <w:rFonts w:ascii="Arial" w:hAnsi="Arial" w:cs="Arial"/>
                <w:sz w:val="20"/>
                <w:lang w:val="cs-CZ"/>
              </w:rPr>
              <w:t xml:space="preserve"> </w:t>
            </w:r>
            <w:r w:rsidRPr="00B23A45">
              <w:rPr>
                <w:rFonts w:ascii="Arial" w:hAnsi="Arial" w:cs="Arial"/>
                <w:sz w:val="20"/>
                <w:lang w:val="cs-CZ"/>
              </w:rPr>
              <w:t>% smluvní ceny za dílo.</w:t>
            </w:r>
          </w:p>
          <w:p w14:paraId="639A38C5" w14:textId="77777777" w:rsidR="00AC3D7B" w:rsidRDefault="00AC3D7B" w:rsidP="00BD6F8E">
            <w:pPr>
              <w:pStyle w:val="Import5"/>
              <w:tabs>
                <w:tab w:val="clear" w:pos="504"/>
                <w:tab w:val="clear" w:pos="1368"/>
                <w:tab w:val="clear" w:pos="2232"/>
                <w:tab w:val="clear" w:pos="3096"/>
                <w:tab w:val="clear" w:pos="3960"/>
                <w:tab w:val="clear" w:pos="4824"/>
                <w:tab w:val="clear" w:pos="5688"/>
                <w:tab w:val="clear" w:pos="6552"/>
                <w:tab w:val="clear" w:pos="7416"/>
                <w:tab w:val="clear" w:pos="8280"/>
              </w:tabs>
              <w:rPr>
                <w:rFonts w:ascii="Arial" w:hAnsi="Arial" w:cs="Arial"/>
                <w:sz w:val="20"/>
                <w:lang w:val="cs-CZ"/>
              </w:rPr>
            </w:pPr>
          </w:p>
          <w:p w14:paraId="731C1546" w14:textId="79CE74A9" w:rsidR="00AC3D7B" w:rsidRPr="00BD6F8E" w:rsidRDefault="00AC3D7B" w:rsidP="00BD6F8E">
            <w:pPr>
              <w:pStyle w:val="Import5"/>
              <w:tabs>
                <w:tab w:val="clear" w:pos="504"/>
                <w:tab w:val="clear" w:pos="1368"/>
                <w:tab w:val="clear" w:pos="2232"/>
                <w:tab w:val="clear" w:pos="3096"/>
                <w:tab w:val="clear" w:pos="3960"/>
                <w:tab w:val="clear" w:pos="4824"/>
                <w:tab w:val="clear" w:pos="5688"/>
                <w:tab w:val="clear" w:pos="6552"/>
                <w:tab w:val="clear" w:pos="7416"/>
                <w:tab w:val="clear" w:pos="8280"/>
              </w:tabs>
              <w:rPr>
                <w:rFonts w:ascii="Arial" w:hAnsi="Arial" w:cs="Arial"/>
                <w:sz w:val="20"/>
                <w:lang w:val="cs-CZ"/>
              </w:rPr>
            </w:pPr>
            <w:r>
              <w:rPr>
                <w:rFonts w:ascii="Arial" w:hAnsi="Arial" w:cs="Arial"/>
                <w:sz w:val="20"/>
                <w:lang w:val="cs-CZ"/>
              </w:rPr>
              <w:t xml:space="preserve">10.7 </w:t>
            </w:r>
            <w:r w:rsidRPr="00AC3D7B">
              <w:rPr>
                <w:rFonts w:ascii="Arial" w:hAnsi="Arial" w:cs="Arial"/>
                <w:sz w:val="20"/>
                <w:lang w:val="cs-CZ"/>
              </w:rPr>
              <w:t>Vyúčtováním a zaplacením majetkové sankce není dotčen nárok strany, která sankci uplatnila, na náhradu škody ze stejného titulu.</w:t>
            </w:r>
          </w:p>
        </w:tc>
        <w:tc>
          <w:tcPr>
            <w:tcW w:w="425" w:type="dxa"/>
          </w:tcPr>
          <w:p w14:paraId="088D4FE0" w14:textId="4AF1282F" w:rsidR="008A2E70" w:rsidRPr="000D2C0C" w:rsidRDefault="008A2E70" w:rsidP="008A2E70">
            <w:pPr>
              <w:pStyle w:val="Import37"/>
              <w:tabs>
                <w:tab w:val="clear" w:pos="504"/>
                <w:tab w:val="clear" w:pos="1368"/>
                <w:tab w:val="clear" w:pos="2232"/>
                <w:tab w:val="clear" w:pos="3096"/>
                <w:tab w:val="clear" w:pos="3960"/>
                <w:tab w:val="clear" w:pos="4824"/>
                <w:tab w:val="clear" w:pos="5688"/>
                <w:tab w:val="clear" w:pos="6552"/>
                <w:tab w:val="clear" w:pos="7416"/>
                <w:tab w:val="clear" w:pos="8280"/>
              </w:tabs>
              <w:ind w:left="426" w:hanging="426"/>
              <w:rPr>
                <w:rFonts w:ascii="Arial" w:hAnsi="Arial" w:cs="Arial"/>
                <w:b/>
                <w:sz w:val="20"/>
                <w:lang w:val="cs-CZ"/>
              </w:rPr>
            </w:pPr>
          </w:p>
        </w:tc>
        <w:tc>
          <w:tcPr>
            <w:tcW w:w="11765" w:type="dxa"/>
          </w:tcPr>
          <w:p w14:paraId="6270AD05" w14:textId="77777777" w:rsidR="008A2E70" w:rsidRPr="000D2C0C" w:rsidRDefault="008A2E70" w:rsidP="008A2E70">
            <w:pPr>
              <w:pStyle w:val="Import37"/>
              <w:tabs>
                <w:tab w:val="clear" w:pos="504"/>
                <w:tab w:val="clear" w:pos="1368"/>
                <w:tab w:val="clear" w:pos="2232"/>
                <w:tab w:val="clear" w:pos="3096"/>
                <w:tab w:val="clear" w:pos="3960"/>
                <w:tab w:val="clear" w:pos="4824"/>
                <w:tab w:val="clear" w:pos="5688"/>
                <w:tab w:val="clear" w:pos="6552"/>
                <w:tab w:val="clear" w:pos="7416"/>
                <w:tab w:val="clear" w:pos="8280"/>
              </w:tabs>
              <w:ind w:left="426" w:hanging="426"/>
              <w:rPr>
                <w:rFonts w:ascii="Arial" w:hAnsi="Arial" w:cs="Arial"/>
                <w:b/>
                <w:sz w:val="20"/>
                <w:lang w:val="cs-CZ"/>
              </w:rPr>
            </w:pPr>
          </w:p>
        </w:tc>
      </w:tr>
      <w:tr w:rsidR="008A2E70" w14:paraId="26F05C73" w14:textId="17AA74E8" w:rsidTr="00151FC9">
        <w:tc>
          <w:tcPr>
            <w:tcW w:w="9640" w:type="dxa"/>
          </w:tcPr>
          <w:p w14:paraId="5620636F" w14:textId="64EBFAF0" w:rsidR="008A2E70" w:rsidRPr="002B7622" w:rsidRDefault="008A2E70" w:rsidP="00BD6F8E">
            <w:pPr>
              <w:pStyle w:val="Nadpis1"/>
              <w:spacing w:before="120"/>
              <w:ind w:left="0" w:firstLine="0"/>
              <w:rPr>
                <w:rFonts w:ascii="Arial" w:hAnsi="Arial"/>
                <w:sz w:val="24"/>
                <w:szCs w:val="24"/>
              </w:rPr>
            </w:pPr>
            <w:r w:rsidRPr="002B7622">
              <w:rPr>
                <w:rFonts w:ascii="Arial" w:hAnsi="Arial"/>
                <w:sz w:val="24"/>
                <w:szCs w:val="24"/>
              </w:rPr>
              <w:t>X</w:t>
            </w:r>
            <w:r w:rsidR="00171BEF" w:rsidRPr="002B7622">
              <w:rPr>
                <w:rFonts w:ascii="Arial" w:hAnsi="Arial"/>
                <w:sz w:val="24"/>
                <w:szCs w:val="24"/>
              </w:rPr>
              <w:t>I</w:t>
            </w:r>
            <w:r w:rsidRPr="002B7622">
              <w:rPr>
                <w:rFonts w:ascii="Arial" w:hAnsi="Arial"/>
                <w:sz w:val="24"/>
                <w:szCs w:val="24"/>
              </w:rPr>
              <w:t>. Mlčenlivost</w:t>
            </w:r>
          </w:p>
          <w:p w14:paraId="339373C4" w14:textId="77777777" w:rsidR="008A2E70" w:rsidRDefault="008A2E70" w:rsidP="00BD6F8E">
            <w:pPr>
              <w:jc w:val="both"/>
            </w:pPr>
          </w:p>
          <w:p w14:paraId="3ACCE2E5" w14:textId="4B1CCDD2" w:rsidR="008A2E70" w:rsidRPr="00BD6F8E" w:rsidRDefault="008A2E70" w:rsidP="00BD6F8E">
            <w:pPr>
              <w:pStyle w:val="Odstavecseseznamem"/>
              <w:numPr>
                <w:ilvl w:val="1"/>
                <w:numId w:val="21"/>
              </w:numPr>
              <w:tabs>
                <w:tab w:val="left" w:pos="456"/>
              </w:tabs>
              <w:ind w:left="0" w:firstLine="0"/>
              <w:jc w:val="both"/>
              <w:rPr>
                <w:rFonts w:ascii="Arial" w:hAnsi="Arial" w:cs="Arial"/>
                <w:sz w:val="20"/>
                <w:szCs w:val="20"/>
              </w:rPr>
            </w:pPr>
            <w:r w:rsidRPr="00BD6F8E">
              <w:rPr>
                <w:rFonts w:ascii="Arial" w:hAnsi="Arial" w:cs="Arial"/>
                <w:sz w:val="20"/>
                <w:szCs w:val="20"/>
              </w:rPr>
              <w:t>Smluvní strany se zavazují k mlčenlivosti o všech skutečnostech týkajících se plnění smlouvy a dalších skutečností zejména povahy obchodního tajemství, které při plnění smlouvy získají vlastní činností nebo jim budou sděleny druhou stranou, a to i po skončení účinnosti smlouvy.</w:t>
            </w:r>
          </w:p>
          <w:p w14:paraId="0807CD0C" w14:textId="12613E80" w:rsidR="008A2E70" w:rsidRDefault="008A2E70" w:rsidP="00BD6F8E">
            <w:pPr>
              <w:jc w:val="both"/>
              <w:rPr>
                <w:rFonts w:ascii="Arial" w:hAnsi="Arial" w:cs="Arial"/>
                <w:sz w:val="20"/>
                <w:szCs w:val="20"/>
              </w:rPr>
            </w:pPr>
            <w:r>
              <w:rPr>
                <w:rFonts w:ascii="Arial" w:hAnsi="Arial" w:cs="Arial"/>
                <w:sz w:val="20"/>
                <w:szCs w:val="20"/>
              </w:rPr>
              <w:br/>
            </w:r>
            <w:r w:rsidR="00BD6F8E">
              <w:rPr>
                <w:rFonts w:ascii="Arial" w:hAnsi="Arial" w:cs="Arial"/>
                <w:sz w:val="20"/>
                <w:szCs w:val="20"/>
              </w:rPr>
              <w:t xml:space="preserve">11.2 </w:t>
            </w:r>
            <w:r>
              <w:rPr>
                <w:rFonts w:ascii="Arial" w:hAnsi="Arial" w:cs="Arial"/>
                <w:sz w:val="20"/>
                <w:szCs w:val="20"/>
              </w:rPr>
              <w:t>Smluvní strany se zavazují, že veškeré tyto skutečnosti budou udržovat v tajnosti, nevyužijí je ke svému finančnímu či jinému prospěchu, nepoužijí jich ve prospěch nebo pro potřeby třetích stran a nezpřístupní je třetím stranám bez předchozího písemného souhlasu druhé strany a nepoužijí tyto informace k jiným účelům než k plnění dle této smlouvy. Povinnost utajovat se nevztahuje na skutečnosti, které byly v okamžiku vzniku smlouvy všeobecně známé nebo se stanou veřejně známými z rozhodnutí oprávněné strany nebo jinak bez porušení smlouvy druhou stranou.</w:t>
            </w:r>
          </w:p>
          <w:p w14:paraId="3579C08E" w14:textId="4856B367" w:rsidR="008A2E70" w:rsidRPr="00BD6F8E" w:rsidRDefault="008A2E70" w:rsidP="00BD6F8E">
            <w:pPr>
              <w:jc w:val="both"/>
              <w:rPr>
                <w:rFonts w:ascii="Arial" w:hAnsi="Arial" w:cs="Arial"/>
                <w:sz w:val="20"/>
                <w:szCs w:val="20"/>
              </w:rPr>
            </w:pPr>
            <w:r>
              <w:rPr>
                <w:rFonts w:ascii="Arial" w:hAnsi="Arial" w:cs="Arial"/>
                <w:sz w:val="20"/>
                <w:szCs w:val="20"/>
              </w:rPr>
              <w:br/>
            </w:r>
            <w:r w:rsidR="00BD6F8E">
              <w:rPr>
                <w:rFonts w:ascii="Arial" w:hAnsi="Arial" w:cs="Arial"/>
                <w:sz w:val="20"/>
              </w:rPr>
              <w:t xml:space="preserve">11.2 </w:t>
            </w:r>
            <w:r w:rsidRPr="000D2C0C">
              <w:rPr>
                <w:rFonts w:ascii="Arial" w:hAnsi="Arial" w:cs="Arial"/>
                <w:sz w:val="20"/>
              </w:rPr>
              <w:t xml:space="preserve">Pro případ porušení povinnosti uvedené v tomto článku smlouvy, se sjednává smluvní pokuta ve výši </w:t>
            </w:r>
            <w:r w:rsidR="00D9331E">
              <w:rPr>
                <w:rFonts w:ascii="Arial" w:hAnsi="Arial" w:cs="Arial"/>
                <w:sz w:val="20"/>
              </w:rPr>
              <w:t>10</w:t>
            </w:r>
            <w:r w:rsidRPr="000D2C0C">
              <w:rPr>
                <w:rFonts w:ascii="Arial" w:hAnsi="Arial" w:cs="Arial"/>
                <w:sz w:val="20"/>
              </w:rPr>
              <w:t>.000, - Kč za jeden případ</w:t>
            </w:r>
            <w:r>
              <w:rPr>
                <w:rFonts w:ascii="Arial" w:hAnsi="Arial" w:cs="Arial"/>
                <w:sz w:val="20"/>
              </w:rPr>
              <w:t>.</w:t>
            </w:r>
          </w:p>
          <w:p w14:paraId="192E8224" w14:textId="732D8CA6" w:rsidR="00EC5EBB" w:rsidRPr="000D2C0C" w:rsidRDefault="00EC5EBB" w:rsidP="00BD6F8E">
            <w:pPr>
              <w:pStyle w:val="Import5"/>
              <w:tabs>
                <w:tab w:val="clear" w:pos="504"/>
                <w:tab w:val="clear" w:pos="1368"/>
                <w:tab w:val="clear" w:pos="2232"/>
                <w:tab w:val="clear" w:pos="3096"/>
                <w:tab w:val="clear" w:pos="3960"/>
                <w:tab w:val="clear" w:pos="4824"/>
                <w:tab w:val="clear" w:pos="5688"/>
                <w:tab w:val="clear" w:pos="6552"/>
                <w:tab w:val="clear" w:pos="7416"/>
                <w:tab w:val="clear" w:pos="8280"/>
              </w:tabs>
              <w:rPr>
                <w:rFonts w:ascii="Arial" w:hAnsi="Arial" w:cs="Arial"/>
                <w:b/>
                <w:sz w:val="20"/>
                <w:lang w:val="cs-CZ"/>
              </w:rPr>
            </w:pPr>
          </w:p>
        </w:tc>
        <w:tc>
          <w:tcPr>
            <w:tcW w:w="425" w:type="dxa"/>
          </w:tcPr>
          <w:p w14:paraId="33142586" w14:textId="209F6F3D" w:rsidR="008A2E70" w:rsidRPr="000D2C0C" w:rsidRDefault="008A2E70" w:rsidP="008A2E70">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426" w:hanging="426"/>
              <w:rPr>
                <w:rFonts w:ascii="Arial" w:hAnsi="Arial" w:cs="Arial"/>
                <w:b/>
                <w:sz w:val="20"/>
                <w:lang w:val="cs-CZ"/>
              </w:rPr>
            </w:pPr>
          </w:p>
        </w:tc>
        <w:tc>
          <w:tcPr>
            <w:tcW w:w="11765" w:type="dxa"/>
          </w:tcPr>
          <w:p w14:paraId="0153A4D4" w14:textId="77777777" w:rsidR="008A2E70" w:rsidRPr="000D2C0C" w:rsidRDefault="008A2E70" w:rsidP="008A2E70">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426" w:hanging="426"/>
              <w:rPr>
                <w:rFonts w:ascii="Arial" w:hAnsi="Arial" w:cs="Arial"/>
                <w:b/>
                <w:sz w:val="20"/>
                <w:lang w:val="cs-CZ"/>
              </w:rPr>
            </w:pPr>
          </w:p>
        </w:tc>
      </w:tr>
      <w:tr w:rsidR="008A2E70" w14:paraId="72C660EB" w14:textId="00E70381" w:rsidTr="00151FC9">
        <w:tc>
          <w:tcPr>
            <w:tcW w:w="9640" w:type="dxa"/>
          </w:tcPr>
          <w:p w14:paraId="6E17684A" w14:textId="247DAA15" w:rsidR="008A2E70" w:rsidRPr="002B7622" w:rsidRDefault="008A2E70" w:rsidP="00EC5EBB">
            <w:pPr>
              <w:autoSpaceDE w:val="0"/>
              <w:autoSpaceDN w:val="0"/>
              <w:adjustRightInd w:val="0"/>
              <w:jc w:val="center"/>
              <w:rPr>
                <w:rFonts w:ascii="Arial" w:hAnsi="Arial" w:cs="Arial"/>
                <w:b/>
              </w:rPr>
            </w:pPr>
            <w:r w:rsidRPr="002B7622">
              <w:rPr>
                <w:rFonts w:ascii="Arial" w:hAnsi="Arial" w:cs="Arial"/>
                <w:b/>
              </w:rPr>
              <w:t>XI</w:t>
            </w:r>
            <w:r w:rsidR="00171BEF" w:rsidRPr="002B7622">
              <w:rPr>
                <w:rFonts w:ascii="Arial" w:hAnsi="Arial" w:cs="Arial"/>
                <w:b/>
              </w:rPr>
              <w:t>I</w:t>
            </w:r>
            <w:r w:rsidRPr="002B7622">
              <w:rPr>
                <w:rFonts w:ascii="Arial" w:hAnsi="Arial" w:cs="Arial"/>
                <w:b/>
              </w:rPr>
              <w:t xml:space="preserve">. Protikorupční </w:t>
            </w:r>
            <w:r w:rsidR="00171BEF" w:rsidRPr="002B7622">
              <w:rPr>
                <w:rFonts w:ascii="Arial" w:hAnsi="Arial" w:cs="Arial"/>
                <w:b/>
              </w:rPr>
              <w:t>klauzule</w:t>
            </w:r>
          </w:p>
          <w:p w14:paraId="1308C7C9" w14:textId="77777777" w:rsidR="008A2E70" w:rsidRDefault="008A2E70" w:rsidP="008A2E70">
            <w:pPr>
              <w:autoSpaceDE w:val="0"/>
              <w:autoSpaceDN w:val="0"/>
              <w:adjustRightInd w:val="0"/>
              <w:jc w:val="both"/>
              <w:rPr>
                <w:rFonts w:ascii="Arial" w:hAnsi="Arial" w:cs="Arial"/>
                <w:b/>
                <w:sz w:val="20"/>
                <w:szCs w:val="20"/>
                <w:u w:val="single"/>
              </w:rPr>
            </w:pPr>
          </w:p>
          <w:p w14:paraId="52E528E2" w14:textId="2D9BA2BF" w:rsidR="008A2E70" w:rsidRDefault="00BD6F8E" w:rsidP="00BD6F8E">
            <w:pPr>
              <w:autoSpaceDE w:val="0"/>
              <w:autoSpaceDN w:val="0"/>
              <w:adjustRightInd w:val="0"/>
              <w:jc w:val="both"/>
              <w:rPr>
                <w:rFonts w:ascii="Arial" w:hAnsi="Arial"/>
                <w:sz w:val="20"/>
                <w:szCs w:val="20"/>
                <w:lang w:eastAsia="ko-KR"/>
              </w:rPr>
            </w:pPr>
            <w:r>
              <w:rPr>
                <w:rFonts w:ascii="Arial" w:hAnsi="Arial"/>
                <w:sz w:val="20"/>
                <w:szCs w:val="20"/>
                <w:lang w:eastAsia="ko-KR"/>
              </w:rPr>
              <w:t xml:space="preserve">12.1 </w:t>
            </w:r>
            <w:r w:rsidR="008A2E70">
              <w:rPr>
                <w:rFonts w:ascii="Arial" w:hAnsi="Arial"/>
                <w:sz w:val="20"/>
                <w:szCs w:val="20"/>
                <w:lang w:eastAsia="ko-KR"/>
              </w:rPr>
              <w:t>Smluvní strany prohlašují, že v průběhu vyjednávání a uzavírání této smlouvy jednali v souladu s platnými pravidly protikorupčních předpisů. Zavazují se, že při realizaci této smlouvy budou ve vztazích s druhou smluvní stranou, stejně jako se třetími stranami, dodržovat tentýž pravidla. Smluvní strany výslovně potvrzují, že porušení předchozích prohlášení nebo pravidel bude představovat zásadní porušení dohody.</w:t>
            </w:r>
          </w:p>
          <w:p w14:paraId="3C5E4F27" w14:textId="77777777" w:rsidR="008A2E70" w:rsidRDefault="008A2E70" w:rsidP="008A2E70">
            <w:pPr>
              <w:autoSpaceDE w:val="0"/>
              <w:autoSpaceDN w:val="0"/>
              <w:adjustRightInd w:val="0"/>
              <w:jc w:val="both"/>
              <w:rPr>
                <w:rFonts w:ascii="Arial" w:hAnsi="Arial"/>
                <w:sz w:val="20"/>
                <w:szCs w:val="20"/>
                <w:lang w:eastAsia="ko-KR"/>
              </w:rPr>
            </w:pPr>
          </w:p>
          <w:p w14:paraId="090F57F9" w14:textId="2FCBF192" w:rsidR="008A2E70" w:rsidRDefault="00BD6F8E" w:rsidP="00BD6F8E">
            <w:pPr>
              <w:autoSpaceDE w:val="0"/>
              <w:autoSpaceDN w:val="0"/>
              <w:adjustRightInd w:val="0"/>
              <w:jc w:val="both"/>
              <w:rPr>
                <w:rFonts w:ascii="Arial" w:hAnsi="Arial"/>
                <w:sz w:val="20"/>
                <w:szCs w:val="20"/>
                <w:lang w:eastAsia="ko-KR"/>
              </w:rPr>
            </w:pPr>
            <w:r>
              <w:rPr>
                <w:rFonts w:ascii="Arial" w:hAnsi="Arial"/>
                <w:sz w:val="20"/>
                <w:szCs w:val="20"/>
                <w:lang w:eastAsia="ko-KR"/>
              </w:rPr>
              <w:t xml:space="preserve">12.2 </w:t>
            </w:r>
            <w:r w:rsidR="008A2E70">
              <w:rPr>
                <w:rFonts w:ascii="Arial" w:hAnsi="Arial"/>
                <w:sz w:val="20"/>
                <w:szCs w:val="20"/>
                <w:lang w:eastAsia="ko-KR"/>
              </w:rPr>
              <w:t>Úplatkářství, jak je definováno pro účely této smlouvy, je nabízet, slibovat, dávat jakékoli nepatřičné finanční nebo jiné výhody:</w:t>
            </w:r>
          </w:p>
          <w:p w14:paraId="2CAEA5E7" w14:textId="77777777" w:rsidR="008A2E70" w:rsidRDefault="008A2E70" w:rsidP="008A2E70">
            <w:pPr>
              <w:autoSpaceDE w:val="0"/>
              <w:autoSpaceDN w:val="0"/>
              <w:adjustRightInd w:val="0"/>
              <w:ind w:firstLine="360"/>
              <w:jc w:val="both"/>
              <w:rPr>
                <w:rFonts w:ascii="Arial" w:hAnsi="Arial"/>
                <w:sz w:val="20"/>
                <w:szCs w:val="20"/>
                <w:lang w:eastAsia="ko-KR"/>
              </w:rPr>
            </w:pPr>
            <w:r>
              <w:rPr>
                <w:rFonts w:ascii="Arial" w:hAnsi="Arial"/>
                <w:sz w:val="20"/>
                <w:szCs w:val="20"/>
                <w:lang w:eastAsia="ko-KR"/>
              </w:rPr>
              <w:t>- veřejnému činiteli na místní, národní nebo mezinárodní úrovni,</w:t>
            </w:r>
          </w:p>
          <w:p w14:paraId="431F5C78" w14:textId="490B7BD8" w:rsidR="008A2E70" w:rsidRDefault="008A2E70" w:rsidP="008A2E70">
            <w:pPr>
              <w:autoSpaceDE w:val="0"/>
              <w:autoSpaceDN w:val="0"/>
              <w:adjustRightInd w:val="0"/>
              <w:ind w:firstLine="360"/>
              <w:jc w:val="both"/>
              <w:rPr>
                <w:rFonts w:ascii="Arial" w:hAnsi="Arial"/>
                <w:sz w:val="20"/>
                <w:szCs w:val="20"/>
                <w:lang w:eastAsia="ko-KR"/>
              </w:rPr>
            </w:pPr>
            <w:r>
              <w:rPr>
                <w:rFonts w:ascii="Arial" w:hAnsi="Arial"/>
                <w:sz w:val="20"/>
                <w:szCs w:val="20"/>
                <w:lang w:eastAsia="ko-KR"/>
              </w:rPr>
              <w:lastRenderedPageBreak/>
              <w:t>- politické straně, státnímu úředníkovi nebo žadateli,</w:t>
            </w:r>
          </w:p>
          <w:p w14:paraId="64480C2F" w14:textId="77777777" w:rsidR="00717FBD" w:rsidRDefault="008A2E70" w:rsidP="00717FBD">
            <w:pPr>
              <w:autoSpaceDE w:val="0"/>
              <w:autoSpaceDN w:val="0"/>
              <w:adjustRightInd w:val="0"/>
              <w:ind w:firstLine="360"/>
              <w:jc w:val="both"/>
              <w:rPr>
                <w:rFonts w:ascii="Arial" w:hAnsi="Arial"/>
                <w:sz w:val="20"/>
                <w:szCs w:val="20"/>
                <w:lang w:eastAsia="ko-KR"/>
              </w:rPr>
            </w:pPr>
            <w:r w:rsidRPr="00F9295B">
              <w:rPr>
                <w:rFonts w:ascii="Arial" w:hAnsi="Arial"/>
                <w:sz w:val="20"/>
                <w:szCs w:val="20"/>
                <w:lang w:eastAsia="ko-KR"/>
              </w:rPr>
              <w:t>- jednateli, vedoucímu zaměstnanci, zaměstnancům nebo zprostředkovateli v oblasti soukromého podnikání za účelem získání nebo udržení podnikatelské nebo jiné nepatřičné výhody, např. v souvislosti s úředními povoleními, daňovými, celními, soudními a legislativními řízeními. Úplatkářství je dále přijímání takové výhody jednou z daných osob nebo skupin za příslušným účelem.</w:t>
            </w:r>
          </w:p>
          <w:p w14:paraId="252B415C" w14:textId="33627C51" w:rsidR="00762A25" w:rsidRPr="00F9295B" w:rsidRDefault="00762A25" w:rsidP="00717FBD">
            <w:pPr>
              <w:autoSpaceDE w:val="0"/>
              <w:autoSpaceDN w:val="0"/>
              <w:adjustRightInd w:val="0"/>
              <w:ind w:firstLine="360"/>
              <w:jc w:val="both"/>
              <w:rPr>
                <w:rFonts w:ascii="Arial" w:hAnsi="Arial"/>
                <w:sz w:val="20"/>
                <w:szCs w:val="20"/>
                <w:lang w:eastAsia="ko-KR"/>
              </w:rPr>
            </w:pPr>
          </w:p>
        </w:tc>
        <w:tc>
          <w:tcPr>
            <w:tcW w:w="425" w:type="dxa"/>
          </w:tcPr>
          <w:p w14:paraId="5D7F2BF6" w14:textId="1F7B3AAC" w:rsidR="008A2E70" w:rsidRPr="00F9295B" w:rsidRDefault="008A2E70" w:rsidP="008A2E70">
            <w:pPr>
              <w:autoSpaceDE w:val="0"/>
              <w:autoSpaceDN w:val="0"/>
              <w:adjustRightInd w:val="0"/>
              <w:ind w:firstLine="360"/>
              <w:jc w:val="both"/>
              <w:rPr>
                <w:rFonts w:ascii="Arial" w:hAnsi="Arial"/>
                <w:sz w:val="20"/>
                <w:szCs w:val="20"/>
                <w:lang w:val="en-US" w:eastAsia="ko-KR"/>
              </w:rPr>
            </w:pPr>
          </w:p>
        </w:tc>
        <w:tc>
          <w:tcPr>
            <w:tcW w:w="11765" w:type="dxa"/>
          </w:tcPr>
          <w:p w14:paraId="397E1EF7" w14:textId="77777777" w:rsidR="008A2E70" w:rsidRPr="00F9295B" w:rsidRDefault="008A2E70" w:rsidP="008A2E70">
            <w:pPr>
              <w:autoSpaceDE w:val="0"/>
              <w:autoSpaceDN w:val="0"/>
              <w:adjustRightInd w:val="0"/>
              <w:ind w:firstLine="360"/>
              <w:jc w:val="both"/>
              <w:rPr>
                <w:rFonts w:ascii="Arial" w:hAnsi="Arial"/>
                <w:sz w:val="20"/>
                <w:szCs w:val="20"/>
                <w:lang w:val="en-US" w:eastAsia="ko-KR"/>
              </w:rPr>
            </w:pPr>
          </w:p>
        </w:tc>
      </w:tr>
      <w:tr w:rsidR="008A2E70" w14:paraId="539ED30A" w14:textId="3676CA6D" w:rsidTr="00151FC9">
        <w:tc>
          <w:tcPr>
            <w:tcW w:w="9640" w:type="dxa"/>
          </w:tcPr>
          <w:p w14:paraId="3F810E6F" w14:textId="2854D914" w:rsidR="008A2E70" w:rsidRPr="002B7622" w:rsidRDefault="008A2E70" w:rsidP="00BD6F8E">
            <w:pPr>
              <w:pStyle w:val="Nadpis1"/>
              <w:ind w:left="0" w:firstLine="0"/>
              <w:contextualSpacing/>
              <w:rPr>
                <w:rFonts w:ascii="Arial" w:hAnsi="Arial" w:cs="Arial"/>
                <w:sz w:val="24"/>
                <w:szCs w:val="24"/>
              </w:rPr>
            </w:pPr>
            <w:r w:rsidRPr="002B7622">
              <w:rPr>
                <w:rFonts w:ascii="Arial" w:hAnsi="Arial" w:cs="Arial"/>
                <w:sz w:val="24"/>
                <w:szCs w:val="24"/>
              </w:rPr>
              <w:t>XII</w:t>
            </w:r>
            <w:r w:rsidR="00171BEF" w:rsidRPr="002B7622">
              <w:rPr>
                <w:rFonts w:ascii="Arial" w:hAnsi="Arial" w:cs="Arial"/>
                <w:sz w:val="24"/>
                <w:szCs w:val="24"/>
              </w:rPr>
              <w:t>I</w:t>
            </w:r>
            <w:r w:rsidRPr="002B7622">
              <w:rPr>
                <w:rFonts w:ascii="Arial" w:hAnsi="Arial" w:cs="Arial"/>
                <w:sz w:val="24"/>
                <w:szCs w:val="24"/>
              </w:rPr>
              <w:t>. Ostatní ujednání</w:t>
            </w:r>
          </w:p>
          <w:p w14:paraId="551383ED" w14:textId="77777777" w:rsidR="008A2E70" w:rsidRDefault="008A2E70" w:rsidP="00BD6F8E">
            <w:pPr>
              <w:jc w:val="both"/>
            </w:pPr>
          </w:p>
          <w:p w14:paraId="68B8FF80" w14:textId="5BF89DD8" w:rsidR="008A2E70" w:rsidRDefault="008A2E70" w:rsidP="00BD6F8E">
            <w:pPr>
              <w:pStyle w:val="Import5"/>
              <w:numPr>
                <w:ilvl w:val="1"/>
                <w:numId w:val="22"/>
              </w:numPr>
              <w:tabs>
                <w:tab w:val="clear" w:pos="504"/>
                <w:tab w:val="clear" w:pos="1368"/>
                <w:tab w:val="clear" w:pos="2232"/>
                <w:tab w:val="clear" w:pos="3096"/>
                <w:tab w:val="clear" w:pos="3960"/>
                <w:tab w:val="clear" w:pos="4824"/>
                <w:tab w:val="clear" w:pos="5688"/>
                <w:tab w:val="clear" w:pos="6552"/>
                <w:tab w:val="clear" w:pos="7416"/>
                <w:tab w:val="clear" w:pos="8280"/>
                <w:tab w:val="left" w:pos="456"/>
              </w:tabs>
              <w:ind w:left="0" w:firstLine="0"/>
              <w:rPr>
                <w:rFonts w:ascii="Arial" w:hAnsi="Arial" w:cs="Arial"/>
                <w:sz w:val="20"/>
                <w:lang w:val="cs-CZ"/>
              </w:rPr>
            </w:pPr>
            <w:r>
              <w:rPr>
                <w:rFonts w:ascii="Arial" w:hAnsi="Arial" w:cs="Arial"/>
                <w:sz w:val="20"/>
                <w:lang w:val="cs-CZ"/>
              </w:rPr>
              <w:t>Práva a povinnosti vyplývající z této smlouvy nelze bez písemného souhlasu druhé smluvní strany převádět na třetí stranu.</w:t>
            </w:r>
          </w:p>
          <w:p w14:paraId="1C2EBAA0" w14:textId="77777777" w:rsidR="008A2E70" w:rsidRDefault="008A2E70" w:rsidP="00BD6F8E">
            <w:pPr>
              <w:pStyle w:val="Import5"/>
              <w:tabs>
                <w:tab w:val="clear" w:pos="504"/>
                <w:tab w:val="clear" w:pos="1368"/>
                <w:tab w:val="clear" w:pos="2232"/>
                <w:tab w:val="clear" w:pos="3096"/>
                <w:tab w:val="clear" w:pos="3960"/>
                <w:tab w:val="clear" w:pos="4824"/>
                <w:tab w:val="clear" w:pos="5688"/>
                <w:tab w:val="clear" w:pos="6552"/>
                <w:tab w:val="clear" w:pos="7416"/>
                <w:tab w:val="clear" w:pos="8280"/>
              </w:tabs>
              <w:rPr>
                <w:rFonts w:ascii="Arial" w:hAnsi="Arial" w:cs="Arial"/>
                <w:sz w:val="20"/>
                <w:lang w:val="cs-CZ"/>
              </w:rPr>
            </w:pPr>
          </w:p>
          <w:p w14:paraId="47BA5FE5" w14:textId="443350BE" w:rsidR="008A2E70" w:rsidRPr="00E871CA" w:rsidRDefault="008A2E70" w:rsidP="00BD6F8E">
            <w:pPr>
              <w:pStyle w:val="Import5"/>
              <w:numPr>
                <w:ilvl w:val="1"/>
                <w:numId w:val="22"/>
              </w:numPr>
              <w:tabs>
                <w:tab w:val="clear" w:pos="504"/>
                <w:tab w:val="clear" w:pos="1368"/>
                <w:tab w:val="clear" w:pos="2232"/>
                <w:tab w:val="clear" w:pos="3096"/>
                <w:tab w:val="clear" w:pos="3960"/>
                <w:tab w:val="clear" w:pos="4824"/>
                <w:tab w:val="clear" w:pos="5688"/>
                <w:tab w:val="clear" w:pos="6552"/>
                <w:tab w:val="clear" w:pos="7416"/>
                <w:tab w:val="clear" w:pos="8280"/>
                <w:tab w:val="left" w:pos="456"/>
              </w:tabs>
              <w:ind w:left="0" w:firstLine="0"/>
              <w:rPr>
                <w:rFonts w:ascii="Arial" w:hAnsi="Arial" w:cs="Arial"/>
                <w:sz w:val="20"/>
                <w:lang w:val="cs-CZ"/>
              </w:rPr>
            </w:pPr>
            <w:r w:rsidRPr="00E871CA">
              <w:rPr>
                <w:rFonts w:ascii="Arial" w:hAnsi="Arial" w:cs="Arial"/>
                <w:sz w:val="20"/>
                <w:lang w:val="cs-CZ"/>
              </w:rPr>
              <w:t>Smlouvu lze měnit nebo doplňovat pouze písemnými dodatky, takto označovanými a číslovanými vzestupnou řadou, po dohodě obou stran a podepsanými oprávněnými zástupci smluvních stran uvedenými v záhlaví smlouvy. Jiná ujednání jsou neplatná.</w:t>
            </w:r>
          </w:p>
          <w:p w14:paraId="53FDB0E0" w14:textId="77777777" w:rsidR="008A2E70" w:rsidRPr="00E871CA" w:rsidRDefault="008A2E70" w:rsidP="00BD6F8E">
            <w:pPr>
              <w:pStyle w:val="Import5"/>
              <w:tabs>
                <w:tab w:val="clear" w:pos="504"/>
                <w:tab w:val="clear" w:pos="1368"/>
                <w:tab w:val="clear" w:pos="2232"/>
                <w:tab w:val="clear" w:pos="3096"/>
                <w:tab w:val="clear" w:pos="3960"/>
                <w:tab w:val="clear" w:pos="4824"/>
                <w:tab w:val="clear" w:pos="5688"/>
                <w:tab w:val="clear" w:pos="6552"/>
                <w:tab w:val="clear" w:pos="7416"/>
                <w:tab w:val="clear" w:pos="8280"/>
              </w:tabs>
              <w:rPr>
                <w:rFonts w:ascii="Arial" w:hAnsi="Arial" w:cs="Arial"/>
                <w:sz w:val="20"/>
                <w:lang w:val="cs-CZ"/>
              </w:rPr>
            </w:pPr>
            <w:r>
              <w:rPr>
                <w:rFonts w:ascii="Arial" w:hAnsi="Arial" w:cs="Arial"/>
                <w:sz w:val="20"/>
                <w:lang w:val="cs-CZ"/>
              </w:rPr>
              <w:br/>
            </w:r>
          </w:p>
          <w:p w14:paraId="467775AA" w14:textId="74E65FF6" w:rsidR="008A2E70" w:rsidRPr="00E871CA" w:rsidRDefault="008A2E70" w:rsidP="00BD6F8E">
            <w:pPr>
              <w:pStyle w:val="Import5"/>
              <w:numPr>
                <w:ilvl w:val="1"/>
                <w:numId w:val="22"/>
              </w:numPr>
              <w:tabs>
                <w:tab w:val="clear" w:pos="504"/>
                <w:tab w:val="clear" w:pos="1368"/>
                <w:tab w:val="clear" w:pos="2232"/>
                <w:tab w:val="clear" w:pos="3096"/>
                <w:tab w:val="clear" w:pos="3960"/>
                <w:tab w:val="clear" w:pos="4824"/>
                <w:tab w:val="clear" w:pos="5688"/>
                <w:tab w:val="clear" w:pos="6552"/>
                <w:tab w:val="clear" w:pos="7416"/>
                <w:tab w:val="clear" w:pos="8280"/>
                <w:tab w:val="left" w:pos="456"/>
              </w:tabs>
              <w:ind w:left="0" w:firstLine="0"/>
              <w:rPr>
                <w:rFonts w:ascii="Arial" w:hAnsi="Arial" w:cs="Arial"/>
                <w:sz w:val="20"/>
                <w:lang w:val="cs-CZ"/>
              </w:rPr>
            </w:pPr>
            <w:r w:rsidRPr="00E871CA">
              <w:rPr>
                <w:rFonts w:ascii="Arial" w:hAnsi="Arial" w:cs="Arial"/>
                <w:sz w:val="20"/>
                <w:lang w:val="cs-CZ"/>
              </w:rPr>
              <w:t>V případě vzniku sporu při provádění této smlouvy nebo v přímé souvislosti s ní, zavazují se smluvní strany snažit se takový spor vyřešit nejprve smírně jednáním. Jestliže se spor nepodaří vyřešit smírně jednáním, bude předložen stranou dotčenou příslušnému soudu v Praze k rozhodnutí.</w:t>
            </w:r>
          </w:p>
          <w:p w14:paraId="6FE9D0FF" w14:textId="55EDA939" w:rsidR="008A2E70" w:rsidRPr="00E871CA" w:rsidRDefault="008A2E70" w:rsidP="00BD6F8E">
            <w:pPr>
              <w:pStyle w:val="Import5"/>
              <w:tabs>
                <w:tab w:val="clear" w:pos="504"/>
                <w:tab w:val="clear" w:pos="1368"/>
                <w:tab w:val="clear" w:pos="2232"/>
                <w:tab w:val="clear" w:pos="3096"/>
                <w:tab w:val="clear" w:pos="3960"/>
                <w:tab w:val="clear" w:pos="4824"/>
                <w:tab w:val="clear" w:pos="5688"/>
                <w:tab w:val="clear" w:pos="6552"/>
                <w:tab w:val="clear" w:pos="7416"/>
                <w:tab w:val="clear" w:pos="8280"/>
              </w:tabs>
              <w:rPr>
                <w:rFonts w:ascii="Arial" w:hAnsi="Arial" w:cs="Arial"/>
                <w:sz w:val="20"/>
                <w:lang w:val="cs-CZ"/>
              </w:rPr>
            </w:pPr>
          </w:p>
          <w:p w14:paraId="1FFE6288" w14:textId="4A275E0B" w:rsidR="00B020D4" w:rsidRDefault="00B020D4" w:rsidP="00BD6F8E">
            <w:pPr>
              <w:pStyle w:val="Import5"/>
              <w:numPr>
                <w:ilvl w:val="1"/>
                <w:numId w:val="22"/>
              </w:numPr>
              <w:tabs>
                <w:tab w:val="clear" w:pos="504"/>
                <w:tab w:val="clear" w:pos="1368"/>
                <w:tab w:val="clear" w:pos="2232"/>
                <w:tab w:val="clear" w:pos="3096"/>
                <w:tab w:val="clear" w:pos="3960"/>
                <w:tab w:val="clear" w:pos="4824"/>
                <w:tab w:val="clear" w:pos="5688"/>
                <w:tab w:val="clear" w:pos="6552"/>
                <w:tab w:val="clear" w:pos="7416"/>
                <w:tab w:val="clear" w:pos="8280"/>
                <w:tab w:val="left" w:pos="456"/>
              </w:tabs>
              <w:ind w:left="0" w:firstLine="0"/>
              <w:rPr>
                <w:rFonts w:ascii="Arial" w:hAnsi="Arial" w:cs="Arial"/>
                <w:sz w:val="20"/>
                <w:lang w:val="cs-CZ"/>
              </w:rPr>
            </w:pPr>
            <w:r w:rsidRPr="00B020D4">
              <w:rPr>
                <w:rFonts w:ascii="Arial" w:hAnsi="Arial" w:cs="Arial"/>
                <w:sz w:val="20"/>
                <w:lang w:val="cs-CZ"/>
              </w:rPr>
              <w:t>Poštovní korespondence mezi smluvními stranami je zasílána na adresy uvedené v záhlaví této smlouvy, není-li odesílateli sdělena adresa jiná. Nelze-li zásilku doručit pro překážku na straně adresáta, má se pro účely této smlouvy za to, že zásilka byla doručena druhého dne následujícího po jejím podání k poštovní přepravě. Právní účinky spojené s doručením zásilky tak nastanou bez ohledu na to, že se adresát o obsahu zásilky nedozvěděl. Doručování může být smluvními stranami prováděno do datové schránky druhé smluvní strany. Pro doručování písemnosti do datové schránky platí ustanovení § 18a odst. 2 a 3 zákona č. 300/2008 Sb., o elektronických úkonech a autorizované konverzi dokumentů, v platném znění</w:t>
            </w:r>
          </w:p>
          <w:p w14:paraId="49A22749" w14:textId="77777777" w:rsidR="00B020D4" w:rsidRDefault="00B020D4" w:rsidP="00B23A45">
            <w:pPr>
              <w:pStyle w:val="Import5"/>
              <w:tabs>
                <w:tab w:val="clear" w:pos="504"/>
                <w:tab w:val="clear" w:pos="1368"/>
                <w:tab w:val="clear" w:pos="2232"/>
                <w:tab w:val="clear" w:pos="3096"/>
                <w:tab w:val="clear" w:pos="3960"/>
                <w:tab w:val="clear" w:pos="4824"/>
                <w:tab w:val="clear" w:pos="5688"/>
                <w:tab w:val="clear" w:pos="6552"/>
                <w:tab w:val="clear" w:pos="7416"/>
                <w:tab w:val="clear" w:pos="8280"/>
                <w:tab w:val="left" w:pos="456"/>
              </w:tabs>
              <w:rPr>
                <w:rFonts w:ascii="Arial" w:hAnsi="Arial" w:cs="Arial"/>
                <w:sz w:val="20"/>
                <w:lang w:val="cs-CZ"/>
              </w:rPr>
            </w:pPr>
          </w:p>
          <w:p w14:paraId="7803C975" w14:textId="6247A6D5" w:rsidR="008A2E70" w:rsidRPr="00E871CA" w:rsidRDefault="008A2E70" w:rsidP="00BD6F8E">
            <w:pPr>
              <w:pStyle w:val="Import5"/>
              <w:numPr>
                <w:ilvl w:val="1"/>
                <w:numId w:val="22"/>
              </w:numPr>
              <w:tabs>
                <w:tab w:val="clear" w:pos="504"/>
                <w:tab w:val="clear" w:pos="1368"/>
                <w:tab w:val="clear" w:pos="2232"/>
                <w:tab w:val="clear" w:pos="3096"/>
                <w:tab w:val="clear" w:pos="3960"/>
                <w:tab w:val="clear" w:pos="4824"/>
                <w:tab w:val="clear" w:pos="5688"/>
                <w:tab w:val="clear" w:pos="6552"/>
                <w:tab w:val="clear" w:pos="7416"/>
                <w:tab w:val="clear" w:pos="8280"/>
                <w:tab w:val="left" w:pos="456"/>
              </w:tabs>
              <w:ind w:left="0" w:firstLine="0"/>
              <w:rPr>
                <w:rFonts w:ascii="Arial" w:hAnsi="Arial" w:cs="Arial"/>
                <w:sz w:val="20"/>
                <w:lang w:val="cs-CZ"/>
              </w:rPr>
            </w:pPr>
            <w:r w:rsidRPr="00E871CA">
              <w:rPr>
                <w:rFonts w:ascii="Arial" w:hAnsi="Arial" w:cs="Arial"/>
                <w:sz w:val="20"/>
                <w:lang w:val="cs-CZ"/>
              </w:rPr>
              <w:t>Záležitosti neu</w:t>
            </w:r>
            <w:r>
              <w:rPr>
                <w:rFonts w:ascii="Arial" w:hAnsi="Arial" w:cs="Arial"/>
                <w:sz w:val="20"/>
                <w:lang w:val="cs-CZ"/>
              </w:rPr>
              <w:t xml:space="preserve">pravené touto </w:t>
            </w:r>
            <w:r w:rsidRPr="00B23A45">
              <w:rPr>
                <w:rFonts w:ascii="Arial" w:hAnsi="Arial" w:cs="Arial"/>
                <w:sz w:val="20"/>
                <w:lang w:val="cs-CZ"/>
              </w:rPr>
              <w:t xml:space="preserve">smlouvou se řídí Dodacími obchodními podmínkami Siemens, s.r.o. uvedenými v Příloze č. </w:t>
            </w:r>
            <w:r w:rsidR="00A15B2A">
              <w:rPr>
                <w:rFonts w:ascii="Arial" w:hAnsi="Arial" w:cs="Arial"/>
                <w:sz w:val="20"/>
                <w:lang w:val="cs-CZ"/>
              </w:rPr>
              <w:t>5</w:t>
            </w:r>
            <w:r w:rsidR="00A15B2A" w:rsidRPr="00B23A45">
              <w:rPr>
                <w:rFonts w:ascii="Arial" w:hAnsi="Arial" w:cs="Arial"/>
                <w:sz w:val="20"/>
                <w:lang w:val="cs-CZ"/>
              </w:rPr>
              <w:t xml:space="preserve"> </w:t>
            </w:r>
            <w:r w:rsidRPr="00B23A45">
              <w:rPr>
                <w:rFonts w:ascii="Arial" w:hAnsi="Arial" w:cs="Arial"/>
                <w:sz w:val="20"/>
                <w:lang w:val="cs-CZ"/>
              </w:rPr>
              <w:t>této smlouvy. V</w:t>
            </w:r>
            <w:r w:rsidRPr="00E871CA">
              <w:rPr>
                <w:rFonts w:ascii="Arial" w:hAnsi="Arial" w:cs="Arial"/>
                <w:sz w:val="20"/>
                <w:lang w:val="cs-CZ"/>
              </w:rPr>
              <w:t xml:space="preserve"> případě rozporu mezi ustanoveními smlouvy a </w:t>
            </w:r>
            <w:r>
              <w:rPr>
                <w:rFonts w:ascii="Arial" w:hAnsi="Arial" w:cs="Arial"/>
                <w:sz w:val="20"/>
                <w:lang w:val="cs-CZ"/>
              </w:rPr>
              <w:t>D</w:t>
            </w:r>
            <w:r w:rsidRPr="00E871CA">
              <w:rPr>
                <w:rFonts w:ascii="Arial" w:hAnsi="Arial" w:cs="Arial"/>
                <w:sz w:val="20"/>
                <w:lang w:val="cs-CZ"/>
              </w:rPr>
              <w:t xml:space="preserve">odacími </w:t>
            </w:r>
            <w:r>
              <w:rPr>
                <w:rFonts w:ascii="Arial" w:hAnsi="Arial" w:cs="Arial"/>
                <w:sz w:val="20"/>
                <w:lang w:val="cs-CZ"/>
              </w:rPr>
              <w:t xml:space="preserve">obchodními </w:t>
            </w:r>
            <w:r w:rsidRPr="00E871CA">
              <w:rPr>
                <w:rFonts w:ascii="Arial" w:hAnsi="Arial" w:cs="Arial"/>
                <w:sz w:val="20"/>
                <w:lang w:val="cs-CZ"/>
              </w:rPr>
              <w:t>podmínkami Siemens, s.r.o. mají přednost ustanovení smlouvy.</w:t>
            </w:r>
          </w:p>
          <w:p w14:paraId="44549367" w14:textId="77777777" w:rsidR="008A2E70" w:rsidRPr="00E871CA" w:rsidRDefault="008A2E70" w:rsidP="00BD6F8E">
            <w:pPr>
              <w:pStyle w:val="Import5"/>
              <w:tabs>
                <w:tab w:val="clear" w:pos="504"/>
                <w:tab w:val="clear" w:pos="1368"/>
                <w:tab w:val="clear" w:pos="2232"/>
                <w:tab w:val="clear" w:pos="3096"/>
                <w:tab w:val="clear" w:pos="3960"/>
                <w:tab w:val="clear" w:pos="4824"/>
                <w:tab w:val="clear" w:pos="5688"/>
                <w:tab w:val="clear" w:pos="6552"/>
                <w:tab w:val="clear" w:pos="7416"/>
                <w:tab w:val="clear" w:pos="8280"/>
              </w:tabs>
              <w:rPr>
                <w:rFonts w:ascii="Arial" w:hAnsi="Arial" w:cs="Arial"/>
                <w:sz w:val="20"/>
                <w:lang w:val="cs-CZ"/>
              </w:rPr>
            </w:pPr>
          </w:p>
          <w:p w14:paraId="7BA7A0AB" w14:textId="76AAE1F3" w:rsidR="008A2E70" w:rsidRPr="00E871CA" w:rsidRDefault="008A2E70" w:rsidP="00BD6F8E">
            <w:pPr>
              <w:pStyle w:val="Import5"/>
              <w:numPr>
                <w:ilvl w:val="1"/>
                <w:numId w:val="22"/>
              </w:numPr>
              <w:tabs>
                <w:tab w:val="clear" w:pos="504"/>
                <w:tab w:val="clear" w:pos="1368"/>
                <w:tab w:val="clear" w:pos="2232"/>
                <w:tab w:val="clear" w:pos="3096"/>
                <w:tab w:val="clear" w:pos="3960"/>
                <w:tab w:val="clear" w:pos="4824"/>
                <w:tab w:val="clear" w:pos="5688"/>
                <w:tab w:val="clear" w:pos="6552"/>
                <w:tab w:val="clear" w:pos="7416"/>
                <w:tab w:val="clear" w:pos="8280"/>
                <w:tab w:val="left" w:pos="456"/>
              </w:tabs>
              <w:ind w:left="0" w:firstLine="0"/>
              <w:rPr>
                <w:rFonts w:ascii="Arial" w:hAnsi="Arial" w:cs="Arial"/>
                <w:sz w:val="20"/>
                <w:lang w:val="cs-CZ"/>
              </w:rPr>
            </w:pPr>
            <w:r w:rsidRPr="00E871CA">
              <w:rPr>
                <w:rFonts w:ascii="Arial" w:hAnsi="Arial" w:cs="Arial"/>
                <w:sz w:val="20"/>
                <w:lang w:val="cs-CZ"/>
              </w:rPr>
              <w:t>Smluvní vztahy výslovně neupravené touto smlouvou nebo upravené částečně, se řídí i příslušnými ustanoveními zákona č. 89/2012 Sb., občanský zákoník, ve znění pozdějších předpisů a předpisy souvisejícími.</w:t>
            </w:r>
          </w:p>
          <w:p w14:paraId="68CBC08C" w14:textId="77777777" w:rsidR="008A2E70" w:rsidRPr="00E871CA" w:rsidRDefault="008A2E70" w:rsidP="00BD6F8E">
            <w:pPr>
              <w:pStyle w:val="Import5"/>
              <w:tabs>
                <w:tab w:val="clear" w:pos="504"/>
                <w:tab w:val="clear" w:pos="1368"/>
                <w:tab w:val="clear" w:pos="2232"/>
                <w:tab w:val="clear" w:pos="3096"/>
                <w:tab w:val="clear" w:pos="3960"/>
                <w:tab w:val="clear" w:pos="4824"/>
                <w:tab w:val="clear" w:pos="5688"/>
                <w:tab w:val="clear" w:pos="6552"/>
                <w:tab w:val="clear" w:pos="7416"/>
                <w:tab w:val="clear" w:pos="8280"/>
              </w:tabs>
              <w:rPr>
                <w:rFonts w:ascii="Arial" w:hAnsi="Arial" w:cs="Arial"/>
                <w:sz w:val="20"/>
                <w:lang w:val="cs-CZ"/>
              </w:rPr>
            </w:pPr>
          </w:p>
          <w:p w14:paraId="6BA6A195" w14:textId="082C6651" w:rsidR="008A2E70" w:rsidRPr="00E871CA" w:rsidRDefault="008A2E70" w:rsidP="00BD6F8E">
            <w:pPr>
              <w:pStyle w:val="Import5"/>
              <w:numPr>
                <w:ilvl w:val="1"/>
                <w:numId w:val="22"/>
              </w:numPr>
              <w:tabs>
                <w:tab w:val="clear" w:pos="504"/>
                <w:tab w:val="clear" w:pos="1368"/>
                <w:tab w:val="clear" w:pos="2232"/>
                <w:tab w:val="clear" w:pos="3096"/>
                <w:tab w:val="clear" w:pos="3960"/>
                <w:tab w:val="clear" w:pos="4824"/>
                <w:tab w:val="clear" w:pos="5688"/>
                <w:tab w:val="clear" w:pos="6552"/>
                <w:tab w:val="clear" w:pos="7416"/>
                <w:tab w:val="clear" w:pos="8280"/>
                <w:tab w:val="left" w:pos="456"/>
              </w:tabs>
              <w:ind w:left="0" w:firstLine="0"/>
              <w:rPr>
                <w:rFonts w:ascii="Arial" w:hAnsi="Arial" w:cs="Arial"/>
                <w:sz w:val="20"/>
                <w:lang w:val="cs-CZ"/>
              </w:rPr>
            </w:pPr>
            <w:r w:rsidRPr="00E871CA">
              <w:rPr>
                <w:rFonts w:ascii="Arial" w:hAnsi="Arial" w:cs="Arial"/>
                <w:sz w:val="20"/>
                <w:lang w:val="cs-CZ"/>
              </w:rPr>
              <w:t xml:space="preserve">Smlouva se vyhotovuje ve </w:t>
            </w:r>
            <w:r w:rsidR="00E76FFB">
              <w:rPr>
                <w:rFonts w:ascii="Arial" w:hAnsi="Arial" w:cs="Arial"/>
                <w:sz w:val="20"/>
                <w:lang w:val="cs-CZ"/>
              </w:rPr>
              <w:t>dvou (</w:t>
            </w:r>
            <w:r w:rsidRPr="00E871CA">
              <w:rPr>
                <w:rFonts w:ascii="Arial" w:hAnsi="Arial" w:cs="Arial"/>
                <w:sz w:val="20"/>
                <w:lang w:val="cs-CZ"/>
              </w:rPr>
              <w:t>2</w:t>
            </w:r>
            <w:r w:rsidR="00E76FFB">
              <w:rPr>
                <w:rFonts w:ascii="Arial" w:hAnsi="Arial" w:cs="Arial"/>
                <w:sz w:val="20"/>
                <w:lang w:val="cs-CZ"/>
              </w:rPr>
              <w:t>)</w:t>
            </w:r>
            <w:r w:rsidRPr="00E871CA">
              <w:rPr>
                <w:rFonts w:ascii="Arial" w:hAnsi="Arial" w:cs="Arial"/>
                <w:sz w:val="20"/>
                <w:lang w:val="cs-CZ"/>
              </w:rPr>
              <w:t xml:space="preserve"> </w:t>
            </w:r>
            <w:r w:rsidR="00E76FFB">
              <w:rPr>
                <w:rFonts w:ascii="Arial" w:hAnsi="Arial" w:cs="Arial"/>
                <w:sz w:val="20"/>
                <w:lang w:val="cs-CZ"/>
              </w:rPr>
              <w:t>stejnopisech</w:t>
            </w:r>
            <w:r w:rsidR="00E76FFB" w:rsidRPr="00E871CA">
              <w:rPr>
                <w:rFonts w:ascii="Arial" w:hAnsi="Arial" w:cs="Arial"/>
                <w:sz w:val="20"/>
                <w:lang w:val="cs-CZ"/>
              </w:rPr>
              <w:t xml:space="preserve"> </w:t>
            </w:r>
            <w:r w:rsidRPr="00E871CA">
              <w:rPr>
                <w:rFonts w:ascii="Arial" w:hAnsi="Arial" w:cs="Arial"/>
                <w:sz w:val="20"/>
                <w:lang w:val="cs-CZ"/>
              </w:rPr>
              <w:t xml:space="preserve">s platností originálu, z nichž každá strana obdrží po jednom </w:t>
            </w:r>
            <w:r w:rsidR="00E76FFB">
              <w:rPr>
                <w:rFonts w:ascii="Arial" w:hAnsi="Arial" w:cs="Arial"/>
                <w:sz w:val="20"/>
                <w:lang w:val="cs-CZ"/>
              </w:rPr>
              <w:t xml:space="preserve">(1) </w:t>
            </w:r>
            <w:r w:rsidRPr="00E871CA">
              <w:rPr>
                <w:rFonts w:ascii="Arial" w:hAnsi="Arial" w:cs="Arial"/>
                <w:sz w:val="20"/>
                <w:lang w:val="cs-CZ"/>
              </w:rPr>
              <w:t>výtisku.</w:t>
            </w:r>
            <w:r w:rsidR="00262B92">
              <w:rPr>
                <w:rFonts w:ascii="Arial" w:hAnsi="Arial" w:cs="Arial"/>
                <w:sz w:val="20"/>
                <w:lang w:val="cs-CZ"/>
              </w:rPr>
              <w:t xml:space="preserve"> </w:t>
            </w:r>
            <w:r w:rsidR="00262B92" w:rsidRPr="00262B92">
              <w:rPr>
                <w:rFonts w:ascii="Arial" w:hAnsi="Arial" w:cs="Arial"/>
                <w:sz w:val="20"/>
                <w:lang w:val="cs-CZ"/>
              </w:rPr>
              <w:t>V případě, že je tato smlouva uzavírána elektronicky za využití uznávaných elektronických podpisů, postačí jedno (1) vyhotovení smlouvy, na kterém jsou zaznamenány uznávané elektronické podpisy zástupců smluvních stran, kteří jsou oprávněni tuto smlouvu uzavřít</w:t>
            </w:r>
          </w:p>
          <w:p w14:paraId="2502B5CE" w14:textId="77777777" w:rsidR="00F95A8D" w:rsidRPr="00660201" w:rsidRDefault="00F95A8D" w:rsidP="00660201">
            <w:pPr>
              <w:rPr>
                <w:rFonts w:ascii="Arial" w:hAnsi="Arial" w:cs="Arial"/>
                <w:sz w:val="20"/>
              </w:rPr>
            </w:pPr>
          </w:p>
          <w:p w14:paraId="5435A4F6" w14:textId="61A88D8A" w:rsidR="00DA4119" w:rsidRPr="00B23A45" w:rsidRDefault="008A2E70" w:rsidP="00B23A45">
            <w:pPr>
              <w:pStyle w:val="Import5"/>
              <w:numPr>
                <w:ilvl w:val="1"/>
                <w:numId w:val="22"/>
              </w:numPr>
              <w:tabs>
                <w:tab w:val="clear" w:pos="504"/>
                <w:tab w:val="clear" w:pos="1368"/>
                <w:tab w:val="clear" w:pos="2232"/>
                <w:tab w:val="clear" w:pos="3096"/>
                <w:tab w:val="clear" w:pos="3960"/>
                <w:tab w:val="clear" w:pos="4824"/>
                <w:tab w:val="clear" w:pos="5688"/>
                <w:tab w:val="clear" w:pos="6552"/>
                <w:tab w:val="clear" w:pos="7416"/>
                <w:tab w:val="clear" w:pos="8280"/>
                <w:tab w:val="left" w:pos="456"/>
              </w:tabs>
              <w:ind w:left="0" w:firstLine="0"/>
              <w:rPr>
                <w:rFonts w:ascii="Arial" w:hAnsi="Arial" w:cs="Arial"/>
                <w:sz w:val="20"/>
              </w:rPr>
            </w:pPr>
            <w:r w:rsidRPr="00660201">
              <w:rPr>
                <w:rFonts w:ascii="Arial" w:hAnsi="Arial" w:cs="Arial"/>
                <w:sz w:val="20"/>
                <w:lang w:val="cs-CZ"/>
              </w:rPr>
              <w:t>Smlouva</w:t>
            </w:r>
            <w:r w:rsidRPr="00B23A45">
              <w:rPr>
                <w:rFonts w:ascii="Arial" w:hAnsi="Arial" w:cs="Arial"/>
                <w:sz w:val="20"/>
              </w:rPr>
              <w:t xml:space="preserve"> </w:t>
            </w:r>
            <w:proofErr w:type="spellStart"/>
            <w:r w:rsidRPr="00B23A45">
              <w:rPr>
                <w:rFonts w:ascii="Arial" w:hAnsi="Arial" w:cs="Arial"/>
                <w:sz w:val="20"/>
              </w:rPr>
              <w:t>nabývá</w:t>
            </w:r>
            <w:proofErr w:type="spellEnd"/>
            <w:r w:rsidRPr="00B23A45">
              <w:rPr>
                <w:rFonts w:ascii="Arial" w:hAnsi="Arial" w:cs="Arial"/>
                <w:sz w:val="20"/>
              </w:rPr>
              <w:t xml:space="preserve"> </w:t>
            </w:r>
            <w:proofErr w:type="spellStart"/>
            <w:r w:rsidRPr="00B23A45">
              <w:rPr>
                <w:rFonts w:ascii="Arial" w:hAnsi="Arial" w:cs="Arial"/>
                <w:sz w:val="20"/>
              </w:rPr>
              <w:t>platnosti</w:t>
            </w:r>
            <w:proofErr w:type="spellEnd"/>
            <w:r w:rsidRPr="00B23A45">
              <w:rPr>
                <w:rFonts w:ascii="Arial" w:hAnsi="Arial" w:cs="Arial"/>
                <w:sz w:val="20"/>
              </w:rPr>
              <w:t xml:space="preserve"> </w:t>
            </w:r>
            <w:proofErr w:type="spellStart"/>
            <w:r w:rsidRPr="00B23A45">
              <w:rPr>
                <w:rFonts w:ascii="Arial" w:hAnsi="Arial" w:cs="Arial"/>
                <w:sz w:val="20"/>
              </w:rPr>
              <w:t>dnem</w:t>
            </w:r>
            <w:proofErr w:type="spellEnd"/>
            <w:r w:rsidRPr="00B23A45">
              <w:rPr>
                <w:rFonts w:ascii="Arial" w:hAnsi="Arial" w:cs="Arial"/>
                <w:sz w:val="20"/>
              </w:rPr>
              <w:t xml:space="preserve"> </w:t>
            </w:r>
            <w:proofErr w:type="spellStart"/>
            <w:r w:rsidRPr="00B23A45">
              <w:rPr>
                <w:rFonts w:ascii="Arial" w:hAnsi="Arial" w:cs="Arial"/>
                <w:sz w:val="20"/>
              </w:rPr>
              <w:t>podpisu</w:t>
            </w:r>
            <w:proofErr w:type="spellEnd"/>
            <w:r w:rsidRPr="00B23A45">
              <w:rPr>
                <w:rFonts w:ascii="Arial" w:hAnsi="Arial" w:cs="Arial"/>
                <w:sz w:val="20"/>
              </w:rPr>
              <w:t xml:space="preserve"> </w:t>
            </w:r>
            <w:proofErr w:type="spellStart"/>
            <w:r w:rsidRPr="00B23A45">
              <w:rPr>
                <w:rFonts w:ascii="Arial" w:hAnsi="Arial" w:cs="Arial"/>
                <w:sz w:val="20"/>
              </w:rPr>
              <w:t>oběma</w:t>
            </w:r>
            <w:proofErr w:type="spellEnd"/>
            <w:r w:rsidRPr="00B23A45">
              <w:rPr>
                <w:rFonts w:ascii="Arial" w:hAnsi="Arial" w:cs="Arial"/>
                <w:sz w:val="20"/>
              </w:rPr>
              <w:t xml:space="preserve"> </w:t>
            </w:r>
            <w:proofErr w:type="spellStart"/>
            <w:r w:rsidRPr="00B23A45">
              <w:rPr>
                <w:rFonts w:ascii="Arial" w:hAnsi="Arial" w:cs="Arial"/>
                <w:sz w:val="20"/>
              </w:rPr>
              <w:t>smluvními</w:t>
            </w:r>
            <w:proofErr w:type="spellEnd"/>
            <w:r w:rsidRPr="00B23A45">
              <w:rPr>
                <w:rFonts w:ascii="Arial" w:hAnsi="Arial" w:cs="Arial"/>
                <w:sz w:val="20"/>
              </w:rPr>
              <w:t xml:space="preserve"> </w:t>
            </w:r>
            <w:proofErr w:type="spellStart"/>
            <w:r w:rsidRPr="00B23A45">
              <w:rPr>
                <w:rFonts w:ascii="Arial" w:hAnsi="Arial" w:cs="Arial"/>
                <w:sz w:val="20"/>
              </w:rPr>
              <w:t>stranami</w:t>
            </w:r>
            <w:proofErr w:type="spellEnd"/>
            <w:r w:rsidR="00B23A45">
              <w:rPr>
                <w:rFonts w:ascii="Arial" w:hAnsi="Arial" w:cs="Arial"/>
                <w:sz w:val="20"/>
              </w:rPr>
              <w:t>.</w:t>
            </w:r>
          </w:p>
          <w:p w14:paraId="59EDED70" w14:textId="77777777" w:rsidR="00DA4119" w:rsidRPr="00B23A45" w:rsidRDefault="00DA4119" w:rsidP="00B23A45">
            <w:pPr>
              <w:rPr>
                <w:rFonts w:ascii="Arial" w:hAnsi="Arial" w:cs="Arial"/>
                <w:sz w:val="20"/>
                <w:highlight w:val="yellow"/>
              </w:rPr>
            </w:pPr>
          </w:p>
          <w:p w14:paraId="2A478D34" w14:textId="77777777" w:rsidR="00DA4119" w:rsidRPr="00DA4119" w:rsidRDefault="00DA4119" w:rsidP="00B23A45">
            <w:pPr>
              <w:pStyle w:val="Import5"/>
              <w:numPr>
                <w:ilvl w:val="1"/>
                <w:numId w:val="22"/>
              </w:numPr>
              <w:tabs>
                <w:tab w:val="clear" w:pos="504"/>
                <w:tab w:val="clear" w:pos="1368"/>
                <w:tab w:val="clear" w:pos="2232"/>
                <w:tab w:val="clear" w:pos="3096"/>
                <w:tab w:val="clear" w:pos="3960"/>
                <w:tab w:val="clear" w:pos="4824"/>
                <w:tab w:val="clear" w:pos="5688"/>
                <w:tab w:val="clear" w:pos="6552"/>
                <w:tab w:val="clear" w:pos="7416"/>
                <w:tab w:val="clear" w:pos="8280"/>
                <w:tab w:val="left" w:pos="456"/>
              </w:tabs>
              <w:ind w:left="0" w:firstLine="0"/>
              <w:rPr>
                <w:rFonts w:ascii="Arial" w:hAnsi="Arial" w:cs="Arial"/>
                <w:sz w:val="20"/>
              </w:rPr>
            </w:pPr>
            <w:proofErr w:type="spellStart"/>
            <w:r w:rsidRPr="00DA4119">
              <w:rPr>
                <w:rFonts w:ascii="Arial" w:hAnsi="Arial" w:cs="Arial"/>
                <w:sz w:val="20"/>
              </w:rPr>
              <w:t>Smluvní</w:t>
            </w:r>
            <w:proofErr w:type="spellEnd"/>
            <w:r w:rsidRPr="00DA4119">
              <w:rPr>
                <w:rFonts w:ascii="Arial" w:hAnsi="Arial" w:cs="Arial"/>
                <w:sz w:val="20"/>
              </w:rPr>
              <w:t xml:space="preserve"> </w:t>
            </w:r>
            <w:proofErr w:type="spellStart"/>
            <w:r w:rsidRPr="00DA4119">
              <w:rPr>
                <w:rFonts w:ascii="Arial" w:hAnsi="Arial" w:cs="Arial"/>
                <w:sz w:val="20"/>
              </w:rPr>
              <w:t>strany</w:t>
            </w:r>
            <w:proofErr w:type="spellEnd"/>
            <w:r w:rsidRPr="00DA4119">
              <w:rPr>
                <w:rFonts w:ascii="Arial" w:hAnsi="Arial" w:cs="Arial"/>
                <w:sz w:val="20"/>
              </w:rPr>
              <w:t xml:space="preserve"> </w:t>
            </w:r>
            <w:proofErr w:type="spellStart"/>
            <w:r w:rsidRPr="00DA4119">
              <w:rPr>
                <w:rFonts w:ascii="Arial" w:hAnsi="Arial" w:cs="Arial"/>
                <w:sz w:val="20"/>
              </w:rPr>
              <w:t>berou</w:t>
            </w:r>
            <w:proofErr w:type="spellEnd"/>
            <w:r w:rsidRPr="00DA4119">
              <w:rPr>
                <w:rFonts w:ascii="Arial" w:hAnsi="Arial" w:cs="Arial"/>
                <w:sz w:val="20"/>
              </w:rPr>
              <w:t xml:space="preserve"> </w:t>
            </w:r>
            <w:proofErr w:type="spellStart"/>
            <w:r w:rsidRPr="00DA4119">
              <w:rPr>
                <w:rFonts w:ascii="Arial" w:hAnsi="Arial" w:cs="Arial"/>
                <w:sz w:val="20"/>
              </w:rPr>
              <w:t>na</w:t>
            </w:r>
            <w:proofErr w:type="spellEnd"/>
            <w:r w:rsidRPr="00DA4119">
              <w:rPr>
                <w:rFonts w:ascii="Arial" w:hAnsi="Arial" w:cs="Arial"/>
                <w:sz w:val="20"/>
              </w:rPr>
              <w:t xml:space="preserve"> </w:t>
            </w:r>
            <w:proofErr w:type="spellStart"/>
            <w:r w:rsidRPr="00DA4119">
              <w:rPr>
                <w:rFonts w:ascii="Arial" w:hAnsi="Arial" w:cs="Arial"/>
                <w:sz w:val="20"/>
              </w:rPr>
              <w:t>vědomí</w:t>
            </w:r>
            <w:proofErr w:type="spellEnd"/>
            <w:r w:rsidRPr="00DA4119">
              <w:rPr>
                <w:rFonts w:ascii="Arial" w:hAnsi="Arial" w:cs="Arial"/>
                <w:sz w:val="20"/>
              </w:rPr>
              <w:t xml:space="preserve">, </w:t>
            </w:r>
            <w:proofErr w:type="spellStart"/>
            <w:r w:rsidRPr="00DA4119">
              <w:rPr>
                <w:rFonts w:ascii="Arial" w:hAnsi="Arial" w:cs="Arial"/>
                <w:sz w:val="20"/>
              </w:rPr>
              <w:t>že</w:t>
            </w:r>
            <w:proofErr w:type="spellEnd"/>
            <w:r w:rsidRPr="00DA4119">
              <w:rPr>
                <w:rFonts w:ascii="Arial" w:hAnsi="Arial" w:cs="Arial"/>
                <w:sz w:val="20"/>
              </w:rPr>
              <w:t xml:space="preserve"> </w:t>
            </w:r>
            <w:proofErr w:type="spellStart"/>
            <w:r w:rsidRPr="00DA4119">
              <w:rPr>
                <w:rFonts w:ascii="Arial" w:hAnsi="Arial" w:cs="Arial"/>
                <w:sz w:val="20"/>
              </w:rPr>
              <w:t>tato</w:t>
            </w:r>
            <w:proofErr w:type="spellEnd"/>
            <w:r w:rsidRPr="00DA4119">
              <w:rPr>
                <w:rFonts w:ascii="Arial" w:hAnsi="Arial" w:cs="Arial"/>
                <w:sz w:val="20"/>
              </w:rPr>
              <w:t xml:space="preserve"> </w:t>
            </w:r>
            <w:proofErr w:type="spellStart"/>
            <w:r w:rsidRPr="00DA4119">
              <w:rPr>
                <w:rFonts w:ascii="Arial" w:hAnsi="Arial" w:cs="Arial"/>
                <w:sz w:val="20"/>
              </w:rPr>
              <w:t>Smlouva</w:t>
            </w:r>
            <w:proofErr w:type="spellEnd"/>
            <w:r w:rsidRPr="00DA4119">
              <w:rPr>
                <w:rFonts w:ascii="Arial" w:hAnsi="Arial" w:cs="Arial"/>
                <w:sz w:val="20"/>
              </w:rPr>
              <w:t xml:space="preserve"> a </w:t>
            </w:r>
            <w:proofErr w:type="spellStart"/>
            <w:r w:rsidRPr="00DA4119">
              <w:rPr>
                <w:rFonts w:ascii="Arial" w:hAnsi="Arial" w:cs="Arial"/>
                <w:sz w:val="20"/>
              </w:rPr>
              <w:t>její</w:t>
            </w:r>
            <w:proofErr w:type="spellEnd"/>
            <w:r w:rsidRPr="00DA4119">
              <w:rPr>
                <w:rFonts w:ascii="Arial" w:hAnsi="Arial" w:cs="Arial"/>
                <w:sz w:val="20"/>
              </w:rPr>
              <w:t xml:space="preserve"> </w:t>
            </w:r>
            <w:proofErr w:type="spellStart"/>
            <w:r w:rsidRPr="00DA4119">
              <w:rPr>
                <w:rFonts w:ascii="Arial" w:hAnsi="Arial" w:cs="Arial"/>
                <w:sz w:val="20"/>
              </w:rPr>
              <w:t>dodatky</w:t>
            </w:r>
            <w:proofErr w:type="spellEnd"/>
            <w:r w:rsidRPr="00DA4119">
              <w:rPr>
                <w:rFonts w:ascii="Arial" w:hAnsi="Arial" w:cs="Arial"/>
                <w:sz w:val="20"/>
              </w:rPr>
              <w:t xml:space="preserve"> </w:t>
            </w:r>
            <w:proofErr w:type="spellStart"/>
            <w:r w:rsidRPr="00DA4119">
              <w:rPr>
                <w:rFonts w:ascii="Arial" w:hAnsi="Arial" w:cs="Arial"/>
                <w:sz w:val="20"/>
              </w:rPr>
              <w:t>budou</w:t>
            </w:r>
            <w:proofErr w:type="spellEnd"/>
            <w:r w:rsidRPr="00DA4119">
              <w:rPr>
                <w:rFonts w:ascii="Arial" w:hAnsi="Arial" w:cs="Arial"/>
                <w:sz w:val="20"/>
              </w:rPr>
              <w:t xml:space="preserve"> </w:t>
            </w:r>
            <w:proofErr w:type="spellStart"/>
            <w:r w:rsidRPr="00DA4119">
              <w:rPr>
                <w:rFonts w:ascii="Arial" w:hAnsi="Arial" w:cs="Arial"/>
                <w:sz w:val="20"/>
              </w:rPr>
              <w:t>uveřejněny</w:t>
            </w:r>
            <w:proofErr w:type="spellEnd"/>
            <w:r w:rsidRPr="00DA4119">
              <w:rPr>
                <w:rFonts w:ascii="Arial" w:hAnsi="Arial" w:cs="Arial"/>
                <w:sz w:val="20"/>
              </w:rPr>
              <w:t xml:space="preserve"> </w:t>
            </w:r>
            <w:proofErr w:type="spellStart"/>
            <w:r w:rsidRPr="00DA4119">
              <w:rPr>
                <w:rFonts w:ascii="Arial" w:hAnsi="Arial" w:cs="Arial"/>
                <w:sz w:val="20"/>
              </w:rPr>
              <w:t>prostřednictvím</w:t>
            </w:r>
            <w:proofErr w:type="spellEnd"/>
            <w:r w:rsidRPr="00DA4119">
              <w:rPr>
                <w:rFonts w:ascii="Arial" w:hAnsi="Arial" w:cs="Arial"/>
                <w:sz w:val="20"/>
              </w:rPr>
              <w:t xml:space="preserve"> </w:t>
            </w:r>
            <w:proofErr w:type="spellStart"/>
            <w:r w:rsidRPr="00DA4119">
              <w:rPr>
                <w:rFonts w:ascii="Arial" w:hAnsi="Arial" w:cs="Arial"/>
                <w:sz w:val="20"/>
              </w:rPr>
              <w:t>registru</w:t>
            </w:r>
            <w:proofErr w:type="spellEnd"/>
            <w:r w:rsidRPr="00DA4119">
              <w:rPr>
                <w:rFonts w:ascii="Arial" w:hAnsi="Arial" w:cs="Arial"/>
                <w:sz w:val="20"/>
              </w:rPr>
              <w:t xml:space="preserve"> </w:t>
            </w:r>
            <w:proofErr w:type="spellStart"/>
            <w:r w:rsidRPr="00DA4119">
              <w:rPr>
                <w:rFonts w:ascii="Arial" w:hAnsi="Arial" w:cs="Arial"/>
                <w:sz w:val="20"/>
              </w:rPr>
              <w:t>smluv</w:t>
            </w:r>
            <w:proofErr w:type="spellEnd"/>
            <w:r w:rsidRPr="00DA4119">
              <w:rPr>
                <w:rFonts w:ascii="Arial" w:hAnsi="Arial" w:cs="Arial"/>
                <w:sz w:val="20"/>
              </w:rPr>
              <w:t xml:space="preserve"> </w:t>
            </w:r>
            <w:proofErr w:type="spellStart"/>
            <w:r w:rsidRPr="00DA4119">
              <w:rPr>
                <w:rFonts w:ascii="Arial" w:hAnsi="Arial" w:cs="Arial"/>
                <w:sz w:val="20"/>
              </w:rPr>
              <w:t>podle</w:t>
            </w:r>
            <w:proofErr w:type="spellEnd"/>
            <w:r w:rsidRPr="00DA4119">
              <w:rPr>
                <w:rFonts w:ascii="Arial" w:hAnsi="Arial" w:cs="Arial"/>
                <w:sz w:val="20"/>
              </w:rPr>
              <w:t xml:space="preserve"> </w:t>
            </w:r>
            <w:proofErr w:type="spellStart"/>
            <w:r w:rsidRPr="00DA4119">
              <w:rPr>
                <w:rFonts w:ascii="Arial" w:hAnsi="Arial" w:cs="Arial"/>
                <w:sz w:val="20"/>
              </w:rPr>
              <w:t>zákona</w:t>
            </w:r>
            <w:proofErr w:type="spellEnd"/>
            <w:r w:rsidRPr="00DA4119">
              <w:rPr>
                <w:rFonts w:ascii="Arial" w:hAnsi="Arial" w:cs="Arial"/>
                <w:sz w:val="20"/>
              </w:rPr>
              <w:t xml:space="preserve"> č. 340/2015 Sb. o </w:t>
            </w:r>
            <w:proofErr w:type="spellStart"/>
            <w:r w:rsidRPr="00DA4119">
              <w:rPr>
                <w:rFonts w:ascii="Arial" w:hAnsi="Arial" w:cs="Arial"/>
                <w:sz w:val="20"/>
              </w:rPr>
              <w:t>zvláštních</w:t>
            </w:r>
            <w:proofErr w:type="spellEnd"/>
            <w:r w:rsidRPr="00DA4119">
              <w:rPr>
                <w:rFonts w:ascii="Arial" w:hAnsi="Arial" w:cs="Arial"/>
                <w:sz w:val="20"/>
              </w:rPr>
              <w:t xml:space="preserve"> </w:t>
            </w:r>
            <w:proofErr w:type="spellStart"/>
            <w:r w:rsidRPr="00DA4119">
              <w:rPr>
                <w:rFonts w:ascii="Arial" w:hAnsi="Arial" w:cs="Arial"/>
                <w:sz w:val="20"/>
              </w:rPr>
              <w:t>podmínkách</w:t>
            </w:r>
            <w:proofErr w:type="spellEnd"/>
            <w:r w:rsidRPr="00DA4119">
              <w:rPr>
                <w:rFonts w:ascii="Arial" w:hAnsi="Arial" w:cs="Arial"/>
                <w:sz w:val="20"/>
              </w:rPr>
              <w:t xml:space="preserve"> </w:t>
            </w:r>
            <w:proofErr w:type="spellStart"/>
            <w:r w:rsidRPr="00DA4119">
              <w:rPr>
                <w:rFonts w:ascii="Arial" w:hAnsi="Arial" w:cs="Arial"/>
                <w:sz w:val="20"/>
              </w:rPr>
              <w:t>účinnosti</w:t>
            </w:r>
            <w:proofErr w:type="spellEnd"/>
            <w:r w:rsidRPr="00DA4119">
              <w:rPr>
                <w:rFonts w:ascii="Arial" w:hAnsi="Arial" w:cs="Arial"/>
                <w:sz w:val="20"/>
              </w:rPr>
              <w:t xml:space="preserve"> </w:t>
            </w:r>
            <w:proofErr w:type="spellStart"/>
            <w:r w:rsidRPr="00DA4119">
              <w:rPr>
                <w:rFonts w:ascii="Arial" w:hAnsi="Arial" w:cs="Arial"/>
                <w:sz w:val="20"/>
              </w:rPr>
              <w:t>některých</w:t>
            </w:r>
            <w:proofErr w:type="spellEnd"/>
            <w:r w:rsidRPr="00DA4119">
              <w:rPr>
                <w:rFonts w:ascii="Arial" w:hAnsi="Arial" w:cs="Arial"/>
                <w:sz w:val="20"/>
              </w:rPr>
              <w:t xml:space="preserve"> </w:t>
            </w:r>
            <w:proofErr w:type="spellStart"/>
            <w:r w:rsidRPr="00DA4119">
              <w:rPr>
                <w:rFonts w:ascii="Arial" w:hAnsi="Arial" w:cs="Arial"/>
                <w:sz w:val="20"/>
              </w:rPr>
              <w:t>smluv</w:t>
            </w:r>
            <w:proofErr w:type="spellEnd"/>
            <w:r w:rsidRPr="00DA4119">
              <w:rPr>
                <w:rFonts w:ascii="Arial" w:hAnsi="Arial" w:cs="Arial"/>
                <w:sz w:val="20"/>
              </w:rPr>
              <w:t xml:space="preserve">, </w:t>
            </w:r>
            <w:proofErr w:type="spellStart"/>
            <w:r w:rsidRPr="00DA4119">
              <w:rPr>
                <w:rFonts w:ascii="Arial" w:hAnsi="Arial" w:cs="Arial"/>
                <w:sz w:val="20"/>
              </w:rPr>
              <w:t>uveřejňování</w:t>
            </w:r>
            <w:proofErr w:type="spellEnd"/>
            <w:r w:rsidRPr="00DA4119">
              <w:rPr>
                <w:rFonts w:ascii="Arial" w:hAnsi="Arial" w:cs="Arial"/>
                <w:sz w:val="20"/>
              </w:rPr>
              <w:t xml:space="preserve"> </w:t>
            </w:r>
            <w:proofErr w:type="spellStart"/>
            <w:r w:rsidRPr="00DA4119">
              <w:rPr>
                <w:rFonts w:ascii="Arial" w:hAnsi="Arial" w:cs="Arial"/>
                <w:sz w:val="20"/>
              </w:rPr>
              <w:t>těchto</w:t>
            </w:r>
            <w:proofErr w:type="spellEnd"/>
            <w:r w:rsidRPr="00DA4119">
              <w:rPr>
                <w:rFonts w:ascii="Arial" w:hAnsi="Arial" w:cs="Arial"/>
                <w:sz w:val="20"/>
              </w:rPr>
              <w:t xml:space="preserve"> </w:t>
            </w:r>
            <w:proofErr w:type="spellStart"/>
            <w:r w:rsidRPr="00DA4119">
              <w:rPr>
                <w:rFonts w:ascii="Arial" w:hAnsi="Arial" w:cs="Arial"/>
                <w:sz w:val="20"/>
              </w:rPr>
              <w:t>smluv</w:t>
            </w:r>
            <w:proofErr w:type="spellEnd"/>
            <w:r w:rsidRPr="00DA4119">
              <w:rPr>
                <w:rFonts w:ascii="Arial" w:hAnsi="Arial" w:cs="Arial"/>
                <w:sz w:val="20"/>
              </w:rPr>
              <w:t xml:space="preserve"> a o </w:t>
            </w:r>
            <w:proofErr w:type="spellStart"/>
            <w:r w:rsidRPr="00DA4119">
              <w:rPr>
                <w:rFonts w:ascii="Arial" w:hAnsi="Arial" w:cs="Arial"/>
                <w:sz w:val="20"/>
              </w:rPr>
              <w:t>registru</w:t>
            </w:r>
            <w:proofErr w:type="spellEnd"/>
            <w:r w:rsidRPr="00DA4119">
              <w:rPr>
                <w:rFonts w:ascii="Arial" w:hAnsi="Arial" w:cs="Arial"/>
                <w:sz w:val="20"/>
              </w:rPr>
              <w:t xml:space="preserve"> </w:t>
            </w:r>
            <w:proofErr w:type="spellStart"/>
            <w:r w:rsidRPr="00DA4119">
              <w:rPr>
                <w:rFonts w:ascii="Arial" w:hAnsi="Arial" w:cs="Arial"/>
                <w:sz w:val="20"/>
              </w:rPr>
              <w:t>smluv</w:t>
            </w:r>
            <w:proofErr w:type="spellEnd"/>
            <w:r w:rsidRPr="00DA4119">
              <w:rPr>
                <w:rFonts w:ascii="Arial" w:hAnsi="Arial" w:cs="Arial"/>
                <w:sz w:val="20"/>
              </w:rPr>
              <w:t xml:space="preserve"> (</w:t>
            </w:r>
            <w:proofErr w:type="spellStart"/>
            <w:r w:rsidRPr="00DA4119">
              <w:rPr>
                <w:rFonts w:ascii="Arial" w:hAnsi="Arial" w:cs="Arial"/>
                <w:sz w:val="20"/>
              </w:rPr>
              <w:t>zákon</w:t>
            </w:r>
            <w:proofErr w:type="spellEnd"/>
            <w:r w:rsidRPr="00DA4119">
              <w:rPr>
                <w:rFonts w:ascii="Arial" w:hAnsi="Arial" w:cs="Arial"/>
                <w:sz w:val="20"/>
              </w:rPr>
              <w:t xml:space="preserve"> o </w:t>
            </w:r>
            <w:proofErr w:type="spellStart"/>
            <w:r w:rsidRPr="00DA4119">
              <w:rPr>
                <w:rFonts w:ascii="Arial" w:hAnsi="Arial" w:cs="Arial"/>
                <w:sz w:val="20"/>
              </w:rPr>
              <w:t>registru</w:t>
            </w:r>
            <w:proofErr w:type="spellEnd"/>
            <w:r w:rsidRPr="00DA4119">
              <w:rPr>
                <w:rFonts w:ascii="Arial" w:hAnsi="Arial" w:cs="Arial"/>
                <w:sz w:val="20"/>
              </w:rPr>
              <w:t xml:space="preserve"> </w:t>
            </w:r>
            <w:proofErr w:type="spellStart"/>
            <w:r w:rsidRPr="00DA4119">
              <w:rPr>
                <w:rFonts w:ascii="Arial" w:hAnsi="Arial" w:cs="Arial"/>
                <w:sz w:val="20"/>
              </w:rPr>
              <w:t>smluv</w:t>
            </w:r>
            <w:proofErr w:type="spellEnd"/>
            <w:r w:rsidRPr="00DA4119">
              <w:rPr>
                <w:rFonts w:ascii="Arial" w:hAnsi="Arial" w:cs="Arial"/>
                <w:sz w:val="20"/>
              </w:rPr>
              <w:t xml:space="preserve">). Tato </w:t>
            </w:r>
            <w:proofErr w:type="spellStart"/>
            <w:r w:rsidRPr="00DA4119">
              <w:rPr>
                <w:rFonts w:ascii="Arial" w:hAnsi="Arial" w:cs="Arial"/>
                <w:sz w:val="20"/>
              </w:rPr>
              <w:t>smlouva</w:t>
            </w:r>
            <w:proofErr w:type="spellEnd"/>
            <w:r w:rsidRPr="00DA4119">
              <w:rPr>
                <w:rFonts w:ascii="Arial" w:hAnsi="Arial" w:cs="Arial"/>
                <w:sz w:val="20"/>
              </w:rPr>
              <w:t xml:space="preserve"> i </w:t>
            </w:r>
            <w:proofErr w:type="spellStart"/>
            <w:r w:rsidRPr="00DA4119">
              <w:rPr>
                <w:rFonts w:ascii="Arial" w:hAnsi="Arial" w:cs="Arial"/>
                <w:sz w:val="20"/>
              </w:rPr>
              <w:t>jakékoliv</w:t>
            </w:r>
            <w:proofErr w:type="spellEnd"/>
            <w:r w:rsidRPr="00DA4119">
              <w:rPr>
                <w:rFonts w:ascii="Arial" w:hAnsi="Arial" w:cs="Arial"/>
                <w:sz w:val="20"/>
              </w:rPr>
              <w:t xml:space="preserve"> </w:t>
            </w:r>
            <w:proofErr w:type="spellStart"/>
            <w:r w:rsidRPr="00DA4119">
              <w:rPr>
                <w:rFonts w:ascii="Arial" w:hAnsi="Arial" w:cs="Arial"/>
                <w:sz w:val="20"/>
              </w:rPr>
              <w:t>dodatky</w:t>
            </w:r>
            <w:proofErr w:type="spellEnd"/>
            <w:r w:rsidRPr="00DA4119">
              <w:rPr>
                <w:rFonts w:ascii="Arial" w:hAnsi="Arial" w:cs="Arial"/>
                <w:sz w:val="20"/>
              </w:rPr>
              <w:t xml:space="preserve"> k </w:t>
            </w:r>
            <w:proofErr w:type="spellStart"/>
            <w:r w:rsidRPr="00DA4119">
              <w:rPr>
                <w:rFonts w:ascii="Arial" w:hAnsi="Arial" w:cs="Arial"/>
                <w:sz w:val="20"/>
              </w:rPr>
              <w:t>této</w:t>
            </w:r>
            <w:proofErr w:type="spellEnd"/>
            <w:r w:rsidRPr="00DA4119">
              <w:rPr>
                <w:rFonts w:ascii="Arial" w:hAnsi="Arial" w:cs="Arial"/>
                <w:sz w:val="20"/>
              </w:rPr>
              <w:t xml:space="preserve"> </w:t>
            </w:r>
            <w:proofErr w:type="spellStart"/>
            <w:r w:rsidRPr="00DA4119">
              <w:rPr>
                <w:rFonts w:ascii="Arial" w:hAnsi="Arial" w:cs="Arial"/>
                <w:sz w:val="20"/>
              </w:rPr>
              <w:t>Smlouvě</w:t>
            </w:r>
            <w:proofErr w:type="spellEnd"/>
            <w:r w:rsidRPr="00DA4119">
              <w:rPr>
                <w:rFonts w:ascii="Arial" w:hAnsi="Arial" w:cs="Arial"/>
                <w:sz w:val="20"/>
              </w:rPr>
              <w:t xml:space="preserve"> se po </w:t>
            </w:r>
            <w:proofErr w:type="spellStart"/>
            <w:r w:rsidRPr="00DA4119">
              <w:rPr>
                <w:rFonts w:ascii="Arial" w:hAnsi="Arial" w:cs="Arial"/>
                <w:sz w:val="20"/>
              </w:rPr>
              <w:t>nabytí</w:t>
            </w:r>
            <w:proofErr w:type="spellEnd"/>
            <w:r w:rsidRPr="00DA4119">
              <w:rPr>
                <w:rFonts w:ascii="Arial" w:hAnsi="Arial" w:cs="Arial"/>
                <w:sz w:val="20"/>
              </w:rPr>
              <w:t xml:space="preserve"> </w:t>
            </w:r>
            <w:proofErr w:type="spellStart"/>
            <w:r w:rsidRPr="00DA4119">
              <w:rPr>
                <w:rFonts w:ascii="Arial" w:hAnsi="Arial" w:cs="Arial"/>
                <w:sz w:val="20"/>
              </w:rPr>
              <w:t>účinnosti</w:t>
            </w:r>
            <w:proofErr w:type="spellEnd"/>
            <w:r w:rsidRPr="00DA4119">
              <w:rPr>
                <w:rFonts w:ascii="Arial" w:hAnsi="Arial" w:cs="Arial"/>
                <w:sz w:val="20"/>
              </w:rPr>
              <w:t xml:space="preserve"> </w:t>
            </w:r>
            <w:proofErr w:type="spellStart"/>
            <w:r w:rsidRPr="00DA4119">
              <w:rPr>
                <w:rFonts w:ascii="Arial" w:hAnsi="Arial" w:cs="Arial"/>
                <w:sz w:val="20"/>
              </w:rPr>
              <w:t>zákona</w:t>
            </w:r>
            <w:proofErr w:type="spellEnd"/>
            <w:r w:rsidRPr="00DA4119">
              <w:rPr>
                <w:rFonts w:ascii="Arial" w:hAnsi="Arial" w:cs="Arial"/>
                <w:sz w:val="20"/>
              </w:rPr>
              <w:t xml:space="preserve"> o </w:t>
            </w:r>
            <w:proofErr w:type="spellStart"/>
            <w:r w:rsidRPr="00DA4119">
              <w:rPr>
                <w:rFonts w:ascii="Arial" w:hAnsi="Arial" w:cs="Arial"/>
                <w:sz w:val="20"/>
              </w:rPr>
              <w:t>registru</w:t>
            </w:r>
            <w:proofErr w:type="spellEnd"/>
            <w:r w:rsidRPr="00DA4119">
              <w:rPr>
                <w:rFonts w:ascii="Arial" w:hAnsi="Arial" w:cs="Arial"/>
                <w:sz w:val="20"/>
              </w:rPr>
              <w:t xml:space="preserve"> </w:t>
            </w:r>
            <w:proofErr w:type="spellStart"/>
            <w:r w:rsidRPr="00DA4119">
              <w:rPr>
                <w:rFonts w:ascii="Arial" w:hAnsi="Arial" w:cs="Arial"/>
                <w:sz w:val="20"/>
              </w:rPr>
              <w:t>smluv</w:t>
            </w:r>
            <w:proofErr w:type="spellEnd"/>
            <w:r w:rsidRPr="00DA4119">
              <w:rPr>
                <w:rFonts w:ascii="Arial" w:hAnsi="Arial" w:cs="Arial"/>
                <w:sz w:val="20"/>
              </w:rPr>
              <w:t xml:space="preserve"> </w:t>
            </w:r>
            <w:proofErr w:type="spellStart"/>
            <w:r w:rsidRPr="00DA4119">
              <w:rPr>
                <w:rFonts w:ascii="Arial" w:hAnsi="Arial" w:cs="Arial"/>
                <w:sz w:val="20"/>
              </w:rPr>
              <w:t>stanou</w:t>
            </w:r>
            <w:proofErr w:type="spellEnd"/>
            <w:r w:rsidRPr="00DA4119">
              <w:rPr>
                <w:rFonts w:ascii="Arial" w:hAnsi="Arial" w:cs="Arial"/>
                <w:sz w:val="20"/>
              </w:rPr>
              <w:t xml:space="preserve"> </w:t>
            </w:r>
            <w:proofErr w:type="spellStart"/>
            <w:r w:rsidRPr="00DA4119">
              <w:rPr>
                <w:rFonts w:ascii="Arial" w:hAnsi="Arial" w:cs="Arial"/>
                <w:sz w:val="20"/>
              </w:rPr>
              <w:t>účinnými</w:t>
            </w:r>
            <w:proofErr w:type="spellEnd"/>
            <w:r w:rsidRPr="00DA4119">
              <w:rPr>
                <w:rFonts w:ascii="Arial" w:hAnsi="Arial" w:cs="Arial"/>
                <w:sz w:val="20"/>
              </w:rPr>
              <w:t xml:space="preserve"> </w:t>
            </w:r>
            <w:proofErr w:type="spellStart"/>
            <w:r w:rsidRPr="00DA4119">
              <w:rPr>
                <w:rFonts w:ascii="Arial" w:hAnsi="Arial" w:cs="Arial"/>
                <w:sz w:val="20"/>
              </w:rPr>
              <w:t>nejdříve</w:t>
            </w:r>
            <w:proofErr w:type="spellEnd"/>
            <w:r w:rsidRPr="00DA4119">
              <w:rPr>
                <w:rFonts w:ascii="Arial" w:hAnsi="Arial" w:cs="Arial"/>
                <w:sz w:val="20"/>
              </w:rPr>
              <w:t xml:space="preserve"> </w:t>
            </w:r>
            <w:proofErr w:type="spellStart"/>
            <w:r w:rsidRPr="00DA4119">
              <w:rPr>
                <w:rFonts w:ascii="Arial" w:hAnsi="Arial" w:cs="Arial"/>
                <w:sz w:val="20"/>
              </w:rPr>
              <w:t>dnem</w:t>
            </w:r>
            <w:proofErr w:type="spellEnd"/>
            <w:r w:rsidRPr="00DA4119">
              <w:rPr>
                <w:rFonts w:ascii="Arial" w:hAnsi="Arial" w:cs="Arial"/>
                <w:sz w:val="20"/>
              </w:rPr>
              <w:t xml:space="preserve"> </w:t>
            </w:r>
            <w:proofErr w:type="spellStart"/>
            <w:r w:rsidRPr="00DA4119">
              <w:rPr>
                <w:rFonts w:ascii="Arial" w:hAnsi="Arial" w:cs="Arial"/>
                <w:sz w:val="20"/>
              </w:rPr>
              <w:t>jejich</w:t>
            </w:r>
            <w:proofErr w:type="spellEnd"/>
            <w:r w:rsidRPr="00DA4119">
              <w:rPr>
                <w:rFonts w:ascii="Arial" w:hAnsi="Arial" w:cs="Arial"/>
                <w:sz w:val="20"/>
              </w:rPr>
              <w:t xml:space="preserve"> </w:t>
            </w:r>
            <w:proofErr w:type="spellStart"/>
            <w:r w:rsidRPr="00DA4119">
              <w:rPr>
                <w:rFonts w:ascii="Arial" w:hAnsi="Arial" w:cs="Arial"/>
                <w:sz w:val="20"/>
              </w:rPr>
              <w:t>uveřejnění</w:t>
            </w:r>
            <w:proofErr w:type="spellEnd"/>
            <w:r w:rsidRPr="00DA4119">
              <w:rPr>
                <w:rFonts w:ascii="Arial" w:hAnsi="Arial" w:cs="Arial"/>
                <w:sz w:val="20"/>
              </w:rPr>
              <w:t xml:space="preserve"> </w:t>
            </w:r>
            <w:proofErr w:type="spellStart"/>
            <w:r w:rsidRPr="00DA4119">
              <w:rPr>
                <w:rFonts w:ascii="Arial" w:hAnsi="Arial" w:cs="Arial"/>
                <w:sz w:val="20"/>
              </w:rPr>
              <w:t>ve</w:t>
            </w:r>
            <w:proofErr w:type="spellEnd"/>
            <w:r w:rsidRPr="00DA4119">
              <w:rPr>
                <w:rFonts w:ascii="Arial" w:hAnsi="Arial" w:cs="Arial"/>
                <w:sz w:val="20"/>
              </w:rPr>
              <w:t xml:space="preserve"> </w:t>
            </w:r>
            <w:proofErr w:type="spellStart"/>
            <w:r w:rsidRPr="00DA4119">
              <w:rPr>
                <w:rFonts w:ascii="Arial" w:hAnsi="Arial" w:cs="Arial"/>
                <w:sz w:val="20"/>
              </w:rPr>
              <w:t>smyslu</w:t>
            </w:r>
            <w:proofErr w:type="spellEnd"/>
            <w:r w:rsidRPr="00DA4119">
              <w:rPr>
                <w:rFonts w:ascii="Arial" w:hAnsi="Arial" w:cs="Arial"/>
                <w:sz w:val="20"/>
              </w:rPr>
              <w:t xml:space="preserve"> § 5 </w:t>
            </w:r>
            <w:proofErr w:type="spellStart"/>
            <w:r w:rsidRPr="00DA4119">
              <w:rPr>
                <w:rFonts w:ascii="Arial" w:hAnsi="Arial" w:cs="Arial"/>
                <w:sz w:val="20"/>
              </w:rPr>
              <w:t>zákona</w:t>
            </w:r>
            <w:proofErr w:type="spellEnd"/>
            <w:r w:rsidRPr="00DA4119">
              <w:rPr>
                <w:rFonts w:ascii="Arial" w:hAnsi="Arial" w:cs="Arial"/>
                <w:sz w:val="20"/>
              </w:rPr>
              <w:t xml:space="preserve"> o </w:t>
            </w:r>
            <w:proofErr w:type="spellStart"/>
            <w:r w:rsidRPr="00DA4119">
              <w:rPr>
                <w:rFonts w:ascii="Arial" w:hAnsi="Arial" w:cs="Arial"/>
                <w:sz w:val="20"/>
              </w:rPr>
              <w:t>registru</w:t>
            </w:r>
            <w:proofErr w:type="spellEnd"/>
            <w:r w:rsidRPr="00DA4119">
              <w:rPr>
                <w:rFonts w:ascii="Arial" w:hAnsi="Arial" w:cs="Arial"/>
                <w:sz w:val="20"/>
              </w:rPr>
              <w:t xml:space="preserve"> </w:t>
            </w:r>
            <w:proofErr w:type="spellStart"/>
            <w:r w:rsidRPr="00DA4119">
              <w:rPr>
                <w:rFonts w:ascii="Arial" w:hAnsi="Arial" w:cs="Arial"/>
                <w:sz w:val="20"/>
              </w:rPr>
              <w:t>smluv</w:t>
            </w:r>
            <w:proofErr w:type="spellEnd"/>
            <w:r w:rsidRPr="00DA4119">
              <w:rPr>
                <w:rFonts w:ascii="Arial" w:hAnsi="Arial" w:cs="Arial"/>
                <w:sz w:val="20"/>
              </w:rPr>
              <w:t>.</w:t>
            </w:r>
          </w:p>
          <w:p w14:paraId="5F4399C2" w14:textId="49FBE781" w:rsidR="008A2E70" w:rsidRPr="00B23A45" w:rsidRDefault="008A2E70" w:rsidP="00DA4119">
            <w:pPr>
              <w:autoSpaceDE w:val="0"/>
              <w:autoSpaceDN w:val="0"/>
              <w:adjustRightInd w:val="0"/>
              <w:jc w:val="both"/>
              <w:rPr>
                <w:rFonts w:ascii="Arial" w:hAnsi="Arial" w:cs="Arial"/>
                <w:b/>
                <w:sz w:val="20"/>
                <w:szCs w:val="20"/>
                <w:u w:val="single"/>
              </w:rPr>
            </w:pPr>
          </w:p>
        </w:tc>
        <w:tc>
          <w:tcPr>
            <w:tcW w:w="425" w:type="dxa"/>
          </w:tcPr>
          <w:p w14:paraId="53D95500" w14:textId="77777777" w:rsidR="008A2E70" w:rsidRPr="000D2C0C" w:rsidRDefault="008A2E70" w:rsidP="008A2E70">
            <w:pPr>
              <w:autoSpaceDE w:val="0"/>
              <w:autoSpaceDN w:val="0"/>
              <w:adjustRightInd w:val="0"/>
              <w:jc w:val="both"/>
              <w:rPr>
                <w:rFonts w:ascii="Arial" w:hAnsi="Arial" w:cs="Arial"/>
                <w:b/>
                <w:sz w:val="20"/>
                <w:szCs w:val="20"/>
                <w:u w:val="single"/>
                <w:lang w:val="en-US"/>
              </w:rPr>
            </w:pPr>
          </w:p>
        </w:tc>
        <w:tc>
          <w:tcPr>
            <w:tcW w:w="11765" w:type="dxa"/>
          </w:tcPr>
          <w:p w14:paraId="064076EA" w14:textId="77777777" w:rsidR="008A2E70" w:rsidRPr="000D2C0C" w:rsidRDefault="008A2E70" w:rsidP="008A2E70">
            <w:pPr>
              <w:autoSpaceDE w:val="0"/>
              <w:autoSpaceDN w:val="0"/>
              <w:adjustRightInd w:val="0"/>
              <w:jc w:val="both"/>
              <w:rPr>
                <w:rFonts w:ascii="Arial" w:hAnsi="Arial" w:cs="Arial"/>
                <w:b/>
                <w:sz w:val="20"/>
                <w:szCs w:val="20"/>
                <w:u w:val="single"/>
                <w:lang w:val="en-US"/>
              </w:rPr>
            </w:pPr>
          </w:p>
        </w:tc>
      </w:tr>
      <w:tr w:rsidR="008A2E70" w14:paraId="4B34D799" w14:textId="721EB523" w:rsidTr="00151FC9">
        <w:tc>
          <w:tcPr>
            <w:tcW w:w="9640" w:type="dxa"/>
          </w:tcPr>
          <w:p w14:paraId="3F182204" w14:textId="77777777" w:rsidR="00E90AC3" w:rsidRDefault="00E90AC3" w:rsidP="00B23A45">
            <w:pPr>
              <w:autoSpaceDE w:val="0"/>
              <w:autoSpaceDN w:val="0"/>
              <w:adjustRightInd w:val="0"/>
              <w:ind w:left="285"/>
              <w:jc w:val="both"/>
              <w:rPr>
                <w:rFonts w:ascii="Arial" w:hAnsi="Arial" w:cs="Arial"/>
                <w:sz w:val="20"/>
                <w:szCs w:val="20"/>
              </w:rPr>
            </w:pPr>
          </w:p>
          <w:p w14:paraId="3FA6864E" w14:textId="77777777" w:rsidR="00E90AC3" w:rsidRDefault="00E90AC3" w:rsidP="00B23A45">
            <w:pPr>
              <w:autoSpaceDE w:val="0"/>
              <w:autoSpaceDN w:val="0"/>
              <w:adjustRightInd w:val="0"/>
              <w:ind w:left="285"/>
              <w:jc w:val="both"/>
              <w:rPr>
                <w:rFonts w:ascii="Arial" w:hAnsi="Arial" w:cs="Arial"/>
                <w:sz w:val="20"/>
                <w:szCs w:val="20"/>
              </w:rPr>
            </w:pPr>
          </w:p>
          <w:p w14:paraId="7C9FA296" w14:textId="77777777" w:rsidR="00E90AC3" w:rsidRDefault="00E90AC3" w:rsidP="00B23A45">
            <w:pPr>
              <w:autoSpaceDE w:val="0"/>
              <w:autoSpaceDN w:val="0"/>
              <w:adjustRightInd w:val="0"/>
              <w:ind w:left="285"/>
              <w:jc w:val="both"/>
              <w:rPr>
                <w:rFonts w:ascii="Arial" w:hAnsi="Arial" w:cs="Arial"/>
                <w:sz w:val="20"/>
                <w:szCs w:val="20"/>
              </w:rPr>
            </w:pPr>
          </w:p>
          <w:p w14:paraId="4A14A512" w14:textId="77777777" w:rsidR="00E90AC3" w:rsidRDefault="00E90AC3" w:rsidP="00B23A45">
            <w:pPr>
              <w:autoSpaceDE w:val="0"/>
              <w:autoSpaceDN w:val="0"/>
              <w:adjustRightInd w:val="0"/>
              <w:ind w:left="285"/>
              <w:jc w:val="both"/>
              <w:rPr>
                <w:rFonts w:ascii="Arial" w:hAnsi="Arial" w:cs="Arial"/>
                <w:sz w:val="20"/>
                <w:szCs w:val="20"/>
              </w:rPr>
            </w:pPr>
          </w:p>
          <w:p w14:paraId="415366A0" w14:textId="77777777" w:rsidR="00E90AC3" w:rsidRDefault="00E90AC3" w:rsidP="00B23A45">
            <w:pPr>
              <w:autoSpaceDE w:val="0"/>
              <w:autoSpaceDN w:val="0"/>
              <w:adjustRightInd w:val="0"/>
              <w:ind w:left="285"/>
              <w:jc w:val="both"/>
              <w:rPr>
                <w:rFonts w:ascii="Arial" w:hAnsi="Arial" w:cs="Arial"/>
                <w:sz w:val="20"/>
                <w:szCs w:val="20"/>
              </w:rPr>
            </w:pPr>
          </w:p>
          <w:p w14:paraId="0F131202" w14:textId="150D7BCF" w:rsidR="008A2E70" w:rsidRPr="00B23A45" w:rsidRDefault="008A2E70" w:rsidP="00B23A45">
            <w:pPr>
              <w:autoSpaceDE w:val="0"/>
              <w:autoSpaceDN w:val="0"/>
              <w:adjustRightInd w:val="0"/>
              <w:ind w:left="285"/>
              <w:jc w:val="both"/>
              <w:rPr>
                <w:rFonts w:ascii="Arial" w:hAnsi="Arial" w:cs="Arial"/>
                <w:sz w:val="20"/>
                <w:szCs w:val="20"/>
              </w:rPr>
            </w:pPr>
            <w:r w:rsidRPr="00B23A45">
              <w:rPr>
                <w:rFonts w:ascii="Arial" w:hAnsi="Arial" w:cs="Arial"/>
                <w:sz w:val="20"/>
                <w:szCs w:val="20"/>
              </w:rPr>
              <w:t>Přílohy:</w:t>
            </w:r>
          </w:p>
          <w:p w14:paraId="69A6955D" w14:textId="31DB24D2" w:rsidR="008A2E70" w:rsidRPr="00660201" w:rsidRDefault="008A2E70" w:rsidP="00660201">
            <w:pPr>
              <w:autoSpaceDE w:val="0"/>
              <w:autoSpaceDN w:val="0"/>
              <w:adjustRightInd w:val="0"/>
              <w:ind w:left="285"/>
              <w:jc w:val="both"/>
              <w:rPr>
                <w:rFonts w:ascii="Arial" w:hAnsi="Arial" w:cs="Arial"/>
                <w:sz w:val="20"/>
                <w:szCs w:val="20"/>
              </w:rPr>
            </w:pPr>
            <w:r>
              <w:rPr>
                <w:rFonts w:ascii="Arial" w:hAnsi="Arial" w:cs="Arial"/>
                <w:sz w:val="20"/>
                <w:szCs w:val="20"/>
              </w:rPr>
              <w:t xml:space="preserve">č. 1 </w:t>
            </w:r>
            <w:r w:rsidR="00EC5EBB">
              <w:rPr>
                <w:rFonts w:ascii="Arial" w:hAnsi="Arial" w:cs="Arial"/>
                <w:sz w:val="20"/>
                <w:szCs w:val="20"/>
              </w:rPr>
              <w:t>Oprávněné osoby</w:t>
            </w:r>
          </w:p>
          <w:p w14:paraId="36BD0B4B" w14:textId="5401A3BF" w:rsidR="008A2E70" w:rsidRPr="00B23A45" w:rsidRDefault="008A2E70" w:rsidP="00B23A45">
            <w:pPr>
              <w:pStyle w:val="Import5"/>
              <w:tabs>
                <w:tab w:val="clear" w:pos="504"/>
                <w:tab w:val="clear" w:pos="1368"/>
                <w:tab w:val="clear" w:pos="2232"/>
                <w:tab w:val="clear" w:pos="3096"/>
                <w:tab w:val="clear" w:pos="3960"/>
                <w:tab w:val="clear" w:pos="4824"/>
                <w:tab w:val="clear" w:pos="5688"/>
                <w:tab w:val="clear" w:pos="6552"/>
                <w:tab w:val="clear" w:pos="7416"/>
                <w:tab w:val="clear" w:pos="8280"/>
                <w:tab w:val="left" w:pos="456"/>
              </w:tabs>
              <w:ind w:left="285"/>
              <w:rPr>
                <w:rFonts w:ascii="Arial" w:hAnsi="Arial" w:cs="Arial"/>
                <w:sz w:val="20"/>
              </w:rPr>
            </w:pPr>
            <w:r w:rsidRPr="00B23A45">
              <w:rPr>
                <w:rFonts w:ascii="Arial" w:hAnsi="Arial" w:cs="Arial"/>
                <w:sz w:val="20"/>
                <w:lang w:val="cs-CZ"/>
              </w:rPr>
              <w:t xml:space="preserve">č. 2 </w:t>
            </w:r>
            <w:r w:rsidRPr="00660201">
              <w:rPr>
                <w:rFonts w:ascii="Arial" w:hAnsi="Arial" w:cs="Arial"/>
                <w:sz w:val="20"/>
                <w:lang w:val="cs-CZ"/>
              </w:rPr>
              <w:t xml:space="preserve">Nabídka zhotovitele </w:t>
            </w:r>
            <w:r w:rsidR="00660201" w:rsidRPr="00B23A45">
              <w:rPr>
                <w:rFonts w:ascii="Arial" w:hAnsi="Arial" w:cs="Arial"/>
                <w:sz w:val="20"/>
                <w:lang w:val="cs-CZ"/>
              </w:rPr>
              <w:t>č. SI-1-47C-23-0044-01 – 1 ze dne 18. 4. 2023,</w:t>
            </w:r>
          </w:p>
          <w:p w14:paraId="4D8C5F55" w14:textId="02171902" w:rsidR="00D9331E" w:rsidRDefault="00D9331E" w:rsidP="00660201">
            <w:pPr>
              <w:autoSpaceDE w:val="0"/>
              <w:autoSpaceDN w:val="0"/>
              <w:adjustRightInd w:val="0"/>
              <w:ind w:left="285"/>
              <w:jc w:val="both"/>
              <w:rPr>
                <w:rFonts w:ascii="Arial" w:hAnsi="Arial" w:cs="Arial"/>
                <w:sz w:val="20"/>
                <w:szCs w:val="20"/>
              </w:rPr>
            </w:pPr>
            <w:r w:rsidRPr="00660201">
              <w:rPr>
                <w:rFonts w:ascii="Arial" w:hAnsi="Arial" w:cs="Arial"/>
                <w:sz w:val="20"/>
                <w:szCs w:val="20"/>
              </w:rPr>
              <w:t xml:space="preserve">č. 3 </w:t>
            </w:r>
            <w:r>
              <w:rPr>
                <w:rFonts w:ascii="Arial" w:hAnsi="Arial" w:cs="Arial"/>
                <w:sz w:val="20"/>
                <w:szCs w:val="20"/>
              </w:rPr>
              <w:t>Harmonogram prací _____</w:t>
            </w:r>
          </w:p>
          <w:p w14:paraId="04C2AAC1" w14:textId="116BE81D" w:rsidR="00D9331E" w:rsidRDefault="00D9331E" w:rsidP="00660201">
            <w:pPr>
              <w:autoSpaceDE w:val="0"/>
              <w:autoSpaceDN w:val="0"/>
              <w:adjustRightInd w:val="0"/>
              <w:ind w:left="285"/>
              <w:jc w:val="both"/>
              <w:rPr>
                <w:rFonts w:ascii="Arial" w:hAnsi="Arial" w:cs="Arial"/>
                <w:sz w:val="20"/>
                <w:szCs w:val="20"/>
              </w:rPr>
            </w:pPr>
            <w:r>
              <w:rPr>
                <w:rFonts w:ascii="Arial" w:hAnsi="Arial" w:cs="Arial"/>
                <w:sz w:val="20"/>
                <w:szCs w:val="20"/>
              </w:rPr>
              <w:t>č. 4 Výkresy</w:t>
            </w:r>
          </w:p>
          <w:p w14:paraId="0D67156A" w14:textId="0A857B98" w:rsidR="008A2E70" w:rsidRDefault="008A2E70" w:rsidP="00660201">
            <w:pPr>
              <w:autoSpaceDE w:val="0"/>
              <w:autoSpaceDN w:val="0"/>
              <w:adjustRightInd w:val="0"/>
              <w:ind w:left="285"/>
              <w:jc w:val="both"/>
              <w:rPr>
                <w:rFonts w:ascii="Arial" w:hAnsi="Arial" w:cs="Arial"/>
                <w:sz w:val="20"/>
                <w:szCs w:val="20"/>
              </w:rPr>
            </w:pPr>
            <w:r w:rsidRPr="00660201">
              <w:rPr>
                <w:rFonts w:ascii="Arial" w:hAnsi="Arial" w:cs="Arial"/>
                <w:sz w:val="20"/>
                <w:szCs w:val="20"/>
              </w:rPr>
              <w:t xml:space="preserve">č. </w:t>
            </w:r>
            <w:r w:rsidR="00D9331E" w:rsidRPr="00660201">
              <w:rPr>
                <w:rFonts w:ascii="Arial" w:hAnsi="Arial" w:cs="Arial"/>
                <w:sz w:val="20"/>
                <w:szCs w:val="20"/>
              </w:rPr>
              <w:t>5</w:t>
            </w:r>
            <w:r w:rsidRPr="00660201">
              <w:rPr>
                <w:rFonts w:ascii="Arial" w:hAnsi="Arial" w:cs="Arial"/>
                <w:sz w:val="20"/>
                <w:szCs w:val="20"/>
              </w:rPr>
              <w:t xml:space="preserve"> </w:t>
            </w:r>
            <w:r>
              <w:rPr>
                <w:rFonts w:ascii="Arial" w:hAnsi="Arial" w:cs="Arial"/>
                <w:sz w:val="20"/>
                <w:szCs w:val="20"/>
              </w:rPr>
              <w:t>Dodací obchodní podmínky Siemens, s.r.o.</w:t>
            </w:r>
          </w:p>
          <w:p w14:paraId="46AD3CD4" w14:textId="6034042A" w:rsidR="008A2E70" w:rsidRPr="002D6376" w:rsidRDefault="008A2E70" w:rsidP="00B23A45">
            <w:pPr>
              <w:autoSpaceDE w:val="0"/>
              <w:autoSpaceDN w:val="0"/>
              <w:adjustRightInd w:val="0"/>
              <w:ind w:left="285"/>
              <w:jc w:val="both"/>
              <w:rPr>
                <w:rFonts w:ascii="Arial" w:hAnsi="Arial" w:cs="Arial"/>
              </w:rPr>
            </w:pPr>
          </w:p>
        </w:tc>
        <w:tc>
          <w:tcPr>
            <w:tcW w:w="425" w:type="dxa"/>
          </w:tcPr>
          <w:p w14:paraId="2738DAF6" w14:textId="77777777" w:rsidR="008A2E70" w:rsidRPr="00A64425" w:rsidRDefault="008A2E70" w:rsidP="008A2E70">
            <w:pPr>
              <w:jc w:val="both"/>
              <w:rPr>
                <w:lang w:val="en-US"/>
              </w:rPr>
            </w:pPr>
          </w:p>
        </w:tc>
        <w:tc>
          <w:tcPr>
            <w:tcW w:w="11765" w:type="dxa"/>
          </w:tcPr>
          <w:p w14:paraId="1F180085" w14:textId="77777777" w:rsidR="008A2E70" w:rsidRPr="00A64425" w:rsidRDefault="008A2E70" w:rsidP="008A2E70">
            <w:pPr>
              <w:jc w:val="both"/>
              <w:rPr>
                <w:lang w:val="en-US"/>
              </w:rPr>
            </w:pPr>
          </w:p>
        </w:tc>
      </w:tr>
      <w:tr w:rsidR="008A2E70" w14:paraId="6CB5487D" w14:textId="76D8AB15" w:rsidTr="00151FC9">
        <w:tc>
          <w:tcPr>
            <w:tcW w:w="9640" w:type="dxa"/>
          </w:tcPr>
          <w:p w14:paraId="1A3CAD7D" w14:textId="77777777" w:rsidR="00BD6F8E" w:rsidRDefault="00BD6F8E" w:rsidP="00BD6F8E">
            <w:pPr>
              <w:widowControl w:val="0"/>
              <w:autoSpaceDE w:val="0"/>
              <w:autoSpaceDN w:val="0"/>
              <w:adjustRightInd w:val="0"/>
              <w:jc w:val="both"/>
              <w:rPr>
                <w:rFonts w:ascii="Arial" w:hAnsi="Arial" w:cs="Arial"/>
                <w:sz w:val="20"/>
                <w:szCs w:val="20"/>
              </w:rPr>
            </w:pPr>
          </w:p>
          <w:p w14:paraId="356B3CE7" w14:textId="77777777" w:rsidR="00E90AC3" w:rsidRDefault="00E90AC3" w:rsidP="00BD6F8E">
            <w:pPr>
              <w:widowControl w:val="0"/>
              <w:autoSpaceDE w:val="0"/>
              <w:autoSpaceDN w:val="0"/>
              <w:adjustRightInd w:val="0"/>
              <w:jc w:val="both"/>
              <w:rPr>
                <w:rFonts w:ascii="Arial" w:hAnsi="Arial" w:cs="Arial"/>
                <w:sz w:val="20"/>
                <w:szCs w:val="20"/>
              </w:rPr>
            </w:pPr>
          </w:p>
          <w:p w14:paraId="6682074E" w14:textId="77777777" w:rsidR="00E90AC3" w:rsidRDefault="00E90AC3" w:rsidP="00BD6F8E">
            <w:pPr>
              <w:widowControl w:val="0"/>
              <w:autoSpaceDE w:val="0"/>
              <w:autoSpaceDN w:val="0"/>
              <w:adjustRightInd w:val="0"/>
              <w:jc w:val="both"/>
              <w:rPr>
                <w:rFonts w:ascii="Arial" w:hAnsi="Arial" w:cs="Arial"/>
                <w:sz w:val="20"/>
                <w:szCs w:val="20"/>
              </w:rPr>
            </w:pPr>
          </w:p>
          <w:p w14:paraId="3906CD30" w14:textId="6E0C3CB6" w:rsidR="00BD6F8E" w:rsidRPr="00BD6F8E" w:rsidRDefault="00BD6F8E" w:rsidP="00BD6F8E">
            <w:pPr>
              <w:widowControl w:val="0"/>
              <w:autoSpaceDE w:val="0"/>
              <w:autoSpaceDN w:val="0"/>
              <w:adjustRightInd w:val="0"/>
              <w:jc w:val="both"/>
              <w:rPr>
                <w:rFonts w:ascii="Arial" w:hAnsi="Arial" w:cs="Arial"/>
                <w:sz w:val="20"/>
                <w:szCs w:val="20"/>
              </w:rPr>
            </w:pPr>
            <w:r w:rsidRPr="00BD6F8E">
              <w:rPr>
                <w:rFonts w:ascii="Arial" w:hAnsi="Arial" w:cs="Arial"/>
                <w:sz w:val="20"/>
                <w:szCs w:val="20"/>
              </w:rPr>
              <w:t>Za Objednatele:</w:t>
            </w:r>
            <w:r w:rsidRPr="00BD6F8E">
              <w:rPr>
                <w:rFonts w:ascii="Arial" w:hAnsi="Arial" w:cs="Arial"/>
                <w:sz w:val="20"/>
                <w:szCs w:val="20"/>
              </w:rPr>
              <w:tab/>
            </w:r>
            <w:r w:rsidRPr="00BD6F8E">
              <w:rPr>
                <w:rFonts w:ascii="Arial" w:hAnsi="Arial" w:cs="Arial"/>
                <w:sz w:val="20"/>
                <w:szCs w:val="20"/>
              </w:rPr>
              <w:tab/>
            </w:r>
            <w:r w:rsidRPr="00BD6F8E">
              <w:rPr>
                <w:rFonts w:ascii="Arial" w:hAnsi="Arial" w:cs="Arial"/>
                <w:sz w:val="20"/>
                <w:szCs w:val="20"/>
              </w:rPr>
              <w:tab/>
            </w:r>
            <w:r w:rsidRPr="00BD6F8E">
              <w:rPr>
                <w:rFonts w:ascii="Arial" w:hAnsi="Arial" w:cs="Arial"/>
                <w:sz w:val="20"/>
                <w:szCs w:val="20"/>
              </w:rPr>
              <w:tab/>
            </w:r>
            <w:r w:rsidRPr="00BD6F8E">
              <w:rPr>
                <w:rFonts w:ascii="Arial" w:hAnsi="Arial" w:cs="Arial"/>
                <w:sz w:val="20"/>
                <w:szCs w:val="20"/>
              </w:rPr>
              <w:tab/>
            </w:r>
            <w:r>
              <w:rPr>
                <w:rFonts w:ascii="Arial" w:hAnsi="Arial" w:cs="Arial"/>
                <w:sz w:val="20"/>
                <w:szCs w:val="20"/>
              </w:rPr>
              <w:t xml:space="preserve">             </w:t>
            </w:r>
            <w:r w:rsidRPr="00BD6F8E">
              <w:rPr>
                <w:rFonts w:ascii="Arial" w:hAnsi="Arial" w:cs="Arial"/>
                <w:sz w:val="20"/>
                <w:szCs w:val="20"/>
              </w:rPr>
              <w:t>Za Zhotovitele:</w:t>
            </w:r>
          </w:p>
          <w:p w14:paraId="54FA6B8D" w14:textId="72C50810" w:rsidR="00BD6F8E" w:rsidRDefault="00BD6F8E" w:rsidP="00BD6F8E">
            <w:pPr>
              <w:widowControl w:val="0"/>
              <w:autoSpaceDE w:val="0"/>
              <w:autoSpaceDN w:val="0"/>
              <w:adjustRightInd w:val="0"/>
              <w:jc w:val="both"/>
              <w:rPr>
                <w:rFonts w:ascii="Arial" w:hAnsi="Arial" w:cs="Arial"/>
                <w:sz w:val="20"/>
                <w:szCs w:val="20"/>
              </w:rPr>
            </w:pPr>
            <w:r w:rsidRPr="00BD6F8E">
              <w:rPr>
                <w:rFonts w:ascii="Arial" w:hAnsi="Arial" w:cs="Arial"/>
                <w:sz w:val="20"/>
                <w:szCs w:val="20"/>
              </w:rPr>
              <w:t xml:space="preserve">V </w:t>
            </w:r>
            <w:r w:rsidR="00D9331E">
              <w:rPr>
                <w:rFonts w:ascii="Arial" w:hAnsi="Arial" w:cs="Arial"/>
                <w:sz w:val="20"/>
                <w:szCs w:val="20"/>
              </w:rPr>
              <w:t>Praze</w:t>
            </w:r>
            <w:r w:rsidRPr="00BD6F8E">
              <w:rPr>
                <w:rFonts w:ascii="Arial" w:hAnsi="Arial" w:cs="Arial"/>
                <w:sz w:val="20"/>
                <w:szCs w:val="20"/>
              </w:rPr>
              <w:t xml:space="preserve"> </w:t>
            </w:r>
            <w:proofErr w:type="gramStart"/>
            <w:r w:rsidRPr="00BD6F8E">
              <w:rPr>
                <w:rFonts w:ascii="Arial" w:hAnsi="Arial" w:cs="Arial"/>
                <w:sz w:val="20"/>
                <w:szCs w:val="20"/>
              </w:rPr>
              <w:t xml:space="preserve">dne: </w:t>
            </w:r>
            <w:r w:rsidR="00D9331E">
              <w:rPr>
                <w:rFonts w:ascii="Arial" w:hAnsi="Arial" w:cs="Arial"/>
                <w:sz w:val="20"/>
                <w:szCs w:val="20"/>
              </w:rPr>
              <w:t xml:space="preserve">  </w:t>
            </w:r>
            <w:proofErr w:type="gramEnd"/>
            <w:r w:rsidR="00D9331E">
              <w:rPr>
                <w:rFonts w:ascii="Arial" w:hAnsi="Arial" w:cs="Arial"/>
                <w:sz w:val="20"/>
                <w:szCs w:val="20"/>
              </w:rPr>
              <w:t xml:space="preserve">  </w:t>
            </w:r>
            <w:r w:rsidR="00821D46">
              <w:rPr>
                <w:rFonts w:ascii="Arial" w:hAnsi="Arial" w:cs="Arial"/>
                <w:sz w:val="20"/>
                <w:szCs w:val="20"/>
              </w:rPr>
              <w:t>18.7.2023</w:t>
            </w:r>
            <w:r w:rsidRPr="00BD6F8E">
              <w:rPr>
                <w:rFonts w:ascii="Arial" w:hAnsi="Arial" w:cs="Arial"/>
                <w:sz w:val="20"/>
                <w:szCs w:val="20"/>
              </w:rPr>
              <w:tab/>
            </w:r>
            <w:r w:rsidRPr="00BD6F8E">
              <w:rPr>
                <w:rFonts w:ascii="Arial" w:hAnsi="Arial" w:cs="Arial"/>
                <w:sz w:val="20"/>
                <w:szCs w:val="20"/>
              </w:rPr>
              <w:tab/>
            </w:r>
            <w:r w:rsidRPr="00BD6F8E">
              <w:rPr>
                <w:rFonts w:ascii="Arial" w:hAnsi="Arial" w:cs="Arial"/>
                <w:sz w:val="20"/>
                <w:szCs w:val="20"/>
              </w:rPr>
              <w:tab/>
            </w:r>
            <w:r w:rsidRPr="00BD6F8E">
              <w:rPr>
                <w:rFonts w:ascii="Arial" w:hAnsi="Arial" w:cs="Arial"/>
                <w:sz w:val="20"/>
                <w:szCs w:val="20"/>
              </w:rPr>
              <w:tab/>
              <w:t xml:space="preserve">V </w:t>
            </w:r>
            <w:r w:rsidR="00D9331E">
              <w:rPr>
                <w:rFonts w:ascii="Arial" w:hAnsi="Arial" w:cs="Arial"/>
                <w:sz w:val="20"/>
                <w:szCs w:val="20"/>
              </w:rPr>
              <w:t>Praze</w:t>
            </w:r>
            <w:r w:rsidRPr="00BD6F8E">
              <w:rPr>
                <w:rFonts w:ascii="Arial" w:hAnsi="Arial" w:cs="Arial"/>
                <w:sz w:val="20"/>
                <w:szCs w:val="20"/>
              </w:rPr>
              <w:t xml:space="preserve"> dne:   </w:t>
            </w:r>
            <w:r w:rsidR="00821D46">
              <w:rPr>
                <w:rFonts w:ascii="Arial" w:hAnsi="Arial" w:cs="Arial"/>
                <w:sz w:val="20"/>
                <w:szCs w:val="20"/>
              </w:rPr>
              <w:t>26.7.2023</w:t>
            </w:r>
          </w:p>
          <w:p w14:paraId="0E00E7BF" w14:textId="77777777" w:rsidR="00110FD0" w:rsidRDefault="00110FD0" w:rsidP="00BD6F8E">
            <w:pPr>
              <w:widowControl w:val="0"/>
              <w:autoSpaceDE w:val="0"/>
              <w:autoSpaceDN w:val="0"/>
              <w:adjustRightInd w:val="0"/>
              <w:jc w:val="both"/>
              <w:rPr>
                <w:rFonts w:ascii="Arial" w:hAnsi="Arial" w:cs="Arial"/>
                <w:sz w:val="20"/>
                <w:szCs w:val="20"/>
              </w:rPr>
            </w:pPr>
          </w:p>
          <w:p w14:paraId="4F31099F" w14:textId="77777777" w:rsidR="00110FD0" w:rsidRDefault="00110FD0" w:rsidP="00BD6F8E">
            <w:pPr>
              <w:widowControl w:val="0"/>
              <w:autoSpaceDE w:val="0"/>
              <w:autoSpaceDN w:val="0"/>
              <w:adjustRightInd w:val="0"/>
              <w:jc w:val="both"/>
              <w:rPr>
                <w:rFonts w:ascii="Arial" w:hAnsi="Arial" w:cs="Arial"/>
                <w:sz w:val="20"/>
                <w:szCs w:val="20"/>
              </w:rPr>
            </w:pPr>
          </w:p>
          <w:p w14:paraId="67A9E5B5" w14:textId="77777777" w:rsidR="00110FD0" w:rsidRDefault="00110FD0" w:rsidP="00BD6F8E">
            <w:pPr>
              <w:widowControl w:val="0"/>
              <w:autoSpaceDE w:val="0"/>
              <w:autoSpaceDN w:val="0"/>
              <w:adjustRightInd w:val="0"/>
              <w:jc w:val="both"/>
              <w:rPr>
                <w:rFonts w:ascii="Arial" w:hAnsi="Arial" w:cs="Arial"/>
                <w:sz w:val="20"/>
                <w:szCs w:val="20"/>
              </w:rPr>
            </w:pPr>
          </w:p>
          <w:p w14:paraId="7C84B416" w14:textId="77777777" w:rsidR="00110FD0" w:rsidRDefault="00110FD0" w:rsidP="00BD6F8E">
            <w:pPr>
              <w:widowControl w:val="0"/>
              <w:autoSpaceDE w:val="0"/>
              <w:autoSpaceDN w:val="0"/>
              <w:adjustRightInd w:val="0"/>
              <w:jc w:val="both"/>
              <w:rPr>
                <w:rFonts w:ascii="Arial" w:hAnsi="Arial" w:cs="Arial"/>
                <w:sz w:val="20"/>
                <w:szCs w:val="20"/>
              </w:rPr>
            </w:pPr>
          </w:p>
          <w:p w14:paraId="4EC7481D" w14:textId="77777777" w:rsidR="00110FD0" w:rsidRDefault="00110FD0" w:rsidP="00BD6F8E">
            <w:pPr>
              <w:widowControl w:val="0"/>
              <w:autoSpaceDE w:val="0"/>
              <w:autoSpaceDN w:val="0"/>
              <w:adjustRightInd w:val="0"/>
              <w:jc w:val="both"/>
              <w:rPr>
                <w:rFonts w:ascii="Arial" w:hAnsi="Arial" w:cs="Arial"/>
                <w:sz w:val="20"/>
                <w:szCs w:val="20"/>
              </w:rPr>
            </w:pPr>
          </w:p>
          <w:p w14:paraId="7B808F60" w14:textId="77777777" w:rsidR="00110FD0" w:rsidRDefault="00110FD0" w:rsidP="00BD6F8E">
            <w:pPr>
              <w:widowControl w:val="0"/>
              <w:autoSpaceDE w:val="0"/>
              <w:autoSpaceDN w:val="0"/>
              <w:adjustRightInd w:val="0"/>
              <w:jc w:val="both"/>
              <w:rPr>
                <w:rFonts w:ascii="Arial" w:hAnsi="Arial" w:cs="Arial"/>
                <w:sz w:val="20"/>
                <w:szCs w:val="20"/>
              </w:rPr>
            </w:pPr>
          </w:p>
          <w:p w14:paraId="29C6BE12" w14:textId="77777777" w:rsidR="00110FD0" w:rsidRDefault="00110FD0" w:rsidP="00BD6F8E">
            <w:pPr>
              <w:widowControl w:val="0"/>
              <w:autoSpaceDE w:val="0"/>
              <w:autoSpaceDN w:val="0"/>
              <w:adjustRightInd w:val="0"/>
              <w:jc w:val="both"/>
              <w:rPr>
                <w:rFonts w:ascii="Arial" w:hAnsi="Arial" w:cs="Arial"/>
                <w:sz w:val="20"/>
                <w:szCs w:val="20"/>
              </w:rPr>
            </w:pPr>
          </w:p>
          <w:p w14:paraId="7BD73D88" w14:textId="77777777" w:rsidR="00110FD0" w:rsidRPr="00BD6F8E" w:rsidRDefault="00110FD0" w:rsidP="00BD6F8E">
            <w:pPr>
              <w:widowControl w:val="0"/>
              <w:autoSpaceDE w:val="0"/>
              <w:autoSpaceDN w:val="0"/>
              <w:adjustRightInd w:val="0"/>
              <w:jc w:val="both"/>
              <w:rPr>
                <w:rFonts w:ascii="Arial" w:hAnsi="Arial" w:cs="Arial"/>
                <w:sz w:val="20"/>
                <w:szCs w:val="20"/>
              </w:rPr>
            </w:pPr>
          </w:p>
          <w:p w14:paraId="25FCD425" w14:textId="77777777" w:rsidR="00BD6F8E" w:rsidRPr="00BD6F8E" w:rsidRDefault="00BD6F8E" w:rsidP="00BD6F8E">
            <w:pPr>
              <w:widowControl w:val="0"/>
              <w:autoSpaceDE w:val="0"/>
              <w:autoSpaceDN w:val="0"/>
              <w:adjustRightInd w:val="0"/>
              <w:jc w:val="both"/>
              <w:rPr>
                <w:rFonts w:ascii="Arial" w:hAnsi="Arial" w:cs="Arial"/>
                <w:sz w:val="20"/>
                <w:szCs w:val="20"/>
              </w:rPr>
            </w:pPr>
          </w:p>
          <w:p w14:paraId="6F6353B3" w14:textId="77777777" w:rsidR="00BD6F8E" w:rsidRPr="00BD6F8E" w:rsidRDefault="00BD6F8E" w:rsidP="00BD6F8E">
            <w:pPr>
              <w:widowControl w:val="0"/>
              <w:autoSpaceDE w:val="0"/>
              <w:autoSpaceDN w:val="0"/>
              <w:adjustRightInd w:val="0"/>
              <w:jc w:val="both"/>
              <w:rPr>
                <w:rFonts w:ascii="Arial" w:hAnsi="Arial" w:cs="Arial"/>
                <w:sz w:val="20"/>
                <w:szCs w:val="20"/>
              </w:rPr>
            </w:pPr>
            <w:r w:rsidRPr="00BD6F8E">
              <w:rPr>
                <w:rFonts w:ascii="Arial" w:hAnsi="Arial" w:cs="Arial"/>
                <w:sz w:val="20"/>
                <w:szCs w:val="20"/>
              </w:rPr>
              <w:t>……………………………….</w:t>
            </w:r>
            <w:r w:rsidRPr="00BD6F8E">
              <w:rPr>
                <w:rFonts w:ascii="Arial" w:hAnsi="Arial" w:cs="Arial"/>
                <w:sz w:val="20"/>
                <w:szCs w:val="20"/>
              </w:rPr>
              <w:tab/>
            </w:r>
            <w:r w:rsidRPr="00BD6F8E">
              <w:rPr>
                <w:rFonts w:ascii="Arial" w:hAnsi="Arial" w:cs="Arial"/>
                <w:sz w:val="20"/>
                <w:szCs w:val="20"/>
              </w:rPr>
              <w:tab/>
            </w:r>
            <w:r w:rsidRPr="00BD6F8E">
              <w:rPr>
                <w:rFonts w:ascii="Arial" w:hAnsi="Arial" w:cs="Arial"/>
                <w:sz w:val="20"/>
                <w:szCs w:val="20"/>
              </w:rPr>
              <w:tab/>
            </w:r>
            <w:r w:rsidRPr="00BD6F8E">
              <w:rPr>
                <w:rFonts w:ascii="Arial" w:hAnsi="Arial" w:cs="Arial"/>
                <w:sz w:val="20"/>
                <w:szCs w:val="20"/>
              </w:rPr>
              <w:tab/>
              <w:t>……………………………………..</w:t>
            </w:r>
          </w:p>
          <w:p w14:paraId="508EE613" w14:textId="2B35F642" w:rsidR="00BD6F8E" w:rsidRPr="00BD6F8E" w:rsidRDefault="00DA4119" w:rsidP="00BD6F8E">
            <w:pPr>
              <w:widowControl w:val="0"/>
              <w:autoSpaceDE w:val="0"/>
              <w:autoSpaceDN w:val="0"/>
              <w:adjustRightInd w:val="0"/>
              <w:jc w:val="both"/>
              <w:rPr>
                <w:rFonts w:ascii="Arial" w:hAnsi="Arial" w:cs="Arial"/>
                <w:sz w:val="20"/>
                <w:szCs w:val="20"/>
              </w:rPr>
            </w:pPr>
            <w:r>
              <w:rPr>
                <w:rFonts w:ascii="Arial" w:hAnsi="Arial" w:cs="Arial"/>
                <w:sz w:val="20"/>
                <w:szCs w:val="20"/>
              </w:rPr>
              <w:t>Muzeum hlavního města Prahy</w:t>
            </w:r>
            <w:r w:rsidR="00BD6F8E" w:rsidRPr="00BD6F8E">
              <w:rPr>
                <w:rFonts w:ascii="Arial" w:hAnsi="Arial" w:cs="Arial"/>
                <w:sz w:val="20"/>
                <w:szCs w:val="20"/>
              </w:rPr>
              <w:tab/>
            </w:r>
            <w:r w:rsidR="00BD6F8E" w:rsidRPr="00BD6F8E">
              <w:rPr>
                <w:rFonts w:ascii="Arial" w:hAnsi="Arial" w:cs="Arial"/>
                <w:sz w:val="20"/>
                <w:szCs w:val="20"/>
              </w:rPr>
              <w:tab/>
            </w:r>
            <w:r w:rsidR="00BD6F8E" w:rsidRPr="00BD6F8E">
              <w:rPr>
                <w:rFonts w:ascii="Arial" w:hAnsi="Arial" w:cs="Arial"/>
                <w:sz w:val="20"/>
                <w:szCs w:val="20"/>
              </w:rPr>
              <w:tab/>
            </w:r>
            <w:r w:rsidR="00BD6F8E" w:rsidRPr="00BD6F8E">
              <w:rPr>
                <w:rFonts w:ascii="Arial" w:hAnsi="Arial" w:cs="Arial"/>
                <w:sz w:val="20"/>
                <w:szCs w:val="20"/>
              </w:rPr>
              <w:tab/>
              <w:t>Siemens, s.r.o.</w:t>
            </w:r>
          </w:p>
          <w:p w14:paraId="151D3E0C" w14:textId="44819859" w:rsidR="00BD6F8E" w:rsidRPr="00BD6F8E" w:rsidRDefault="00DA4119" w:rsidP="00BD6F8E">
            <w:pPr>
              <w:widowControl w:val="0"/>
              <w:autoSpaceDE w:val="0"/>
              <w:autoSpaceDN w:val="0"/>
              <w:adjustRightInd w:val="0"/>
              <w:jc w:val="both"/>
              <w:rPr>
                <w:rFonts w:ascii="Arial" w:hAnsi="Arial" w:cs="Arial"/>
                <w:sz w:val="20"/>
                <w:szCs w:val="20"/>
              </w:rPr>
            </w:pPr>
            <w:r>
              <w:rPr>
                <w:rFonts w:ascii="Arial" w:hAnsi="Arial" w:cs="Arial"/>
                <w:sz w:val="20"/>
                <w:szCs w:val="20"/>
              </w:rPr>
              <w:t>RNDr. Ing. Ivo Macek</w:t>
            </w:r>
            <w:r w:rsidR="00BD6F8E" w:rsidRPr="00BD6F8E">
              <w:rPr>
                <w:rFonts w:ascii="Arial" w:hAnsi="Arial" w:cs="Arial"/>
                <w:sz w:val="20"/>
                <w:szCs w:val="20"/>
              </w:rPr>
              <w:tab/>
            </w:r>
            <w:r w:rsidR="00BD6F8E" w:rsidRPr="00BD6F8E">
              <w:rPr>
                <w:rFonts w:ascii="Arial" w:hAnsi="Arial" w:cs="Arial"/>
                <w:sz w:val="20"/>
                <w:szCs w:val="20"/>
              </w:rPr>
              <w:tab/>
            </w:r>
            <w:r w:rsidR="00BD6F8E" w:rsidRPr="00BD6F8E">
              <w:rPr>
                <w:rFonts w:ascii="Arial" w:hAnsi="Arial" w:cs="Arial"/>
                <w:sz w:val="20"/>
                <w:szCs w:val="20"/>
              </w:rPr>
              <w:tab/>
            </w:r>
            <w:r w:rsidR="00BD6F8E" w:rsidRPr="00BD6F8E">
              <w:rPr>
                <w:rFonts w:ascii="Arial" w:hAnsi="Arial" w:cs="Arial"/>
                <w:sz w:val="20"/>
                <w:szCs w:val="20"/>
              </w:rPr>
              <w:tab/>
            </w:r>
            <w:r w:rsidR="00BD6F8E" w:rsidRPr="00BD6F8E">
              <w:rPr>
                <w:rFonts w:ascii="Arial" w:hAnsi="Arial" w:cs="Arial"/>
                <w:sz w:val="20"/>
                <w:szCs w:val="20"/>
              </w:rPr>
              <w:tab/>
            </w:r>
            <w:r w:rsidR="00D9331E">
              <w:rPr>
                <w:rFonts w:ascii="Arial" w:hAnsi="Arial" w:cs="Arial"/>
                <w:sz w:val="20"/>
                <w:szCs w:val="20"/>
              </w:rPr>
              <w:t>Bc. Tomáš Semerád</w:t>
            </w:r>
            <w:r w:rsidR="00BD6F8E" w:rsidRPr="00BD6F8E">
              <w:rPr>
                <w:rFonts w:ascii="Arial" w:hAnsi="Arial" w:cs="Arial"/>
                <w:sz w:val="20"/>
                <w:szCs w:val="20"/>
              </w:rPr>
              <w:t>, v plné moci</w:t>
            </w:r>
          </w:p>
          <w:p w14:paraId="1DE20F5A" w14:textId="1F25C1DC" w:rsidR="00BD6F8E" w:rsidRDefault="00DA4119" w:rsidP="00BD6F8E">
            <w:pPr>
              <w:widowControl w:val="0"/>
              <w:autoSpaceDE w:val="0"/>
              <w:autoSpaceDN w:val="0"/>
              <w:adjustRightInd w:val="0"/>
              <w:jc w:val="both"/>
              <w:rPr>
                <w:rFonts w:ascii="Arial" w:hAnsi="Arial" w:cs="Arial"/>
                <w:sz w:val="20"/>
                <w:szCs w:val="20"/>
              </w:rPr>
            </w:pPr>
            <w:r>
              <w:rPr>
                <w:rFonts w:ascii="Arial" w:hAnsi="Arial" w:cs="Arial"/>
                <w:sz w:val="20"/>
                <w:szCs w:val="20"/>
              </w:rPr>
              <w:t>ředitel muzea</w:t>
            </w:r>
            <w:r w:rsidR="00BD6F8E" w:rsidRPr="00BD6F8E">
              <w:rPr>
                <w:rFonts w:ascii="Arial" w:hAnsi="Arial" w:cs="Arial"/>
                <w:sz w:val="20"/>
                <w:szCs w:val="20"/>
              </w:rPr>
              <w:tab/>
            </w:r>
            <w:r w:rsidR="00BD6F8E" w:rsidRPr="00BD6F8E">
              <w:rPr>
                <w:rFonts w:ascii="Arial" w:hAnsi="Arial" w:cs="Arial"/>
                <w:sz w:val="20"/>
                <w:szCs w:val="20"/>
              </w:rPr>
              <w:tab/>
            </w:r>
            <w:r w:rsidR="00BD6F8E" w:rsidRPr="00BD6F8E">
              <w:rPr>
                <w:rFonts w:ascii="Arial" w:hAnsi="Arial" w:cs="Arial"/>
                <w:sz w:val="20"/>
                <w:szCs w:val="20"/>
              </w:rPr>
              <w:tab/>
            </w:r>
            <w:r w:rsidR="00BD6F8E" w:rsidRPr="00BD6F8E">
              <w:rPr>
                <w:rFonts w:ascii="Arial" w:hAnsi="Arial" w:cs="Arial"/>
                <w:sz w:val="20"/>
                <w:szCs w:val="20"/>
              </w:rPr>
              <w:tab/>
            </w:r>
            <w:r w:rsidR="007A6EC2">
              <w:rPr>
                <w:rFonts w:ascii="Arial" w:hAnsi="Arial" w:cs="Arial"/>
                <w:sz w:val="20"/>
                <w:szCs w:val="20"/>
              </w:rPr>
              <w:t xml:space="preserve">                          </w:t>
            </w:r>
            <w:r w:rsidR="00BD6F8E" w:rsidRPr="00BD6F8E">
              <w:rPr>
                <w:rFonts w:ascii="Arial" w:hAnsi="Arial" w:cs="Arial"/>
                <w:sz w:val="20"/>
                <w:szCs w:val="20"/>
              </w:rPr>
              <w:t xml:space="preserve">Vedoucí </w:t>
            </w:r>
            <w:r w:rsidR="00D9331E">
              <w:rPr>
                <w:rFonts w:ascii="Arial" w:hAnsi="Arial" w:cs="Arial"/>
                <w:sz w:val="20"/>
                <w:szCs w:val="20"/>
              </w:rPr>
              <w:t>obchodního oddělení Security</w:t>
            </w:r>
          </w:p>
          <w:p w14:paraId="4EF40B61" w14:textId="77777777" w:rsidR="00110FD0" w:rsidRDefault="00110FD0" w:rsidP="00BD6F8E">
            <w:pPr>
              <w:widowControl w:val="0"/>
              <w:autoSpaceDE w:val="0"/>
              <w:autoSpaceDN w:val="0"/>
              <w:adjustRightInd w:val="0"/>
              <w:jc w:val="both"/>
              <w:rPr>
                <w:rFonts w:ascii="Arial" w:hAnsi="Arial" w:cs="Arial"/>
                <w:sz w:val="20"/>
                <w:szCs w:val="20"/>
              </w:rPr>
            </w:pPr>
          </w:p>
          <w:p w14:paraId="752E8CEA" w14:textId="77777777" w:rsidR="00110FD0" w:rsidRDefault="00110FD0" w:rsidP="00BD6F8E">
            <w:pPr>
              <w:widowControl w:val="0"/>
              <w:autoSpaceDE w:val="0"/>
              <w:autoSpaceDN w:val="0"/>
              <w:adjustRightInd w:val="0"/>
              <w:jc w:val="both"/>
              <w:rPr>
                <w:rFonts w:ascii="Arial" w:hAnsi="Arial" w:cs="Arial"/>
                <w:sz w:val="20"/>
                <w:szCs w:val="20"/>
              </w:rPr>
            </w:pPr>
          </w:p>
          <w:p w14:paraId="5F25C4C9" w14:textId="77777777" w:rsidR="00110FD0" w:rsidRDefault="00110FD0" w:rsidP="00BD6F8E">
            <w:pPr>
              <w:widowControl w:val="0"/>
              <w:autoSpaceDE w:val="0"/>
              <w:autoSpaceDN w:val="0"/>
              <w:adjustRightInd w:val="0"/>
              <w:jc w:val="both"/>
              <w:rPr>
                <w:rFonts w:ascii="Arial" w:hAnsi="Arial" w:cs="Arial"/>
                <w:sz w:val="20"/>
                <w:szCs w:val="20"/>
              </w:rPr>
            </w:pPr>
          </w:p>
          <w:p w14:paraId="49832B92" w14:textId="77777777" w:rsidR="00110FD0" w:rsidRDefault="00110FD0" w:rsidP="00BD6F8E">
            <w:pPr>
              <w:widowControl w:val="0"/>
              <w:autoSpaceDE w:val="0"/>
              <w:autoSpaceDN w:val="0"/>
              <w:adjustRightInd w:val="0"/>
              <w:jc w:val="both"/>
              <w:rPr>
                <w:rFonts w:ascii="Arial" w:hAnsi="Arial" w:cs="Arial"/>
                <w:sz w:val="20"/>
                <w:szCs w:val="20"/>
              </w:rPr>
            </w:pPr>
          </w:p>
          <w:p w14:paraId="21BC5BDE" w14:textId="77777777" w:rsidR="00110FD0" w:rsidRDefault="00110FD0" w:rsidP="00BD6F8E">
            <w:pPr>
              <w:widowControl w:val="0"/>
              <w:autoSpaceDE w:val="0"/>
              <w:autoSpaceDN w:val="0"/>
              <w:adjustRightInd w:val="0"/>
              <w:jc w:val="both"/>
              <w:rPr>
                <w:rFonts w:ascii="Arial" w:hAnsi="Arial" w:cs="Arial"/>
                <w:sz w:val="20"/>
                <w:szCs w:val="20"/>
              </w:rPr>
            </w:pPr>
          </w:p>
          <w:p w14:paraId="48BD2AE6" w14:textId="77777777" w:rsidR="00A423C9" w:rsidRPr="00BD6F8E" w:rsidRDefault="00A423C9" w:rsidP="00BD6F8E">
            <w:pPr>
              <w:widowControl w:val="0"/>
              <w:autoSpaceDE w:val="0"/>
              <w:autoSpaceDN w:val="0"/>
              <w:adjustRightInd w:val="0"/>
              <w:jc w:val="both"/>
              <w:rPr>
                <w:rFonts w:ascii="Arial" w:hAnsi="Arial" w:cs="Arial"/>
                <w:sz w:val="20"/>
                <w:szCs w:val="20"/>
              </w:rPr>
            </w:pPr>
          </w:p>
          <w:p w14:paraId="0473C3FE" w14:textId="77777777" w:rsidR="00BD6F8E" w:rsidRPr="00BD6F8E" w:rsidRDefault="00BD6F8E" w:rsidP="00BD6F8E">
            <w:pPr>
              <w:widowControl w:val="0"/>
              <w:autoSpaceDE w:val="0"/>
              <w:autoSpaceDN w:val="0"/>
              <w:adjustRightInd w:val="0"/>
              <w:jc w:val="both"/>
              <w:rPr>
                <w:rFonts w:ascii="Arial" w:hAnsi="Arial" w:cs="Arial"/>
                <w:sz w:val="20"/>
                <w:szCs w:val="20"/>
              </w:rPr>
            </w:pPr>
          </w:p>
          <w:p w14:paraId="6832A802" w14:textId="77777777" w:rsidR="00BD6F8E" w:rsidRPr="00BD6F8E" w:rsidRDefault="00BD6F8E" w:rsidP="00BD6F8E">
            <w:pPr>
              <w:widowControl w:val="0"/>
              <w:autoSpaceDE w:val="0"/>
              <w:autoSpaceDN w:val="0"/>
              <w:adjustRightInd w:val="0"/>
              <w:jc w:val="both"/>
              <w:rPr>
                <w:rFonts w:ascii="Arial" w:hAnsi="Arial" w:cs="Arial"/>
                <w:sz w:val="20"/>
                <w:szCs w:val="20"/>
              </w:rPr>
            </w:pPr>
          </w:p>
          <w:p w14:paraId="7A645287" w14:textId="77777777" w:rsidR="00BD6F8E" w:rsidRPr="00BD6F8E" w:rsidRDefault="00BD6F8E" w:rsidP="00BD6F8E">
            <w:pPr>
              <w:widowControl w:val="0"/>
              <w:autoSpaceDE w:val="0"/>
              <w:autoSpaceDN w:val="0"/>
              <w:adjustRightInd w:val="0"/>
              <w:jc w:val="both"/>
              <w:rPr>
                <w:rFonts w:ascii="Arial" w:hAnsi="Arial" w:cs="Arial"/>
                <w:sz w:val="20"/>
                <w:szCs w:val="20"/>
              </w:rPr>
            </w:pPr>
            <w:r w:rsidRPr="00BD6F8E">
              <w:rPr>
                <w:rFonts w:ascii="Arial" w:hAnsi="Arial" w:cs="Arial"/>
                <w:sz w:val="20"/>
                <w:szCs w:val="20"/>
              </w:rPr>
              <w:tab/>
            </w:r>
            <w:r w:rsidRPr="00BD6F8E">
              <w:rPr>
                <w:rFonts w:ascii="Arial" w:hAnsi="Arial" w:cs="Arial"/>
                <w:sz w:val="20"/>
                <w:szCs w:val="20"/>
              </w:rPr>
              <w:tab/>
            </w:r>
            <w:r w:rsidRPr="00BD6F8E">
              <w:rPr>
                <w:rFonts w:ascii="Arial" w:hAnsi="Arial" w:cs="Arial"/>
                <w:sz w:val="20"/>
                <w:szCs w:val="20"/>
              </w:rPr>
              <w:tab/>
            </w:r>
            <w:r w:rsidRPr="00BD6F8E">
              <w:rPr>
                <w:rFonts w:ascii="Arial" w:hAnsi="Arial" w:cs="Arial"/>
                <w:sz w:val="20"/>
                <w:szCs w:val="20"/>
              </w:rPr>
              <w:tab/>
            </w:r>
            <w:r w:rsidRPr="00BD6F8E">
              <w:rPr>
                <w:rFonts w:ascii="Arial" w:hAnsi="Arial" w:cs="Arial"/>
                <w:sz w:val="20"/>
                <w:szCs w:val="20"/>
              </w:rPr>
              <w:tab/>
            </w:r>
            <w:r w:rsidRPr="00BD6F8E">
              <w:rPr>
                <w:rFonts w:ascii="Arial" w:hAnsi="Arial" w:cs="Arial"/>
                <w:sz w:val="20"/>
                <w:szCs w:val="20"/>
              </w:rPr>
              <w:tab/>
            </w:r>
            <w:r w:rsidRPr="00BD6F8E">
              <w:rPr>
                <w:rFonts w:ascii="Arial" w:hAnsi="Arial" w:cs="Arial"/>
                <w:sz w:val="20"/>
                <w:szCs w:val="20"/>
              </w:rPr>
              <w:tab/>
              <w:t>……………………………………..</w:t>
            </w:r>
          </w:p>
          <w:p w14:paraId="75BF0445" w14:textId="15FCF8DC" w:rsidR="00BD6F8E" w:rsidRPr="00BD6F8E" w:rsidRDefault="00BD6F8E" w:rsidP="00BD6F8E">
            <w:pPr>
              <w:widowControl w:val="0"/>
              <w:autoSpaceDE w:val="0"/>
              <w:autoSpaceDN w:val="0"/>
              <w:adjustRightInd w:val="0"/>
              <w:jc w:val="both"/>
              <w:rPr>
                <w:rFonts w:ascii="Arial" w:hAnsi="Arial" w:cs="Arial"/>
                <w:sz w:val="20"/>
                <w:szCs w:val="20"/>
              </w:rPr>
            </w:pPr>
            <w:r w:rsidRPr="00BD6F8E">
              <w:rPr>
                <w:rFonts w:ascii="Arial" w:hAnsi="Arial" w:cs="Arial"/>
                <w:sz w:val="20"/>
                <w:szCs w:val="20"/>
              </w:rPr>
              <w:tab/>
            </w:r>
            <w:r w:rsidRPr="00BD6F8E">
              <w:rPr>
                <w:rFonts w:ascii="Arial" w:hAnsi="Arial" w:cs="Arial"/>
                <w:sz w:val="20"/>
                <w:szCs w:val="20"/>
              </w:rPr>
              <w:tab/>
            </w:r>
            <w:r w:rsidRPr="00BD6F8E">
              <w:rPr>
                <w:rFonts w:ascii="Arial" w:hAnsi="Arial" w:cs="Arial"/>
                <w:sz w:val="20"/>
                <w:szCs w:val="20"/>
              </w:rPr>
              <w:tab/>
            </w:r>
            <w:r w:rsidRPr="00BD6F8E">
              <w:rPr>
                <w:rFonts w:ascii="Arial" w:hAnsi="Arial" w:cs="Arial"/>
                <w:sz w:val="20"/>
                <w:szCs w:val="20"/>
              </w:rPr>
              <w:tab/>
            </w:r>
            <w:r w:rsidRPr="00BD6F8E">
              <w:rPr>
                <w:rFonts w:ascii="Arial" w:hAnsi="Arial" w:cs="Arial"/>
                <w:sz w:val="20"/>
                <w:szCs w:val="20"/>
              </w:rPr>
              <w:tab/>
            </w:r>
            <w:r w:rsidRPr="00BD6F8E">
              <w:rPr>
                <w:rFonts w:ascii="Arial" w:hAnsi="Arial" w:cs="Arial"/>
                <w:sz w:val="20"/>
                <w:szCs w:val="20"/>
              </w:rPr>
              <w:tab/>
            </w:r>
            <w:r w:rsidRPr="00BD6F8E">
              <w:rPr>
                <w:rFonts w:ascii="Arial" w:hAnsi="Arial" w:cs="Arial"/>
                <w:sz w:val="20"/>
                <w:szCs w:val="20"/>
              </w:rPr>
              <w:tab/>
            </w:r>
            <w:r w:rsidR="007A6EC2" w:rsidRPr="00BD6F8E">
              <w:rPr>
                <w:rFonts w:ascii="Arial" w:hAnsi="Arial" w:cs="Arial"/>
                <w:sz w:val="20"/>
                <w:szCs w:val="20"/>
              </w:rPr>
              <w:t xml:space="preserve">Ing. </w:t>
            </w:r>
            <w:r w:rsidR="00D9331E">
              <w:rPr>
                <w:rFonts w:ascii="Arial" w:hAnsi="Arial" w:cs="Arial"/>
                <w:sz w:val="20"/>
                <w:szCs w:val="20"/>
              </w:rPr>
              <w:t>Ladislav Minář</w:t>
            </w:r>
          </w:p>
          <w:p w14:paraId="3C13B564" w14:textId="29656F2F" w:rsidR="00BD6F8E" w:rsidRDefault="00BD6F8E" w:rsidP="00BD6F8E">
            <w:pPr>
              <w:widowControl w:val="0"/>
              <w:autoSpaceDE w:val="0"/>
              <w:autoSpaceDN w:val="0"/>
              <w:adjustRightInd w:val="0"/>
              <w:jc w:val="both"/>
              <w:rPr>
                <w:rFonts w:ascii="Arial" w:hAnsi="Arial" w:cs="Arial"/>
                <w:sz w:val="20"/>
                <w:szCs w:val="20"/>
              </w:rPr>
            </w:pPr>
            <w:r w:rsidRPr="00BD6F8E">
              <w:rPr>
                <w:rFonts w:ascii="Arial" w:hAnsi="Arial" w:cs="Arial"/>
                <w:sz w:val="20"/>
                <w:szCs w:val="20"/>
              </w:rPr>
              <w:tab/>
            </w:r>
            <w:r w:rsidRPr="00BD6F8E">
              <w:rPr>
                <w:rFonts w:ascii="Arial" w:hAnsi="Arial" w:cs="Arial"/>
                <w:sz w:val="20"/>
                <w:szCs w:val="20"/>
              </w:rPr>
              <w:tab/>
            </w:r>
            <w:r w:rsidRPr="00BD6F8E">
              <w:rPr>
                <w:rFonts w:ascii="Arial" w:hAnsi="Arial" w:cs="Arial"/>
                <w:sz w:val="20"/>
                <w:szCs w:val="20"/>
              </w:rPr>
              <w:tab/>
            </w:r>
            <w:r w:rsidRPr="00BD6F8E">
              <w:rPr>
                <w:rFonts w:ascii="Arial" w:hAnsi="Arial" w:cs="Arial"/>
                <w:sz w:val="20"/>
                <w:szCs w:val="20"/>
              </w:rPr>
              <w:tab/>
            </w:r>
            <w:r w:rsidRPr="00BD6F8E">
              <w:rPr>
                <w:rFonts w:ascii="Arial" w:hAnsi="Arial" w:cs="Arial"/>
                <w:sz w:val="20"/>
                <w:szCs w:val="20"/>
              </w:rPr>
              <w:tab/>
            </w:r>
            <w:r w:rsidRPr="00BD6F8E">
              <w:rPr>
                <w:rFonts w:ascii="Arial" w:hAnsi="Arial" w:cs="Arial"/>
                <w:sz w:val="20"/>
                <w:szCs w:val="20"/>
              </w:rPr>
              <w:tab/>
            </w:r>
            <w:r w:rsidRPr="00BD6F8E">
              <w:rPr>
                <w:rFonts w:ascii="Arial" w:hAnsi="Arial" w:cs="Arial"/>
                <w:sz w:val="20"/>
                <w:szCs w:val="20"/>
              </w:rPr>
              <w:tab/>
              <w:t>Siemens, s.r.o.</w:t>
            </w:r>
          </w:p>
          <w:p w14:paraId="33671F6A" w14:textId="7988BF9B" w:rsidR="007A6EC2" w:rsidRPr="00BD6F8E" w:rsidRDefault="007A6EC2" w:rsidP="00BD6F8E">
            <w:pPr>
              <w:widowControl w:val="0"/>
              <w:autoSpaceDE w:val="0"/>
              <w:autoSpaceDN w:val="0"/>
              <w:adjustRightInd w:val="0"/>
              <w:jc w:val="both"/>
              <w:rPr>
                <w:rFonts w:ascii="Arial" w:hAnsi="Arial" w:cs="Arial"/>
                <w:sz w:val="20"/>
                <w:szCs w:val="20"/>
              </w:rPr>
            </w:pPr>
            <w:r>
              <w:rPr>
                <w:rFonts w:ascii="Arial" w:hAnsi="Arial" w:cs="Arial"/>
                <w:sz w:val="20"/>
                <w:szCs w:val="20"/>
              </w:rPr>
              <w:t xml:space="preserve">                                                                                           </w:t>
            </w:r>
            <w:r w:rsidRPr="00BD6F8E">
              <w:rPr>
                <w:rFonts w:ascii="Arial" w:hAnsi="Arial" w:cs="Arial"/>
                <w:sz w:val="20"/>
                <w:szCs w:val="20"/>
              </w:rPr>
              <w:t>Komerční projektový manažer</w:t>
            </w:r>
          </w:p>
          <w:p w14:paraId="4AB8045C" w14:textId="6607E440" w:rsidR="008A2E70" w:rsidRDefault="008A2E70" w:rsidP="00BD6F8E">
            <w:pPr>
              <w:autoSpaceDE w:val="0"/>
              <w:autoSpaceDN w:val="0"/>
              <w:adjustRightInd w:val="0"/>
              <w:ind w:left="285"/>
              <w:jc w:val="both"/>
              <w:rPr>
                <w:rFonts w:ascii="Arial" w:hAnsi="Arial" w:cs="Arial"/>
                <w:bCs/>
                <w:sz w:val="20"/>
                <w:szCs w:val="20"/>
                <w:u w:val="single"/>
              </w:rPr>
            </w:pPr>
          </w:p>
        </w:tc>
        <w:tc>
          <w:tcPr>
            <w:tcW w:w="425" w:type="dxa"/>
          </w:tcPr>
          <w:p w14:paraId="495F6BBF" w14:textId="77777777" w:rsidR="008A2E70" w:rsidRPr="00E441C5" w:rsidRDefault="008A2E70" w:rsidP="008A2E70">
            <w:pPr>
              <w:pStyle w:val="Grundtext"/>
              <w:rPr>
                <w:rFonts w:cs="Arial"/>
                <w:bCs/>
                <w:u w:val="single"/>
                <w:lang w:val="es-ES"/>
              </w:rPr>
            </w:pPr>
          </w:p>
        </w:tc>
        <w:tc>
          <w:tcPr>
            <w:tcW w:w="11765" w:type="dxa"/>
          </w:tcPr>
          <w:p w14:paraId="71282A61" w14:textId="77777777" w:rsidR="008A2E70" w:rsidRPr="00E441C5" w:rsidRDefault="008A2E70" w:rsidP="008A2E70">
            <w:pPr>
              <w:pStyle w:val="Grundtext"/>
              <w:rPr>
                <w:rFonts w:cs="Arial"/>
                <w:bCs/>
                <w:u w:val="single"/>
                <w:lang w:val="es-ES"/>
              </w:rPr>
            </w:pPr>
          </w:p>
        </w:tc>
      </w:tr>
      <w:tr w:rsidR="00D9331E" w14:paraId="12252127" w14:textId="77777777" w:rsidTr="00151FC9">
        <w:tc>
          <w:tcPr>
            <w:tcW w:w="9640" w:type="dxa"/>
          </w:tcPr>
          <w:p w14:paraId="7604BAC4" w14:textId="77777777" w:rsidR="00D9331E" w:rsidRDefault="00D9331E" w:rsidP="00BD6F8E">
            <w:pPr>
              <w:widowControl w:val="0"/>
              <w:autoSpaceDE w:val="0"/>
              <w:autoSpaceDN w:val="0"/>
              <w:adjustRightInd w:val="0"/>
              <w:jc w:val="both"/>
              <w:rPr>
                <w:rFonts w:ascii="Arial" w:hAnsi="Arial" w:cs="Arial"/>
                <w:sz w:val="20"/>
                <w:szCs w:val="20"/>
              </w:rPr>
            </w:pPr>
          </w:p>
        </w:tc>
        <w:tc>
          <w:tcPr>
            <w:tcW w:w="425" w:type="dxa"/>
          </w:tcPr>
          <w:p w14:paraId="2E7DF035" w14:textId="77777777" w:rsidR="00D9331E" w:rsidRPr="00E441C5" w:rsidRDefault="00D9331E" w:rsidP="008A2E70">
            <w:pPr>
              <w:pStyle w:val="Grundtext"/>
              <w:rPr>
                <w:rFonts w:cs="Arial"/>
                <w:bCs/>
                <w:u w:val="single"/>
                <w:lang w:val="es-ES"/>
              </w:rPr>
            </w:pPr>
          </w:p>
        </w:tc>
        <w:tc>
          <w:tcPr>
            <w:tcW w:w="11765" w:type="dxa"/>
          </w:tcPr>
          <w:p w14:paraId="3074F699" w14:textId="77777777" w:rsidR="00D9331E" w:rsidRPr="00E441C5" w:rsidRDefault="00D9331E" w:rsidP="008A2E70">
            <w:pPr>
              <w:pStyle w:val="Grundtext"/>
              <w:rPr>
                <w:rFonts w:cs="Arial"/>
                <w:bCs/>
                <w:u w:val="single"/>
                <w:lang w:val="es-ES"/>
              </w:rPr>
            </w:pPr>
          </w:p>
        </w:tc>
      </w:tr>
    </w:tbl>
    <w:p w14:paraId="01AAD5E8" w14:textId="77777777" w:rsidR="002C4A65" w:rsidRDefault="002C4A65" w:rsidP="008A2E70">
      <w:pPr>
        <w:jc w:val="both"/>
      </w:pPr>
    </w:p>
    <w:sectPr w:rsidR="002C4A65" w:rsidSect="00E90AC3">
      <w:headerReference w:type="default" r:id="rId11"/>
      <w:footerReference w:type="default" r:id="rId12"/>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16670" w14:textId="77777777" w:rsidR="00B12574" w:rsidRDefault="00B12574" w:rsidP="005B47A6">
      <w:r>
        <w:separator/>
      </w:r>
    </w:p>
  </w:endnote>
  <w:endnote w:type="continuationSeparator" w:id="0">
    <w:p w14:paraId="3EE293FE" w14:textId="77777777" w:rsidR="00B12574" w:rsidRDefault="00B12574" w:rsidP="005B47A6">
      <w:r>
        <w:continuationSeparator/>
      </w:r>
    </w:p>
  </w:endnote>
  <w:endnote w:type="continuationNotice" w:id="1">
    <w:p w14:paraId="6095C1BD" w14:textId="77777777" w:rsidR="00B12574" w:rsidRDefault="00B125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vinion">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380550"/>
      <w:docPartObj>
        <w:docPartGallery w:val="Page Numbers (Bottom of Page)"/>
        <w:docPartUnique/>
      </w:docPartObj>
    </w:sdtPr>
    <w:sdtContent>
      <w:sdt>
        <w:sdtPr>
          <w:id w:val="-1769616900"/>
          <w:docPartObj>
            <w:docPartGallery w:val="Page Numbers (Top of Page)"/>
            <w:docPartUnique/>
          </w:docPartObj>
        </w:sdtPr>
        <w:sdtContent>
          <w:p w14:paraId="3FF7539D" w14:textId="500DAA83" w:rsidR="008A2E70" w:rsidRDefault="008A2E70">
            <w:pPr>
              <w:pStyle w:val="Zpat"/>
              <w:jc w:val="right"/>
            </w:pPr>
            <w:r w:rsidRPr="008A2E70">
              <w:rPr>
                <w:sz w:val="14"/>
                <w:szCs w:val="14"/>
              </w:rPr>
              <w:t xml:space="preserve">Stránka </w:t>
            </w:r>
            <w:r w:rsidRPr="008A2E70">
              <w:rPr>
                <w:b/>
                <w:bCs/>
                <w:sz w:val="14"/>
                <w:szCs w:val="14"/>
              </w:rPr>
              <w:fldChar w:fldCharType="begin"/>
            </w:r>
            <w:r w:rsidRPr="008A2E70">
              <w:rPr>
                <w:b/>
                <w:bCs/>
                <w:sz w:val="14"/>
                <w:szCs w:val="14"/>
              </w:rPr>
              <w:instrText>PAGE</w:instrText>
            </w:r>
            <w:r w:rsidRPr="008A2E70">
              <w:rPr>
                <w:b/>
                <w:bCs/>
                <w:sz w:val="14"/>
                <w:szCs w:val="14"/>
              </w:rPr>
              <w:fldChar w:fldCharType="separate"/>
            </w:r>
            <w:r w:rsidRPr="008A2E70">
              <w:rPr>
                <w:b/>
                <w:bCs/>
                <w:sz w:val="14"/>
                <w:szCs w:val="14"/>
              </w:rPr>
              <w:t>2</w:t>
            </w:r>
            <w:r w:rsidRPr="008A2E70">
              <w:rPr>
                <w:b/>
                <w:bCs/>
                <w:sz w:val="14"/>
                <w:szCs w:val="14"/>
              </w:rPr>
              <w:fldChar w:fldCharType="end"/>
            </w:r>
            <w:r w:rsidRPr="008A2E70">
              <w:rPr>
                <w:sz w:val="14"/>
                <w:szCs w:val="14"/>
              </w:rPr>
              <w:t xml:space="preserve"> z </w:t>
            </w:r>
            <w:r w:rsidRPr="008A2E70">
              <w:rPr>
                <w:b/>
                <w:bCs/>
                <w:sz w:val="14"/>
                <w:szCs w:val="14"/>
              </w:rPr>
              <w:fldChar w:fldCharType="begin"/>
            </w:r>
            <w:r w:rsidRPr="008A2E70">
              <w:rPr>
                <w:b/>
                <w:bCs/>
                <w:sz w:val="14"/>
                <w:szCs w:val="14"/>
              </w:rPr>
              <w:instrText>NUMPAGES</w:instrText>
            </w:r>
            <w:r w:rsidRPr="008A2E70">
              <w:rPr>
                <w:b/>
                <w:bCs/>
                <w:sz w:val="14"/>
                <w:szCs w:val="14"/>
              </w:rPr>
              <w:fldChar w:fldCharType="separate"/>
            </w:r>
            <w:r w:rsidRPr="008A2E70">
              <w:rPr>
                <w:b/>
                <w:bCs/>
                <w:sz w:val="14"/>
                <w:szCs w:val="14"/>
              </w:rPr>
              <w:t>2</w:t>
            </w:r>
            <w:r w:rsidRPr="008A2E70">
              <w:rPr>
                <w:b/>
                <w:bCs/>
                <w:sz w:val="14"/>
                <w:szCs w:val="14"/>
              </w:rPr>
              <w:fldChar w:fldCharType="end"/>
            </w:r>
          </w:p>
        </w:sdtContent>
      </w:sdt>
    </w:sdtContent>
  </w:sdt>
  <w:p w14:paraId="76AC9C0B" w14:textId="7F6AD196" w:rsidR="005B47A6" w:rsidRPr="005B47A6" w:rsidRDefault="005B47A6" w:rsidP="005B47A6">
    <w:pPr>
      <w:pStyle w:val="Zpat"/>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49225" w14:textId="77777777" w:rsidR="00B12574" w:rsidRDefault="00B12574" w:rsidP="005B47A6">
      <w:r>
        <w:separator/>
      </w:r>
    </w:p>
  </w:footnote>
  <w:footnote w:type="continuationSeparator" w:id="0">
    <w:p w14:paraId="16A5C23B" w14:textId="77777777" w:rsidR="00B12574" w:rsidRDefault="00B12574" w:rsidP="005B47A6">
      <w:r>
        <w:continuationSeparator/>
      </w:r>
    </w:p>
  </w:footnote>
  <w:footnote w:type="continuationNotice" w:id="1">
    <w:p w14:paraId="0B73A998" w14:textId="77777777" w:rsidR="00B12574" w:rsidRDefault="00B125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A5AB" w14:textId="1DB46B5D" w:rsidR="008C2C23" w:rsidRPr="008C2C23" w:rsidRDefault="008C2C23" w:rsidP="008C2C23">
    <w:pPr>
      <w:pStyle w:val="Zhlav"/>
      <w:jc w:val="right"/>
      <w:rPr>
        <w:rFonts w:ascii="Arial" w:hAnsi="Arial" w:cs="Arial"/>
        <w:sz w:val="18"/>
        <w:szCs w:val="18"/>
      </w:rPr>
    </w:pPr>
    <w:r w:rsidRPr="008C2C23">
      <w:rPr>
        <w:rFonts w:ascii="Arial" w:hAnsi="Arial" w:cs="Arial"/>
        <w:sz w:val="18"/>
        <w:szCs w:val="18"/>
      </w:rPr>
      <w:t>CJ/0933/2023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19A1"/>
    <w:multiLevelType w:val="multilevel"/>
    <w:tmpl w:val="D180B3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58E1CA1"/>
    <w:multiLevelType w:val="multilevel"/>
    <w:tmpl w:val="E984F77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B72F80"/>
    <w:multiLevelType w:val="multilevel"/>
    <w:tmpl w:val="FC888F4C"/>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A35B84"/>
    <w:multiLevelType w:val="multilevel"/>
    <w:tmpl w:val="66123CC0"/>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7B2DC5"/>
    <w:multiLevelType w:val="multilevel"/>
    <w:tmpl w:val="4344EB60"/>
    <w:lvl w:ilvl="0">
      <w:start w:val="12"/>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76C694A"/>
    <w:multiLevelType w:val="multilevel"/>
    <w:tmpl w:val="D180B3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78D5782"/>
    <w:multiLevelType w:val="multilevel"/>
    <w:tmpl w:val="D9FC3FE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980129A"/>
    <w:multiLevelType w:val="multilevel"/>
    <w:tmpl w:val="7E68CF38"/>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BD11096"/>
    <w:multiLevelType w:val="multilevel"/>
    <w:tmpl w:val="D7CA09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0843C18"/>
    <w:multiLevelType w:val="multilevel"/>
    <w:tmpl w:val="24042E4C"/>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61E27DB"/>
    <w:multiLevelType w:val="multilevel"/>
    <w:tmpl w:val="24042E4C"/>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9B724B7"/>
    <w:multiLevelType w:val="multilevel"/>
    <w:tmpl w:val="082E310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BA665A0"/>
    <w:multiLevelType w:val="hybridMultilevel"/>
    <w:tmpl w:val="AF969246"/>
    <w:lvl w:ilvl="0" w:tplc="BB1CCAEE">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EB70EA7"/>
    <w:multiLevelType w:val="multilevel"/>
    <w:tmpl w:val="B49A111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1737A73"/>
    <w:multiLevelType w:val="multilevel"/>
    <w:tmpl w:val="082E310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9222B3B"/>
    <w:multiLevelType w:val="multilevel"/>
    <w:tmpl w:val="8200A9B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C3366CE"/>
    <w:multiLevelType w:val="hybridMultilevel"/>
    <w:tmpl w:val="687A85D2"/>
    <w:lvl w:ilvl="0" w:tplc="191A6906">
      <w:start w:val="1"/>
      <w:numFmt w:val="bullet"/>
      <w:lvlText w:val="-"/>
      <w:lvlJc w:val="left"/>
      <w:pPr>
        <w:tabs>
          <w:tab w:val="num" w:pos="720"/>
        </w:tabs>
        <w:ind w:left="720" w:hanging="360"/>
      </w:pPr>
      <w:rPr>
        <w:rFonts w:ascii="Times New Roman" w:hAnsi="Times New Roman" w:cs="Times New Roman" w:hint="default"/>
      </w:rPr>
    </w:lvl>
    <w:lvl w:ilvl="1" w:tplc="191A6906">
      <w:start w:val="1"/>
      <w:numFmt w:val="bullet"/>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0D7449"/>
    <w:multiLevelType w:val="multilevel"/>
    <w:tmpl w:val="A90E31C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0823635"/>
    <w:multiLevelType w:val="multilevel"/>
    <w:tmpl w:val="7554AC8A"/>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2E11C72"/>
    <w:multiLevelType w:val="multilevel"/>
    <w:tmpl w:val="D9FC3FE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694269BB"/>
    <w:multiLevelType w:val="multilevel"/>
    <w:tmpl w:val="4344EB60"/>
    <w:lvl w:ilvl="0">
      <w:start w:val="12"/>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B980498"/>
    <w:multiLevelType w:val="multilevel"/>
    <w:tmpl w:val="C8A4BAA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EF0D72"/>
    <w:multiLevelType w:val="multilevel"/>
    <w:tmpl w:val="F9B0A0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BF8635B"/>
    <w:multiLevelType w:val="hybridMultilevel"/>
    <w:tmpl w:val="087280BE"/>
    <w:lvl w:ilvl="0" w:tplc="9B9891DC">
      <w:start w:val="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4951865">
    <w:abstractNumId w:val="16"/>
  </w:num>
  <w:num w:numId="2" w16cid:durableId="1463227384">
    <w:abstractNumId w:val="19"/>
  </w:num>
  <w:num w:numId="3" w16cid:durableId="1297881752">
    <w:abstractNumId w:val="0"/>
  </w:num>
  <w:num w:numId="4" w16cid:durableId="1651058359">
    <w:abstractNumId w:val="14"/>
  </w:num>
  <w:num w:numId="5" w16cid:durableId="886645742">
    <w:abstractNumId w:val="9"/>
  </w:num>
  <w:num w:numId="6" w16cid:durableId="999043378">
    <w:abstractNumId w:val="4"/>
  </w:num>
  <w:num w:numId="7" w16cid:durableId="2009016112">
    <w:abstractNumId w:val="6"/>
  </w:num>
  <w:num w:numId="8" w16cid:durableId="115608916">
    <w:abstractNumId w:val="5"/>
  </w:num>
  <w:num w:numId="9" w16cid:durableId="1289166229">
    <w:abstractNumId w:val="11"/>
  </w:num>
  <w:num w:numId="10" w16cid:durableId="1432628617">
    <w:abstractNumId w:val="10"/>
  </w:num>
  <w:num w:numId="11" w16cid:durableId="1679380638">
    <w:abstractNumId w:val="20"/>
  </w:num>
  <w:num w:numId="12" w16cid:durableId="1364675673">
    <w:abstractNumId w:val="15"/>
  </w:num>
  <w:num w:numId="13" w16cid:durableId="759906921">
    <w:abstractNumId w:val="13"/>
  </w:num>
  <w:num w:numId="14" w16cid:durableId="2069574839">
    <w:abstractNumId w:val="17"/>
  </w:num>
  <w:num w:numId="15" w16cid:durableId="699668866">
    <w:abstractNumId w:val="21"/>
  </w:num>
  <w:num w:numId="16" w16cid:durableId="422268615">
    <w:abstractNumId w:val="1"/>
  </w:num>
  <w:num w:numId="17" w16cid:durableId="1125154643">
    <w:abstractNumId w:val="22"/>
  </w:num>
  <w:num w:numId="18" w16cid:durableId="1152260220">
    <w:abstractNumId w:val="8"/>
  </w:num>
  <w:num w:numId="19" w16cid:durableId="1858813439">
    <w:abstractNumId w:val="18"/>
  </w:num>
  <w:num w:numId="20" w16cid:durableId="381290623">
    <w:abstractNumId w:val="7"/>
  </w:num>
  <w:num w:numId="21" w16cid:durableId="1661350496">
    <w:abstractNumId w:val="2"/>
  </w:num>
  <w:num w:numId="22" w16cid:durableId="1943950410">
    <w:abstractNumId w:val="3"/>
  </w:num>
  <w:num w:numId="23" w16cid:durableId="1634293544">
    <w:abstractNumId w:val="12"/>
  </w:num>
  <w:num w:numId="24" w16cid:durableId="377522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EF"/>
    <w:rsid w:val="00002DDA"/>
    <w:rsid w:val="00012073"/>
    <w:rsid w:val="000128CA"/>
    <w:rsid w:val="00015BAF"/>
    <w:rsid w:val="00015D37"/>
    <w:rsid w:val="00020B83"/>
    <w:rsid w:val="00030E92"/>
    <w:rsid w:val="000468D7"/>
    <w:rsid w:val="000666ED"/>
    <w:rsid w:val="00072E66"/>
    <w:rsid w:val="000B6464"/>
    <w:rsid w:val="000B6E31"/>
    <w:rsid w:val="000C36F4"/>
    <w:rsid w:val="000D2C0C"/>
    <w:rsid w:val="0010555A"/>
    <w:rsid w:val="00110FD0"/>
    <w:rsid w:val="00111023"/>
    <w:rsid w:val="00113CC5"/>
    <w:rsid w:val="001142EC"/>
    <w:rsid w:val="00115385"/>
    <w:rsid w:val="001311EF"/>
    <w:rsid w:val="0013419C"/>
    <w:rsid w:val="00144E58"/>
    <w:rsid w:val="00151FC9"/>
    <w:rsid w:val="001549B7"/>
    <w:rsid w:val="001560AE"/>
    <w:rsid w:val="00165FF5"/>
    <w:rsid w:val="00171BEF"/>
    <w:rsid w:val="0018216E"/>
    <w:rsid w:val="00187157"/>
    <w:rsid w:val="00191FD0"/>
    <w:rsid w:val="001A7EF5"/>
    <w:rsid w:val="001A7F6C"/>
    <w:rsid w:val="001A7F8B"/>
    <w:rsid w:val="001C2E5C"/>
    <w:rsid w:val="001D2A13"/>
    <w:rsid w:val="001D3054"/>
    <w:rsid w:val="001E4D2E"/>
    <w:rsid w:val="002508AC"/>
    <w:rsid w:val="00254DF4"/>
    <w:rsid w:val="002600FE"/>
    <w:rsid w:val="00262B92"/>
    <w:rsid w:val="00275B73"/>
    <w:rsid w:val="00276508"/>
    <w:rsid w:val="002930ED"/>
    <w:rsid w:val="00294991"/>
    <w:rsid w:val="00297F79"/>
    <w:rsid w:val="002A5A7F"/>
    <w:rsid w:val="002B7622"/>
    <w:rsid w:val="002C4A65"/>
    <w:rsid w:val="002D6376"/>
    <w:rsid w:val="002E1D88"/>
    <w:rsid w:val="002F0111"/>
    <w:rsid w:val="00302310"/>
    <w:rsid w:val="003624BD"/>
    <w:rsid w:val="00366D65"/>
    <w:rsid w:val="00393000"/>
    <w:rsid w:val="003A64F9"/>
    <w:rsid w:val="003B0DFA"/>
    <w:rsid w:val="003C5137"/>
    <w:rsid w:val="003C5315"/>
    <w:rsid w:val="003C7210"/>
    <w:rsid w:val="003D4257"/>
    <w:rsid w:val="00416FB7"/>
    <w:rsid w:val="00423916"/>
    <w:rsid w:val="0044202A"/>
    <w:rsid w:val="00446FC2"/>
    <w:rsid w:val="00474B0D"/>
    <w:rsid w:val="00475E21"/>
    <w:rsid w:val="004918FF"/>
    <w:rsid w:val="004B4503"/>
    <w:rsid w:val="004C1E4D"/>
    <w:rsid w:val="004D1DF0"/>
    <w:rsid w:val="004D41C0"/>
    <w:rsid w:val="004E7C0D"/>
    <w:rsid w:val="004F3324"/>
    <w:rsid w:val="005003B8"/>
    <w:rsid w:val="0051210A"/>
    <w:rsid w:val="00522B66"/>
    <w:rsid w:val="00522DFC"/>
    <w:rsid w:val="0054103E"/>
    <w:rsid w:val="00555F8D"/>
    <w:rsid w:val="00571E3C"/>
    <w:rsid w:val="00590A4E"/>
    <w:rsid w:val="005B47A6"/>
    <w:rsid w:val="005C05E6"/>
    <w:rsid w:val="005C33D1"/>
    <w:rsid w:val="005E1823"/>
    <w:rsid w:val="005E7DEF"/>
    <w:rsid w:val="005F2ADB"/>
    <w:rsid w:val="006115D3"/>
    <w:rsid w:val="00611E37"/>
    <w:rsid w:val="006214ED"/>
    <w:rsid w:val="00625D12"/>
    <w:rsid w:val="006553BF"/>
    <w:rsid w:val="006563EF"/>
    <w:rsid w:val="00660201"/>
    <w:rsid w:val="00664AD0"/>
    <w:rsid w:val="006779F7"/>
    <w:rsid w:val="00684F85"/>
    <w:rsid w:val="0069765F"/>
    <w:rsid w:val="006A0FC7"/>
    <w:rsid w:val="006A23FF"/>
    <w:rsid w:val="006B4E04"/>
    <w:rsid w:val="006B57A2"/>
    <w:rsid w:val="006B62BC"/>
    <w:rsid w:val="006C072A"/>
    <w:rsid w:val="006C3AA8"/>
    <w:rsid w:val="006C4988"/>
    <w:rsid w:val="006D6876"/>
    <w:rsid w:val="007042B6"/>
    <w:rsid w:val="00717FBD"/>
    <w:rsid w:val="00720EA7"/>
    <w:rsid w:val="00734E26"/>
    <w:rsid w:val="007469E5"/>
    <w:rsid w:val="0075441F"/>
    <w:rsid w:val="00754768"/>
    <w:rsid w:val="00755985"/>
    <w:rsid w:val="00762A25"/>
    <w:rsid w:val="00762AA5"/>
    <w:rsid w:val="00765684"/>
    <w:rsid w:val="00765F1D"/>
    <w:rsid w:val="0076778A"/>
    <w:rsid w:val="00772C33"/>
    <w:rsid w:val="007861E9"/>
    <w:rsid w:val="0078665F"/>
    <w:rsid w:val="007929BA"/>
    <w:rsid w:val="00793B84"/>
    <w:rsid w:val="00794B26"/>
    <w:rsid w:val="007A1DB8"/>
    <w:rsid w:val="007A6EC2"/>
    <w:rsid w:val="007B3D98"/>
    <w:rsid w:val="007B588A"/>
    <w:rsid w:val="007B6543"/>
    <w:rsid w:val="007B7542"/>
    <w:rsid w:val="007C7124"/>
    <w:rsid w:val="007F0A2D"/>
    <w:rsid w:val="007F4384"/>
    <w:rsid w:val="00802023"/>
    <w:rsid w:val="00803FE1"/>
    <w:rsid w:val="008119C4"/>
    <w:rsid w:val="00813E8C"/>
    <w:rsid w:val="00821D46"/>
    <w:rsid w:val="00837AAA"/>
    <w:rsid w:val="008430E9"/>
    <w:rsid w:val="008635B1"/>
    <w:rsid w:val="008700DF"/>
    <w:rsid w:val="008A2E70"/>
    <w:rsid w:val="008A37AF"/>
    <w:rsid w:val="008C2C23"/>
    <w:rsid w:val="008D3C59"/>
    <w:rsid w:val="008E3767"/>
    <w:rsid w:val="008E4A5A"/>
    <w:rsid w:val="008F2CE7"/>
    <w:rsid w:val="00915913"/>
    <w:rsid w:val="009172AD"/>
    <w:rsid w:val="00917559"/>
    <w:rsid w:val="00932054"/>
    <w:rsid w:val="009446D4"/>
    <w:rsid w:val="00964724"/>
    <w:rsid w:val="00983134"/>
    <w:rsid w:val="009901E4"/>
    <w:rsid w:val="009A0C16"/>
    <w:rsid w:val="009B048E"/>
    <w:rsid w:val="009B135B"/>
    <w:rsid w:val="009D341D"/>
    <w:rsid w:val="009D3E37"/>
    <w:rsid w:val="009D5CDF"/>
    <w:rsid w:val="009E6ED7"/>
    <w:rsid w:val="009E7BE1"/>
    <w:rsid w:val="00A00619"/>
    <w:rsid w:val="00A05E33"/>
    <w:rsid w:val="00A12C67"/>
    <w:rsid w:val="00A13935"/>
    <w:rsid w:val="00A15B2A"/>
    <w:rsid w:val="00A232BA"/>
    <w:rsid w:val="00A25FAC"/>
    <w:rsid w:val="00A423C9"/>
    <w:rsid w:val="00A44B2E"/>
    <w:rsid w:val="00A46504"/>
    <w:rsid w:val="00A55553"/>
    <w:rsid w:val="00A62484"/>
    <w:rsid w:val="00A62D44"/>
    <w:rsid w:val="00A64425"/>
    <w:rsid w:val="00A9126A"/>
    <w:rsid w:val="00A967C8"/>
    <w:rsid w:val="00AA08B6"/>
    <w:rsid w:val="00AB007C"/>
    <w:rsid w:val="00AB27E3"/>
    <w:rsid w:val="00AB3C88"/>
    <w:rsid w:val="00AC26B5"/>
    <w:rsid w:val="00AC3D7B"/>
    <w:rsid w:val="00AC48BF"/>
    <w:rsid w:val="00AD3455"/>
    <w:rsid w:val="00AD5C8A"/>
    <w:rsid w:val="00AE7AAB"/>
    <w:rsid w:val="00B020D4"/>
    <w:rsid w:val="00B12574"/>
    <w:rsid w:val="00B21E88"/>
    <w:rsid w:val="00B23A45"/>
    <w:rsid w:val="00B37220"/>
    <w:rsid w:val="00B50A41"/>
    <w:rsid w:val="00B646A2"/>
    <w:rsid w:val="00B64C85"/>
    <w:rsid w:val="00B651EF"/>
    <w:rsid w:val="00B7212A"/>
    <w:rsid w:val="00B96158"/>
    <w:rsid w:val="00BA4017"/>
    <w:rsid w:val="00BB2985"/>
    <w:rsid w:val="00BC1A3D"/>
    <w:rsid w:val="00BC57BC"/>
    <w:rsid w:val="00BC59F8"/>
    <w:rsid w:val="00BD6F8E"/>
    <w:rsid w:val="00BD7032"/>
    <w:rsid w:val="00BE06D4"/>
    <w:rsid w:val="00C014C4"/>
    <w:rsid w:val="00C13C6C"/>
    <w:rsid w:val="00C30CFC"/>
    <w:rsid w:val="00C327C7"/>
    <w:rsid w:val="00C44562"/>
    <w:rsid w:val="00C47E27"/>
    <w:rsid w:val="00C5440D"/>
    <w:rsid w:val="00C57E9E"/>
    <w:rsid w:val="00C73481"/>
    <w:rsid w:val="00C73DB6"/>
    <w:rsid w:val="00C825BA"/>
    <w:rsid w:val="00C84BD5"/>
    <w:rsid w:val="00C96524"/>
    <w:rsid w:val="00CA2AC0"/>
    <w:rsid w:val="00CA4EFA"/>
    <w:rsid w:val="00CC0F7D"/>
    <w:rsid w:val="00CD0EDD"/>
    <w:rsid w:val="00CE0094"/>
    <w:rsid w:val="00CF04C2"/>
    <w:rsid w:val="00D030CF"/>
    <w:rsid w:val="00D10642"/>
    <w:rsid w:val="00D25F40"/>
    <w:rsid w:val="00D61D26"/>
    <w:rsid w:val="00D66B42"/>
    <w:rsid w:val="00D72341"/>
    <w:rsid w:val="00D81E9C"/>
    <w:rsid w:val="00D84D3A"/>
    <w:rsid w:val="00D90D0B"/>
    <w:rsid w:val="00D9331E"/>
    <w:rsid w:val="00D9580B"/>
    <w:rsid w:val="00DA4119"/>
    <w:rsid w:val="00DC650A"/>
    <w:rsid w:val="00DF3536"/>
    <w:rsid w:val="00E23E5C"/>
    <w:rsid w:val="00E33726"/>
    <w:rsid w:val="00E441C5"/>
    <w:rsid w:val="00E53172"/>
    <w:rsid w:val="00E57428"/>
    <w:rsid w:val="00E64F66"/>
    <w:rsid w:val="00E7472C"/>
    <w:rsid w:val="00E76FFB"/>
    <w:rsid w:val="00E85806"/>
    <w:rsid w:val="00E90AC3"/>
    <w:rsid w:val="00EA0076"/>
    <w:rsid w:val="00EC1009"/>
    <w:rsid w:val="00EC421A"/>
    <w:rsid w:val="00EC5EBB"/>
    <w:rsid w:val="00ED3E65"/>
    <w:rsid w:val="00ED781B"/>
    <w:rsid w:val="00EF6002"/>
    <w:rsid w:val="00F07AFE"/>
    <w:rsid w:val="00F15A6A"/>
    <w:rsid w:val="00F16C8B"/>
    <w:rsid w:val="00F27EA2"/>
    <w:rsid w:val="00F378A1"/>
    <w:rsid w:val="00F46629"/>
    <w:rsid w:val="00F512FC"/>
    <w:rsid w:val="00F5288B"/>
    <w:rsid w:val="00F604C7"/>
    <w:rsid w:val="00F84C7B"/>
    <w:rsid w:val="00F9295B"/>
    <w:rsid w:val="00F95A8D"/>
    <w:rsid w:val="00F9654D"/>
    <w:rsid w:val="00F96559"/>
    <w:rsid w:val="00FA2CA6"/>
    <w:rsid w:val="00FB7D5E"/>
    <w:rsid w:val="00FD519A"/>
    <w:rsid w:val="0F733936"/>
    <w:rsid w:val="173462B2"/>
    <w:rsid w:val="33A6F7AB"/>
    <w:rsid w:val="3D655099"/>
    <w:rsid w:val="42033E99"/>
    <w:rsid w:val="42A8DB12"/>
    <w:rsid w:val="4DB1EA47"/>
    <w:rsid w:val="4E133A00"/>
    <w:rsid w:val="626E506C"/>
    <w:rsid w:val="7216DD90"/>
    <w:rsid w:val="72C3ECA4"/>
    <w:rsid w:val="749B9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6937C"/>
  <w15:chartTrackingRefBased/>
  <w15:docId w15:val="{87BAD405-8CB9-F14E-8CF3-404275CE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D2C0C"/>
    <w:pPr>
      <w:spacing w:after="0" w:line="240" w:lineRule="auto"/>
    </w:pPr>
    <w:rPr>
      <w:rFonts w:ascii="Times New Roman" w:eastAsia="Times New Roman" w:hAnsi="Times New Roman" w:cs="Times New Roman"/>
      <w:sz w:val="24"/>
      <w:szCs w:val="24"/>
      <w:lang w:val="cs-CZ" w:eastAsia="cs-CZ"/>
    </w:rPr>
  </w:style>
  <w:style w:type="paragraph" w:styleId="Nadpis1">
    <w:name w:val="heading 1"/>
    <w:basedOn w:val="Normln"/>
    <w:next w:val="Normln"/>
    <w:link w:val="Nadpis1Char"/>
    <w:qFormat/>
    <w:rsid w:val="000D2C0C"/>
    <w:pPr>
      <w:keepNext/>
      <w:ind w:left="426" w:hanging="426"/>
      <w:jc w:val="center"/>
      <w:outlineLvl w:val="0"/>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0D2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undtext">
    <w:name w:val="Grundtext"/>
    <w:rsid w:val="000D2C0C"/>
    <w:pPr>
      <w:spacing w:after="0" w:line="240" w:lineRule="auto"/>
      <w:jc w:val="both"/>
    </w:pPr>
    <w:rPr>
      <w:rFonts w:ascii="Arial" w:eastAsia="Times New Roman" w:hAnsi="Arial" w:cs="Times New Roman"/>
      <w:sz w:val="20"/>
      <w:szCs w:val="20"/>
      <w:lang w:val="de-DE" w:eastAsia="de-DE"/>
    </w:rPr>
  </w:style>
  <w:style w:type="character" w:customStyle="1" w:styleId="platne1">
    <w:name w:val="platne1"/>
    <w:basedOn w:val="Standardnpsmoodstavce"/>
    <w:rsid w:val="000D2C0C"/>
  </w:style>
  <w:style w:type="paragraph" w:customStyle="1" w:styleId="Import37">
    <w:name w:val="Import 37"/>
    <w:rsid w:val="000D2C0C"/>
    <w:pPr>
      <w:tabs>
        <w:tab w:val="left" w:pos="504"/>
        <w:tab w:val="left" w:pos="1368"/>
        <w:tab w:val="left" w:pos="2232"/>
        <w:tab w:val="left" w:pos="3096"/>
        <w:tab w:val="left" w:pos="3960"/>
        <w:tab w:val="left" w:pos="4824"/>
        <w:tab w:val="left" w:pos="5688"/>
        <w:tab w:val="left" w:pos="6552"/>
        <w:tab w:val="left" w:pos="7416"/>
        <w:tab w:val="left" w:pos="8280"/>
      </w:tabs>
      <w:spacing w:after="0" w:line="240" w:lineRule="auto"/>
      <w:jc w:val="both"/>
    </w:pPr>
    <w:rPr>
      <w:rFonts w:ascii="Avinion" w:eastAsia="Times New Roman" w:hAnsi="Avinion" w:cs="Times New Roman"/>
      <w:sz w:val="24"/>
      <w:szCs w:val="20"/>
      <w:lang w:val="en-US" w:eastAsia="cs-CZ"/>
    </w:rPr>
  </w:style>
  <w:style w:type="paragraph" w:customStyle="1" w:styleId="Import33">
    <w:name w:val="Import 33"/>
    <w:rsid w:val="000D2C0C"/>
    <w:pPr>
      <w:tabs>
        <w:tab w:val="left" w:pos="504"/>
        <w:tab w:val="left" w:pos="1368"/>
        <w:tab w:val="left" w:pos="2232"/>
        <w:tab w:val="left" w:pos="3096"/>
        <w:tab w:val="left" w:pos="3960"/>
        <w:tab w:val="left" w:pos="4824"/>
        <w:tab w:val="left" w:pos="5688"/>
        <w:tab w:val="left" w:pos="6552"/>
        <w:tab w:val="left" w:pos="7416"/>
        <w:tab w:val="left" w:pos="8280"/>
      </w:tabs>
      <w:spacing w:after="0" w:line="240" w:lineRule="auto"/>
      <w:jc w:val="both"/>
    </w:pPr>
    <w:rPr>
      <w:rFonts w:ascii="Avinion" w:eastAsia="Times New Roman" w:hAnsi="Avinion" w:cs="Times New Roman"/>
      <w:sz w:val="24"/>
      <w:szCs w:val="20"/>
      <w:lang w:val="en-US" w:eastAsia="cs-CZ"/>
    </w:rPr>
  </w:style>
  <w:style w:type="paragraph" w:customStyle="1" w:styleId="Import1">
    <w:name w:val="Import 1"/>
    <w:rsid w:val="000D2C0C"/>
    <w:pPr>
      <w:tabs>
        <w:tab w:val="left" w:pos="504"/>
        <w:tab w:val="left" w:pos="1368"/>
        <w:tab w:val="left" w:pos="2232"/>
        <w:tab w:val="left" w:pos="3096"/>
        <w:tab w:val="left" w:pos="3960"/>
        <w:tab w:val="left" w:pos="4824"/>
        <w:tab w:val="left" w:pos="5688"/>
        <w:tab w:val="left" w:pos="6552"/>
        <w:tab w:val="left" w:pos="7416"/>
        <w:tab w:val="left" w:pos="8280"/>
      </w:tabs>
      <w:spacing w:after="0" w:line="240" w:lineRule="auto"/>
      <w:jc w:val="both"/>
    </w:pPr>
    <w:rPr>
      <w:rFonts w:ascii="Avinion" w:eastAsia="Times New Roman" w:hAnsi="Avinion" w:cs="Times New Roman"/>
      <w:sz w:val="24"/>
      <w:szCs w:val="20"/>
      <w:lang w:val="en-US" w:eastAsia="cs-CZ"/>
    </w:rPr>
  </w:style>
  <w:style w:type="paragraph" w:customStyle="1" w:styleId="Import5">
    <w:name w:val="Import 5"/>
    <w:rsid w:val="000D2C0C"/>
    <w:pPr>
      <w:tabs>
        <w:tab w:val="left" w:pos="504"/>
        <w:tab w:val="left" w:pos="1368"/>
        <w:tab w:val="left" w:pos="2232"/>
        <w:tab w:val="left" w:pos="3096"/>
        <w:tab w:val="left" w:pos="3960"/>
        <w:tab w:val="left" w:pos="4824"/>
        <w:tab w:val="left" w:pos="5688"/>
        <w:tab w:val="left" w:pos="6552"/>
        <w:tab w:val="left" w:pos="7416"/>
        <w:tab w:val="left" w:pos="8280"/>
      </w:tabs>
      <w:spacing w:after="0" w:line="240" w:lineRule="auto"/>
      <w:jc w:val="both"/>
    </w:pPr>
    <w:rPr>
      <w:rFonts w:ascii="Avinion" w:eastAsia="Times New Roman" w:hAnsi="Avinion" w:cs="Times New Roman"/>
      <w:sz w:val="24"/>
      <w:szCs w:val="20"/>
      <w:lang w:val="en-US" w:eastAsia="cs-CZ"/>
    </w:rPr>
  </w:style>
  <w:style w:type="character" w:customStyle="1" w:styleId="Nadpis1Char">
    <w:name w:val="Nadpis 1 Char"/>
    <w:basedOn w:val="Standardnpsmoodstavce"/>
    <w:link w:val="Nadpis1"/>
    <w:rsid w:val="000D2C0C"/>
    <w:rPr>
      <w:rFonts w:ascii="Times New Roman" w:eastAsia="Times New Roman" w:hAnsi="Times New Roman" w:cs="Times New Roman"/>
      <w:b/>
      <w:sz w:val="20"/>
      <w:szCs w:val="20"/>
      <w:lang w:val="cs-CZ" w:eastAsia="cs-CZ"/>
    </w:rPr>
  </w:style>
  <w:style w:type="paragraph" w:styleId="Zhlav">
    <w:name w:val="header"/>
    <w:basedOn w:val="Normln"/>
    <w:link w:val="ZhlavChar"/>
    <w:uiPriority w:val="99"/>
    <w:unhideWhenUsed/>
    <w:rsid w:val="005B47A6"/>
    <w:pPr>
      <w:tabs>
        <w:tab w:val="center" w:pos="4513"/>
        <w:tab w:val="right" w:pos="9026"/>
      </w:tabs>
    </w:pPr>
  </w:style>
  <w:style w:type="character" w:customStyle="1" w:styleId="ZhlavChar">
    <w:name w:val="Záhlaví Char"/>
    <w:basedOn w:val="Standardnpsmoodstavce"/>
    <w:link w:val="Zhlav"/>
    <w:uiPriority w:val="99"/>
    <w:rsid w:val="005B47A6"/>
    <w:rPr>
      <w:rFonts w:ascii="Times New Roman" w:eastAsia="Times New Roman" w:hAnsi="Times New Roman" w:cs="Times New Roman"/>
      <w:sz w:val="24"/>
      <w:szCs w:val="24"/>
      <w:lang w:val="cs-CZ" w:eastAsia="cs-CZ"/>
    </w:rPr>
  </w:style>
  <w:style w:type="paragraph" w:styleId="Zpat">
    <w:name w:val="footer"/>
    <w:basedOn w:val="Normln"/>
    <w:link w:val="ZpatChar"/>
    <w:uiPriority w:val="99"/>
    <w:unhideWhenUsed/>
    <w:rsid w:val="005B47A6"/>
    <w:pPr>
      <w:tabs>
        <w:tab w:val="center" w:pos="4513"/>
        <w:tab w:val="right" w:pos="9026"/>
      </w:tabs>
    </w:pPr>
  </w:style>
  <w:style w:type="character" w:customStyle="1" w:styleId="ZpatChar">
    <w:name w:val="Zápatí Char"/>
    <w:basedOn w:val="Standardnpsmoodstavce"/>
    <w:link w:val="Zpat"/>
    <w:uiPriority w:val="99"/>
    <w:rsid w:val="005B47A6"/>
    <w:rPr>
      <w:rFonts w:ascii="Times New Roman" w:eastAsia="Times New Roman" w:hAnsi="Times New Roman" w:cs="Times New Roman"/>
      <w:sz w:val="24"/>
      <w:szCs w:val="24"/>
      <w:lang w:val="cs-CZ" w:eastAsia="cs-CZ"/>
    </w:rPr>
  </w:style>
  <w:style w:type="paragraph" w:styleId="Odstavecseseznamem">
    <w:name w:val="List Paragraph"/>
    <w:basedOn w:val="Normln"/>
    <w:uiPriority w:val="34"/>
    <w:qFormat/>
    <w:rsid w:val="006C072A"/>
    <w:pPr>
      <w:ind w:left="720"/>
      <w:contextualSpacing/>
    </w:pPr>
  </w:style>
  <w:style w:type="paragraph" w:styleId="Bezmezer">
    <w:name w:val="No Spacing"/>
    <w:uiPriority w:val="1"/>
    <w:qFormat/>
    <w:rsid w:val="00684F85"/>
    <w:pPr>
      <w:spacing w:after="0" w:line="240" w:lineRule="auto"/>
    </w:pPr>
    <w:rPr>
      <w:rFonts w:ascii="Times New Roman" w:eastAsia="Times New Roman" w:hAnsi="Times New Roman" w:cs="Times New Roman"/>
      <w:sz w:val="24"/>
      <w:szCs w:val="24"/>
      <w:lang w:val="cs-CZ" w:eastAsia="cs-CZ"/>
    </w:rPr>
  </w:style>
  <w:style w:type="paragraph" w:styleId="Revize">
    <w:name w:val="Revision"/>
    <w:hidden/>
    <w:uiPriority w:val="99"/>
    <w:semiHidden/>
    <w:rsid w:val="004F3324"/>
    <w:pPr>
      <w:spacing w:after="0" w:line="240" w:lineRule="auto"/>
    </w:pPr>
    <w:rPr>
      <w:rFonts w:ascii="Times New Roman" w:eastAsia="Times New Roman" w:hAnsi="Times New Roman" w:cs="Times New Roman"/>
      <w:sz w:val="24"/>
      <w:szCs w:val="24"/>
      <w:lang w:val="cs-CZ" w:eastAsia="cs-CZ"/>
    </w:rPr>
  </w:style>
  <w:style w:type="character" w:styleId="Odkaznakoment">
    <w:name w:val="annotation reference"/>
    <w:basedOn w:val="Standardnpsmoodstavce"/>
    <w:uiPriority w:val="99"/>
    <w:semiHidden/>
    <w:unhideWhenUsed/>
    <w:rsid w:val="009D3E37"/>
    <w:rPr>
      <w:sz w:val="16"/>
      <w:szCs w:val="16"/>
    </w:rPr>
  </w:style>
  <w:style w:type="paragraph" w:styleId="Textkomente">
    <w:name w:val="annotation text"/>
    <w:basedOn w:val="Normln"/>
    <w:link w:val="TextkomenteChar"/>
    <w:uiPriority w:val="99"/>
    <w:unhideWhenUsed/>
    <w:rsid w:val="009D3E37"/>
    <w:rPr>
      <w:sz w:val="20"/>
      <w:szCs w:val="20"/>
    </w:rPr>
  </w:style>
  <w:style w:type="character" w:customStyle="1" w:styleId="TextkomenteChar">
    <w:name w:val="Text komentáře Char"/>
    <w:basedOn w:val="Standardnpsmoodstavce"/>
    <w:link w:val="Textkomente"/>
    <w:uiPriority w:val="99"/>
    <w:rsid w:val="009D3E37"/>
    <w:rPr>
      <w:rFonts w:ascii="Times New Roman" w:eastAsia="Times New Roman" w:hAnsi="Times New Roman" w:cs="Times New Roman"/>
      <w:sz w:val="20"/>
      <w:szCs w:val="20"/>
      <w:lang w:val="cs-CZ" w:eastAsia="cs-CZ"/>
    </w:rPr>
  </w:style>
  <w:style w:type="paragraph" w:styleId="Pedmtkomente">
    <w:name w:val="annotation subject"/>
    <w:basedOn w:val="Textkomente"/>
    <w:next w:val="Textkomente"/>
    <w:link w:val="PedmtkomenteChar"/>
    <w:uiPriority w:val="99"/>
    <w:semiHidden/>
    <w:unhideWhenUsed/>
    <w:rsid w:val="009D3E37"/>
    <w:rPr>
      <w:b/>
      <w:bCs/>
    </w:rPr>
  </w:style>
  <w:style w:type="character" w:customStyle="1" w:styleId="PedmtkomenteChar">
    <w:name w:val="Předmět komentáře Char"/>
    <w:basedOn w:val="TextkomenteChar"/>
    <w:link w:val="Pedmtkomente"/>
    <w:uiPriority w:val="99"/>
    <w:semiHidden/>
    <w:rsid w:val="009D3E37"/>
    <w:rPr>
      <w:rFonts w:ascii="Times New Roman" w:eastAsia="Times New Roman" w:hAnsi="Times New Roman" w:cs="Times New Roman"/>
      <w:b/>
      <w:bCs/>
      <w:sz w:val="20"/>
      <w:szCs w:val="20"/>
      <w:lang w:val="cs-CZ" w:eastAsia="cs-CZ"/>
    </w:rPr>
  </w:style>
  <w:style w:type="character" w:customStyle="1" w:styleId="cf01">
    <w:name w:val="cf01"/>
    <w:basedOn w:val="Standardnpsmoodstavce"/>
    <w:rsid w:val="00571E3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07562">
      <w:bodyDiv w:val="1"/>
      <w:marLeft w:val="0"/>
      <w:marRight w:val="0"/>
      <w:marTop w:val="0"/>
      <w:marBottom w:val="0"/>
      <w:divBdr>
        <w:top w:val="none" w:sz="0" w:space="0" w:color="auto"/>
        <w:left w:val="none" w:sz="0" w:space="0" w:color="auto"/>
        <w:bottom w:val="none" w:sz="0" w:space="0" w:color="auto"/>
        <w:right w:val="none" w:sz="0" w:space="0" w:color="auto"/>
      </w:divBdr>
    </w:div>
    <w:div w:id="1484856428">
      <w:bodyDiv w:val="1"/>
      <w:marLeft w:val="0"/>
      <w:marRight w:val="0"/>
      <w:marTop w:val="0"/>
      <w:marBottom w:val="0"/>
      <w:divBdr>
        <w:top w:val="none" w:sz="0" w:space="0" w:color="auto"/>
        <w:left w:val="none" w:sz="0" w:space="0" w:color="auto"/>
        <w:bottom w:val="none" w:sz="0" w:space="0" w:color="auto"/>
        <w:right w:val="none" w:sz="0" w:space="0" w:color="auto"/>
      </w:divBdr>
    </w:div>
    <w:div w:id="1712270206">
      <w:bodyDiv w:val="1"/>
      <w:marLeft w:val="0"/>
      <w:marRight w:val="0"/>
      <w:marTop w:val="0"/>
      <w:marBottom w:val="0"/>
      <w:divBdr>
        <w:top w:val="none" w:sz="0" w:space="0" w:color="auto"/>
        <w:left w:val="none" w:sz="0" w:space="0" w:color="auto"/>
        <w:bottom w:val="none" w:sz="0" w:space="0" w:color="auto"/>
        <w:right w:val="none" w:sz="0" w:space="0" w:color="auto"/>
      </w:divBdr>
    </w:div>
    <w:div w:id="2038499882">
      <w:bodyDiv w:val="1"/>
      <w:marLeft w:val="0"/>
      <w:marRight w:val="0"/>
      <w:marTop w:val="0"/>
      <w:marBottom w:val="0"/>
      <w:divBdr>
        <w:top w:val="none" w:sz="0" w:space="0" w:color="auto"/>
        <w:left w:val="none" w:sz="0" w:space="0" w:color="auto"/>
        <w:bottom w:val="none" w:sz="0" w:space="0" w:color="auto"/>
        <w:right w:val="none" w:sz="0" w:space="0" w:color="auto"/>
      </w:divBdr>
      <w:divsChild>
        <w:div w:id="401176816">
          <w:marLeft w:val="0"/>
          <w:marRight w:val="0"/>
          <w:marTop w:val="0"/>
          <w:marBottom w:val="0"/>
          <w:divBdr>
            <w:top w:val="none" w:sz="0" w:space="0" w:color="auto"/>
            <w:left w:val="none" w:sz="0" w:space="0" w:color="auto"/>
            <w:bottom w:val="none" w:sz="0" w:space="0" w:color="auto"/>
            <w:right w:val="none" w:sz="0" w:space="0" w:color="auto"/>
          </w:divBdr>
        </w:div>
        <w:div w:id="930434693">
          <w:marLeft w:val="0"/>
          <w:marRight w:val="0"/>
          <w:marTop w:val="0"/>
          <w:marBottom w:val="0"/>
          <w:divBdr>
            <w:top w:val="none" w:sz="0" w:space="0" w:color="auto"/>
            <w:left w:val="none" w:sz="0" w:space="0" w:color="auto"/>
            <w:bottom w:val="none" w:sz="0" w:space="0" w:color="auto"/>
            <w:right w:val="none" w:sz="0" w:space="0" w:color="auto"/>
          </w:divBdr>
        </w:div>
        <w:div w:id="971833353">
          <w:marLeft w:val="0"/>
          <w:marRight w:val="0"/>
          <w:marTop w:val="0"/>
          <w:marBottom w:val="0"/>
          <w:divBdr>
            <w:top w:val="none" w:sz="0" w:space="0" w:color="auto"/>
            <w:left w:val="none" w:sz="0" w:space="0" w:color="auto"/>
            <w:bottom w:val="none" w:sz="0" w:space="0" w:color="auto"/>
            <w:right w:val="none" w:sz="0" w:space="0" w:color="auto"/>
          </w:divBdr>
        </w:div>
        <w:div w:id="1393429998">
          <w:marLeft w:val="0"/>
          <w:marRight w:val="0"/>
          <w:marTop w:val="0"/>
          <w:marBottom w:val="0"/>
          <w:divBdr>
            <w:top w:val="none" w:sz="0" w:space="0" w:color="auto"/>
            <w:left w:val="none" w:sz="0" w:space="0" w:color="auto"/>
            <w:bottom w:val="none" w:sz="0" w:space="0" w:color="auto"/>
            <w:right w:val="none" w:sz="0" w:space="0" w:color="auto"/>
          </w:divBdr>
        </w:div>
        <w:div w:id="1701012459">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AE38FA6AF5E364A99BFFC32D77E7682" ma:contentTypeVersion="16" ma:contentTypeDescription="Vytvoří nový dokument" ma:contentTypeScope="" ma:versionID="ebb0af25885ecd72458ab2181ab1a5dd">
  <xsd:schema xmlns:xsd="http://www.w3.org/2001/XMLSchema" xmlns:xs="http://www.w3.org/2001/XMLSchema" xmlns:p="http://schemas.microsoft.com/office/2006/metadata/properties" xmlns:ns2="ea9bad0a-f883-4a40-aad0-4223074bd962" xmlns:ns3="f3bef0ec-e1a2-4871-98a9-dba5ead63e8e" targetNamespace="http://schemas.microsoft.com/office/2006/metadata/properties" ma:root="true" ma:fieldsID="f524c12b29a67270678188b61a998610" ns2:_="" ns3:_="">
    <xsd:import namespace="ea9bad0a-f883-4a40-aad0-4223074bd962"/>
    <xsd:import namespace="f3bef0ec-e1a2-4871-98a9-dba5ead63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bad0a-f883-4a40-aad0-4223074bd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5b3eb3be-031d-478d-98dc-3250930a97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bef0ec-e1a2-4871-98a9-dba5ead63e8e"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5a56b777-4f94-4f25-8aa6-79ea3b5eb824}" ma:internalName="TaxCatchAll" ma:showField="CatchAllData" ma:web="f3bef0ec-e1a2-4871-98a9-dba5ead63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3bef0ec-e1a2-4871-98a9-dba5ead63e8e" xsi:nil="true"/>
    <lcf76f155ced4ddcb4097134ff3c332f xmlns="ea9bad0a-f883-4a40-aad0-4223074bd96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E4044-7EA8-4CD7-88F9-1135A8441C66}">
  <ds:schemaRefs>
    <ds:schemaRef ds:uri="http://schemas.microsoft.com/sharepoint/v3/contenttype/forms"/>
  </ds:schemaRefs>
</ds:datastoreItem>
</file>

<file path=customXml/itemProps2.xml><?xml version="1.0" encoding="utf-8"?>
<ds:datastoreItem xmlns:ds="http://schemas.openxmlformats.org/officeDocument/2006/customXml" ds:itemID="{82BED105-C665-49F5-9ABB-74A871626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bad0a-f883-4a40-aad0-4223074bd962"/>
    <ds:schemaRef ds:uri="f3bef0ec-e1a2-4871-98a9-dba5ead63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0E33DD-1261-44D3-AEFF-48DADF7DE461}">
  <ds:schemaRefs>
    <ds:schemaRef ds:uri="http://schemas.microsoft.com/office/2006/metadata/properties"/>
    <ds:schemaRef ds:uri="http://schemas.microsoft.com/office/infopath/2007/PartnerControls"/>
    <ds:schemaRef ds:uri="f3bef0ec-e1a2-4871-98a9-dba5ead63e8e"/>
    <ds:schemaRef ds:uri="ea9bad0a-f883-4a40-aad0-4223074bd962"/>
  </ds:schemaRefs>
</ds:datastoreItem>
</file>

<file path=customXml/itemProps4.xml><?xml version="1.0" encoding="utf-8"?>
<ds:datastoreItem xmlns:ds="http://schemas.openxmlformats.org/officeDocument/2006/customXml" ds:itemID="{A3C29483-4B2B-48FB-871C-E56FDE3F4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3452</Words>
  <Characters>20369</Characters>
  <Application>Microsoft Office Word</Application>
  <DocSecurity>0</DocSecurity>
  <Lines>169</Lines>
  <Paragraphs>47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Modra</dc:creator>
  <cp:keywords/>
  <dc:description/>
  <cp:lastModifiedBy>Vychodilová Gabriela</cp:lastModifiedBy>
  <cp:revision>8</cp:revision>
  <dcterms:created xsi:type="dcterms:W3CDTF">2023-07-13T10:54:00Z</dcterms:created>
  <dcterms:modified xsi:type="dcterms:W3CDTF">2023-08-08T08:28:00Z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0x0101009AE38FA6AF5E364A99BFFC32D77E7682</vt:lpwstr>
  </property>
  <property fmtid="{D5CDD505-2E9C-101B-9397-08002B2CF9AE}" pid="3" name="MediaServiceImageTags">
    <vt:lpwstr/>
  </property>
  <property fmtid="{D5CDD505-2E9C-101B-9397-08002B2CF9AE}" pid="4" name="MSIP_Label_9d258917-277f-42cd-a3cd-14c4e9ee58bc_Enabled">
    <vt:lpwstr>true</vt:lpwstr>
  </property>
  <property fmtid="{D5CDD505-2E9C-101B-9397-08002B2CF9AE}" pid="5" name="MSIP_Label_9d258917-277f-42cd-a3cd-14c4e9ee58bc_SetDate">
    <vt:lpwstr>2023-07-12T11:50:22Z</vt:lpwstr>
  </property>
  <property fmtid="{D5CDD505-2E9C-101B-9397-08002B2CF9AE}" pid="6" name="MSIP_Label_9d258917-277f-42cd-a3cd-14c4e9ee58bc_Method">
    <vt:lpwstr>Standard</vt:lpwstr>
  </property>
  <property fmtid="{D5CDD505-2E9C-101B-9397-08002B2CF9AE}" pid="7" name="MSIP_Label_9d258917-277f-42cd-a3cd-14c4e9ee58bc_Name">
    <vt:lpwstr>restricted</vt:lpwstr>
  </property>
  <property fmtid="{D5CDD505-2E9C-101B-9397-08002B2CF9AE}" pid="8" name="MSIP_Label_9d258917-277f-42cd-a3cd-14c4e9ee58bc_SiteId">
    <vt:lpwstr>38ae3bcd-9579-4fd4-adda-b42e1495d55a</vt:lpwstr>
  </property>
  <property fmtid="{D5CDD505-2E9C-101B-9397-08002B2CF9AE}" pid="9" name="MSIP_Label_9d258917-277f-42cd-a3cd-14c4e9ee58bc_ActionId">
    <vt:lpwstr>56ee5fd1-fbaf-4244-8119-ea898729da3d</vt:lpwstr>
  </property>
  <property fmtid="{D5CDD505-2E9C-101B-9397-08002B2CF9AE}" pid="10" name="MSIP_Label_9d258917-277f-42cd-a3cd-14c4e9ee58bc_ContentBits">
    <vt:lpwstr>0</vt:lpwstr>
  </property>
  <property fmtid="{D5CDD505-2E9C-101B-9397-08002B2CF9AE}" pid="11" name="Document_Confidentiality">
    <vt:lpwstr>Restricted</vt:lpwstr>
  </property>
</Properties>
</file>