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6pt;height:30pt;">
            <v:imagedata r:id="rId5" r:href="rId6"/>
          </v:shape>
        </w:pic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2" w:name="bookmark2"/>
      <w:r>
        <w:rPr>
          <w:rStyle w:val="CharStyle12"/>
          <w:b w:val="0"/>
          <w:bCs w:val="0"/>
          <w:i/>
          <w:iCs/>
        </w:rPr>
        <w:t>Krajská správa a údržba silme</w:t>
      </w:r>
      <w:bookmarkEnd w:id="2"/>
    </w:p>
    <w:p>
      <w:pPr>
        <w:pStyle w:val="Style13"/>
        <w:widowControl w:val="0"/>
        <w:keepNext/>
        <w:keepLines/>
        <w:shd w:val="clear" w:color="auto" w:fill="auto"/>
        <w:bidi w:val="0"/>
        <w:jc w:val="left"/>
        <w:spacing w:line="320" w:lineRule="exact"/>
        <w:ind w:lef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Smlouva o dílo na provádění letní údržby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Níže uvedeného dne, měsíce a roku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0" w:name="bookmark0"/>
      <w:r>
        <w:rPr>
          <w:rStyle w:val="CharStyle4"/>
          <w:b/>
          <w:bCs/>
        </w:rPr>
        <w:t>Zhotovitel: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rStyle w:val="CharStyle7"/>
          <w:b w:val="0"/>
          <w:bCs w:val="0"/>
        </w:rPr>
        <w:t xml:space="preserve">se sídlem: </w:t>
      </w:r>
      <w:r>
        <w:rPr>
          <w:rStyle w:val="CharStyle6"/>
          <w:b/>
          <w:bCs/>
        </w:rPr>
        <w:t>zastoupený: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Bankovní spojení: Číslo účtu: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IČO: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Telefon: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E-mail: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Zřizovatel: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line="220" w:lineRule="exact"/>
        <w:ind w:left="0" w:firstLine="0"/>
      </w:pPr>
      <w:bookmarkStart w:id="1" w:name="bookmark1"/>
      <w:r>
        <w:rPr>
          <w:rStyle w:val="CharStyle4"/>
          <w:b/>
          <w:bCs/>
        </w:rPr>
        <w:t>Krajská správa a údržba silnic Vysočiny, příspěvková organizace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Kosovská 1122/16, 586 01 Jihlava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220" w:lineRule="exact"/>
        <w:ind w:left="0" w:firstLine="0"/>
      </w:pPr>
      <w:r>
        <w:rPr>
          <w:rStyle w:val="CharStyle6"/>
          <w:b/>
          <w:bCs/>
        </w:rPr>
        <w:t>Ing. Radovanem Necidem, ředitelem organizace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00090450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Kraj Vysočina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16"/>
        </w:rPr>
        <w:t>Zhotovitel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line="312" w:lineRule="exact"/>
        <w:ind w:lef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Objednatel: Městys Radostín nad Oslavou</w:t>
      </w:r>
      <w:bookmarkEnd w:id="4"/>
    </w:p>
    <w:p>
      <w:pPr>
        <w:pStyle w:val="Style8"/>
        <w:tabs>
          <w:tab w:leader="none" w:pos="180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sídlem:</w:t>
        <w:tab/>
        <w:t>Radostín nad Oslavou čp. 223, 594 44 Radostín nad Oslavou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 Antonínem Vášou, starostou městyse</w:t>
      </w:r>
    </w:p>
    <w:p>
      <w:pPr>
        <w:pStyle w:val="Style8"/>
        <w:tabs>
          <w:tab w:leader="none" w:pos="1806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IČO:</w:t>
        <w:tab/>
        <w:t>00295248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Telefon: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E-mail: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„</w:t>
      </w:r>
      <w:r>
        <w:rPr>
          <w:rStyle w:val="CharStyle16"/>
        </w:rPr>
        <w:t>Objednatel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“) uzavírají tuto smlouvu dle § 2586 a násl. zákona č. 89/2012 Sb., občanský zákoník (dále jen „občanský zákoník"), a to v následujícím znění: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ČI. I. Předmět díla</w:t>
      </w:r>
      <w:bookmarkEnd w:id="5"/>
    </w:p>
    <w:p>
      <w:pPr>
        <w:pStyle w:val="Style8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se zavazuje pro objednatele provádět práce v podobě údržby pozemní komunikace, a to v souladu s právními přepisy a v rozsahu: výsprava výtluků asfaltovou emulzí a kamenivem.</w:t>
      </w:r>
    </w:p>
    <w:p>
      <w:pPr>
        <w:pStyle w:val="Style8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se zavazuje za provedené práce zhotoviteli řádně a včas zaplatit a to na základě řádně vystavené faktury dle čl. IV. této Smlouvy.</w:t>
      </w:r>
    </w:p>
    <w:p>
      <w:pPr>
        <w:pStyle w:val="Style8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je povinen provádět práce specifikované v čl. I odst. 1 této Smlouvy vždy po telefonické objednávce Objednatele.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Čl. II. Místo plnění</w:t>
      </w:r>
      <w:bookmarkEnd w:id="6"/>
    </w:p>
    <w:p>
      <w:pPr>
        <w:pStyle w:val="Style8"/>
        <w:numPr>
          <w:ilvl w:val="0"/>
          <w:numId w:val="3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Předmět díla bude zhotovitel provádět na místních pozemních komunikacích v obci Radostín nad Oslavou.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Čl. III. Doba plnění</w:t>
      </w:r>
      <w:bookmarkEnd w:id="7"/>
    </w:p>
    <w:p>
      <w:pPr>
        <w:pStyle w:val="Style8"/>
        <w:numPr>
          <w:ilvl w:val="0"/>
          <w:numId w:val="5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Zhotovitel bude provádět práce specifikované v čl. I. v letním období roku 2023, a to od účinnosti smlouvy do 31. 10. 2023.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Čl. IV. Cena díla a fakturace</w:t>
      </w:r>
      <w:bookmarkEnd w:id="8"/>
    </w:p>
    <w:p>
      <w:pPr>
        <w:pStyle w:val="Style8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Cena za provádění jednotlivých prací je stanovena v příloze č. 1 Cenová nabídka pro letní údržbu pozemních komunikací.</w:t>
      </w:r>
    </w:p>
    <w:p>
      <w:pPr>
        <w:pStyle w:val="Style8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Skutečně provedené práce budou objednateli fakturovány vždy následující měsíc po jejich provedení a odsouhlasení objednatelem, nejpozději však do 15. dne následujícího měsíce.</w:t>
      </w:r>
    </w:p>
    <w:p>
      <w:pPr>
        <w:pStyle w:val="Style8"/>
        <w:numPr>
          <w:ilvl w:val="0"/>
          <w:numId w:val="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ind w:lef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Čl. V. Závěrečná ustanovení</w:t>
      </w:r>
      <w:bookmarkEnd w:id="9"/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Ustanovení neupravená touto Smlouvou se řídí občanským zákoníkem.</w:t>
      </w:r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se vyhotovuje v elektronické podobě, přičemž oba účastníci dohody obdrží její elektronický originál.</w:t>
      </w:r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Jakékoliv změny této Smlouvy mohou být činěny pouze na základě písemných dodatků, podepsaných oběma smluvními stranami.</w:t>
      </w:r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Objednatel tímto tedy výslovně souhlasí se zveřejněním celého textu této Smlouvy včetně podpisů v informačním systému veřejné správy - Registru smluv, pokud výše hodnoty předmětu smlouvy přesáhne částku 50 000,- Kč bez DPH.</w:t>
      </w:r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zákonnou povinnost dle § 5 odst. 2 zákona č. 340/2015 Sb., v platném znění (zákon o registru smluv) splní Zhotovitel.</w:t>
      </w:r>
    </w:p>
    <w:p>
      <w:pPr>
        <w:pStyle w:val="Style8"/>
        <w:numPr>
          <w:ilvl w:val="0"/>
          <w:numId w:val="9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  <w:sectPr>
          <w:footnotePr>
            <w:pos w:val="pageBottom"/>
            <w:numFmt w:val="decimal"/>
            <w:numRestart w:val="continuous"/>
          </w:footnotePr>
          <w:pgSz w:w="11909" w:h="16840"/>
          <w:pgMar w:top="1296" w:left="1037" w:right="1390" w:bottom="143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360" w:hanging="360"/>
      </w:pPr>
      <w:r>
        <w:rPr>
          <w:rStyle w:val="CharStyle9"/>
        </w:rPr>
        <w:t>9. Níže podepsaní zástupci smluvních stran prohlašují, že jsou oprávněni jednat a stvrzovat svým podpisem ujednání této Smlouvy.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Příloha č. 1: Cenová nabídka pro letní údržbu pozemních komunikací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TÉTO SMLOUVY K NÍ SMLUVNÍ STRANY PŘIPOJILY SVÉ UZNÁVANÉ ELEKTRONICKÉ PODPISY DLE ZÁKONA Č. 297/2016 SB.. O SLUŽBÁCH VYTVÁŘEJÍCÍCH DŮVĚRU PRO ELEKTRONICKÉ TRANSAKCE, VE ZNĚNÍ POZDĚJŠÍCH PŘEDPISŮ.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V Jihlavě dne viz podpis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V Radostíně nad Oslavou dne viz podpis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Za Zhotovitele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rStyle w:val="CharStyle9"/>
        </w:rPr>
        <w:t>Za Objednatele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Ing. Radovan Necid ředitel organizace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Krajská správa a údržba silnic Vysočiny, příspěvková organizace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Antonín Váša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starosta městyse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317" w:lineRule="exact"/>
        <w:ind w:left="0" w:firstLine="0"/>
      </w:pPr>
      <w:r>
        <w:rPr>
          <w:rStyle w:val="CharStyle9"/>
        </w:rPr>
        <w:t>Městys Radostín nad Oslavou</w:t>
      </w:r>
    </w:p>
    <w:p>
      <w:pPr>
        <w:widowControl w:val="0"/>
        <w:rPr>
          <w:sz w:val="2"/>
          <w:szCs w:val="2"/>
        </w:rPr>
        <w:sectPr>
          <w:type w:val="continuous"/>
          <w:pgSz w:w="11909" w:h="16840"/>
          <w:pgMar w:top="1415" w:left="1044" w:right="1399" w:bottom="1415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letní údržbu pozemních komunikací na období od 01. 04. 2023 do 31.10.2023</w:t>
      </w:r>
    </w:p>
    <w:tbl>
      <w:tblPr>
        <w:tblOverlap w:val="never"/>
        <w:tblLayout w:type="fixed"/>
        <w:jc w:val="left"/>
      </w:tblPr>
      <w:tblGrid>
        <w:gridCol w:w="6082"/>
        <w:gridCol w:w="850"/>
        <w:gridCol w:w="2016"/>
      </w:tblGrid>
      <w:tr>
        <w:trPr>
          <w:trHeight w:val="331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20" w:lineRule="exact"/>
              <w:ind w:left="0" w:firstLine="0"/>
            </w:pPr>
            <w:r>
              <w:rPr>
                <w:rStyle w:val="CharStyle25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20" w:lineRule="exact"/>
              <w:ind w:left="0" w:firstLine="0"/>
            </w:pPr>
            <w:r>
              <w:rPr>
                <w:rStyle w:val="CharStyle25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20" w:lineRule="exact"/>
              <w:ind w:left="0" w:firstLine="0"/>
            </w:pPr>
            <w:r>
              <w:rPr>
                <w:rStyle w:val="CharStyle25"/>
              </w:rPr>
              <w:t>CENA Kč</w:t>
            </w:r>
          </w:p>
        </w:tc>
      </w:tr>
      <w:tr>
        <w:trPr>
          <w:trHeight w:val="302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26"/>
              </w:rPr>
              <w:t>Výsprava výtluků asfaltovou emulzí a kamenivem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2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line="240" w:lineRule="exact"/>
              <w:ind w:left="0" w:firstLine="0"/>
            </w:pPr>
            <w:r>
              <w:rPr>
                <w:rStyle w:val="CharStyle26"/>
              </w:rPr>
              <w:t>8500,-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line="240" w:lineRule="exact"/>
        <w:ind w:lef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pgSz w:w="11909" w:h="16840"/>
      <w:pgMar w:top="1430" w:left="1289" w:right="1440" w:bottom="14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3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Základní text (4)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Základní text (4) + 12 pt,Ne tučné"/>
    <w:basedOn w:val="CharStyle18"/>
    <w:rPr>
      <w:b/>
      <w:bCs/>
      <w:sz w:val="24"/>
      <w:szCs w:val="24"/>
    </w:rPr>
  </w:style>
  <w:style w:type="character" w:customStyle="1" w:styleId="CharStyle9">
    <w:name w:val="Základní text (2)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Nadpis #1 (2)_"/>
    <w:basedOn w:val="DefaultParagraphFont"/>
    <w:link w:val="Style10"/>
    <w:rPr>
      <w:b w:val="0"/>
      <w:bCs w:val="0"/>
      <w:i/>
      <w:iCs/>
      <w:u w:val="none"/>
      <w:strike w:val="0"/>
      <w:smallCaps w:val="0"/>
      <w:sz w:val="52"/>
      <w:szCs w:val="52"/>
      <w:rFonts w:ascii="Franklin Gothic Book" w:eastAsia="Franklin Gothic Book" w:hAnsi="Franklin Gothic Book" w:cs="Franklin Gothic Book"/>
    </w:rPr>
  </w:style>
  <w:style w:type="character" w:customStyle="1" w:styleId="CharStyle12">
    <w:name w:val="Nadpis #1 (2)"/>
    <w:basedOn w:val="CharStyle1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Nadpis #2 (2)_"/>
    <w:basedOn w:val="DefaultParagraphFont"/>
    <w:link w:val="Style13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5">
    <w:name w:val="Základní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Základní text (2) + Tučné,Kurzíva"/>
    <w:basedOn w:val="CharStyle15"/>
    <w:rPr>
      <w:lang w:val="cs-CZ" w:eastAsia="cs-CZ" w:bidi="cs-CZ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Nadpis #3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Základní text (4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Nadpis #2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Základní text (9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Základní text (8)_"/>
    <w:basedOn w:val="DefaultParagraphFont"/>
    <w:link w:val="Style2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5">
    <w:name w:val="Základní text (2) + 11 pt,Tučné"/>
    <w:basedOn w:val="CharStyle15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6">
    <w:name w:val="Základní text (2)"/>
    <w:basedOn w:val="CharStyle15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Nadpis #3"/>
    <w:basedOn w:val="Normal"/>
    <w:link w:val="CharStyle17"/>
    <w:pPr>
      <w:widowControl w:val="0"/>
      <w:shd w:val="clear" w:color="auto" w:fill="FFFFFF"/>
      <w:jc w:val="both"/>
      <w:outlineLvl w:val="2"/>
      <w:spacing w:line="31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Základní text (4)"/>
    <w:basedOn w:val="Normal"/>
    <w:link w:val="CharStyle18"/>
    <w:pPr>
      <w:widowControl w:val="0"/>
      <w:shd w:val="clear" w:color="auto" w:fill="FFFFFF"/>
      <w:spacing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Základní text (2)"/>
    <w:basedOn w:val="Normal"/>
    <w:link w:val="CharStyle15"/>
    <w:pPr>
      <w:widowControl w:val="0"/>
      <w:shd w:val="clear" w:color="auto" w:fill="FFFFFF"/>
      <w:jc w:val="both"/>
      <w:spacing w:line="0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Nadpis #1 (2)"/>
    <w:basedOn w:val="Normal"/>
    <w:link w:val="CharStyle11"/>
    <w:pPr>
      <w:widowControl w:val="0"/>
      <w:shd w:val="clear" w:color="auto" w:fill="FFFFFF"/>
      <w:jc w:val="both"/>
      <w:outlineLvl w:val="0"/>
      <w:spacing w:line="648" w:lineRule="exact"/>
    </w:pPr>
    <w:rPr>
      <w:b w:val="0"/>
      <w:bCs w:val="0"/>
      <w:i/>
      <w:iCs/>
      <w:u w:val="none"/>
      <w:strike w:val="0"/>
      <w:smallCaps w:val="0"/>
      <w:sz w:val="52"/>
      <w:szCs w:val="52"/>
      <w:rFonts w:ascii="Franklin Gothic Book" w:eastAsia="Franklin Gothic Book" w:hAnsi="Franklin Gothic Book" w:cs="Franklin Gothic Book"/>
    </w:rPr>
  </w:style>
  <w:style w:type="paragraph" w:customStyle="1" w:styleId="Style13">
    <w:name w:val="Nadpis #2 (2)"/>
    <w:basedOn w:val="Normal"/>
    <w:link w:val="CharStyle14"/>
    <w:pPr>
      <w:widowControl w:val="0"/>
      <w:shd w:val="clear" w:color="auto" w:fill="FFFFFF"/>
      <w:jc w:val="center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outlineLvl w:val="1"/>
      <w:spacing w:line="317" w:lineRule="exact"/>
      <w:ind w:hanging="4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Základní text (9)"/>
    <w:basedOn w:val="Normal"/>
    <w:link w:val="CharStyle22"/>
    <w:pPr>
      <w:widowControl w:val="0"/>
      <w:shd w:val="clear" w:color="auto" w:fill="FFFFFF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3">
    <w:name w:val="Základní text (8)"/>
    <w:basedOn w:val="Normal"/>
    <w:link w:val="CharStyle24"/>
    <w:pPr>
      <w:widowControl w:val="0"/>
      <w:shd w:val="clear" w:color="auto" w:fill="FFFFFF"/>
      <w:jc w:val="center"/>
      <w:spacing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Ondráčková Dita</dc:creator>
  <cp:keywords/>
</cp:coreProperties>
</file>