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group style="position:absolute;margin-left:42.48pt;margin-top:1.480872pt;width:510.15pt;height:1.35pt;mso-position-horizontal-relative:page;mso-position-vertical-relative:paragraph;z-index:15734272" coordorigin="850,30" coordsize="10203,27">
            <v:rect style="position:absolute;left:1104;top:29;width:9948;height:27" filled="true" fillcolor="#000000" stroked="false">
              <v:fill type="solid"/>
            </v:rect>
            <v:rect style="position:absolute;left:849;top:42;width:9893;height:14" filled="true" fillcolor="#ffffff" stroked="false">
              <v:fill type="solid"/>
            </v:rect>
            <w10:wrap type="none"/>
          </v:group>
        </w:pict>
      </w:r>
      <w:r>
        <w:rPr>
          <w:w w:val="105"/>
        </w:rPr>
        <w:t>TRIO interiér, s. r. o.</w:t>
      </w:r>
    </w:p>
    <w:p>
      <w:pPr>
        <w:pStyle w:val="BodyText"/>
        <w:spacing w:before="23"/>
        <w:ind w:left="109"/>
      </w:pPr>
      <w:r>
        <w:rPr/>
        <w:t>Kokořínská 3815</w:t>
      </w:r>
    </w:p>
    <w:p>
      <w:pPr>
        <w:pStyle w:val="BodyText"/>
        <w:spacing w:before="13"/>
        <w:ind w:left="109"/>
      </w:pPr>
      <w:r>
        <w:rPr/>
        <w:t>27601 Mělník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line="256" w:lineRule="auto" w:before="118"/>
        <w:ind w:left="109" w:firstLine="115"/>
      </w:pPr>
      <w:r>
        <w:rPr/>
        <w:t>IČ: 25084585 </w:t>
      </w:r>
      <w:r>
        <w:rPr>
          <w:w w:val="90"/>
        </w:rPr>
        <w:t>DIČ: CZ25084585</w:t>
      </w:r>
    </w:p>
    <w:p>
      <w:pPr>
        <w:spacing w:line="240" w:lineRule="auto" w:before="0"/>
        <w:rPr>
          <w:b/>
          <w:sz w:val="12"/>
        </w:rPr>
      </w:pPr>
      <w:r>
        <w:rPr/>
        <w:br w:type="column"/>
      </w:r>
      <w:r>
        <w:rPr>
          <w:b/>
          <w:sz w:val="12"/>
        </w:rPr>
      </w:r>
    </w:p>
    <w:p>
      <w:pPr>
        <w:spacing w:line="240" w:lineRule="auto" w:before="0"/>
        <w:rPr>
          <w:b/>
          <w:sz w:val="17"/>
        </w:rPr>
      </w:pPr>
    </w:p>
    <w:p>
      <w:pPr>
        <w:spacing w:before="0"/>
        <w:ind w:left="148" w:right="0" w:firstLine="0"/>
        <w:jc w:val="left"/>
        <w:rPr>
          <w:sz w:val="11"/>
        </w:rPr>
      </w:pPr>
      <w:r>
        <w:rPr>
          <w:w w:val="105"/>
          <w:sz w:val="11"/>
        </w:rPr>
        <w:t>mobil: +420-603543046</w:t>
      </w:r>
    </w:p>
    <w:p>
      <w:pPr>
        <w:spacing w:before="15"/>
        <w:ind w:left="174" w:right="0" w:firstLine="0"/>
        <w:jc w:val="left"/>
        <w:rPr>
          <w:sz w:val="11"/>
        </w:rPr>
      </w:pPr>
      <w:r>
        <w:rPr>
          <w:w w:val="105"/>
          <w:sz w:val="11"/>
        </w:rPr>
        <w:t>www: </w:t>
      </w:r>
      <w:hyperlink r:id="rId6">
        <w:r>
          <w:rPr>
            <w:color w:val="0000FF"/>
            <w:w w:val="105"/>
            <w:sz w:val="11"/>
            <w:u w:val="single" w:color="0000FF"/>
          </w:rPr>
          <w:t>www.triointerier.cz</w:t>
        </w:r>
      </w:hyperlink>
    </w:p>
    <w:p>
      <w:pPr>
        <w:spacing w:line="111" w:lineRule="exact" w:before="15"/>
        <w:ind w:left="109" w:right="0" w:firstLine="0"/>
        <w:jc w:val="left"/>
        <w:rPr>
          <w:sz w:val="11"/>
        </w:rPr>
      </w:pPr>
      <w:r>
        <w:rPr>
          <w:sz w:val="11"/>
        </w:rPr>
        <w:t>e-mail:</w:t>
      </w:r>
      <w:r>
        <w:rPr>
          <w:color w:val="0000FF"/>
          <w:sz w:val="11"/>
        </w:rPr>
        <w:t> </w:t>
      </w:r>
      <w:hyperlink r:id="rId7">
        <w:r>
          <w:rPr>
            <w:color w:val="0000FF"/>
            <w:sz w:val="11"/>
            <w:u w:val="single" w:color="0000FF"/>
          </w:rPr>
          <w:t>obchod@triointerier.cz</w:t>
        </w:r>
      </w:hyperlink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auto" w:before="0"/>
        <w:rPr>
          <w:sz w:val="17"/>
        </w:rPr>
      </w:pPr>
    </w:p>
    <w:p>
      <w:pPr>
        <w:spacing w:before="0"/>
        <w:ind w:left="109" w:right="0" w:firstLine="0"/>
        <w:jc w:val="left"/>
        <w:rPr>
          <w:sz w:val="11"/>
        </w:rPr>
      </w:pPr>
      <w:r>
        <w:rPr>
          <w:w w:val="105"/>
          <w:sz w:val="11"/>
        </w:rPr>
        <w:t>tel.: +420-315622789</w:t>
      </w:r>
    </w:p>
    <w:p>
      <w:pPr>
        <w:spacing w:after="0"/>
        <w:jc w:val="left"/>
        <w:rPr>
          <w:sz w:val="11"/>
        </w:rPr>
        <w:sectPr>
          <w:footerReference w:type="default" r:id="rId5"/>
          <w:type w:val="continuous"/>
          <w:pgSz w:w="11560" w:h="16500"/>
          <w:pgMar w:footer="305" w:top="240" w:bottom="500" w:left="740" w:right="660"/>
          <w:pgNumType w:start="1"/>
          <w:cols w:num="4" w:equalWidth="0">
            <w:col w:w="2036" w:space="1437"/>
            <w:col w:w="1343" w:space="150"/>
            <w:col w:w="1640" w:space="102"/>
            <w:col w:w="3452"/>
          </w:cols>
        </w:sectPr>
      </w:pPr>
    </w:p>
    <w:p>
      <w:pPr>
        <w:pStyle w:val="BodyText"/>
        <w:spacing w:line="178" w:lineRule="exact"/>
        <w:ind w:left="109"/>
      </w:pPr>
      <w:r>
        <w:rPr/>
        <w:t>Česká republika</w:t>
      </w:r>
    </w:p>
    <w:p>
      <w:pPr>
        <w:spacing w:before="59"/>
        <w:ind w:left="109" w:right="0" w:firstLine="0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OR u Městského soudu v Praze, oddíl C, vložka 48205</w:t>
      </w:r>
    </w:p>
    <w:p>
      <w:pPr>
        <w:spacing w:after="0"/>
        <w:jc w:val="left"/>
        <w:rPr>
          <w:sz w:val="11"/>
        </w:rPr>
        <w:sectPr>
          <w:type w:val="continuous"/>
          <w:pgSz w:w="11560" w:h="16500"/>
          <w:pgMar w:top="240" w:bottom="500" w:left="740" w:right="660"/>
          <w:cols w:num="2" w:equalWidth="0">
            <w:col w:w="1367" w:space="2487"/>
            <w:col w:w="6306"/>
          </w:cols>
        </w:sectPr>
      </w:pPr>
    </w:p>
    <w:p>
      <w:pPr>
        <w:spacing w:line="240" w:lineRule="auto" w:before="3"/>
        <w:rPr>
          <w:sz w:val="4"/>
        </w:rPr>
      </w:pPr>
    </w:p>
    <w:p>
      <w:pPr>
        <w:spacing w:line="240" w:lineRule="auto"/>
        <w:ind w:left="95" w:right="0" w:firstLine="0"/>
        <w:rPr>
          <w:sz w:val="20"/>
        </w:rPr>
      </w:pPr>
      <w:r>
        <w:rPr>
          <w:sz w:val="20"/>
        </w:rPr>
        <w:pict>
          <v:group style="width:497.55pt;height:22.05pt;mso-position-horizontal-relative:char;mso-position-vertical-relative:line" coordorigin="0,0" coordsize="9951,441">
            <v:rect style="position:absolute;left:7963;top:13;width:1983;height:423" filled="false" stroked="true" strokeweight=".48pt" strokecolor="#000000">
              <v:stroke dashstyle="solid"/>
            </v:rect>
            <v:line style="position:absolute" from="0,13" to="9948,13" stroked="true" strokeweight="1.32pt" strokecolor="#000000">
              <v:stroke dashstyle="solid"/>
            </v:line>
            <v:shape style="position:absolute;left:0;top:0;width:9951;height:441" type="#_x0000_t202" filled="false" stroked="false">
              <v:textbox inset="0,0,0,0">
                <w:txbxContent>
                  <w:p>
                    <w:pPr>
                      <w:spacing w:before="62"/>
                      <w:ind w:left="0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Vystavená nabídka</w:t>
                    </w:r>
                  </w:p>
                </w:txbxContent>
              </v:textbox>
              <w10:wrap type="none"/>
            </v:shape>
            <v:shape style="position:absolute;left:7968;top:26;width:1973;height:405" type="#_x0000_t202" filled="false" stroked="false">
              <v:textbox inset="0,0,0,0">
                <w:txbxContent>
                  <w:p>
                    <w:pPr>
                      <w:spacing w:before="36"/>
                      <w:ind w:left="333" w:right="0" w:firstLine="0"/>
                      <w:jc w:val="left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NV230189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10"/>
        <w:rPr>
          <w:sz w:val="11"/>
        </w:rPr>
      </w:pPr>
    </w:p>
    <w:p>
      <w:pPr>
        <w:pStyle w:val="BodyText"/>
        <w:spacing w:before="93" w:after="12"/>
        <w:ind w:left="5324"/>
      </w:pPr>
      <w:r>
        <w:rPr/>
        <w:pict>
          <v:group style="position:absolute;margin-left:167.160004pt;margin-top:-2.366081pt;width:123.15pt;height:113.3pt;mso-position-horizontal-relative:page;mso-position-vertical-relative:paragraph;z-index:15733760" coordorigin="3343,-47" coordsize="2463,2266">
            <v:shape style="position:absolute;left:3599;top:139;width:1890;height:1890" type="#_x0000_t75" stroked="false">
              <v:imagedata r:id="rId8" o:title=""/>
            </v:shape>
            <v:shape style="position:absolute;left:3343;top:-48;width:2463;height:2266" type="#_x0000_t202" filled="false" stroked="true" strokeweight="0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16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28" w:right="0" w:firstLine="0"/>
                      <w:jc w:val="left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sz w:val="14"/>
                      </w:rPr>
                      <w:t>webové stránky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539495</wp:posOffset>
            </wp:positionH>
            <wp:positionV relativeFrom="paragraph">
              <wp:posOffset>-48337</wp:posOffset>
            </wp:positionV>
            <wp:extent cx="1438656" cy="1438655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Odběratel</w:t>
      </w:r>
    </w:p>
    <w:p>
      <w:pPr>
        <w:spacing w:line="20" w:lineRule="exact"/>
        <w:ind w:left="5321" w:right="0" w:firstLine="0"/>
        <w:rPr>
          <w:sz w:val="2"/>
        </w:rPr>
      </w:pPr>
      <w:r>
        <w:rPr>
          <w:sz w:val="2"/>
        </w:rPr>
        <w:pict>
          <v:group style="width:236.65pt;height:.25pt;mso-position-horizontal-relative:char;mso-position-vertical-relative:line" coordorigin="0,0" coordsize="4733,5">
            <v:line style="position:absolute" from="0,2" to="4733,2" stroked="true" strokeweight=".2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52"/>
        <w:ind w:left="5324"/>
      </w:pPr>
      <w:r>
        <w:rPr>
          <w:w w:val="105"/>
        </w:rPr>
        <w:t>Základní škola Mělník, Jaroslava Seiferta 148 přís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6"/>
        <w:rPr>
          <w:b/>
          <w:sz w:val="19"/>
        </w:rPr>
      </w:pPr>
    </w:p>
    <w:p>
      <w:pPr>
        <w:pStyle w:val="BodyText"/>
        <w:spacing w:line="295" w:lineRule="auto"/>
        <w:ind w:left="5324" w:right="2596"/>
      </w:pPr>
      <w:r>
        <w:rPr/>
        <w:t>Jaroslava Seiferta 148/8 27601 Mělník</w:t>
      </w:r>
    </w:p>
    <w:p>
      <w:pPr>
        <w:pStyle w:val="BodyText"/>
        <w:spacing w:before="1"/>
        <w:ind w:left="5324"/>
      </w:pPr>
      <w:r>
        <w:rPr/>
        <w:t>Česká republika</w:t>
      </w:r>
    </w:p>
    <w:p>
      <w:pPr>
        <w:tabs>
          <w:tab w:pos="7033" w:val="left" w:leader="none"/>
        </w:tabs>
        <w:spacing w:before="123"/>
        <w:ind w:left="5324" w:right="0" w:firstLine="0"/>
        <w:jc w:val="left"/>
        <w:rPr>
          <w:sz w:val="15"/>
        </w:rPr>
      </w:pPr>
      <w:r>
        <w:rPr>
          <w:sz w:val="15"/>
        </w:rPr>
        <w:t>IČ:</w:t>
      </w:r>
      <w:r>
        <w:rPr>
          <w:spacing w:val="22"/>
          <w:sz w:val="15"/>
        </w:rPr>
        <w:t> </w:t>
      </w:r>
      <w:r>
        <w:rPr>
          <w:sz w:val="15"/>
        </w:rPr>
        <w:t>47011327</w:t>
        <w:tab/>
        <w:t>DIČ:</w:t>
      </w:r>
    </w:p>
    <w:p>
      <w:pPr>
        <w:spacing w:after="0"/>
        <w:jc w:val="left"/>
        <w:rPr>
          <w:sz w:val="15"/>
        </w:rPr>
        <w:sectPr>
          <w:type w:val="continuous"/>
          <w:pgSz w:w="11560" w:h="16500"/>
          <w:pgMar w:top="240" w:bottom="500" w:left="740" w:right="660"/>
        </w:sectPr>
      </w:pPr>
    </w:p>
    <w:p>
      <w:pPr>
        <w:spacing w:line="240" w:lineRule="auto" w:before="1"/>
        <w:rPr>
          <w:sz w:val="21"/>
        </w:rPr>
      </w:pPr>
    </w:p>
    <w:p>
      <w:pPr>
        <w:pStyle w:val="BodyText"/>
        <w:ind w:left="109"/>
      </w:pPr>
      <w:r>
        <w:rPr/>
        <w:t>Datum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83.55pt;height:.25pt;mso-position-horizontal-relative:char;mso-position-vertical-relative:line" coordorigin="0,0" coordsize="1671,5">
            <v:line style="position:absolute" from="0,2" to="1670,2" stroked="true" strokeweight=".24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41"/>
        <w:ind w:left="241" w:right="0" w:firstLine="0"/>
        <w:jc w:val="left"/>
        <w:rPr>
          <w:sz w:val="16"/>
        </w:rPr>
      </w:pPr>
      <w:r>
        <w:rPr>
          <w:w w:val="95"/>
          <w:sz w:val="16"/>
        </w:rPr>
        <w:t>vystavení:  11.04.2023</w:t>
      </w:r>
    </w:p>
    <w:p>
      <w:pPr>
        <w:spacing w:before="73"/>
        <w:ind w:left="143" w:right="0" w:firstLine="0"/>
        <w:jc w:val="left"/>
        <w:rPr>
          <w:sz w:val="16"/>
        </w:rPr>
      </w:pPr>
      <w:r>
        <w:rPr>
          <w:sz w:val="16"/>
        </w:rPr>
        <w:t>platnost</w:t>
      </w:r>
      <w:r>
        <w:rPr>
          <w:spacing w:val="-31"/>
          <w:sz w:val="16"/>
        </w:rPr>
        <w:t> </w:t>
      </w:r>
      <w:r>
        <w:rPr>
          <w:sz w:val="16"/>
        </w:rPr>
        <w:t>do:</w:t>
      </w:r>
      <w:r>
        <w:rPr>
          <w:spacing w:val="-20"/>
          <w:sz w:val="16"/>
        </w:rPr>
        <w:t> </w:t>
      </w:r>
      <w:r>
        <w:rPr>
          <w:sz w:val="16"/>
        </w:rPr>
        <w:t>30.07.2023</w:t>
      </w:r>
    </w:p>
    <w:p>
      <w:pPr>
        <w:spacing w:line="240" w:lineRule="auto" w:before="9"/>
        <w:rPr>
          <w:sz w:val="16"/>
        </w:rPr>
      </w:pPr>
    </w:p>
    <w:p>
      <w:pPr>
        <w:pStyle w:val="BodyText"/>
        <w:ind w:left="109"/>
      </w:pPr>
      <w:r>
        <w:rPr/>
        <w:t>Vystavil(a): Adam Tislický</w:t>
      </w:r>
    </w:p>
    <w:p>
      <w:pPr>
        <w:spacing w:line="240" w:lineRule="auto" w:before="2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236.65pt;height:.25pt;mso-position-horizontal-relative:char;mso-position-vertical-relative:line" coordorigin="0,0" coordsize="4733,5">
            <v:line style="position:absolute" from="0,2" to="4733,2" stroked="true" strokeweight=".24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2147" w:val="left" w:leader="none"/>
        </w:tabs>
        <w:spacing w:before="15"/>
        <w:ind w:left="109" w:right="0" w:firstLine="0"/>
        <w:jc w:val="left"/>
        <w:rPr>
          <w:sz w:val="16"/>
        </w:rPr>
      </w:pPr>
      <w:r>
        <w:rPr>
          <w:sz w:val="16"/>
        </w:rPr>
        <w:t>tel.:</w:t>
        <w:tab/>
        <w:t>e-mail:</w:t>
      </w:r>
    </w:p>
    <w:p>
      <w:pPr>
        <w:spacing w:after="0"/>
        <w:jc w:val="left"/>
        <w:rPr>
          <w:sz w:val="16"/>
        </w:rPr>
        <w:sectPr>
          <w:type w:val="continuous"/>
          <w:pgSz w:w="11560" w:h="16500"/>
          <w:pgMar w:top="240" w:bottom="500" w:left="740" w:right="660"/>
          <w:cols w:num="2" w:equalWidth="0">
            <w:col w:w="2416" w:space="2800"/>
            <w:col w:w="4944"/>
          </w:cols>
        </w:sectPr>
      </w:pPr>
    </w:p>
    <w:p>
      <w:pPr>
        <w:spacing w:line="240" w:lineRule="auto" w:before="0" w:after="1"/>
        <w:rPr>
          <w:sz w:val="21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w:pict>
          <v:group style="width:8.4pt;height:.1pt;mso-position-horizontal-relative:char;mso-position-vertical-relative:line" coordorigin="0,0" coordsize="168,2">
            <v:line style="position:absolute" from="0,0" to="168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8"/>
        <w:rPr>
          <w:sz w:val="5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w:pict>
          <v:group style="width:497.4pt;height:.1pt;mso-position-horizontal-relative:char;mso-position-vertical-relative:line" coordorigin="0,0" coordsize="9948,2">
            <v:line style="position:absolute" from="0,0" to="9948,0" stroked="true" strokeweight="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spacing w:after="0" w:line="240" w:lineRule="auto"/>
        <w:rPr>
          <w:sz w:val="21"/>
        </w:rPr>
        <w:sectPr>
          <w:type w:val="continuous"/>
          <w:pgSz w:w="11560" w:h="16500"/>
          <w:pgMar w:top="240" w:bottom="500" w:left="740" w:right="660"/>
        </w:sectPr>
      </w:pPr>
    </w:p>
    <w:p>
      <w:pPr>
        <w:pStyle w:val="BodyText"/>
        <w:tabs>
          <w:tab w:pos="2828" w:val="left" w:leader="none"/>
          <w:tab w:pos="4400" w:val="left" w:leader="none"/>
          <w:tab w:pos="5353" w:val="left" w:leader="none"/>
        </w:tabs>
        <w:spacing w:before="94"/>
        <w:ind w:left="109"/>
      </w:pPr>
      <w:r>
        <w:rPr>
          <w:w w:val="90"/>
        </w:rPr>
        <w:t>Označení</w:t>
      </w:r>
      <w:r>
        <w:rPr>
          <w:spacing w:val="-11"/>
          <w:w w:val="90"/>
        </w:rPr>
        <w:t> </w:t>
      </w:r>
      <w:r>
        <w:rPr>
          <w:w w:val="90"/>
        </w:rPr>
        <w:t>dodávky</w:t>
        <w:tab/>
      </w:r>
      <w:r>
        <w:rPr>
          <w:w w:val="95"/>
        </w:rPr>
        <w:t>Katalog</w:t>
        <w:tab/>
      </w:r>
      <w:r>
        <w:rPr/>
        <w:t>Počet</w:t>
      </w:r>
      <w:r>
        <w:rPr>
          <w:spacing w:val="8"/>
        </w:rPr>
        <w:t> </w:t>
      </w:r>
      <w:r>
        <w:rPr/>
        <w:t>m.</w:t>
      </w:r>
      <w:r>
        <w:rPr>
          <w:spacing w:val="-22"/>
        </w:rPr>
        <w:t> </w:t>
      </w:r>
      <w:r>
        <w:rPr/>
        <w:t>j.</w:t>
        <w:tab/>
        <w:t>Cena</w:t>
      </w:r>
      <w:r>
        <w:rPr>
          <w:spacing w:val="-31"/>
        </w:rPr>
        <w:t> </w:t>
      </w:r>
      <w:r>
        <w:rPr/>
        <w:t>za</w:t>
      </w:r>
      <w:r>
        <w:rPr>
          <w:spacing w:val="-31"/>
        </w:rPr>
        <w:t> </w:t>
      </w:r>
      <w:r>
        <w:rPr/>
        <w:t>m.</w:t>
      </w:r>
      <w:r>
        <w:rPr>
          <w:spacing w:val="-31"/>
        </w:rPr>
        <w:t> </w:t>
      </w:r>
      <w:r>
        <w:rPr/>
        <w:t>j.</w:t>
      </w:r>
    </w:p>
    <w:p>
      <w:pPr>
        <w:pStyle w:val="BodyText"/>
        <w:spacing w:before="94"/>
        <w:ind w:left="109"/>
      </w:pPr>
      <w:r>
        <w:rPr>
          <w:b w:val="0"/>
        </w:rPr>
        <w:br w:type="column"/>
      </w:r>
      <w:r>
        <w:rPr>
          <w:w w:val="90"/>
        </w:rPr>
        <w:t>Sazba</w:t>
      </w:r>
    </w:p>
    <w:p>
      <w:pPr>
        <w:pStyle w:val="BodyText"/>
        <w:spacing w:before="94"/>
        <w:ind w:left="109"/>
      </w:pPr>
      <w:r>
        <w:rPr>
          <w:b w:val="0"/>
        </w:rPr>
        <w:br w:type="column"/>
      </w:r>
      <w:r>
        <w:rPr>
          <w:w w:val="90"/>
        </w:rPr>
        <w:t>Základ</w:t>
      </w:r>
    </w:p>
    <w:p>
      <w:pPr>
        <w:spacing w:before="94"/>
        <w:ind w:left="10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w w:val="95"/>
          <w:sz w:val="16"/>
        </w:rPr>
        <w:t>DPH</w:t>
      </w:r>
    </w:p>
    <w:p>
      <w:pPr>
        <w:pStyle w:val="BodyText"/>
        <w:spacing w:before="94"/>
        <w:ind w:left="109"/>
      </w:pPr>
      <w:r>
        <w:rPr>
          <w:b w:val="0"/>
        </w:rPr>
        <w:br w:type="column"/>
      </w:r>
      <w:r>
        <w:rPr/>
        <w:t>Celkem</w:t>
      </w:r>
    </w:p>
    <w:p>
      <w:pPr>
        <w:spacing w:after="0"/>
        <w:sectPr>
          <w:type w:val="continuous"/>
          <w:pgSz w:w="11560" w:h="16500"/>
          <w:pgMar w:top="240" w:bottom="500" w:left="740" w:right="660"/>
          <w:cols w:num="5" w:equalWidth="0">
            <w:col w:w="6244" w:space="121"/>
            <w:col w:w="556" w:space="481"/>
            <w:col w:w="595" w:space="579"/>
            <w:col w:w="446" w:space="424"/>
            <w:col w:w="714"/>
          </w:cols>
        </w:sectPr>
      </w:pPr>
    </w:p>
    <w:p>
      <w:pPr>
        <w:spacing w:line="240" w:lineRule="auto" w:before="8"/>
        <w:rPr>
          <w:b/>
          <w:sz w:val="3"/>
        </w:rPr>
      </w:pPr>
      <w:r>
        <w:rPr/>
        <w:pict>
          <v:shape style="position:absolute;margin-left:456.000031pt;margin-top:28.319962pt;width:68.55pt;height:21.15pt;mso-position-horizontal-relative:page;mso-position-vertical-relative:page;z-index:15732736" coordorigin="9120,566" coordsize="1371,423" path="m9144,566l9120,566,9120,989,9144,989,9144,566xm9170,566l9161,566,9161,989,9170,989,9170,566xm9211,566l9202,566,9202,989,9211,989,9211,566xm9281,566l9269,566,9269,989,9281,989,9281,566xm9334,566l9295,566,9295,989,9334,989,9334,566xm9403,566l9377,566,9377,989,9403,989,9403,566xm9456,566l9418,566,9418,989,9456,989,9456,566xm9485,566l9473,566,9473,989,9485,989,9485,566xm9526,566l9499,566,9499,989,9526,989,9526,566xm9578,566l9569,566,9569,989,9578,989,9578,566xm9634,566l9595,566,9595,989,9634,989,9634,566xm9701,566l9650,566,9650,989,9701,989,9701,566xm9756,566l9718,566,9718,989,9756,989,9756,566xm9797,566l9773,566,9773,989,9797,989,9797,566xm9852,566l9814,566,9814,989,9852,989,9852,566xm9893,566l9866,566,9866,989,9893,989,9893,566xm9946,566l9922,566,9922,989,9946,989,9946,566xm9986,566l9962,566,9962,989,9986,989,9986,566xm10042,566l10018,566,10018,989,10042,989,10042,566xm10082,566l10058,566,10058,989,10082,989,10082,566xm10150,566l10099,566,10099,989,10150,989,10150,566xm10190,566l10166,566,10166,989,10190,989,10190,566xm10246,566l10207,566,10207,989,10246,989,10246,566xm10301,566l10262,566,10262,989,10301,989,10301,566xm10342,566l10315,566,10315,989,10342,989,10342,566xm10423,566l10385,566,10385,989,10423,989,10423,566xm10450,566l10438,566,10438,989,10450,989,10450,566xm10490,566l10466,566,10466,989,10490,989,10490,566xe" filled="true" fillcolor="#000000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1784"/>
        <w:gridCol w:w="970"/>
        <w:gridCol w:w="353"/>
        <w:gridCol w:w="415"/>
        <w:gridCol w:w="1084"/>
        <w:gridCol w:w="1018"/>
        <w:gridCol w:w="809"/>
      </w:tblGrid>
      <w:tr>
        <w:trPr>
          <w:trHeight w:val="350" w:hRule="atLeast"/>
        </w:trPr>
        <w:tc>
          <w:tcPr>
            <w:tcW w:w="351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Místnost 1</w:t>
            </w:r>
          </w:p>
        </w:tc>
        <w:tc>
          <w:tcPr>
            <w:tcW w:w="17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left="658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97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35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right="39"/>
              <w:rPr>
                <w:sz w:val="16"/>
              </w:rPr>
            </w:pPr>
            <w:r>
              <w:rPr>
                <w:w w:val="78"/>
                <w:sz w:val="16"/>
              </w:rPr>
              <w:t>0</w:t>
            </w:r>
          </w:p>
        </w:tc>
        <w:tc>
          <w:tcPr>
            <w:tcW w:w="4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10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80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66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Odstranění krytiny, demontáž a montáž nábytku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105,00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2 460,15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516,63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2 976,78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351,45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73,80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425,25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Stěrka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109,00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2 553,87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536,31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3 090,18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Vyrovnání povrchu stěrkou</w:t>
            </w:r>
          </w:p>
        </w:tc>
        <w:tc>
          <w:tcPr>
            <w:tcW w:w="1784" w:type="dxa"/>
          </w:tcPr>
          <w:p>
            <w:pPr>
              <w:pStyle w:val="TableParagraph"/>
              <w:spacing w:before="95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spacing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65,00</w:t>
            </w:r>
          </w:p>
        </w:tc>
        <w:tc>
          <w:tcPr>
            <w:tcW w:w="353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spacing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before="95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1 522,95</w:t>
            </w:r>
          </w:p>
        </w:tc>
        <w:tc>
          <w:tcPr>
            <w:tcW w:w="1018" w:type="dxa"/>
          </w:tcPr>
          <w:p>
            <w:pPr>
              <w:pStyle w:val="TableParagraph"/>
              <w:spacing w:before="95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319,82</w:t>
            </w:r>
          </w:p>
        </w:tc>
        <w:tc>
          <w:tcPr>
            <w:tcW w:w="809" w:type="dxa"/>
          </w:tcPr>
          <w:p>
            <w:pPr>
              <w:pStyle w:val="TableParagraph"/>
              <w:spacing w:before="95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1 842,77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Broušení stěrky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1 054,35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221,41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1 275,76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351,45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73,80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425,25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Vinyl Lepený ECO55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26,94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551,00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14 843,94</w:t>
            </w:r>
          </w:p>
        </w:tc>
        <w:tc>
          <w:tcPr>
            <w:tcW w:w="1018" w:type="dxa"/>
          </w:tcPr>
          <w:p>
            <w:pPr>
              <w:pStyle w:val="TableParagraph"/>
              <w:ind w:right="249"/>
              <w:rPr>
                <w:sz w:val="16"/>
              </w:rPr>
            </w:pPr>
            <w:r>
              <w:rPr>
                <w:w w:val="80"/>
                <w:sz w:val="16"/>
              </w:rPr>
              <w:t>3 117,23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17 961,17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Pokládka vinylových dílců</w:t>
            </w:r>
          </w:p>
        </w:tc>
        <w:tc>
          <w:tcPr>
            <w:tcW w:w="1784" w:type="dxa"/>
          </w:tcPr>
          <w:p>
            <w:pPr>
              <w:pStyle w:val="TableParagraph"/>
              <w:spacing w:before="95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23,43 m2</w:t>
            </w:r>
          </w:p>
        </w:tc>
        <w:tc>
          <w:tcPr>
            <w:tcW w:w="970" w:type="dxa"/>
          </w:tcPr>
          <w:p>
            <w:pPr>
              <w:pStyle w:val="TableParagraph"/>
              <w:spacing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130,00</w:t>
            </w:r>
          </w:p>
        </w:tc>
        <w:tc>
          <w:tcPr>
            <w:tcW w:w="353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spacing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before="95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3 045,90</w:t>
            </w:r>
          </w:p>
        </w:tc>
        <w:tc>
          <w:tcPr>
            <w:tcW w:w="1018" w:type="dxa"/>
          </w:tcPr>
          <w:p>
            <w:pPr>
              <w:pStyle w:val="TableParagraph"/>
              <w:spacing w:before="95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639,64</w:t>
            </w:r>
          </w:p>
        </w:tc>
        <w:tc>
          <w:tcPr>
            <w:tcW w:w="809" w:type="dxa"/>
          </w:tcPr>
          <w:p>
            <w:pPr>
              <w:pStyle w:val="TableParagraph"/>
              <w:spacing w:before="95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3 685,54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SLK50 Lišty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22,50 bm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33,00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742,50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155,93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898,43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soklové lišty SLK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20,80 bm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936,00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196,56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1 132,56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Místnost 2</w:t>
            </w:r>
          </w:p>
        </w:tc>
        <w:tc>
          <w:tcPr>
            <w:tcW w:w="1784" w:type="dxa"/>
          </w:tcPr>
          <w:p>
            <w:pPr>
              <w:pStyle w:val="TableParagraph"/>
              <w:spacing w:before="95"/>
              <w:ind w:left="658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</w:t>
            </w:r>
          </w:p>
        </w:tc>
        <w:tc>
          <w:tcPr>
            <w:tcW w:w="970" w:type="dxa"/>
          </w:tcPr>
          <w:p>
            <w:pPr>
              <w:pStyle w:val="TableParagraph"/>
              <w:spacing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353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w w:val="78"/>
                <w:sz w:val="16"/>
              </w:rPr>
              <w:t>0</w:t>
            </w:r>
          </w:p>
        </w:tc>
        <w:tc>
          <w:tcPr>
            <w:tcW w:w="415" w:type="dxa"/>
          </w:tcPr>
          <w:p>
            <w:pPr>
              <w:pStyle w:val="TableParagraph"/>
              <w:spacing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before="95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95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  <w:tc>
          <w:tcPr>
            <w:tcW w:w="809" w:type="dxa"/>
          </w:tcPr>
          <w:p>
            <w:pPr>
              <w:pStyle w:val="TableParagraph"/>
              <w:spacing w:before="95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0,00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Odstranění stávající krytiny lepené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55,00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1 633,50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343,04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1 976,54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Likvidace stávající krytiny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33,00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980,10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205,82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1 185,92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445,50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93,56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539,06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Stěrka</w:t>
            </w:r>
          </w:p>
        </w:tc>
        <w:tc>
          <w:tcPr>
            <w:tcW w:w="1784" w:type="dxa"/>
          </w:tcPr>
          <w:p>
            <w:pPr>
              <w:pStyle w:val="TableParagraph"/>
              <w:spacing w:before="95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spacing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109,00</w:t>
            </w:r>
          </w:p>
        </w:tc>
        <w:tc>
          <w:tcPr>
            <w:tcW w:w="353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spacing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before="95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3 237,30</w:t>
            </w:r>
          </w:p>
        </w:tc>
        <w:tc>
          <w:tcPr>
            <w:tcW w:w="1018" w:type="dxa"/>
          </w:tcPr>
          <w:p>
            <w:pPr>
              <w:pStyle w:val="TableParagraph"/>
              <w:spacing w:before="95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679,83</w:t>
            </w:r>
          </w:p>
        </w:tc>
        <w:tc>
          <w:tcPr>
            <w:tcW w:w="809" w:type="dxa"/>
          </w:tcPr>
          <w:p>
            <w:pPr>
              <w:pStyle w:val="TableParagraph"/>
              <w:spacing w:before="95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3 917,13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Vyrovnání povrchu stěrkou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65,00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1 930,50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405,41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2 335,91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Broušení stěrky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1 336,50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280,67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1 617,17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Vysátí povrchu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15,00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445,50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93,56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539,06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spacing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Vinyl Lepený ECO55</w:t>
            </w:r>
          </w:p>
        </w:tc>
        <w:tc>
          <w:tcPr>
            <w:tcW w:w="1784" w:type="dxa"/>
          </w:tcPr>
          <w:p>
            <w:pPr>
              <w:pStyle w:val="TableParagraph"/>
              <w:spacing w:before="95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31,43 m2</w:t>
            </w:r>
          </w:p>
        </w:tc>
        <w:tc>
          <w:tcPr>
            <w:tcW w:w="970" w:type="dxa"/>
          </w:tcPr>
          <w:p>
            <w:pPr>
              <w:pStyle w:val="TableParagraph"/>
              <w:spacing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551,00</w:t>
            </w:r>
          </w:p>
        </w:tc>
        <w:tc>
          <w:tcPr>
            <w:tcW w:w="353" w:type="dxa"/>
          </w:tcPr>
          <w:p>
            <w:pPr>
              <w:pStyle w:val="TableParagraph"/>
              <w:spacing w:before="95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spacing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before="95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17 317,93</w:t>
            </w:r>
          </w:p>
        </w:tc>
        <w:tc>
          <w:tcPr>
            <w:tcW w:w="1018" w:type="dxa"/>
          </w:tcPr>
          <w:p>
            <w:pPr>
              <w:pStyle w:val="TableParagraph"/>
              <w:spacing w:before="95"/>
              <w:ind w:right="259"/>
              <w:rPr>
                <w:sz w:val="16"/>
              </w:rPr>
            </w:pPr>
            <w:r>
              <w:rPr>
                <w:w w:val="80"/>
                <w:sz w:val="16"/>
              </w:rPr>
              <w:t>3 636,77</w:t>
            </w:r>
          </w:p>
        </w:tc>
        <w:tc>
          <w:tcPr>
            <w:tcW w:w="809" w:type="dxa"/>
          </w:tcPr>
          <w:p>
            <w:pPr>
              <w:pStyle w:val="TableParagraph"/>
              <w:spacing w:before="95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20 954,70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Pokládka vinylových dílců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29,70 m2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130,00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1"/>
              <w:rPr>
                <w:sz w:val="16"/>
              </w:rPr>
            </w:pPr>
            <w:r>
              <w:rPr>
                <w:w w:val="80"/>
                <w:sz w:val="16"/>
              </w:rPr>
              <w:t>3 861,00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810,81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4 671,81</w:t>
            </w:r>
          </w:p>
        </w:tc>
      </w:tr>
      <w:tr>
        <w:trPr>
          <w:trHeight w:val="379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SLK50 Lišty</w:t>
            </w:r>
          </w:p>
        </w:tc>
        <w:tc>
          <w:tcPr>
            <w:tcW w:w="1784" w:type="dxa"/>
          </w:tcPr>
          <w:p>
            <w:pPr>
              <w:pStyle w:val="TableParagraph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25,00 bm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33,00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825,00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173,25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998,25</w:t>
            </w:r>
          </w:p>
        </w:tc>
      </w:tr>
      <w:tr>
        <w:trPr>
          <w:trHeight w:val="380" w:hRule="atLeast"/>
        </w:trPr>
        <w:tc>
          <w:tcPr>
            <w:tcW w:w="3510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SLK Komponenty</w:t>
            </w:r>
          </w:p>
        </w:tc>
        <w:tc>
          <w:tcPr>
            <w:tcW w:w="1784" w:type="dxa"/>
          </w:tcPr>
          <w:p>
            <w:pPr>
              <w:pStyle w:val="TableParagraph"/>
              <w:ind w:left="741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40,00 ks</w:t>
            </w:r>
          </w:p>
        </w:tc>
        <w:tc>
          <w:tcPr>
            <w:tcW w:w="970" w:type="dxa"/>
          </w:tcPr>
          <w:p>
            <w:pPr>
              <w:pStyle w:val="TableParagraph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21,00</w:t>
            </w:r>
          </w:p>
        </w:tc>
        <w:tc>
          <w:tcPr>
            <w:tcW w:w="353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840,00</w:t>
            </w:r>
          </w:p>
        </w:tc>
        <w:tc>
          <w:tcPr>
            <w:tcW w:w="1018" w:type="dxa"/>
          </w:tcPr>
          <w:p>
            <w:pPr>
              <w:pStyle w:val="TableParagraph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176,40</w:t>
            </w:r>
          </w:p>
        </w:tc>
        <w:tc>
          <w:tcPr>
            <w:tcW w:w="80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1 016,40</w:t>
            </w:r>
          </w:p>
        </w:tc>
      </w:tr>
      <w:tr>
        <w:trPr>
          <w:trHeight w:val="279" w:hRule="atLeast"/>
        </w:trPr>
        <w:tc>
          <w:tcPr>
            <w:tcW w:w="3510" w:type="dxa"/>
          </w:tcPr>
          <w:p>
            <w:pPr>
              <w:pStyle w:val="TableParagraph"/>
              <w:spacing w:line="164" w:lineRule="exact" w:before="95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soklové lišty SLK</w:t>
            </w:r>
          </w:p>
        </w:tc>
        <w:tc>
          <w:tcPr>
            <w:tcW w:w="1784" w:type="dxa"/>
          </w:tcPr>
          <w:p>
            <w:pPr>
              <w:pStyle w:val="TableParagraph"/>
              <w:spacing w:line="164" w:lineRule="exact" w:before="95"/>
              <w:ind w:left="790" w:right="3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21,80 bm</w:t>
            </w:r>
          </w:p>
        </w:tc>
        <w:tc>
          <w:tcPr>
            <w:tcW w:w="970" w:type="dxa"/>
          </w:tcPr>
          <w:p>
            <w:pPr>
              <w:pStyle w:val="TableParagraph"/>
              <w:spacing w:line="164" w:lineRule="exact" w:before="95"/>
              <w:ind w:right="167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353" w:type="dxa"/>
          </w:tcPr>
          <w:p>
            <w:pPr>
              <w:pStyle w:val="TableParagraph"/>
              <w:spacing w:line="164" w:lineRule="exact" w:before="95"/>
              <w:ind w:right="39"/>
              <w:rPr>
                <w:sz w:val="16"/>
              </w:rPr>
            </w:pPr>
            <w:r>
              <w:rPr>
                <w:w w:val="75"/>
                <w:sz w:val="16"/>
              </w:rPr>
              <w:t>21</w:t>
            </w:r>
          </w:p>
        </w:tc>
        <w:tc>
          <w:tcPr>
            <w:tcW w:w="415" w:type="dxa"/>
          </w:tcPr>
          <w:p>
            <w:pPr>
              <w:pStyle w:val="TableParagraph"/>
              <w:spacing w:line="164" w:lineRule="exact" w:before="95"/>
              <w:ind w:left="45"/>
              <w:jc w:val="left"/>
              <w:rPr>
                <w:sz w:val="16"/>
              </w:rPr>
            </w:pPr>
            <w:r>
              <w:rPr>
                <w:w w:val="78"/>
                <w:sz w:val="16"/>
              </w:rPr>
              <w:t>%</w:t>
            </w:r>
          </w:p>
        </w:tc>
        <w:tc>
          <w:tcPr>
            <w:tcW w:w="1084" w:type="dxa"/>
          </w:tcPr>
          <w:p>
            <w:pPr>
              <w:pStyle w:val="TableParagraph"/>
              <w:spacing w:line="164" w:lineRule="exact" w:before="95"/>
              <w:ind w:right="262"/>
              <w:rPr>
                <w:sz w:val="16"/>
              </w:rPr>
            </w:pPr>
            <w:r>
              <w:rPr>
                <w:w w:val="75"/>
                <w:sz w:val="16"/>
              </w:rPr>
              <w:t>981,00</w:t>
            </w:r>
          </w:p>
        </w:tc>
        <w:tc>
          <w:tcPr>
            <w:tcW w:w="1018" w:type="dxa"/>
          </w:tcPr>
          <w:p>
            <w:pPr>
              <w:pStyle w:val="TableParagraph"/>
              <w:spacing w:line="164" w:lineRule="exact" w:before="95"/>
              <w:ind w:right="260"/>
              <w:rPr>
                <w:sz w:val="16"/>
              </w:rPr>
            </w:pPr>
            <w:r>
              <w:rPr>
                <w:w w:val="75"/>
                <w:sz w:val="16"/>
              </w:rPr>
              <w:t>206,01</w:t>
            </w:r>
          </w:p>
        </w:tc>
        <w:tc>
          <w:tcPr>
            <w:tcW w:w="809" w:type="dxa"/>
          </w:tcPr>
          <w:p>
            <w:pPr>
              <w:pStyle w:val="TableParagraph"/>
              <w:spacing w:line="164" w:lineRule="exact" w:before="95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1 187,01</w:t>
            </w:r>
          </w:p>
        </w:tc>
      </w:tr>
    </w:tbl>
    <w:p>
      <w:pPr>
        <w:spacing w:after="0" w:line="164" w:lineRule="exact"/>
        <w:rPr>
          <w:sz w:val="16"/>
        </w:rPr>
        <w:sectPr>
          <w:type w:val="continuous"/>
          <w:pgSz w:w="11560" w:h="16500"/>
          <w:pgMar w:top="240" w:bottom="500" w:left="740" w:right="660"/>
        </w:sect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9"/>
        <w:gridCol w:w="1213"/>
        <w:gridCol w:w="1300"/>
        <w:gridCol w:w="1087"/>
        <w:gridCol w:w="839"/>
        <w:gridCol w:w="1101"/>
        <w:gridCol w:w="988"/>
        <w:gridCol w:w="789"/>
      </w:tblGrid>
      <w:tr>
        <w:trPr>
          <w:trHeight w:val="220" w:hRule="atLeast"/>
        </w:trPr>
        <w:tc>
          <w:tcPr>
            <w:tcW w:w="262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Označení dodávky</w:t>
            </w:r>
          </w:p>
        </w:tc>
        <w:tc>
          <w:tcPr>
            <w:tcW w:w="121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Katalog</w:t>
            </w:r>
          </w:p>
        </w:tc>
        <w:tc>
          <w:tcPr>
            <w:tcW w:w="130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left="404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Počet m. j.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right="13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Cena za m. j.</w:t>
            </w:r>
          </w:p>
        </w:tc>
        <w:tc>
          <w:tcPr>
            <w:tcW w:w="83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right="295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Sazba</w:t>
            </w:r>
          </w:p>
        </w:tc>
        <w:tc>
          <w:tcPr>
            <w:tcW w:w="110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left="242" w:right="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Základ</w:t>
            </w:r>
          </w:p>
        </w:tc>
        <w:tc>
          <w:tcPr>
            <w:tcW w:w="98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ind w:right="283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DPH</w:t>
            </w:r>
          </w:p>
        </w:tc>
        <w:tc>
          <w:tcPr>
            <w:tcW w:w="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77" w:lineRule="exact" w:before="0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Celkem</w:t>
            </w:r>
          </w:p>
        </w:tc>
      </w:tr>
      <w:tr>
        <w:trPr>
          <w:trHeight w:val="405" w:hRule="atLeast"/>
        </w:trPr>
        <w:tc>
          <w:tcPr>
            <w:tcW w:w="262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jc w:val="left"/>
              <w:rPr>
                <w:sz w:val="16"/>
              </w:rPr>
            </w:pPr>
            <w:r>
              <w:rPr>
                <w:w w:val="80"/>
                <w:sz w:val="16"/>
              </w:rPr>
              <w:t>Přechodový profil s fólií Dub E09 40mm/93cm</w:t>
            </w:r>
          </w:p>
        </w:tc>
        <w:tc>
          <w:tcPr>
            <w:tcW w:w="1213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left="90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3-13-9309 2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left="332" w:right="5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 ks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right="132"/>
              <w:rPr>
                <w:sz w:val="16"/>
              </w:rPr>
            </w:pPr>
            <w:r>
              <w:rPr>
                <w:w w:val="75"/>
                <w:sz w:val="16"/>
              </w:rPr>
              <w:t>289,00</w:t>
            </w:r>
          </w:p>
        </w:tc>
        <w:tc>
          <w:tcPr>
            <w:tcW w:w="83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right="292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10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left="242" w:right="15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289,00</w:t>
            </w:r>
          </w:p>
        </w:tc>
        <w:tc>
          <w:tcPr>
            <w:tcW w:w="98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right="283"/>
              <w:rPr>
                <w:sz w:val="16"/>
              </w:rPr>
            </w:pPr>
            <w:r>
              <w:rPr>
                <w:w w:val="75"/>
                <w:sz w:val="16"/>
              </w:rPr>
              <w:t>60,69</w:t>
            </w:r>
          </w:p>
        </w:tc>
        <w:tc>
          <w:tcPr>
            <w:tcW w:w="78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349,69</w:t>
            </w:r>
          </w:p>
        </w:tc>
      </w:tr>
      <w:tr>
        <w:trPr>
          <w:trHeight w:val="379" w:hRule="atLeast"/>
        </w:trPr>
        <w:tc>
          <w:tcPr>
            <w:tcW w:w="2629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Montáž přechodové lišty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ind w:left="332" w:right="5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 ks</w:t>
            </w:r>
          </w:p>
        </w:tc>
        <w:tc>
          <w:tcPr>
            <w:tcW w:w="1087" w:type="dxa"/>
          </w:tcPr>
          <w:p>
            <w:pPr>
              <w:pStyle w:val="TableParagraph"/>
              <w:ind w:right="132"/>
              <w:rPr>
                <w:sz w:val="16"/>
              </w:rPr>
            </w:pPr>
            <w:r>
              <w:rPr>
                <w:w w:val="75"/>
                <w:sz w:val="16"/>
              </w:rPr>
              <w:t>45,00</w:t>
            </w:r>
          </w:p>
        </w:tc>
        <w:tc>
          <w:tcPr>
            <w:tcW w:w="839" w:type="dxa"/>
          </w:tcPr>
          <w:p>
            <w:pPr>
              <w:pStyle w:val="TableParagraph"/>
              <w:ind w:right="292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101" w:type="dxa"/>
          </w:tcPr>
          <w:p>
            <w:pPr>
              <w:pStyle w:val="TableParagraph"/>
              <w:ind w:left="242" w:right="9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45,00</w:t>
            </w:r>
          </w:p>
        </w:tc>
        <w:tc>
          <w:tcPr>
            <w:tcW w:w="988" w:type="dxa"/>
          </w:tcPr>
          <w:p>
            <w:pPr>
              <w:pStyle w:val="TableParagraph"/>
              <w:ind w:right="283"/>
              <w:rPr>
                <w:sz w:val="16"/>
              </w:rPr>
            </w:pPr>
            <w:r>
              <w:rPr>
                <w:w w:val="75"/>
                <w:sz w:val="16"/>
              </w:rPr>
              <w:t>9,45</w:t>
            </w:r>
          </w:p>
        </w:tc>
        <w:tc>
          <w:tcPr>
            <w:tcW w:w="789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w w:val="75"/>
                <w:sz w:val="16"/>
              </w:rPr>
              <w:t>54,45</w:t>
            </w:r>
          </w:p>
        </w:tc>
      </w:tr>
      <w:tr>
        <w:trPr>
          <w:trHeight w:val="278" w:hRule="atLeast"/>
        </w:trPr>
        <w:tc>
          <w:tcPr>
            <w:tcW w:w="2629" w:type="dxa"/>
          </w:tcPr>
          <w:p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Dodání + Přesun hmot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line="164" w:lineRule="exact"/>
              <w:ind w:left="374" w:right="5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1,00 set</w:t>
            </w:r>
          </w:p>
        </w:tc>
        <w:tc>
          <w:tcPr>
            <w:tcW w:w="1087" w:type="dxa"/>
          </w:tcPr>
          <w:p>
            <w:pPr>
              <w:pStyle w:val="TableParagraph"/>
              <w:spacing w:line="164" w:lineRule="exact"/>
              <w:ind w:right="131"/>
              <w:rPr>
                <w:sz w:val="16"/>
              </w:rPr>
            </w:pPr>
            <w:r>
              <w:rPr>
                <w:w w:val="80"/>
                <w:sz w:val="16"/>
              </w:rPr>
              <w:t>1 600,00</w:t>
            </w:r>
          </w:p>
        </w:tc>
        <w:tc>
          <w:tcPr>
            <w:tcW w:w="839" w:type="dxa"/>
          </w:tcPr>
          <w:p>
            <w:pPr>
              <w:pStyle w:val="TableParagraph"/>
              <w:spacing w:line="164" w:lineRule="exact"/>
              <w:ind w:right="292"/>
              <w:rPr>
                <w:sz w:val="16"/>
              </w:rPr>
            </w:pPr>
            <w:r>
              <w:rPr>
                <w:w w:val="90"/>
                <w:sz w:val="16"/>
              </w:rPr>
              <w:t>21 %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/>
              <w:ind w:left="242" w:right="25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1 600,00</w:t>
            </w:r>
          </w:p>
        </w:tc>
        <w:tc>
          <w:tcPr>
            <w:tcW w:w="988" w:type="dxa"/>
          </w:tcPr>
          <w:p>
            <w:pPr>
              <w:pStyle w:val="TableParagraph"/>
              <w:spacing w:line="164" w:lineRule="exact"/>
              <w:ind w:right="283"/>
              <w:rPr>
                <w:sz w:val="16"/>
              </w:rPr>
            </w:pPr>
            <w:r>
              <w:rPr>
                <w:w w:val="75"/>
                <w:sz w:val="16"/>
              </w:rPr>
              <w:t>336,00</w:t>
            </w:r>
          </w:p>
        </w:tc>
        <w:tc>
          <w:tcPr>
            <w:tcW w:w="789" w:type="dxa"/>
          </w:tcPr>
          <w:p>
            <w:pPr>
              <w:pStyle w:val="TableParagraph"/>
              <w:spacing w:line="164" w:lineRule="exact"/>
              <w:ind w:right="-15"/>
              <w:rPr>
                <w:sz w:val="16"/>
              </w:rPr>
            </w:pPr>
            <w:r>
              <w:rPr>
                <w:w w:val="80"/>
                <w:sz w:val="16"/>
              </w:rPr>
              <w:t>1 936,00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after="0" w:line="240" w:lineRule="auto"/>
        <w:rPr>
          <w:sz w:val="18"/>
        </w:rPr>
        <w:sectPr>
          <w:pgSz w:w="11560" w:h="16500"/>
          <w:pgMar w:header="0" w:footer="305" w:top="620" w:bottom="500" w:left="740" w:right="660"/>
        </w:sectPr>
      </w:pPr>
    </w:p>
    <w:p>
      <w:pPr>
        <w:spacing w:before="96"/>
        <w:ind w:left="0" w:right="0" w:firstLine="0"/>
        <w:jc w:val="right"/>
        <w:rPr>
          <w:b/>
          <w:sz w:val="21"/>
        </w:rPr>
      </w:pPr>
      <w:r>
        <w:rPr/>
        <w:pict>
          <v:shape style="position:absolute;margin-left:42.360001pt;margin-top:-33.20089pt;width:248.05pt;height:67.2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7"/>
                    <w:gridCol w:w="855"/>
                    <w:gridCol w:w="1251"/>
                    <w:gridCol w:w="1220"/>
                    <w:gridCol w:w="975"/>
                  </w:tblGrid>
                  <w:tr>
                    <w:trPr>
                      <w:trHeight w:val="232" w:hRule="atLeast"/>
                    </w:trPr>
                    <w:tc>
                      <w:tcPr>
                        <w:tcW w:w="657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0"/>
                          <w:ind w:right="3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Sazba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0"/>
                          <w:ind w:right="2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220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0"/>
                          <w:ind w:right="2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97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 w:before="0"/>
                          <w:ind w:right="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5"/>
                            <w:sz w:val="16"/>
                          </w:rPr>
                          <w:t>Celkem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657" w:type="dxa"/>
                        <w:tcBorders>
                          <w:top w:val="single" w:sz="2" w:space="0" w:color="000000"/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6" w:lineRule="exact" w:before="25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0 %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30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  <w:tcBorders>
                          <w:top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 w:before="30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5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177" w:lineRule="exact" w:before="1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10 %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72" w:lineRule="exact" w:before="5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72" w:lineRule="exact" w:before="5"/>
                          <w:ind w:right="29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5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99" w:hRule="atLeast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snížená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line="177" w:lineRule="exact" w:before="2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15 %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72" w:lineRule="exact" w:before="7"/>
                          <w:ind w:right="29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172" w:lineRule="exact" w:before="7"/>
                          <w:ind w:right="291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72" w:lineRule="exact" w:before="7"/>
                          <w:ind w:right="44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-15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základní</w:t>
                        </w:r>
                      </w:p>
                    </w:tc>
                    <w:tc>
                      <w:tcPr>
                        <w:tcW w:w="855" w:type="dxa"/>
                      </w:tcPr>
                      <w:p>
                        <w:pPr>
                          <w:pStyle w:val="TableParagraph"/>
                          <w:spacing w:before="2"/>
                          <w:ind w:right="3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21 %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before="7"/>
                          <w:ind w:right="286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63 630,39</w:t>
                        </w:r>
                      </w:p>
                    </w:tc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7"/>
                          <w:ind w:right="287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13 362,38</w:t>
                        </w:r>
                      </w:p>
                    </w:tc>
                    <w:tc>
                      <w:tcPr>
                        <w:tcW w:w="975" w:type="dxa"/>
                        <w:tcBorders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0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76 992,77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657" w:type="dxa"/>
                        <w:tcBorders>
                          <w:left w:val="single" w:sz="2" w:space="0" w:color="000000"/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5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3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75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1251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3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63 630,39</w:t>
                        </w:r>
                      </w:p>
                    </w:tc>
                    <w:tc>
                      <w:tcPr>
                        <w:tcW w:w="1220" w:type="dxa"/>
                        <w:tcBorders>
                          <w:bottom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30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13 362,38</w:t>
                        </w:r>
                      </w:p>
                    </w:tc>
                    <w:tc>
                      <w:tcPr>
                        <w:tcW w:w="975" w:type="dxa"/>
                        <w:tcBorders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right="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76 992,77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1"/>
        </w:rPr>
        <w:t>Celkem s DPH:</w:t>
      </w:r>
    </w:p>
    <w:p>
      <w:pPr>
        <w:spacing w:line="240" w:lineRule="auto" w:before="7"/>
        <w:rPr>
          <w:b/>
          <w:sz w:val="4"/>
        </w:rPr>
      </w:pPr>
      <w:r>
        <w:rPr/>
        <w:br w:type="column"/>
      </w:r>
      <w:r>
        <w:rPr>
          <w:b/>
          <w:sz w:val="4"/>
        </w:rPr>
      </w:r>
    </w:p>
    <w:p>
      <w:pPr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127.45pt;height:16.8pt;mso-position-horizontal-relative:char;mso-position-vertical-relative:line" coordorigin="0,0" coordsize="2549,336">
            <v:rect style="position:absolute;left:0;top:0;width:1956;height:336" filled="true" fillcolor="#000000" stroked="false">
              <v:fill type="solid"/>
            </v:rect>
            <v:rect style="position:absolute;left:1956;top:0;width:593;height:336" filled="true" fillcolor="#c0c0c0" stroked="false">
              <v:fill type="solid"/>
            </v:rect>
            <v:shape style="position:absolute;left:0;top:0;width:2549;height:336" type="#_x0000_t202" filled="false" stroked="false">
              <v:textbox inset="0,0,0,0">
                <w:txbxContent>
                  <w:p>
                    <w:pPr>
                      <w:tabs>
                        <w:tab w:pos="2116" w:val="left" w:leader="none"/>
                      </w:tabs>
                      <w:spacing w:before="43"/>
                      <w:ind w:left="842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76</w:t>
                    </w:r>
                    <w:r>
                      <w:rPr>
                        <w:b/>
                        <w:color w:val="FFFFFF"/>
                        <w:spacing w:val="1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21"/>
                      </w:rPr>
                      <w:t>992,77</w:t>
                      <w:tab/>
                    </w:r>
                    <w:r>
                      <w:rPr>
                        <w:b/>
                        <w:spacing w:val="-3"/>
                        <w:sz w:val="21"/>
                      </w:rPr>
                      <w:t>Kč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5236464</wp:posOffset>
            </wp:positionH>
            <wp:positionV relativeFrom="paragraph">
              <wp:posOffset>217783</wp:posOffset>
            </wp:positionV>
            <wp:extent cx="1479842" cy="630935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42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b/>
          <w:sz w:val="21"/>
        </w:rPr>
      </w:pPr>
    </w:p>
    <w:p>
      <w:pPr>
        <w:spacing w:before="0"/>
        <w:ind w:left="725" w:right="0" w:firstLine="0"/>
        <w:jc w:val="left"/>
        <w:rPr>
          <w:sz w:val="16"/>
        </w:rPr>
      </w:pPr>
      <w:r>
        <w:rPr>
          <w:sz w:val="16"/>
        </w:rPr>
        <w:t>Razítko a podpis</w:t>
      </w:r>
    </w:p>
    <w:sectPr>
      <w:type w:val="continuous"/>
      <w:pgSz w:w="11560" w:h="16500"/>
      <w:pgMar w:top="240" w:bottom="500" w:left="740" w:right="660"/>
      <w:cols w:num="2" w:equalWidth="0">
        <w:col w:w="7337" w:space="40"/>
        <w:col w:w="27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798.757019pt;width:501.4pt;height:14.95pt;mso-position-horizontal-relative:page;mso-position-vertical-relative:page;z-index:-16214528" type="#_x0000_t202" filled="false" stroked="false">
          <v:textbox inset="0,0,0,0">
            <w:txbxContent>
              <w:p>
                <w:pPr>
                  <w:tabs>
                    <w:tab w:pos="4247" w:val="left" w:leader="none"/>
                    <w:tab w:pos="9999" w:val="left" w:leader="none"/>
                  </w:tabs>
                  <w:spacing w:before="23"/>
                  <w:ind w:left="20" w:right="0" w:firstLine="0"/>
                  <w:jc w:val="left"/>
                  <w:rPr>
                    <w:b/>
                    <w:i/>
                    <w:sz w:val="11"/>
                  </w:rPr>
                </w:pPr>
                <w:r>
                  <w:rPr>
                    <w:i/>
                    <w:w w:val="106"/>
                    <w:sz w:val="11"/>
                    <w:u w:val="single"/>
                  </w:rPr>
                  <w:t> </w:t>
                </w:r>
                <w:r>
                  <w:rPr>
                    <w:i/>
                    <w:sz w:val="11"/>
                    <w:u w:val="single"/>
                  </w:rPr>
                  <w:tab/>
                </w:r>
                <w:r>
                  <w:rPr>
                    <w:i/>
                    <w:sz w:val="11"/>
                  </w:rPr>
                  <w:t>  </w:t>
                </w:r>
                <w:r>
                  <w:rPr>
                    <w:i/>
                    <w:spacing w:val="-11"/>
                    <w:sz w:val="11"/>
                  </w:rPr>
                  <w:t> </w:t>
                </w:r>
                <w:r>
                  <w:rPr>
                    <w:i/>
                    <w:w w:val="90"/>
                    <w:sz w:val="11"/>
                  </w:rPr>
                  <w:t>Zpracováno</w:t>
                </w:r>
                <w:r>
                  <w:rPr>
                    <w:i/>
                    <w:spacing w:val="-18"/>
                    <w:w w:val="90"/>
                    <w:sz w:val="11"/>
                  </w:rPr>
                  <w:t> </w:t>
                </w:r>
                <w:r>
                  <w:rPr>
                    <w:i/>
                    <w:w w:val="90"/>
                    <w:sz w:val="11"/>
                  </w:rPr>
                  <w:t>systémem</w:t>
                </w:r>
                <w:r>
                  <w:rPr>
                    <w:i/>
                    <w:spacing w:val="-16"/>
                    <w:w w:val="90"/>
                    <w:sz w:val="11"/>
                  </w:rPr>
                  <w:t> </w:t>
                </w:r>
                <w:r>
                  <w:rPr>
                    <w:b/>
                    <w:i/>
                    <w:w w:val="90"/>
                    <w:sz w:val="11"/>
                  </w:rPr>
                  <w:t>Money</w:t>
                </w:r>
                <w:r>
                  <w:rPr>
                    <w:b/>
                    <w:i/>
                    <w:spacing w:val="-18"/>
                    <w:w w:val="90"/>
                    <w:sz w:val="11"/>
                  </w:rPr>
                  <w:t> </w:t>
                </w:r>
                <w:r>
                  <w:rPr>
                    <w:b/>
                    <w:i/>
                    <w:w w:val="90"/>
                    <w:sz w:val="11"/>
                  </w:rPr>
                  <w:t>S3</w:t>
                </w:r>
                <w:r>
                  <w:rPr>
                    <w:b/>
                    <w:i/>
                    <w:sz w:val="11"/>
                  </w:rPr>
                  <w:t>  </w:t>
                </w:r>
                <w:r>
                  <w:rPr>
                    <w:b/>
                    <w:i/>
                    <w:spacing w:val="-4"/>
                    <w:sz w:val="11"/>
                  </w:rPr>
                  <w:t> </w:t>
                </w:r>
                <w:r>
                  <w:rPr>
                    <w:b/>
                    <w:i/>
                    <w:w w:val="106"/>
                    <w:sz w:val="11"/>
                    <w:u w:val="single"/>
                  </w:rPr>
                  <w:t> </w:t>
                </w:r>
                <w:r>
                  <w:rPr>
                    <w:b/>
                    <w:i/>
                    <w:sz w:val="11"/>
                    <w:u w:val="single"/>
                  </w:rPr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274.880005pt;margin-top:804.516968pt;width:37.7pt;height:8.6pt;mso-position-horizontal-relative:page;mso-position-vertical-relative:page;z-index:-1621401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i/>
                    <w:sz w:val="11"/>
                  </w:rPr>
                </w:pPr>
                <w:hyperlink r:id="rId1">
                  <w:r>
                    <w:rPr>
                      <w:i/>
                      <w:color w:val="0000FF"/>
                      <w:w w:val="106"/>
                      <w:sz w:val="11"/>
                      <w:u w:val="single" w:color="0000FF"/>
                    </w:rPr>
                    <w:t> </w:t>
                  </w:r>
                  <w:r>
                    <w:rPr>
                      <w:i/>
                      <w:color w:val="0000FF"/>
                      <w:sz w:val="11"/>
                      <w:u w:val="single" w:color="0000FF"/>
                    </w:rPr>
                    <w:t> </w:t>
                  </w:r>
                  <w:r>
                    <w:rPr>
                      <w:i/>
                      <w:color w:val="0000FF"/>
                      <w:w w:val="90"/>
                      <w:sz w:val="11"/>
                      <w:u w:val="single" w:color="0000FF"/>
                    </w:rPr>
                    <w:t>www.money.cz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18.960022pt;margin-top:805.117004pt;width:23.9pt;height:8.6pt;mso-position-horizontal-relative:page;mso-position-vertical-relative:page;z-index:-1621350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i/>
                    <w:sz w:val="11"/>
                  </w:rPr>
                </w:pPr>
                <w:r>
                  <w:rPr>
                    <w:i/>
                    <w:sz w:val="11"/>
                  </w:rPr>
                  <w:t>Strana: </w:t>
                </w:r>
                <w:r>
                  <w:rPr/>
                  <w:fldChar w:fldCharType="begin"/>
                </w:r>
                <w:r>
                  <w:rPr>
                    <w:i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09"/>
      <w:outlineLvl w:val="1"/>
    </w:pPr>
    <w:rPr>
      <w:rFonts w:ascii="Arial" w:hAnsi="Arial" w:eastAsia="Arial" w:cs="Arial"/>
      <w:b/>
      <w:bCs/>
      <w:sz w:val="19"/>
      <w:szCs w:val="19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jc w:val="righ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triointerier.cz/" TargetMode="External"/><Relationship Id="rId7" Type="http://schemas.openxmlformats.org/officeDocument/2006/relationships/hyperlink" Target="mailto:obchod@triointerier.cz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ey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2023-07-28T10:40:22Z</dcterms:created>
  <dcterms:modified xsi:type="dcterms:W3CDTF">2023-07-28T10:40:22Z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wPDF by wpCubed GmbH</vt:lpwstr>
  </property>
  <property fmtid="{D5CDD505-2E9C-101B-9397-08002B2CF9AE}" pid="4" name="LastSaved">
    <vt:filetime>2023-07-28T00:00:00Z</vt:filetime>
  </property>
</Properties>
</file>