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5AE" w:rsidRDefault="00335D6B" w:rsidP="00F545AE">
      <w:pPr>
        <w:keepNext/>
        <w:suppressAutoHyphens/>
        <w:spacing w:after="60" w:line="240" w:lineRule="auto"/>
        <w:jc w:val="center"/>
        <w:outlineLvl w:val="0"/>
        <w:rPr>
          <w:rFonts w:eastAsia="Times New Roman" w:cs="Times New Roman"/>
          <w:b/>
          <w:i/>
          <w:sz w:val="32"/>
          <w:szCs w:val="32"/>
          <w:lang w:eastAsia="zh-CN"/>
        </w:rPr>
      </w:pPr>
      <w:r w:rsidRPr="00B03F91">
        <w:rPr>
          <w:rFonts w:eastAsia="Times New Roman" w:cs="Times New Roman"/>
          <w:b/>
          <w:i/>
          <w:sz w:val="32"/>
          <w:szCs w:val="32"/>
          <w:lang w:eastAsia="zh-CN"/>
        </w:rPr>
        <w:t xml:space="preserve">Směnná smlouva </w:t>
      </w:r>
    </w:p>
    <w:p w:rsidR="00335D6B" w:rsidRPr="00B03F91" w:rsidRDefault="00335D6B" w:rsidP="00335D6B">
      <w:pPr>
        <w:suppressAutoHyphens/>
        <w:spacing w:after="0" w:line="240" w:lineRule="auto"/>
        <w:jc w:val="both"/>
        <w:rPr>
          <w:rFonts w:eastAsia="Times New Roman" w:cs="Times New Roman"/>
          <w:lang w:eastAsia="zh-CN"/>
        </w:rPr>
      </w:pPr>
    </w:p>
    <w:p w:rsidR="00276017" w:rsidRDefault="00276017" w:rsidP="00335D6B">
      <w:pPr>
        <w:suppressAutoHyphens/>
        <w:spacing w:after="0" w:line="240" w:lineRule="auto"/>
        <w:jc w:val="both"/>
        <w:rPr>
          <w:rFonts w:eastAsia="Times New Roman" w:cs="Times New Roman"/>
          <w:lang w:eastAsia="zh-CN"/>
        </w:rPr>
      </w:pPr>
    </w:p>
    <w:p w:rsidR="00694A82" w:rsidRDefault="00694A82" w:rsidP="00335D6B">
      <w:pPr>
        <w:suppressAutoHyphens/>
        <w:spacing w:after="0" w:line="240" w:lineRule="auto"/>
        <w:jc w:val="both"/>
        <w:rPr>
          <w:rFonts w:eastAsia="Times New Roman" w:cs="Times New Roman"/>
          <w:lang w:eastAsia="zh-CN"/>
        </w:rPr>
      </w:pPr>
    </w:p>
    <w:p w:rsidR="00335D6B" w:rsidRPr="00B03F91" w:rsidRDefault="00335D6B" w:rsidP="00335D6B">
      <w:pPr>
        <w:suppressAutoHyphens/>
        <w:spacing w:after="0" w:line="240" w:lineRule="auto"/>
        <w:jc w:val="both"/>
        <w:rPr>
          <w:rFonts w:eastAsia="Times New Roman" w:cs="Times New Roman"/>
          <w:bCs/>
          <w:lang w:eastAsia="zh-CN"/>
        </w:rPr>
      </w:pPr>
      <w:r w:rsidRPr="00B03F91">
        <w:rPr>
          <w:rFonts w:eastAsia="Times New Roman" w:cs="Times New Roman"/>
          <w:lang w:eastAsia="zh-CN"/>
        </w:rPr>
        <w:t>uvedené smluvní strany</w:t>
      </w:r>
    </w:p>
    <w:p w:rsidR="00335D6B" w:rsidRDefault="00335D6B" w:rsidP="00335D6B">
      <w:pPr>
        <w:suppressAutoHyphens/>
        <w:spacing w:after="60" w:line="240" w:lineRule="auto"/>
        <w:rPr>
          <w:rFonts w:eastAsia="Times New Roman" w:cs="Times New Roman"/>
          <w:bCs/>
          <w:lang w:eastAsia="zh-CN"/>
        </w:rPr>
      </w:pPr>
    </w:p>
    <w:p w:rsidR="00970087" w:rsidRDefault="00970087" w:rsidP="00335D6B">
      <w:pPr>
        <w:suppressAutoHyphens/>
        <w:spacing w:after="60" w:line="240" w:lineRule="auto"/>
        <w:rPr>
          <w:rFonts w:eastAsia="Times New Roman" w:cs="Times New Roman"/>
          <w:bCs/>
          <w:lang w:eastAsia="zh-CN"/>
        </w:rPr>
      </w:pPr>
    </w:p>
    <w:p w:rsidR="00694A82" w:rsidRPr="00B03F91" w:rsidRDefault="00694A82" w:rsidP="00335D6B">
      <w:pPr>
        <w:suppressAutoHyphens/>
        <w:spacing w:after="60" w:line="240" w:lineRule="auto"/>
        <w:rPr>
          <w:rFonts w:eastAsia="Times New Roman" w:cs="Times New Roman"/>
          <w:bCs/>
          <w:lang w:eastAsia="zh-CN"/>
        </w:rPr>
      </w:pPr>
    </w:p>
    <w:p w:rsidR="00335D6B" w:rsidRPr="00CA1668" w:rsidRDefault="00335D6B" w:rsidP="00335D6B">
      <w:pPr>
        <w:suppressAutoHyphens/>
        <w:spacing w:after="0" w:line="240" w:lineRule="auto"/>
        <w:jc w:val="both"/>
        <w:rPr>
          <w:rFonts w:eastAsia="Times New Roman" w:cs="Times New Roman"/>
          <w:bCs/>
          <w:sz w:val="24"/>
          <w:szCs w:val="24"/>
          <w:lang w:eastAsia="zh-CN"/>
        </w:rPr>
      </w:pPr>
      <w:r w:rsidRPr="00CA1668">
        <w:rPr>
          <w:rFonts w:eastAsia="Times New Roman" w:cs="Times New Roman"/>
          <w:b/>
          <w:bCs/>
          <w:sz w:val="24"/>
          <w:szCs w:val="24"/>
          <w:lang w:eastAsia="zh-CN"/>
        </w:rPr>
        <w:t>MĚSTO POHOŘELICE</w:t>
      </w:r>
    </w:p>
    <w:p w:rsidR="00335D6B" w:rsidRPr="00CA1668" w:rsidRDefault="00335D6B" w:rsidP="00335D6B">
      <w:pPr>
        <w:suppressAutoHyphens/>
        <w:spacing w:after="0" w:line="240" w:lineRule="auto"/>
        <w:jc w:val="both"/>
        <w:rPr>
          <w:rFonts w:eastAsia="Times New Roman" w:cs="Times New Roman"/>
          <w:bCs/>
          <w:sz w:val="24"/>
          <w:szCs w:val="24"/>
          <w:lang w:eastAsia="zh-CN"/>
        </w:rPr>
      </w:pPr>
      <w:r w:rsidRPr="00CA1668">
        <w:rPr>
          <w:rFonts w:eastAsia="Times New Roman" w:cs="Times New Roman"/>
          <w:bCs/>
          <w:sz w:val="24"/>
          <w:szCs w:val="24"/>
          <w:lang w:eastAsia="zh-CN"/>
        </w:rPr>
        <w:t>se sídlem Vídeňská 699, 691 23 Pohořelice</w:t>
      </w:r>
    </w:p>
    <w:p w:rsidR="00335D6B" w:rsidRPr="00CA1668" w:rsidRDefault="00335D6B" w:rsidP="00335D6B">
      <w:pPr>
        <w:suppressAutoHyphens/>
        <w:spacing w:after="0" w:line="240" w:lineRule="auto"/>
        <w:jc w:val="both"/>
        <w:rPr>
          <w:rFonts w:eastAsia="Times New Roman" w:cs="Times New Roman"/>
          <w:bCs/>
          <w:sz w:val="24"/>
          <w:szCs w:val="24"/>
          <w:lang w:eastAsia="zh-CN"/>
        </w:rPr>
      </w:pPr>
      <w:r w:rsidRPr="00CA1668">
        <w:rPr>
          <w:rFonts w:eastAsia="Times New Roman" w:cs="Times New Roman"/>
          <w:bCs/>
          <w:sz w:val="24"/>
          <w:szCs w:val="24"/>
          <w:lang w:eastAsia="zh-CN"/>
        </w:rPr>
        <w:t>IČ:00283509</w:t>
      </w:r>
    </w:p>
    <w:p w:rsidR="00335D6B" w:rsidRPr="00CA1668" w:rsidRDefault="00335D6B" w:rsidP="00335D6B">
      <w:pPr>
        <w:suppressAutoHyphens/>
        <w:spacing w:after="0" w:line="240" w:lineRule="auto"/>
        <w:jc w:val="both"/>
        <w:rPr>
          <w:rFonts w:eastAsia="Times New Roman" w:cs="Times New Roman"/>
          <w:bCs/>
          <w:sz w:val="24"/>
          <w:szCs w:val="24"/>
          <w:lang w:eastAsia="zh-CN"/>
        </w:rPr>
      </w:pPr>
      <w:r w:rsidRPr="00CA1668">
        <w:rPr>
          <w:rFonts w:eastAsia="Times New Roman" w:cs="Times New Roman"/>
          <w:bCs/>
          <w:sz w:val="24"/>
          <w:szCs w:val="24"/>
          <w:lang w:eastAsia="zh-CN"/>
        </w:rPr>
        <w:t>DIČ: CZ 00283509</w:t>
      </w:r>
    </w:p>
    <w:p w:rsidR="00335D6B" w:rsidRPr="00CA1668" w:rsidRDefault="00335D6B" w:rsidP="00335D6B">
      <w:pPr>
        <w:suppressAutoHyphens/>
        <w:spacing w:after="0" w:line="240" w:lineRule="auto"/>
        <w:jc w:val="both"/>
        <w:rPr>
          <w:rFonts w:eastAsia="Times New Roman" w:cs="Times New Roman"/>
          <w:bCs/>
          <w:sz w:val="24"/>
          <w:szCs w:val="24"/>
          <w:lang w:eastAsia="zh-CN"/>
        </w:rPr>
      </w:pPr>
      <w:proofErr w:type="spellStart"/>
      <w:r w:rsidRPr="00CA1668">
        <w:rPr>
          <w:rFonts w:eastAsia="Times New Roman" w:cs="Times New Roman"/>
          <w:bCs/>
          <w:sz w:val="24"/>
          <w:szCs w:val="24"/>
          <w:lang w:eastAsia="zh-CN"/>
        </w:rPr>
        <w:t>reg</w:t>
      </w:r>
      <w:proofErr w:type="spellEnd"/>
      <w:r w:rsidRPr="00CA1668">
        <w:rPr>
          <w:rFonts w:eastAsia="Times New Roman" w:cs="Times New Roman"/>
          <w:bCs/>
          <w:sz w:val="24"/>
          <w:szCs w:val="24"/>
          <w:lang w:eastAsia="zh-CN"/>
        </w:rPr>
        <w:t xml:space="preserve">. ČSÚ odd. Břeclav, 24.11.1990, </w:t>
      </w:r>
      <w:proofErr w:type="gramStart"/>
      <w:r w:rsidRPr="00CA1668">
        <w:rPr>
          <w:rFonts w:eastAsia="Times New Roman" w:cs="Times New Roman"/>
          <w:bCs/>
          <w:sz w:val="24"/>
          <w:szCs w:val="24"/>
          <w:lang w:eastAsia="zh-CN"/>
        </w:rPr>
        <w:t>č.j.</w:t>
      </w:r>
      <w:proofErr w:type="gramEnd"/>
      <w:r w:rsidRPr="00CA1668">
        <w:rPr>
          <w:rFonts w:eastAsia="Times New Roman" w:cs="Times New Roman"/>
          <w:bCs/>
          <w:sz w:val="24"/>
          <w:szCs w:val="24"/>
          <w:lang w:eastAsia="zh-CN"/>
        </w:rPr>
        <w:t xml:space="preserve"> 224/43784</w:t>
      </w:r>
    </w:p>
    <w:p w:rsidR="00335D6B" w:rsidRPr="00CA1668" w:rsidRDefault="00335D6B" w:rsidP="00335D6B">
      <w:pPr>
        <w:suppressAutoHyphens/>
        <w:spacing w:after="0" w:line="240" w:lineRule="auto"/>
        <w:jc w:val="both"/>
        <w:rPr>
          <w:rFonts w:eastAsia="Times New Roman" w:cs="Times New Roman"/>
          <w:bCs/>
          <w:sz w:val="24"/>
          <w:szCs w:val="24"/>
          <w:lang w:eastAsia="zh-CN"/>
        </w:rPr>
      </w:pPr>
      <w:r w:rsidRPr="00CA1668">
        <w:rPr>
          <w:rFonts w:eastAsia="Times New Roman" w:cs="Times New Roman"/>
          <w:bCs/>
          <w:sz w:val="24"/>
          <w:szCs w:val="24"/>
          <w:lang w:eastAsia="zh-CN"/>
        </w:rPr>
        <w:t xml:space="preserve">zastoupení: </w:t>
      </w:r>
      <w:r w:rsidR="00FD3E50" w:rsidRPr="00CA1668">
        <w:rPr>
          <w:rFonts w:eastAsia="Times New Roman" w:cs="Times New Roman"/>
          <w:bCs/>
          <w:sz w:val="24"/>
          <w:szCs w:val="24"/>
          <w:lang w:eastAsia="zh-CN"/>
        </w:rPr>
        <w:t xml:space="preserve">Bc. Miroslav Novák, </w:t>
      </w:r>
      <w:proofErr w:type="spellStart"/>
      <w:r w:rsidR="00FD3E50" w:rsidRPr="00CA1668">
        <w:rPr>
          <w:rFonts w:eastAsia="Times New Roman" w:cs="Times New Roman"/>
          <w:bCs/>
          <w:sz w:val="24"/>
          <w:szCs w:val="24"/>
          <w:lang w:eastAsia="zh-CN"/>
        </w:rPr>
        <w:t>DiS</w:t>
      </w:r>
      <w:proofErr w:type="spellEnd"/>
      <w:r w:rsidR="00FD3E50" w:rsidRPr="00CA1668">
        <w:rPr>
          <w:rFonts w:eastAsia="Times New Roman" w:cs="Times New Roman"/>
          <w:bCs/>
          <w:sz w:val="24"/>
          <w:szCs w:val="24"/>
          <w:lang w:eastAsia="zh-CN"/>
        </w:rPr>
        <w:t>.</w:t>
      </w:r>
      <w:r w:rsidRPr="00CA1668">
        <w:rPr>
          <w:rFonts w:eastAsia="Times New Roman" w:cs="Times New Roman"/>
          <w:bCs/>
          <w:sz w:val="24"/>
          <w:szCs w:val="24"/>
          <w:lang w:eastAsia="zh-CN"/>
        </w:rPr>
        <w:t>, starosta</w:t>
      </w:r>
    </w:p>
    <w:p w:rsidR="00335D6B" w:rsidRPr="00CA1668" w:rsidRDefault="00335D6B" w:rsidP="00335D6B">
      <w:pPr>
        <w:suppressAutoHyphens/>
        <w:spacing w:after="0" w:line="240" w:lineRule="auto"/>
        <w:jc w:val="both"/>
        <w:rPr>
          <w:rFonts w:eastAsia="Times New Roman" w:cs="Times New Roman"/>
          <w:bCs/>
          <w:sz w:val="24"/>
          <w:szCs w:val="24"/>
          <w:lang w:eastAsia="zh-CN"/>
        </w:rPr>
      </w:pPr>
      <w:r w:rsidRPr="00CA1668">
        <w:rPr>
          <w:rFonts w:eastAsia="Times New Roman" w:cs="Times New Roman"/>
          <w:bCs/>
          <w:sz w:val="24"/>
          <w:szCs w:val="24"/>
          <w:lang w:eastAsia="zh-CN"/>
        </w:rPr>
        <w:t>jako směňující na straně první</w:t>
      </w:r>
    </w:p>
    <w:p w:rsidR="00335D6B" w:rsidRPr="00CA1668" w:rsidRDefault="00335D6B" w:rsidP="00335D6B">
      <w:pPr>
        <w:suppressAutoHyphens/>
        <w:spacing w:after="0" w:line="240" w:lineRule="auto"/>
        <w:jc w:val="both"/>
        <w:rPr>
          <w:rFonts w:eastAsia="Times New Roman" w:cs="Times New Roman"/>
          <w:sz w:val="24"/>
          <w:szCs w:val="24"/>
          <w:lang w:eastAsia="zh-CN"/>
        </w:rPr>
      </w:pPr>
      <w:r w:rsidRPr="00CA1668">
        <w:rPr>
          <w:rFonts w:eastAsia="Times New Roman" w:cs="Times New Roman"/>
          <w:bCs/>
          <w:sz w:val="24"/>
          <w:szCs w:val="24"/>
          <w:lang w:eastAsia="zh-CN"/>
        </w:rPr>
        <w:t xml:space="preserve">(dále jen </w:t>
      </w:r>
      <w:r w:rsidRPr="00CA1668">
        <w:rPr>
          <w:rFonts w:eastAsia="Times New Roman" w:cs="Times New Roman"/>
          <w:color w:val="000000"/>
          <w:sz w:val="24"/>
          <w:szCs w:val="24"/>
          <w:lang w:eastAsia="cs-CZ"/>
        </w:rPr>
        <w:t>jako „</w:t>
      </w:r>
      <w:r w:rsidRPr="00CA1668">
        <w:rPr>
          <w:rFonts w:eastAsia="Times New Roman" w:cs="Times New Roman"/>
          <w:b/>
          <w:bCs/>
          <w:color w:val="000000"/>
          <w:sz w:val="24"/>
          <w:szCs w:val="24"/>
          <w:lang w:eastAsia="cs-CZ"/>
        </w:rPr>
        <w:t>první směňující</w:t>
      </w:r>
      <w:r w:rsidR="004D256B" w:rsidRPr="00CA1668">
        <w:rPr>
          <w:rFonts w:eastAsia="Times New Roman" w:cs="Times New Roman"/>
          <w:b/>
          <w:bCs/>
          <w:color w:val="000000"/>
          <w:sz w:val="24"/>
          <w:szCs w:val="24"/>
          <w:lang w:eastAsia="cs-CZ"/>
        </w:rPr>
        <w:t>“</w:t>
      </w:r>
      <w:r w:rsidRPr="00CA1668">
        <w:rPr>
          <w:rFonts w:eastAsia="Times New Roman" w:cs="Times New Roman"/>
          <w:bCs/>
          <w:sz w:val="24"/>
          <w:szCs w:val="24"/>
          <w:lang w:eastAsia="zh-CN"/>
        </w:rPr>
        <w:t>)</w:t>
      </w:r>
    </w:p>
    <w:p w:rsidR="00335D6B" w:rsidRPr="00B03F91" w:rsidRDefault="00335D6B" w:rsidP="00335D6B">
      <w:pPr>
        <w:suppressAutoHyphens/>
        <w:spacing w:after="0" w:line="240" w:lineRule="auto"/>
        <w:jc w:val="both"/>
        <w:rPr>
          <w:rFonts w:eastAsia="Times New Roman" w:cs="Times New Roman"/>
          <w:lang w:eastAsia="zh-CN"/>
        </w:rPr>
      </w:pPr>
    </w:p>
    <w:p w:rsidR="00335D6B" w:rsidRPr="00E12CE4" w:rsidRDefault="00335D6B" w:rsidP="00335D6B">
      <w:pPr>
        <w:suppressAutoHyphens/>
        <w:spacing w:after="0" w:line="240" w:lineRule="auto"/>
        <w:jc w:val="both"/>
        <w:rPr>
          <w:rFonts w:eastAsia="Times New Roman" w:cs="Times New Roman"/>
          <w:b/>
          <w:lang w:eastAsia="zh-CN"/>
        </w:rPr>
      </w:pPr>
      <w:r w:rsidRPr="00E12CE4">
        <w:rPr>
          <w:rFonts w:eastAsia="Times New Roman" w:cs="Times New Roman"/>
          <w:b/>
          <w:lang w:eastAsia="zh-CN"/>
        </w:rPr>
        <w:t>a</w:t>
      </w:r>
    </w:p>
    <w:p w:rsidR="00E12CE4" w:rsidRPr="00B03F91" w:rsidRDefault="00E12CE4" w:rsidP="00335D6B">
      <w:pPr>
        <w:suppressAutoHyphens/>
        <w:spacing w:after="0" w:line="240" w:lineRule="auto"/>
        <w:jc w:val="both"/>
        <w:rPr>
          <w:rFonts w:eastAsia="Times New Roman" w:cs="Times New Roman"/>
          <w:lang w:eastAsia="zh-CN"/>
        </w:rPr>
      </w:pPr>
    </w:p>
    <w:p w:rsidR="001F7358" w:rsidRPr="001F7358" w:rsidRDefault="001F7358" w:rsidP="001F7358">
      <w:pPr>
        <w:widowControl w:val="0"/>
        <w:spacing w:after="0" w:line="264" w:lineRule="exact"/>
        <w:ind w:left="380" w:hanging="360"/>
        <w:jc w:val="both"/>
        <w:rPr>
          <w:rFonts w:eastAsia="Calibri" w:cstheme="minorHAnsi"/>
          <w:color w:val="000000"/>
          <w:sz w:val="24"/>
          <w:szCs w:val="24"/>
          <w:lang w:eastAsia="cs-CZ" w:bidi="cs-CZ"/>
        </w:rPr>
      </w:pPr>
      <w:r w:rsidRPr="001F7358">
        <w:rPr>
          <w:rFonts w:eastAsia="Calibri" w:cstheme="minorHAnsi"/>
          <w:color w:val="000000"/>
          <w:sz w:val="24"/>
          <w:szCs w:val="24"/>
          <w:lang w:eastAsia="cs-CZ" w:bidi="cs-CZ"/>
        </w:rPr>
        <w:t>manželé</w:t>
      </w:r>
    </w:p>
    <w:p w:rsidR="001F7358" w:rsidRPr="001F7358" w:rsidRDefault="00C6483B" w:rsidP="001F7358">
      <w:pPr>
        <w:widowControl w:val="0"/>
        <w:spacing w:after="0" w:line="264" w:lineRule="exact"/>
        <w:ind w:left="20" w:right="5300"/>
        <w:rPr>
          <w:rFonts w:eastAsia="Calibri" w:cstheme="minorHAnsi"/>
          <w:b/>
          <w:bCs/>
          <w:color w:val="000000"/>
          <w:sz w:val="24"/>
          <w:szCs w:val="24"/>
          <w:lang w:eastAsia="cs-CZ" w:bidi="cs-CZ"/>
        </w:rPr>
      </w:pPr>
      <w:r>
        <w:rPr>
          <w:rFonts w:eastAsia="Calibri" w:cstheme="minorHAnsi"/>
          <w:b/>
          <w:bCs/>
          <w:color w:val="000000"/>
          <w:sz w:val="24"/>
          <w:szCs w:val="24"/>
          <w:lang w:eastAsia="cs-CZ" w:bidi="cs-CZ"/>
        </w:rPr>
        <w:t>Z. Š.</w:t>
      </w:r>
    </w:p>
    <w:p w:rsidR="001F7358" w:rsidRDefault="00C6483B" w:rsidP="00C6483B">
      <w:pPr>
        <w:widowControl w:val="0"/>
        <w:spacing w:after="0" w:line="264" w:lineRule="exact"/>
        <w:ind w:left="20" w:right="5300"/>
        <w:rPr>
          <w:rFonts w:eastAsia="Calibri" w:cstheme="minorHAnsi"/>
          <w:b/>
          <w:bCs/>
          <w:color w:val="000000"/>
          <w:sz w:val="24"/>
          <w:szCs w:val="24"/>
          <w:lang w:eastAsia="cs-CZ" w:bidi="cs-CZ"/>
        </w:rPr>
      </w:pPr>
      <w:r>
        <w:rPr>
          <w:rFonts w:eastAsia="Calibri" w:cstheme="minorHAnsi"/>
          <w:b/>
          <w:bCs/>
          <w:color w:val="000000"/>
          <w:sz w:val="24"/>
          <w:szCs w:val="24"/>
          <w:lang w:eastAsia="cs-CZ" w:bidi="cs-CZ"/>
        </w:rPr>
        <w:t>a</w:t>
      </w:r>
    </w:p>
    <w:p w:rsidR="00C6483B" w:rsidRPr="001F7358" w:rsidRDefault="00C6483B" w:rsidP="00C6483B">
      <w:pPr>
        <w:widowControl w:val="0"/>
        <w:spacing w:after="0" w:line="264" w:lineRule="exact"/>
        <w:ind w:left="20" w:right="5300"/>
        <w:rPr>
          <w:rFonts w:eastAsia="Calibri" w:cstheme="minorHAnsi"/>
          <w:b/>
          <w:bCs/>
          <w:color w:val="000000"/>
          <w:sz w:val="24"/>
          <w:szCs w:val="24"/>
          <w:lang w:eastAsia="cs-CZ" w:bidi="cs-CZ"/>
        </w:rPr>
      </w:pPr>
      <w:proofErr w:type="gramStart"/>
      <w:r>
        <w:rPr>
          <w:rFonts w:eastAsia="Calibri" w:cstheme="minorHAnsi"/>
          <w:b/>
          <w:bCs/>
          <w:color w:val="000000"/>
          <w:sz w:val="24"/>
          <w:szCs w:val="24"/>
          <w:lang w:eastAsia="cs-CZ" w:bidi="cs-CZ"/>
        </w:rPr>
        <w:t>D.Š.</w:t>
      </w:r>
      <w:proofErr w:type="gramEnd"/>
    </w:p>
    <w:p w:rsidR="001F7358" w:rsidRDefault="00FF63D7" w:rsidP="001F7358">
      <w:pPr>
        <w:widowControl w:val="0"/>
        <w:spacing w:after="0" w:line="264" w:lineRule="exact"/>
        <w:ind w:left="380" w:hanging="360"/>
        <w:jc w:val="both"/>
        <w:rPr>
          <w:rFonts w:eastAsia="Calibri" w:cstheme="minorHAnsi"/>
          <w:color w:val="000000"/>
          <w:sz w:val="24"/>
          <w:szCs w:val="24"/>
          <w:lang w:eastAsia="cs-CZ" w:bidi="cs-CZ"/>
        </w:rPr>
      </w:pPr>
      <w:r>
        <w:rPr>
          <w:rFonts w:eastAsia="Calibri" w:cstheme="minorHAnsi"/>
          <w:color w:val="000000"/>
          <w:sz w:val="24"/>
          <w:szCs w:val="24"/>
          <w:lang w:eastAsia="cs-CZ" w:bidi="cs-CZ"/>
        </w:rPr>
        <w:t>oba trvale bytem 66465 Malešovice</w:t>
      </w:r>
    </w:p>
    <w:p w:rsidR="004D256B" w:rsidRPr="00B03F91" w:rsidRDefault="006D3B87" w:rsidP="004D256B">
      <w:pPr>
        <w:suppressAutoHyphens/>
        <w:spacing w:after="0" w:line="240" w:lineRule="auto"/>
        <w:rPr>
          <w:rFonts w:eastAsia="Times New Roman" w:cs="Times New Roman"/>
          <w:bCs/>
          <w:lang w:eastAsia="zh-CN"/>
        </w:rPr>
      </w:pPr>
      <w:r>
        <w:rPr>
          <w:rFonts w:eastAsia="Times New Roman" w:cs="Times New Roman"/>
          <w:bCs/>
          <w:lang w:eastAsia="zh-CN"/>
        </w:rPr>
        <w:t>jako</w:t>
      </w:r>
      <w:r w:rsidR="004D256B">
        <w:rPr>
          <w:rFonts w:eastAsia="Times New Roman" w:cs="Times New Roman"/>
          <w:bCs/>
          <w:lang w:eastAsia="zh-CN"/>
        </w:rPr>
        <w:t xml:space="preserve"> </w:t>
      </w:r>
      <w:r w:rsidR="004D256B" w:rsidRPr="00B03F91">
        <w:rPr>
          <w:rFonts w:eastAsia="Times New Roman" w:cs="Times New Roman"/>
          <w:bCs/>
          <w:lang w:eastAsia="zh-CN"/>
        </w:rPr>
        <w:t>směňující na straně druhé</w:t>
      </w:r>
    </w:p>
    <w:p w:rsidR="004D256B" w:rsidRPr="00B03F91" w:rsidRDefault="004D256B" w:rsidP="004D256B">
      <w:pPr>
        <w:suppressAutoHyphens/>
        <w:spacing w:after="0" w:line="240" w:lineRule="auto"/>
        <w:rPr>
          <w:rFonts w:eastAsia="Times New Roman" w:cs="Times New Roman"/>
          <w:bCs/>
          <w:lang w:eastAsia="zh-CN"/>
        </w:rPr>
      </w:pPr>
      <w:r w:rsidRPr="00B03F91">
        <w:rPr>
          <w:rFonts w:eastAsia="Times New Roman" w:cs="Times New Roman"/>
          <w:bCs/>
          <w:lang w:eastAsia="zh-CN"/>
        </w:rPr>
        <w:t xml:space="preserve">(dále jen </w:t>
      </w:r>
      <w:r w:rsidRPr="00B03F91">
        <w:rPr>
          <w:rFonts w:eastAsia="Times New Roman" w:cs="Times New Roman"/>
          <w:color w:val="000000"/>
          <w:lang w:eastAsia="cs-CZ"/>
        </w:rPr>
        <w:t>jako „</w:t>
      </w:r>
      <w:r w:rsidRPr="00B03F91">
        <w:rPr>
          <w:rFonts w:eastAsia="Times New Roman" w:cs="Times New Roman"/>
          <w:b/>
          <w:bCs/>
          <w:color w:val="000000"/>
          <w:lang w:eastAsia="cs-CZ"/>
        </w:rPr>
        <w:t>dru</w:t>
      </w:r>
      <w:r w:rsidR="002173A8">
        <w:rPr>
          <w:rFonts w:eastAsia="Times New Roman" w:cs="Times New Roman"/>
          <w:b/>
          <w:bCs/>
          <w:color w:val="000000"/>
          <w:lang w:eastAsia="cs-CZ"/>
        </w:rPr>
        <w:t>h</w:t>
      </w:r>
      <w:r w:rsidR="00970087">
        <w:rPr>
          <w:rFonts w:eastAsia="Times New Roman" w:cs="Times New Roman"/>
          <w:b/>
          <w:bCs/>
          <w:color w:val="000000"/>
          <w:lang w:eastAsia="cs-CZ"/>
        </w:rPr>
        <w:t>á/</w:t>
      </w:r>
      <w:r w:rsidR="002173A8">
        <w:rPr>
          <w:rFonts w:eastAsia="Times New Roman" w:cs="Times New Roman"/>
          <w:b/>
          <w:bCs/>
          <w:color w:val="000000"/>
          <w:lang w:eastAsia="cs-CZ"/>
        </w:rPr>
        <w:t>ý</w:t>
      </w:r>
      <w:r w:rsidRPr="00B03F91">
        <w:rPr>
          <w:rFonts w:eastAsia="Times New Roman" w:cs="Times New Roman"/>
          <w:b/>
          <w:bCs/>
          <w:color w:val="000000"/>
          <w:lang w:eastAsia="cs-CZ"/>
        </w:rPr>
        <w:t xml:space="preserve"> směňující</w:t>
      </w:r>
      <w:r>
        <w:rPr>
          <w:rFonts w:eastAsia="Times New Roman" w:cs="Times New Roman"/>
          <w:color w:val="000000"/>
          <w:lang w:eastAsia="cs-CZ"/>
        </w:rPr>
        <w:t>“</w:t>
      </w:r>
      <w:r w:rsidRPr="00B03F91">
        <w:rPr>
          <w:rFonts w:eastAsia="Times New Roman" w:cs="Times New Roman"/>
          <w:bCs/>
          <w:lang w:eastAsia="zh-CN"/>
        </w:rPr>
        <w:t>)</w:t>
      </w:r>
    </w:p>
    <w:p w:rsidR="00335D6B" w:rsidRDefault="00335D6B" w:rsidP="00335D6B">
      <w:pPr>
        <w:suppressAutoHyphens/>
        <w:spacing w:after="60" w:line="240" w:lineRule="auto"/>
        <w:rPr>
          <w:rFonts w:eastAsia="Times New Roman" w:cs="Times New Roman"/>
          <w:bCs/>
          <w:lang w:eastAsia="zh-CN"/>
        </w:rPr>
      </w:pPr>
    </w:p>
    <w:p w:rsidR="004D256B" w:rsidRDefault="004D256B" w:rsidP="00335D6B">
      <w:pPr>
        <w:suppressAutoHyphens/>
        <w:spacing w:after="60" w:line="240" w:lineRule="auto"/>
        <w:rPr>
          <w:rFonts w:eastAsia="Times New Roman" w:cs="Times New Roman"/>
          <w:bCs/>
          <w:lang w:eastAsia="zh-CN"/>
        </w:rPr>
      </w:pPr>
    </w:p>
    <w:p w:rsidR="00694A82" w:rsidRDefault="00694A82" w:rsidP="00335D6B">
      <w:pPr>
        <w:suppressAutoHyphens/>
        <w:spacing w:after="60" w:line="240" w:lineRule="auto"/>
        <w:rPr>
          <w:rFonts w:eastAsia="Times New Roman" w:cs="Times New Roman"/>
          <w:bCs/>
          <w:lang w:eastAsia="zh-CN"/>
        </w:rPr>
      </w:pPr>
    </w:p>
    <w:p w:rsidR="004D256B" w:rsidRPr="00B03F91" w:rsidRDefault="004D256B" w:rsidP="00335D6B">
      <w:pPr>
        <w:suppressAutoHyphens/>
        <w:spacing w:after="60" w:line="240" w:lineRule="auto"/>
        <w:rPr>
          <w:rFonts w:eastAsia="Times New Roman" w:cs="Times New Roman"/>
          <w:bCs/>
          <w:lang w:eastAsia="zh-CN"/>
        </w:rPr>
      </w:pPr>
    </w:p>
    <w:p w:rsidR="00276017" w:rsidRPr="00B03F91" w:rsidRDefault="00335D6B" w:rsidP="00BF53FC">
      <w:pPr>
        <w:suppressAutoHyphens/>
        <w:spacing w:after="60" w:line="240" w:lineRule="auto"/>
        <w:jc w:val="both"/>
        <w:rPr>
          <w:rFonts w:eastAsia="Times New Roman" w:cs="Times New Roman"/>
          <w:b/>
          <w:lang w:eastAsia="zh-CN"/>
        </w:rPr>
      </w:pPr>
      <w:r w:rsidRPr="00B03F91">
        <w:rPr>
          <w:rFonts w:eastAsia="Times New Roman" w:cs="Times New Roman"/>
          <w:lang w:eastAsia="zh-CN"/>
        </w:rPr>
        <w:t>uzavírají níže uvedeného dne, měs</w:t>
      </w:r>
      <w:r w:rsidR="004D256B">
        <w:rPr>
          <w:rFonts w:eastAsia="Times New Roman" w:cs="Times New Roman"/>
          <w:lang w:eastAsia="zh-CN"/>
        </w:rPr>
        <w:t>íce a roku ve smyslu ustanovení</w:t>
      </w:r>
      <w:r w:rsidR="00197825">
        <w:rPr>
          <w:rFonts w:eastAsia="Times New Roman" w:cs="Times New Roman"/>
          <w:lang w:eastAsia="zh-CN"/>
        </w:rPr>
        <w:t xml:space="preserve"> </w:t>
      </w:r>
      <w:r w:rsidRPr="00B03F91">
        <w:rPr>
          <w:rFonts w:eastAsia="Times New Roman" w:cs="Times New Roman"/>
          <w:lang w:eastAsia="zh-CN"/>
        </w:rPr>
        <w:t>§ 2184 a násl. zákona č. 89/2012 Sb., občanský zákoník,</w:t>
      </w:r>
      <w:r w:rsidR="00021B2D">
        <w:rPr>
          <w:rFonts w:eastAsia="Times New Roman" w:cs="Times New Roman"/>
          <w:lang w:eastAsia="zh-CN"/>
        </w:rPr>
        <w:t xml:space="preserve"> ve znění pozdějších předpisů (dále jen </w:t>
      </w:r>
      <w:r w:rsidR="00021B2D" w:rsidRPr="00021B2D">
        <w:rPr>
          <w:rFonts w:eastAsia="Times New Roman" w:cs="Times New Roman"/>
          <w:b/>
          <w:lang w:eastAsia="zh-CN"/>
        </w:rPr>
        <w:t>„občanský zákoník“</w:t>
      </w:r>
      <w:r w:rsidR="00021B2D">
        <w:rPr>
          <w:rFonts w:eastAsia="Times New Roman" w:cs="Times New Roman"/>
          <w:lang w:eastAsia="zh-CN"/>
        </w:rPr>
        <w:t>)</w:t>
      </w:r>
      <w:r w:rsidR="00197825">
        <w:rPr>
          <w:rFonts w:eastAsia="Times New Roman" w:cs="Times New Roman"/>
          <w:lang w:eastAsia="zh-CN"/>
        </w:rPr>
        <w:t xml:space="preserve"> tuto S</w:t>
      </w:r>
      <w:r w:rsidRPr="00B03F91">
        <w:rPr>
          <w:rFonts w:eastAsia="Times New Roman" w:cs="Times New Roman"/>
          <w:lang w:eastAsia="zh-CN"/>
        </w:rPr>
        <w:t>mlouvu:</w:t>
      </w:r>
    </w:p>
    <w:p w:rsidR="00335D6B" w:rsidRDefault="00335D6B" w:rsidP="00335D6B">
      <w:pPr>
        <w:suppressAutoHyphens/>
        <w:spacing w:after="60" w:line="240" w:lineRule="auto"/>
        <w:jc w:val="center"/>
        <w:rPr>
          <w:rFonts w:eastAsia="Times New Roman" w:cs="Times New Roman"/>
          <w:b/>
          <w:lang w:eastAsia="zh-CN"/>
        </w:rPr>
      </w:pPr>
    </w:p>
    <w:p w:rsidR="00694A82" w:rsidRDefault="00694A82" w:rsidP="00335D6B">
      <w:pPr>
        <w:suppressAutoHyphens/>
        <w:spacing w:after="60" w:line="240" w:lineRule="auto"/>
        <w:jc w:val="center"/>
        <w:rPr>
          <w:rFonts w:eastAsia="Times New Roman" w:cs="Times New Roman"/>
          <w:b/>
          <w:lang w:eastAsia="zh-CN"/>
        </w:rPr>
      </w:pPr>
    </w:p>
    <w:p w:rsidR="00021B2D" w:rsidRPr="00B03F91" w:rsidRDefault="00021B2D" w:rsidP="00335D6B">
      <w:pPr>
        <w:suppressAutoHyphens/>
        <w:spacing w:after="60" w:line="240" w:lineRule="auto"/>
        <w:jc w:val="center"/>
        <w:rPr>
          <w:rFonts w:eastAsia="Times New Roman" w:cs="Times New Roman"/>
          <w:b/>
          <w:lang w:eastAsia="zh-CN"/>
        </w:rPr>
      </w:pPr>
    </w:p>
    <w:p w:rsidR="00335D6B" w:rsidRPr="00B03F91" w:rsidRDefault="00335D6B" w:rsidP="00335D6B">
      <w:pPr>
        <w:suppressAutoHyphens/>
        <w:spacing w:after="60" w:line="240" w:lineRule="auto"/>
        <w:jc w:val="center"/>
        <w:rPr>
          <w:rFonts w:eastAsia="Times New Roman" w:cs="Times New Roman"/>
          <w:lang w:eastAsia="zh-CN"/>
        </w:rPr>
      </w:pPr>
      <w:r w:rsidRPr="00B03F91">
        <w:rPr>
          <w:rFonts w:eastAsia="Times New Roman" w:cs="Times New Roman"/>
          <w:b/>
          <w:lang w:eastAsia="zh-CN"/>
        </w:rPr>
        <w:t>I.</w:t>
      </w:r>
    </w:p>
    <w:p w:rsidR="00335D6B" w:rsidRDefault="00335D6B" w:rsidP="00335D6B">
      <w:pPr>
        <w:keepNext/>
        <w:tabs>
          <w:tab w:val="left" w:pos="0"/>
        </w:tabs>
        <w:suppressAutoHyphens/>
        <w:spacing w:after="60" w:line="240" w:lineRule="auto"/>
        <w:jc w:val="center"/>
        <w:outlineLvl w:val="3"/>
        <w:rPr>
          <w:rFonts w:eastAsia="Times New Roman" w:cs="Times New Roman"/>
          <w:b/>
          <w:lang w:eastAsia="zh-CN"/>
        </w:rPr>
      </w:pPr>
      <w:r w:rsidRPr="00B03F91">
        <w:rPr>
          <w:rFonts w:eastAsia="Times New Roman" w:cs="Times New Roman"/>
          <w:b/>
          <w:lang w:eastAsia="zh-CN"/>
        </w:rPr>
        <w:t>Úvodní ustanovení</w:t>
      </w:r>
    </w:p>
    <w:p w:rsidR="005C36D9" w:rsidRDefault="005C36D9" w:rsidP="00335D6B">
      <w:pPr>
        <w:keepNext/>
        <w:tabs>
          <w:tab w:val="left" w:pos="0"/>
        </w:tabs>
        <w:suppressAutoHyphens/>
        <w:spacing w:after="60" w:line="240" w:lineRule="auto"/>
        <w:jc w:val="center"/>
        <w:outlineLvl w:val="3"/>
        <w:rPr>
          <w:rFonts w:eastAsia="Times New Roman" w:cs="Times New Roman"/>
          <w:b/>
          <w:lang w:eastAsia="zh-CN"/>
        </w:rPr>
      </w:pPr>
    </w:p>
    <w:p w:rsidR="001F7358" w:rsidRPr="00A10F7C" w:rsidRDefault="001F7358" w:rsidP="00A10F7C">
      <w:pPr>
        <w:widowControl w:val="0"/>
        <w:numPr>
          <w:ilvl w:val="0"/>
          <w:numId w:val="38"/>
        </w:numPr>
        <w:spacing w:after="0"/>
        <w:ind w:left="380" w:right="20" w:hanging="360"/>
        <w:jc w:val="both"/>
        <w:rPr>
          <w:rFonts w:eastAsia="Calibri" w:cstheme="minorHAnsi"/>
          <w:color w:val="000000"/>
          <w:lang w:eastAsia="cs-CZ" w:bidi="cs-CZ"/>
        </w:rPr>
      </w:pPr>
      <w:r w:rsidRPr="00EB1E0E">
        <w:rPr>
          <w:rFonts w:eastAsia="Calibri" w:cstheme="minorHAnsi"/>
          <w:color w:val="000000"/>
          <w:lang w:eastAsia="cs-CZ" w:bidi="cs-CZ"/>
        </w:rPr>
        <w:t xml:space="preserve">První směňující prohlašuje, že je na základě </w:t>
      </w:r>
      <w:r w:rsidR="00A10F7C">
        <w:rPr>
          <w:rFonts w:eastAsia="Calibri" w:cstheme="minorHAnsi"/>
          <w:color w:val="000000"/>
          <w:lang w:eastAsia="cs-CZ" w:bidi="cs-CZ"/>
        </w:rPr>
        <w:t xml:space="preserve">Smlouvy kupní ze dne 13. 11. 2006, právní účinky vkladu práva ke dni 28. 11. 2006, V-6789/2006-703 </w:t>
      </w:r>
      <w:r w:rsidRPr="00A10F7C">
        <w:rPr>
          <w:rFonts w:eastAsia="Calibri" w:cstheme="minorHAnsi"/>
          <w:b/>
          <w:bCs/>
          <w:color w:val="000000"/>
          <w:lang w:eastAsia="cs-CZ" w:bidi="cs-CZ"/>
        </w:rPr>
        <w:t>výlučným vlastníkem nemovitostí - pozemků katastru nemovitostí</w:t>
      </w:r>
      <w:r w:rsidR="00A10F7C">
        <w:rPr>
          <w:rFonts w:eastAsia="Calibri" w:cstheme="minorHAnsi"/>
          <w:b/>
          <w:bCs/>
          <w:color w:val="000000"/>
          <w:lang w:eastAsia="cs-CZ" w:bidi="cs-CZ"/>
        </w:rPr>
        <w:t>:</w:t>
      </w:r>
    </w:p>
    <w:p w:rsidR="001F7358" w:rsidRPr="001F7358" w:rsidRDefault="00A10F7C" w:rsidP="00A10F7C">
      <w:pPr>
        <w:widowControl w:val="0"/>
        <w:numPr>
          <w:ilvl w:val="0"/>
          <w:numId w:val="39"/>
        </w:numPr>
        <w:tabs>
          <w:tab w:val="left" w:pos="1334"/>
          <w:tab w:val="left" w:pos="2927"/>
          <w:tab w:val="left" w:pos="5572"/>
          <w:tab w:val="right" w:pos="8415"/>
        </w:tabs>
        <w:spacing w:after="0" w:line="331" w:lineRule="exact"/>
        <w:ind w:left="380"/>
        <w:jc w:val="both"/>
        <w:rPr>
          <w:rFonts w:eastAsia="Calibri" w:cstheme="minorHAnsi"/>
          <w:b/>
          <w:bCs/>
          <w:color w:val="000000"/>
          <w:lang w:eastAsia="cs-CZ" w:bidi="cs-CZ"/>
        </w:rPr>
      </w:pPr>
      <w:proofErr w:type="spellStart"/>
      <w:r>
        <w:rPr>
          <w:rFonts w:eastAsia="Calibri" w:cstheme="minorHAnsi"/>
          <w:b/>
          <w:bCs/>
          <w:color w:val="000000"/>
          <w:lang w:eastAsia="cs-CZ" w:bidi="cs-CZ"/>
        </w:rPr>
        <w:t>parc</w:t>
      </w:r>
      <w:proofErr w:type="spellEnd"/>
      <w:r>
        <w:rPr>
          <w:rFonts w:eastAsia="Calibri" w:cstheme="minorHAnsi"/>
          <w:b/>
          <w:bCs/>
          <w:color w:val="000000"/>
          <w:lang w:eastAsia="cs-CZ" w:bidi="cs-CZ"/>
        </w:rPr>
        <w:t xml:space="preserve">. </w:t>
      </w:r>
      <w:proofErr w:type="gramStart"/>
      <w:r>
        <w:rPr>
          <w:rFonts w:eastAsia="Calibri" w:cstheme="minorHAnsi"/>
          <w:b/>
          <w:bCs/>
          <w:color w:val="000000"/>
          <w:lang w:eastAsia="cs-CZ" w:bidi="cs-CZ"/>
        </w:rPr>
        <w:t>č.</w:t>
      </w:r>
      <w:proofErr w:type="gramEnd"/>
      <w:r>
        <w:rPr>
          <w:rFonts w:eastAsia="Calibri" w:cstheme="minorHAnsi"/>
          <w:b/>
          <w:bCs/>
          <w:color w:val="000000"/>
          <w:lang w:eastAsia="cs-CZ" w:bidi="cs-CZ"/>
        </w:rPr>
        <w:t xml:space="preserve"> 1746/12 o výměře 114 </w:t>
      </w:r>
      <w:r w:rsidRPr="001F7358">
        <w:rPr>
          <w:rFonts w:eastAsia="Calibri" w:cstheme="minorHAnsi"/>
          <w:b/>
          <w:bCs/>
          <w:color w:val="000000"/>
          <w:lang w:eastAsia="cs-CZ" w:bidi="cs-CZ"/>
        </w:rPr>
        <w:t>m</w:t>
      </w:r>
      <w:r w:rsidRPr="001F7358">
        <w:rPr>
          <w:rFonts w:eastAsia="Calibri" w:cstheme="minorHAnsi"/>
          <w:b/>
          <w:bCs/>
          <w:color w:val="000000"/>
          <w:vertAlign w:val="superscript"/>
          <w:lang w:eastAsia="cs-CZ" w:bidi="cs-CZ"/>
        </w:rPr>
        <w:t>2</w:t>
      </w:r>
      <w:r w:rsidR="001F7358" w:rsidRPr="001F7358">
        <w:rPr>
          <w:rFonts w:eastAsia="Calibri" w:cstheme="minorHAnsi"/>
          <w:b/>
          <w:bCs/>
          <w:color w:val="000000"/>
          <w:lang w:eastAsia="cs-CZ" w:bidi="cs-CZ"/>
        </w:rPr>
        <w:t>, druh</w:t>
      </w:r>
      <w:r w:rsidR="00393695">
        <w:rPr>
          <w:rFonts w:eastAsia="Calibri" w:cstheme="minorHAnsi"/>
          <w:b/>
          <w:bCs/>
          <w:color w:val="000000"/>
          <w:lang w:eastAsia="cs-CZ" w:bidi="cs-CZ"/>
        </w:rPr>
        <w:t xml:space="preserve"> pozemku</w:t>
      </w:r>
      <w:r>
        <w:rPr>
          <w:rFonts w:eastAsia="Calibri" w:cstheme="minorHAnsi"/>
          <w:b/>
          <w:bCs/>
          <w:color w:val="000000"/>
          <w:lang w:eastAsia="cs-CZ" w:bidi="cs-CZ"/>
        </w:rPr>
        <w:t xml:space="preserve"> ostatní plocha, způsob využití </w:t>
      </w:r>
      <w:r>
        <w:rPr>
          <w:rFonts w:eastAsia="Calibri" w:cstheme="minorHAnsi"/>
          <w:b/>
          <w:bCs/>
          <w:color w:val="000000"/>
          <w:lang w:eastAsia="cs-CZ" w:bidi="cs-CZ"/>
        </w:rPr>
        <w:tab/>
        <w:t>ostatní komunikace</w:t>
      </w:r>
      <w:r w:rsidR="001F7358" w:rsidRPr="001F7358">
        <w:rPr>
          <w:rFonts w:eastAsia="Calibri" w:cstheme="minorHAnsi"/>
          <w:b/>
          <w:bCs/>
          <w:color w:val="000000"/>
          <w:lang w:eastAsia="cs-CZ" w:bidi="cs-CZ"/>
        </w:rPr>
        <w:t>,</w:t>
      </w:r>
    </w:p>
    <w:p w:rsidR="00797428" w:rsidRPr="00797428" w:rsidRDefault="00A10F7C" w:rsidP="00A10F7C">
      <w:pPr>
        <w:widowControl w:val="0"/>
        <w:numPr>
          <w:ilvl w:val="0"/>
          <w:numId w:val="39"/>
        </w:numPr>
        <w:tabs>
          <w:tab w:val="left" w:pos="1334"/>
          <w:tab w:val="left" w:pos="2927"/>
          <w:tab w:val="left" w:pos="5572"/>
          <w:tab w:val="right" w:pos="8415"/>
        </w:tabs>
        <w:spacing w:after="0" w:line="331" w:lineRule="exact"/>
        <w:ind w:left="380"/>
        <w:jc w:val="both"/>
        <w:rPr>
          <w:rFonts w:eastAsia="Calibri" w:cstheme="minorHAnsi"/>
          <w:b/>
          <w:bCs/>
          <w:color w:val="000000"/>
          <w:lang w:eastAsia="cs-CZ" w:bidi="cs-CZ"/>
        </w:rPr>
      </w:pPr>
      <w:proofErr w:type="spellStart"/>
      <w:r>
        <w:rPr>
          <w:rFonts w:eastAsia="Calibri" w:cstheme="minorHAnsi"/>
          <w:b/>
          <w:bCs/>
          <w:color w:val="000000"/>
          <w:lang w:eastAsia="cs-CZ" w:bidi="cs-CZ"/>
        </w:rPr>
        <w:t>parc</w:t>
      </w:r>
      <w:proofErr w:type="spellEnd"/>
      <w:r>
        <w:rPr>
          <w:rFonts w:eastAsia="Calibri" w:cstheme="minorHAnsi"/>
          <w:b/>
          <w:bCs/>
          <w:color w:val="000000"/>
          <w:lang w:eastAsia="cs-CZ" w:bidi="cs-CZ"/>
        </w:rPr>
        <w:t xml:space="preserve">. </w:t>
      </w:r>
      <w:proofErr w:type="gramStart"/>
      <w:r>
        <w:rPr>
          <w:rFonts w:eastAsia="Calibri" w:cstheme="minorHAnsi"/>
          <w:b/>
          <w:bCs/>
          <w:color w:val="000000"/>
          <w:lang w:eastAsia="cs-CZ" w:bidi="cs-CZ"/>
        </w:rPr>
        <w:t>č.</w:t>
      </w:r>
      <w:proofErr w:type="gramEnd"/>
      <w:r>
        <w:rPr>
          <w:rFonts w:eastAsia="Calibri" w:cstheme="minorHAnsi"/>
          <w:b/>
          <w:bCs/>
          <w:color w:val="000000"/>
          <w:lang w:eastAsia="cs-CZ" w:bidi="cs-CZ"/>
        </w:rPr>
        <w:t xml:space="preserve"> 3027/42 o výměře 300</w:t>
      </w:r>
      <w:r w:rsidR="001F7358" w:rsidRPr="001F7358">
        <w:rPr>
          <w:rFonts w:eastAsia="Calibri" w:cstheme="minorHAnsi"/>
          <w:b/>
          <w:bCs/>
          <w:color w:val="000000"/>
          <w:lang w:eastAsia="cs-CZ" w:bidi="cs-CZ"/>
        </w:rPr>
        <w:t xml:space="preserve"> m</w:t>
      </w:r>
      <w:r w:rsidR="001F7358" w:rsidRPr="001F7358">
        <w:rPr>
          <w:rFonts w:eastAsia="Calibri" w:cstheme="minorHAnsi"/>
          <w:b/>
          <w:bCs/>
          <w:color w:val="000000"/>
          <w:vertAlign w:val="superscript"/>
          <w:lang w:eastAsia="cs-CZ" w:bidi="cs-CZ"/>
        </w:rPr>
        <w:t>2</w:t>
      </w:r>
      <w:r w:rsidR="001F7358" w:rsidRPr="001F7358">
        <w:rPr>
          <w:rFonts w:eastAsia="Calibri" w:cstheme="minorHAnsi"/>
          <w:b/>
          <w:bCs/>
          <w:color w:val="000000"/>
          <w:lang w:eastAsia="cs-CZ" w:bidi="cs-CZ"/>
        </w:rPr>
        <w:t>, druh</w:t>
      </w:r>
      <w:r w:rsidR="00393695">
        <w:rPr>
          <w:rFonts w:eastAsia="Calibri" w:cstheme="minorHAnsi"/>
          <w:b/>
          <w:bCs/>
          <w:color w:val="000000"/>
          <w:lang w:eastAsia="cs-CZ" w:bidi="cs-CZ"/>
        </w:rPr>
        <w:t xml:space="preserve"> pozemku</w:t>
      </w:r>
      <w:r>
        <w:rPr>
          <w:rFonts w:eastAsia="Calibri" w:cstheme="minorHAnsi"/>
          <w:b/>
          <w:bCs/>
          <w:color w:val="000000"/>
          <w:lang w:eastAsia="cs-CZ" w:bidi="cs-CZ"/>
        </w:rPr>
        <w:t xml:space="preserve"> orná půda</w:t>
      </w:r>
      <w:r w:rsidR="001F7358" w:rsidRPr="001F7358">
        <w:rPr>
          <w:rFonts w:eastAsia="Calibri" w:cstheme="minorHAnsi"/>
          <w:b/>
          <w:bCs/>
          <w:color w:val="000000"/>
          <w:lang w:eastAsia="cs-CZ" w:bidi="cs-CZ"/>
        </w:rPr>
        <w:t>, způsob</w:t>
      </w:r>
      <w:r w:rsidR="001F7358" w:rsidRPr="001F7358">
        <w:rPr>
          <w:rFonts w:eastAsia="Calibri" w:cstheme="minorHAnsi"/>
          <w:b/>
          <w:bCs/>
          <w:color w:val="000000"/>
          <w:lang w:eastAsia="cs-CZ" w:bidi="cs-CZ"/>
        </w:rPr>
        <w:tab/>
      </w:r>
      <w:r>
        <w:rPr>
          <w:rFonts w:eastAsia="Calibri" w:cstheme="minorHAnsi"/>
          <w:b/>
          <w:bCs/>
          <w:color w:val="000000"/>
          <w:lang w:eastAsia="cs-CZ" w:bidi="cs-CZ"/>
        </w:rPr>
        <w:t xml:space="preserve"> ochrany </w:t>
      </w:r>
      <w:r>
        <w:rPr>
          <w:rFonts w:eastAsia="Calibri" w:cstheme="minorHAnsi"/>
          <w:b/>
          <w:bCs/>
          <w:color w:val="000000"/>
          <w:lang w:eastAsia="cs-CZ" w:bidi="cs-CZ"/>
        </w:rPr>
        <w:tab/>
      </w:r>
      <w:r w:rsidR="001F7358" w:rsidRPr="001F7358">
        <w:rPr>
          <w:rFonts w:eastAsia="Calibri" w:cstheme="minorHAnsi"/>
          <w:b/>
          <w:bCs/>
          <w:color w:val="000000"/>
          <w:lang w:eastAsia="cs-CZ" w:bidi="cs-CZ"/>
        </w:rPr>
        <w:t>zemědělský půdní fond,</w:t>
      </w:r>
    </w:p>
    <w:p w:rsidR="00A02DBA" w:rsidRPr="00EB1E0E" w:rsidRDefault="001F7358" w:rsidP="001F14B6">
      <w:pPr>
        <w:widowControl w:val="0"/>
        <w:tabs>
          <w:tab w:val="left" w:pos="1334"/>
          <w:tab w:val="left" w:pos="2927"/>
          <w:tab w:val="left" w:pos="5572"/>
          <w:tab w:val="right" w:pos="8415"/>
        </w:tabs>
        <w:spacing w:after="0"/>
        <w:ind w:left="380"/>
        <w:jc w:val="both"/>
        <w:rPr>
          <w:rFonts w:eastAsia="Calibri" w:cstheme="minorHAnsi"/>
          <w:bCs/>
          <w:color w:val="000000"/>
          <w:lang w:eastAsia="cs-CZ" w:bidi="cs-CZ"/>
        </w:rPr>
      </w:pPr>
      <w:r w:rsidRPr="001F7358">
        <w:rPr>
          <w:rFonts w:eastAsia="Calibri" w:cstheme="minorHAnsi"/>
          <w:bCs/>
          <w:color w:val="000000"/>
          <w:lang w:eastAsia="cs-CZ" w:bidi="cs-CZ"/>
        </w:rPr>
        <w:lastRenderedPageBreak/>
        <w:t xml:space="preserve">pozemky zapsané na LV č. 10001 v k. </w:t>
      </w:r>
      <w:proofErr w:type="spellStart"/>
      <w:r w:rsidRPr="001F7358">
        <w:rPr>
          <w:rFonts w:eastAsia="Calibri" w:cstheme="minorHAnsi"/>
          <w:bCs/>
          <w:color w:val="000000"/>
          <w:lang w:eastAsia="cs-CZ" w:bidi="cs-CZ"/>
        </w:rPr>
        <w:t>ú.</w:t>
      </w:r>
      <w:proofErr w:type="spellEnd"/>
      <w:r w:rsidRPr="001F7358">
        <w:rPr>
          <w:rFonts w:eastAsia="Calibri" w:cstheme="minorHAnsi"/>
          <w:bCs/>
          <w:color w:val="000000"/>
          <w:lang w:eastAsia="cs-CZ" w:bidi="cs-CZ"/>
        </w:rPr>
        <w:t xml:space="preserve"> Pohořelice nad Jihlavou, obec Pohořelice, okres Brno - venkov u Katastrálního úřadu pro Jihomoravský kraj se sídlem v Brně, Katastrální pracoviště Brno-venkov.</w:t>
      </w:r>
    </w:p>
    <w:p w:rsidR="00A10F7C" w:rsidRPr="00A02DBA" w:rsidRDefault="00A02DBA" w:rsidP="00A02DBA">
      <w:pPr>
        <w:widowControl w:val="0"/>
        <w:numPr>
          <w:ilvl w:val="0"/>
          <w:numId w:val="38"/>
        </w:numPr>
        <w:spacing w:after="60"/>
        <w:ind w:left="380" w:right="20" w:hanging="360"/>
        <w:jc w:val="both"/>
        <w:rPr>
          <w:rFonts w:cstheme="minorHAnsi"/>
        </w:rPr>
      </w:pPr>
      <w:r>
        <w:rPr>
          <w:rFonts w:cstheme="minorHAnsi"/>
        </w:rPr>
        <w:t>První směňující</w:t>
      </w:r>
      <w:r w:rsidR="00B064DC">
        <w:rPr>
          <w:rFonts w:cstheme="minorHAnsi"/>
        </w:rPr>
        <w:t xml:space="preserve"> dále</w:t>
      </w:r>
      <w:r>
        <w:rPr>
          <w:rFonts w:cstheme="minorHAnsi"/>
        </w:rPr>
        <w:t xml:space="preserve"> prohlašuje</w:t>
      </w:r>
      <w:r w:rsidRPr="00EB1E0E">
        <w:rPr>
          <w:rFonts w:cstheme="minorHAnsi"/>
        </w:rPr>
        <w:t>, že na výše uvedené nemovitosti</w:t>
      </w:r>
      <w:r>
        <w:rPr>
          <w:rFonts w:cstheme="minorHAnsi"/>
        </w:rPr>
        <w:t xml:space="preserve"> </w:t>
      </w:r>
      <w:proofErr w:type="spellStart"/>
      <w:r>
        <w:rPr>
          <w:rFonts w:cstheme="minorHAnsi"/>
        </w:rPr>
        <w:t>parc</w:t>
      </w:r>
      <w:proofErr w:type="spellEnd"/>
      <w:r>
        <w:rPr>
          <w:rFonts w:cstheme="minorHAnsi"/>
        </w:rPr>
        <w:t xml:space="preserve">. </w:t>
      </w:r>
      <w:proofErr w:type="gramStart"/>
      <w:r>
        <w:rPr>
          <w:rFonts w:cstheme="minorHAnsi"/>
        </w:rPr>
        <w:t>č.</w:t>
      </w:r>
      <w:proofErr w:type="gramEnd"/>
      <w:r>
        <w:rPr>
          <w:rFonts w:cstheme="minorHAnsi"/>
        </w:rPr>
        <w:t xml:space="preserve"> 1746/12</w:t>
      </w:r>
      <w:r w:rsidRPr="00EB1E0E">
        <w:rPr>
          <w:rFonts w:cstheme="minorHAnsi"/>
        </w:rPr>
        <w:t xml:space="preserve"> vázne omezení vlastnického práva v podobě věcného břemene zřizování a provozování vedení</w:t>
      </w:r>
      <w:r>
        <w:rPr>
          <w:rFonts w:cstheme="minorHAnsi"/>
        </w:rPr>
        <w:t xml:space="preserve"> </w:t>
      </w:r>
      <w:r w:rsidRPr="00EB1E0E">
        <w:rPr>
          <w:rFonts w:cstheme="minorHAnsi"/>
        </w:rPr>
        <w:t>- Zřízení a vymezení věcného břemene osobní služebnosti podle energetického záko</w:t>
      </w:r>
      <w:r>
        <w:rPr>
          <w:rFonts w:cstheme="minorHAnsi"/>
        </w:rPr>
        <w:t>na a smlouvy č.: H0-014330072939</w:t>
      </w:r>
      <w:r w:rsidRPr="00EB1E0E">
        <w:rPr>
          <w:rFonts w:cstheme="minorHAnsi"/>
        </w:rPr>
        <w:t>/001</w:t>
      </w:r>
      <w:r>
        <w:rPr>
          <w:rFonts w:cstheme="minorHAnsi"/>
        </w:rPr>
        <w:t>-MDP v rozsahu GP č.: 2891-442a/2021</w:t>
      </w:r>
      <w:r w:rsidRPr="00EB1E0E">
        <w:rPr>
          <w:rFonts w:cstheme="minorHAnsi"/>
        </w:rPr>
        <w:t xml:space="preserve"> ve pros</w:t>
      </w:r>
      <w:r>
        <w:rPr>
          <w:rFonts w:cstheme="minorHAnsi"/>
        </w:rPr>
        <w:t xml:space="preserve">pěch společnosti </w:t>
      </w:r>
      <w:proofErr w:type="gramStart"/>
      <w:r>
        <w:rPr>
          <w:rFonts w:cstheme="minorHAnsi"/>
        </w:rPr>
        <w:t>EG.D, a.</w:t>
      </w:r>
      <w:proofErr w:type="gramEnd"/>
      <w:r>
        <w:rPr>
          <w:rFonts w:cstheme="minorHAnsi"/>
        </w:rPr>
        <w:t>s., IČO: 28085400</w:t>
      </w:r>
      <w:r w:rsidRPr="00EB1E0E">
        <w:rPr>
          <w:rFonts w:cstheme="minorHAnsi"/>
        </w:rPr>
        <w:t>,</w:t>
      </w:r>
      <w:r>
        <w:rPr>
          <w:rFonts w:cstheme="minorHAnsi"/>
        </w:rPr>
        <w:t xml:space="preserve"> se sídlem Lidická 1873/36</w:t>
      </w:r>
      <w:r w:rsidRPr="00EB1E0E">
        <w:rPr>
          <w:rFonts w:cstheme="minorHAnsi"/>
        </w:rPr>
        <w:t>,</w:t>
      </w:r>
      <w:r>
        <w:rPr>
          <w:rFonts w:cstheme="minorHAnsi"/>
        </w:rPr>
        <w:t xml:space="preserve"> Černá Pole, 602 00 Brno</w:t>
      </w:r>
      <w:r w:rsidRPr="00EB1E0E">
        <w:rPr>
          <w:rFonts w:cstheme="minorHAnsi"/>
        </w:rPr>
        <w:t xml:space="preserve">, dle Smlouvy o zřízení věcného břemene-úplatná č. </w:t>
      </w:r>
      <w:r>
        <w:rPr>
          <w:rFonts w:cstheme="minorHAnsi"/>
        </w:rPr>
        <w:t>HO-014330072939</w:t>
      </w:r>
      <w:r w:rsidRPr="00EB1E0E">
        <w:rPr>
          <w:rFonts w:cstheme="minorHAnsi"/>
        </w:rPr>
        <w:t>/001</w:t>
      </w:r>
      <w:r>
        <w:rPr>
          <w:rFonts w:cstheme="minorHAnsi"/>
        </w:rPr>
        <w:t>-MDP ze dne 04. 03. 2022</w:t>
      </w:r>
      <w:r w:rsidRPr="00EB1E0E">
        <w:rPr>
          <w:rFonts w:cstheme="minorHAnsi"/>
        </w:rPr>
        <w:t>,</w:t>
      </w:r>
      <w:r>
        <w:rPr>
          <w:rFonts w:cstheme="minorHAnsi"/>
        </w:rPr>
        <w:t xml:space="preserve"> právní účinky zápisu ke dni 15. 03. 2022, zápis proveden dne 06. 04.2022, V-4480/2022</w:t>
      </w:r>
      <w:r w:rsidRPr="00EB1E0E">
        <w:rPr>
          <w:rFonts w:cstheme="minorHAnsi"/>
        </w:rPr>
        <w:t>-703.</w:t>
      </w:r>
    </w:p>
    <w:p w:rsidR="00A02DBA" w:rsidRPr="00A02DBA" w:rsidRDefault="007D50C7" w:rsidP="001F14B6">
      <w:pPr>
        <w:numPr>
          <w:ilvl w:val="0"/>
          <w:numId w:val="38"/>
        </w:numPr>
        <w:suppressAutoHyphens/>
        <w:spacing w:after="60"/>
        <w:ind w:left="360" w:hanging="360"/>
        <w:jc w:val="both"/>
        <w:rPr>
          <w:rFonts w:eastAsia="Times New Roman" w:cs="Times New Roman"/>
          <w:bCs/>
          <w:lang w:eastAsia="zh-CN" w:bidi="cs-CZ"/>
        </w:rPr>
      </w:pPr>
      <w:r w:rsidRPr="00EB1E0E">
        <w:rPr>
          <w:rFonts w:eastAsia="Times New Roman" w:cs="Times New Roman"/>
          <w:lang w:eastAsia="zh-CN"/>
        </w:rPr>
        <w:t>Dru</w:t>
      </w:r>
      <w:r w:rsidR="001F7358" w:rsidRPr="00EB1E0E">
        <w:rPr>
          <w:rFonts w:eastAsia="Times New Roman" w:cs="Times New Roman"/>
          <w:lang w:eastAsia="zh-CN"/>
        </w:rPr>
        <w:t>zí</w:t>
      </w:r>
      <w:r w:rsidRPr="00EB1E0E">
        <w:rPr>
          <w:rFonts w:eastAsia="Times New Roman" w:cs="Times New Roman"/>
          <w:lang w:eastAsia="zh-CN"/>
        </w:rPr>
        <w:t xml:space="preserve"> směňující</w:t>
      </w:r>
      <w:r w:rsidRPr="00EB1E0E">
        <w:t xml:space="preserve"> </w:t>
      </w:r>
      <w:r w:rsidRPr="00EB1E0E">
        <w:rPr>
          <w:rFonts w:eastAsia="Times New Roman" w:cs="Times New Roman"/>
          <w:lang w:eastAsia="zh-CN"/>
        </w:rPr>
        <w:t>prohlašuj</w:t>
      </w:r>
      <w:r w:rsidR="001F7358" w:rsidRPr="00EB1E0E">
        <w:rPr>
          <w:rFonts w:eastAsia="Times New Roman" w:cs="Times New Roman"/>
          <w:lang w:eastAsia="zh-CN"/>
        </w:rPr>
        <w:t>í</w:t>
      </w:r>
      <w:r w:rsidRPr="00EB1E0E">
        <w:rPr>
          <w:rFonts w:eastAsia="Times New Roman" w:cs="Times New Roman"/>
          <w:lang w:eastAsia="zh-CN"/>
        </w:rPr>
        <w:t>, že j</w:t>
      </w:r>
      <w:r w:rsidR="001F7358" w:rsidRPr="00EB1E0E">
        <w:rPr>
          <w:rFonts w:eastAsia="Times New Roman" w:cs="Times New Roman"/>
          <w:lang w:eastAsia="zh-CN"/>
        </w:rPr>
        <w:t>sou</w:t>
      </w:r>
      <w:r w:rsidRPr="00EB1E0E">
        <w:rPr>
          <w:rFonts w:eastAsia="Times New Roman" w:cs="Times New Roman"/>
          <w:lang w:eastAsia="zh-CN"/>
        </w:rPr>
        <w:t xml:space="preserve"> na základě </w:t>
      </w:r>
      <w:r w:rsidR="00A02DBA">
        <w:rPr>
          <w:rFonts w:eastAsia="Times New Roman" w:cs="Times New Roman"/>
          <w:lang w:eastAsia="zh-CN"/>
        </w:rPr>
        <w:t>Smlouvy kupní ze dne 10. 05. 2019</w:t>
      </w:r>
      <w:r w:rsidR="001F7358" w:rsidRPr="00EB1E0E">
        <w:rPr>
          <w:rFonts w:eastAsia="Times New Roman" w:cs="Times New Roman"/>
          <w:lang w:eastAsia="zh-CN"/>
        </w:rPr>
        <w:t>,</w:t>
      </w:r>
      <w:r w:rsidR="00A02DBA">
        <w:rPr>
          <w:rFonts w:eastAsia="Times New Roman" w:cs="Times New Roman"/>
          <w:lang w:eastAsia="zh-CN"/>
        </w:rPr>
        <w:t xml:space="preserve"> právní účinky zápisu ke dni 16. 05. 2019, zápis proveden dne 07. 06. 2019, V-7979/2019</w:t>
      </w:r>
      <w:r w:rsidR="001F7358" w:rsidRPr="00EB1E0E">
        <w:rPr>
          <w:rFonts w:eastAsia="Times New Roman" w:cs="Times New Roman"/>
          <w:lang w:eastAsia="zh-CN"/>
        </w:rPr>
        <w:t xml:space="preserve">-703, </w:t>
      </w:r>
      <w:r w:rsidR="00A02DBA">
        <w:rPr>
          <w:rFonts w:eastAsia="Times New Roman" w:cs="Times New Roman"/>
          <w:b/>
          <w:lang w:eastAsia="zh-CN"/>
        </w:rPr>
        <w:t>výlučnými vlastníky nemovitostí</w:t>
      </w:r>
      <w:r w:rsidR="001F7358" w:rsidRPr="00A02DBA">
        <w:rPr>
          <w:rFonts w:eastAsia="Times New Roman" w:cs="Times New Roman"/>
          <w:lang w:eastAsia="zh-CN"/>
        </w:rPr>
        <w:t xml:space="preserve"> </w:t>
      </w:r>
      <w:r w:rsidR="001F7358" w:rsidRPr="00EB1E0E">
        <w:rPr>
          <w:rFonts w:eastAsia="Times New Roman" w:cs="Times New Roman"/>
          <w:lang w:eastAsia="zh-CN"/>
        </w:rPr>
        <w:t xml:space="preserve">– </w:t>
      </w:r>
      <w:r w:rsidR="00A02DBA">
        <w:rPr>
          <w:rFonts w:eastAsia="Times New Roman" w:cs="Times New Roman"/>
          <w:b/>
          <w:lang w:eastAsia="zh-CN"/>
        </w:rPr>
        <w:t>pozemků</w:t>
      </w:r>
      <w:r w:rsidR="001F7358" w:rsidRPr="00393695">
        <w:rPr>
          <w:rFonts w:eastAsia="Times New Roman" w:cs="Times New Roman"/>
          <w:b/>
          <w:lang w:eastAsia="zh-CN"/>
        </w:rPr>
        <w:t xml:space="preserve"> v katastru nemovitostí</w:t>
      </w:r>
      <w:r w:rsidR="00A02DBA">
        <w:rPr>
          <w:rFonts w:eastAsia="Times New Roman" w:cs="Times New Roman"/>
          <w:b/>
          <w:lang w:eastAsia="zh-CN"/>
        </w:rPr>
        <w:t>:</w:t>
      </w:r>
    </w:p>
    <w:p w:rsidR="000D48DB" w:rsidRPr="000D48DB" w:rsidRDefault="00393695" w:rsidP="00A02DBA">
      <w:pPr>
        <w:pStyle w:val="Odstavecseseznamem"/>
        <w:numPr>
          <w:ilvl w:val="0"/>
          <w:numId w:val="39"/>
        </w:numPr>
        <w:suppressAutoHyphens/>
        <w:spacing w:after="60"/>
        <w:jc w:val="both"/>
        <w:rPr>
          <w:rFonts w:eastAsia="Times New Roman" w:cs="Times New Roman"/>
          <w:bCs/>
          <w:lang w:eastAsia="zh-CN" w:bidi="cs-CZ"/>
        </w:rPr>
      </w:pPr>
      <w:proofErr w:type="spellStart"/>
      <w:r w:rsidRPr="00A02DBA">
        <w:rPr>
          <w:rFonts w:eastAsia="Times New Roman" w:cs="Times New Roman"/>
          <w:b/>
          <w:lang w:eastAsia="zh-CN" w:bidi="cs-CZ"/>
        </w:rPr>
        <w:t>parc</w:t>
      </w:r>
      <w:proofErr w:type="spellEnd"/>
      <w:r w:rsidR="001F7358" w:rsidRPr="00A02DBA">
        <w:rPr>
          <w:rFonts w:eastAsia="Times New Roman" w:cs="Times New Roman"/>
          <w:b/>
          <w:lang w:eastAsia="zh-CN" w:bidi="cs-CZ"/>
        </w:rPr>
        <w:t xml:space="preserve">. </w:t>
      </w:r>
      <w:proofErr w:type="gramStart"/>
      <w:r w:rsidR="001F7358" w:rsidRPr="00A02DBA">
        <w:rPr>
          <w:rFonts w:eastAsia="Times New Roman" w:cs="Times New Roman"/>
          <w:b/>
          <w:lang w:eastAsia="zh-CN" w:bidi="cs-CZ"/>
        </w:rPr>
        <w:t>č.</w:t>
      </w:r>
      <w:proofErr w:type="gramEnd"/>
      <w:r w:rsidR="00A02DBA">
        <w:rPr>
          <w:rFonts w:eastAsia="Times New Roman" w:cs="Times New Roman"/>
          <w:b/>
          <w:lang w:eastAsia="zh-CN" w:bidi="cs-CZ"/>
        </w:rPr>
        <w:t xml:space="preserve"> 1725/5 o výměře 31</w:t>
      </w:r>
      <w:r w:rsidR="00A02DBA" w:rsidRPr="00A02DBA">
        <w:rPr>
          <w:rFonts w:eastAsia="Calibri" w:cstheme="minorHAnsi"/>
          <w:b/>
          <w:bCs/>
          <w:color w:val="000000"/>
          <w:lang w:eastAsia="cs-CZ" w:bidi="cs-CZ"/>
        </w:rPr>
        <w:t xml:space="preserve"> </w:t>
      </w:r>
      <w:r w:rsidR="00A02DBA" w:rsidRPr="001F7358">
        <w:rPr>
          <w:rFonts w:eastAsia="Calibri" w:cstheme="minorHAnsi"/>
          <w:b/>
          <w:bCs/>
          <w:color w:val="000000"/>
          <w:lang w:eastAsia="cs-CZ" w:bidi="cs-CZ"/>
        </w:rPr>
        <w:t>m</w:t>
      </w:r>
      <w:r w:rsidR="00A02DBA" w:rsidRPr="001F7358">
        <w:rPr>
          <w:rFonts w:eastAsia="Calibri" w:cstheme="minorHAnsi"/>
          <w:b/>
          <w:bCs/>
          <w:color w:val="000000"/>
          <w:vertAlign w:val="superscript"/>
          <w:lang w:eastAsia="cs-CZ" w:bidi="cs-CZ"/>
        </w:rPr>
        <w:t>2</w:t>
      </w:r>
      <w:r w:rsidR="001F7358" w:rsidRPr="00A02DBA">
        <w:rPr>
          <w:rFonts w:eastAsia="Times New Roman" w:cs="Times New Roman"/>
          <w:b/>
          <w:lang w:eastAsia="zh-CN" w:bidi="cs-CZ"/>
        </w:rPr>
        <w:t>, druh</w:t>
      </w:r>
      <w:r w:rsidRPr="00A02DBA">
        <w:rPr>
          <w:rFonts w:eastAsia="Times New Roman" w:cs="Times New Roman"/>
          <w:b/>
          <w:lang w:eastAsia="zh-CN" w:bidi="cs-CZ"/>
        </w:rPr>
        <w:t xml:space="preserve"> pozemku</w:t>
      </w:r>
      <w:r w:rsidR="000D48DB">
        <w:rPr>
          <w:rFonts w:eastAsia="Times New Roman" w:cs="Times New Roman"/>
          <w:b/>
          <w:lang w:eastAsia="zh-CN" w:bidi="cs-CZ"/>
        </w:rPr>
        <w:t xml:space="preserve"> orná půda</w:t>
      </w:r>
      <w:r w:rsidR="001F7358" w:rsidRPr="00A02DBA">
        <w:rPr>
          <w:rFonts w:eastAsia="Times New Roman" w:cs="Times New Roman"/>
          <w:b/>
          <w:lang w:eastAsia="zh-CN" w:bidi="cs-CZ"/>
        </w:rPr>
        <w:t xml:space="preserve">, způsob ochrany </w:t>
      </w:r>
      <w:r w:rsidR="00B064DC">
        <w:rPr>
          <w:rFonts w:eastAsia="Times New Roman" w:cs="Times New Roman"/>
          <w:b/>
          <w:lang w:eastAsia="zh-CN" w:bidi="cs-CZ"/>
        </w:rPr>
        <w:tab/>
      </w:r>
      <w:r w:rsidR="001F7358" w:rsidRPr="00A02DBA">
        <w:rPr>
          <w:rFonts w:eastAsia="Times New Roman" w:cs="Times New Roman"/>
          <w:b/>
          <w:lang w:eastAsia="zh-CN" w:bidi="cs-CZ"/>
        </w:rPr>
        <w:t>zemědělský půdní fond,</w:t>
      </w:r>
      <w:r w:rsidR="001F7358" w:rsidRPr="00A02DBA">
        <w:rPr>
          <w:rFonts w:eastAsia="Times New Roman" w:cs="Times New Roman"/>
          <w:lang w:eastAsia="zh-CN" w:bidi="cs-CZ"/>
        </w:rPr>
        <w:t xml:space="preserve"> </w:t>
      </w:r>
    </w:p>
    <w:p w:rsidR="000D48DB" w:rsidRPr="00B064DC" w:rsidRDefault="000D48DB" w:rsidP="00A02DBA">
      <w:pPr>
        <w:pStyle w:val="Odstavecseseznamem"/>
        <w:numPr>
          <w:ilvl w:val="0"/>
          <w:numId w:val="39"/>
        </w:numPr>
        <w:suppressAutoHyphens/>
        <w:spacing w:after="60"/>
        <w:jc w:val="both"/>
        <w:rPr>
          <w:rFonts w:eastAsia="Times New Roman" w:cs="Times New Roman"/>
          <w:bCs/>
          <w:lang w:eastAsia="zh-CN" w:bidi="cs-CZ"/>
        </w:rPr>
      </w:pPr>
      <w:proofErr w:type="spellStart"/>
      <w:r w:rsidRPr="003C77CA">
        <w:rPr>
          <w:rFonts w:eastAsia="Times New Roman" w:cs="Times New Roman"/>
          <w:b/>
          <w:bCs/>
          <w:lang w:eastAsia="zh-CN" w:bidi="cs-CZ"/>
        </w:rPr>
        <w:t>parc</w:t>
      </w:r>
      <w:proofErr w:type="spellEnd"/>
      <w:r w:rsidRPr="003C77CA">
        <w:rPr>
          <w:rFonts w:eastAsia="Times New Roman" w:cs="Times New Roman"/>
          <w:b/>
          <w:bCs/>
          <w:lang w:eastAsia="zh-CN" w:bidi="cs-CZ"/>
        </w:rPr>
        <w:t xml:space="preserve">. </w:t>
      </w:r>
      <w:proofErr w:type="gramStart"/>
      <w:r w:rsidRPr="003C77CA">
        <w:rPr>
          <w:rFonts w:eastAsia="Times New Roman" w:cs="Times New Roman"/>
          <w:b/>
          <w:bCs/>
          <w:lang w:eastAsia="zh-CN" w:bidi="cs-CZ"/>
        </w:rPr>
        <w:t>č.</w:t>
      </w:r>
      <w:proofErr w:type="gramEnd"/>
      <w:r w:rsidRPr="003C77CA">
        <w:rPr>
          <w:rFonts w:eastAsia="Times New Roman" w:cs="Times New Roman"/>
          <w:b/>
          <w:bCs/>
          <w:lang w:eastAsia="zh-CN" w:bidi="cs-CZ"/>
        </w:rPr>
        <w:t xml:space="preserve"> </w:t>
      </w:r>
      <w:r w:rsidR="003C77CA" w:rsidRPr="003C77CA">
        <w:rPr>
          <w:rFonts w:eastAsia="Times New Roman" w:cs="Times New Roman"/>
          <w:b/>
          <w:bCs/>
          <w:lang w:eastAsia="zh-CN" w:bidi="cs-CZ"/>
        </w:rPr>
        <w:t>1745/6</w:t>
      </w:r>
      <w:r>
        <w:rPr>
          <w:rFonts w:eastAsia="Times New Roman" w:cs="Times New Roman"/>
          <w:bCs/>
          <w:lang w:eastAsia="zh-CN" w:bidi="cs-CZ"/>
        </w:rPr>
        <w:t xml:space="preserve"> </w:t>
      </w:r>
      <w:r w:rsidR="003C77CA">
        <w:rPr>
          <w:rFonts w:eastAsia="Times New Roman" w:cs="Times New Roman"/>
          <w:b/>
          <w:lang w:eastAsia="zh-CN" w:bidi="cs-CZ"/>
        </w:rPr>
        <w:t>o výměře 28</w:t>
      </w:r>
      <w:r w:rsidR="003C77CA" w:rsidRPr="00A02DBA">
        <w:rPr>
          <w:rFonts w:eastAsia="Calibri" w:cstheme="minorHAnsi"/>
          <w:b/>
          <w:bCs/>
          <w:color w:val="000000"/>
          <w:lang w:eastAsia="cs-CZ" w:bidi="cs-CZ"/>
        </w:rPr>
        <w:t xml:space="preserve"> </w:t>
      </w:r>
      <w:r w:rsidR="003C77CA" w:rsidRPr="001F7358">
        <w:rPr>
          <w:rFonts w:eastAsia="Calibri" w:cstheme="minorHAnsi"/>
          <w:b/>
          <w:bCs/>
          <w:color w:val="000000"/>
          <w:lang w:eastAsia="cs-CZ" w:bidi="cs-CZ"/>
        </w:rPr>
        <w:t>m</w:t>
      </w:r>
      <w:r w:rsidR="003C77CA" w:rsidRPr="001F7358">
        <w:rPr>
          <w:rFonts w:eastAsia="Calibri" w:cstheme="minorHAnsi"/>
          <w:b/>
          <w:bCs/>
          <w:color w:val="000000"/>
          <w:vertAlign w:val="superscript"/>
          <w:lang w:eastAsia="cs-CZ" w:bidi="cs-CZ"/>
        </w:rPr>
        <w:t>2</w:t>
      </w:r>
      <w:r w:rsidR="003C77CA" w:rsidRPr="00A02DBA">
        <w:rPr>
          <w:rFonts w:eastAsia="Times New Roman" w:cs="Times New Roman"/>
          <w:b/>
          <w:lang w:eastAsia="zh-CN" w:bidi="cs-CZ"/>
        </w:rPr>
        <w:t>, druh pozemku</w:t>
      </w:r>
      <w:r w:rsidR="003C77CA">
        <w:rPr>
          <w:rFonts w:eastAsia="Times New Roman" w:cs="Times New Roman"/>
          <w:b/>
          <w:lang w:eastAsia="zh-CN" w:bidi="cs-CZ"/>
        </w:rPr>
        <w:t xml:space="preserve"> ostatní plocha</w:t>
      </w:r>
      <w:r w:rsidR="003C77CA" w:rsidRPr="00A02DBA">
        <w:rPr>
          <w:rFonts w:eastAsia="Times New Roman" w:cs="Times New Roman"/>
          <w:b/>
          <w:lang w:eastAsia="zh-CN" w:bidi="cs-CZ"/>
        </w:rPr>
        <w:t>, způso</w:t>
      </w:r>
      <w:r w:rsidR="00B064DC">
        <w:rPr>
          <w:rFonts w:eastAsia="Times New Roman" w:cs="Times New Roman"/>
          <w:b/>
          <w:lang w:eastAsia="zh-CN" w:bidi="cs-CZ"/>
        </w:rPr>
        <w:t xml:space="preserve">b využití </w:t>
      </w:r>
      <w:r w:rsidR="00B064DC">
        <w:rPr>
          <w:rFonts w:eastAsia="Times New Roman" w:cs="Times New Roman"/>
          <w:b/>
          <w:lang w:eastAsia="zh-CN" w:bidi="cs-CZ"/>
        </w:rPr>
        <w:tab/>
        <w:t>ostatní komunikace,</w:t>
      </w:r>
    </w:p>
    <w:p w:rsidR="00B064DC" w:rsidRPr="00B064DC" w:rsidRDefault="00B064DC" w:rsidP="00B064DC">
      <w:pPr>
        <w:pStyle w:val="Odstavecseseznamem"/>
        <w:numPr>
          <w:ilvl w:val="0"/>
          <w:numId w:val="39"/>
        </w:numPr>
        <w:suppressAutoHyphens/>
        <w:spacing w:after="60"/>
        <w:jc w:val="both"/>
        <w:rPr>
          <w:rFonts w:eastAsia="Times New Roman" w:cs="Times New Roman"/>
          <w:bCs/>
          <w:lang w:eastAsia="zh-CN" w:bidi="cs-CZ"/>
        </w:rPr>
      </w:pPr>
      <w:proofErr w:type="spellStart"/>
      <w:r w:rsidRPr="003C77CA">
        <w:rPr>
          <w:rFonts w:eastAsia="Times New Roman" w:cs="Times New Roman"/>
          <w:b/>
          <w:bCs/>
          <w:lang w:eastAsia="zh-CN" w:bidi="cs-CZ"/>
        </w:rPr>
        <w:t>parc</w:t>
      </w:r>
      <w:proofErr w:type="spellEnd"/>
      <w:r w:rsidRPr="003C77CA">
        <w:rPr>
          <w:rFonts w:eastAsia="Times New Roman" w:cs="Times New Roman"/>
          <w:b/>
          <w:bCs/>
          <w:lang w:eastAsia="zh-CN" w:bidi="cs-CZ"/>
        </w:rPr>
        <w:t xml:space="preserve">. </w:t>
      </w:r>
      <w:proofErr w:type="gramStart"/>
      <w:r w:rsidRPr="003C77CA">
        <w:rPr>
          <w:rFonts w:eastAsia="Times New Roman" w:cs="Times New Roman"/>
          <w:b/>
          <w:bCs/>
          <w:lang w:eastAsia="zh-CN" w:bidi="cs-CZ"/>
        </w:rPr>
        <w:t>č.</w:t>
      </w:r>
      <w:proofErr w:type="gramEnd"/>
      <w:r w:rsidRPr="003C77CA">
        <w:rPr>
          <w:rFonts w:eastAsia="Times New Roman" w:cs="Times New Roman"/>
          <w:b/>
          <w:bCs/>
          <w:lang w:eastAsia="zh-CN" w:bidi="cs-CZ"/>
        </w:rPr>
        <w:t xml:space="preserve"> </w:t>
      </w:r>
      <w:r>
        <w:rPr>
          <w:rFonts w:eastAsia="Times New Roman" w:cs="Times New Roman"/>
          <w:b/>
          <w:bCs/>
          <w:lang w:eastAsia="zh-CN" w:bidi="cs-CZ"/>
        </w:rPr>
        <w:t>1746/13</w:t>
      </w:r>
      <w:r>
        <w:rPr>
          <w:rFonts w:eastAsia="Times New Roman" w:cs="Times New Roman"/>
          <w:bCs/>
          <w:lang w:eastAsia="zh-CN" w:bidi="cs-CZ"/>
        </w:rPr>
        <w:t xml:space="preserve"> </w:t>
      </w:r>
      <w:r>
        <w:rPr>
          <w:rFonts w:eastAsia="Times New Roman" w:cs="Times New Roman"/>
          <w:b/>
          <w:lang w:eastAsia="zh-CN" w:bidi="cs-CZ"/>
        </w:rPr>
        <w:t>o výměře 135</w:t>
      </w:r>
      <w:r w:rsidRPr="00A02DBA">
        <w:rPr>
          <w:rFonts w:eastAsia="Calibri" w:cstheme="minorHAnsi"/>
          <w:b/>
          <w:bCs/>
          <w:color w:val="000000"/>
          <w:lang w:eastAsia="cs-CZ" w:bidi="cs-CZ"/>
        </w:rPr>
        <w:t xml:space="preserve"> </w:t>
      </w:r>
      <w:r w:rsidRPr="001F7358">
        <w:rPr>
          <w:rFonts w:eastAsia="Calibri" w:cstheme="minorHAnsi"/>
          <w:b/>
          <w:bCs/>
          <w:color w:val="000000"/>
          <w:lang w:eastAsia="cs-CZ" w:bidi="cs-CZ"/>
        </w:rPr>
        <w:t>m</w:t>
      </w:r>
      <w:r w:rsidRPr="001F7358">
        <w:rPr>
          <w:rFonts w:eastAsia="Calibri" w:cstheme="minorHAnsi"/>
          <w:b/>
          <w:bCs/>
          <w:color w:val="000000"/>
          <w:vertAlign w:val="superscript"/>
          <w:lang w:eastAsia="cs-CZ" w:bidi="cs-CZ"/>
        </w:rPr>
        <w:t>2</w:t>
      </w:r>
      <w:r w:rsidRPr="00A02DBA">
        <w:rPr>
          <w:rFonts w:eastAsia="Times New Roman" w:cs="Times New Roman"/>
          <w:b/>
          <w:lang w:eastAsia="zh-CN" w:bidi="cs-CZ"/>
        </w:rPr>
        <w:t>, druh pozemku</w:t>
      </w:r>
      <w:r>
        <w:rPr>
          <w:rFonts w:eastAsia="Times New Roman" w:cs="Times New Roman"/>
          <w:b/>
          <w:lang w:eastAsia="zh-CN" w:bidi="cs-CZ"/>
        </w:rPr>
        <w:t xml:space="preserve"> ostatní plocha</w:t>
      </w:r>
      <w:r w:rsidRPr="00A02DBA">
        <w:rPr>
          <w:rFonts w:eastAsia="Times New Roman" w:cs="Times New Roman"/>
          <w:b/>
          <w:lang w:eastAsia="zh-CN" w:bidi="cs-CZ"/>
        </w:rPr>
        <w:t>, způso</w:t>
      </w:r>
      <w:r>
        <w:rPr>
          <w:rFonts w:eastAsia="Times New Roman" w:cs="Times New Roman"/>
          <w:b/>
          <w:lang w:eastAsia="zh-CN" w:bidi="cs-CZ"/>
        </w:rPr>
        <w:t xml:space="preserve">b využití </w:t>
      </w:r>
      <w:r>
        <w:rPr>
          <w:rFonts w:eastAsia="Times New Roman" w:cs="Times New Roman"/>
          <w:b/>
          <w:lang w:eastAsia="zh-CN" w:bidi="cs-CZ"/>
        </w:rPr>
        <w:tab/>
        <w:t>ostatní komunikace,</w:t>
      </w:r>
    </w:p>
    <w:p w:rsidR="00B064DC" w:rsidRPr="000D48DB" w:rsidRDefault="00B064DC" w:rsidP="00B064DC">
      <w:pPr>
        <w:pStyle w:val="Odstavecseseznamem"/>
        <w:numPr>
          <w:ilvl w:val="0"/>
          <w:numId w:val="39"/>
        </w:numPr>
        <w:suppressAutoHyphens/>
        <w:spacing w:after="60"/>
        <w:jc w:val="both"/>
        <w:rPr>
          <w:rFonts w:eastAsia="Times New Roman" w:cs="Times New Roman"/>
          <w:bCs/>
          <w:lang w:eastAsia="zh-CN" w:bidi="cs-CZ"/>
        </w:rPr>
      </w:pPr>
      <w:proofErr w:type="spellStart"/>
      <w:r w:rsidRPr="00A02DBA">
        <w:rPr>
          <w:rFonts w:eastAsia="Times New Roman" w:cs="Times New Roman"/>
          <w:b/>
          <w:lang w:eastAsia="zh-CN" w:bidi="cs-CZ"/>
        </w:rPr>
        <w:t>parc</w:t>
      </w:r>
      <w:proofErr w:type="spellEnd"/>
      <w:r w:rsidRPr="00A02DBA">
        <w:rPr>
          <w:rFonts w:eastAsia="Times New Roman" w:cs="Times New Roman"/>
          <w:b/>
          <w:lang w:eastAsia="zh-CN" w:bidi="cs-CZ"/>
        </w:rPr>
        <w:t xml:space="preserve">. </w:t>
      </w:r>
      <w:proofErr w:type="gramStart"/>
      <w:r w:rsidRPr="00A02DBA">
        <w:rPr>
          <w:rFonts w:eastAsia="Times New Roman" w:cs="Times New Roman"/>
          <w:b/>
          <w:lang w:eastAsia="zh-CN" w:bidi="cs-CZ"/>
        </w:rPr>
        <w:t>č.</w:t>
      </w:r>
      <w:proofErr w:type="gramEnd"/>
      <w:r>
        <w:rPr>
          <w:rFonts w:eastAsia="Times New Roman" w:cs="Times New Roman"/>
          <w:b/>
          <w:lang w:eastAsia="zh-CN" w:bidi="cs-CZ"/>
        </w:rPr>
        <w:t xml:space="preserve"> 3027/43 o výměře 1549</w:t>
      </w:r>
      <w:r w:rsidRPr="00A02DBA">
        <w:rPr>
          <w:rFonts w:eastAsia="Calibri" w:cstheme="minorHAnsi"/>
          <w:b/>
          <w:bCs/>
          <w:color w:val="000000"/>
          <w:lang w:eastAsia="cs-CZ" w:bidi="cs-CZ"/>
        </w:rPr>
        <w:t xml:space="preserve"> </w:t>
      </w:r>
      <w:r w:rsidRPr="001F7358">
        <w:rPr>
          <w:rFonts w:eastAsia="Calibri" w:cstheme="minorHAnsi"/>
          <w:b/>
          <w:bCs/>
          <w:color w:val="000000"/>
          <w:lang w:eastAsia="cs-CZ" w:bidi="cs-CZ"/>
        </w:rPr>
        <w:t>m</w:t>
      </w:r>
      <w:r w:rsidRPr="001F7358">
        <w:rPr>
          <w:rFonts w:eastAsia="Calibri" w:cstheme="minorHAnsi"/>
          <w:b/>
          <w:bCs/>
          <w:color w:val="000000"/>
          <w:vertAlign w:val="superscript"/>
          <w:lang w:eastAsia="cs-CZ" w:bidi="cs-CZ"/>
        </w:rPr>
        <w:t>2</w:t>
      </w:r>
      <w:r w:rsidRPr="00A02DBA">
        <w:rPr>
          <w:rFonts w:eastAsia="Times New Roman" w:cs="Times New Roman"/>
          <w:b/>
          <w:lang w:eastAsia="zh-CN" w:bidi="cs-CZ"/>
        </w:rPr>
        <w:t>, druh pozemku</w:t>
      </w:r>
      <w:r>
        <w:rPr>
          <w:rFonts w:eastAsia="Times New Roman" w:cs="Times New Roman"/>
          <w:b/>
          <w:lang w:eastAsia="zh-CN" w:bidi="cs-CZ"/>
        </w:rPr>
        <w:t xml:space="preserve"> orná půda</w:t>
      </w:r>
      <w:r w:rsidRPr="00A02DBA">
        <w:rPr>
          <w:rFonts w:eastAsia="Times New Roman" w:cs="Times New Roman"/>
          <w:b/>
          <w:lang w:eastAsia="zh-CN" w:bidi="cs-CZ"/>
        </w:rPr>
        <w:t xml:space="preserve">, způsob ochrany </w:t>
      </w:r>
      <w:r>
        <w:rPr>
          <w:rFonts w:eastAsia="Times New Roman" w:cs="Times New Roman"/>
          <w:b/>
          <w:lang w:eastAsia="zh-CN" w:bidi="cs-CZ"/>
        </w:rPr>
        <w:tab/>
      </w:r>
      <w:r w:rsidRPr="00A02DBA">
        <w:rPr>
          <w:rFonts w:eastAsia="Times New Roman" w:cs="Times New Roman"/>
          <w:b/>
          <w:lang w:eastAsia="zh-CN" w:bidi="cs-CZ"/>
        </w:rPr>
        <w:t>zemědělský půdní fond,</w:t>
      </w:r>
      <w:r w:rsidRPr="00A02DBA">
        <w:rPr>
          <w:rFonts w:eastAsia="Times New Roman" w:cs="Times New Roman"/>
          <w:lang w:eastAsia="zh-CN" w:bidi="cs-CZ"/>
        </w:rPr>
        <w:t xml:space="preserve"> </w:t>
      </w:r>
    </w:p>
    <w:p w:rsidR="00694A82" w:rsidRDefault="00B064DC" w:rsidP="00B064DC">
      <w:pPr>
        <w:pStyle w:val="Odstavecseseznamem"/>
        <w:numPr>
          <w:ilvl w:val="0"/>
          <w:numId w:val="39"/>
        </w:numPr>
        <w:suppressAutoHyphens/>
        <w:spacing w:after="60"/>
        <w:jc w:val="both"/>
        <w:rPr>
          <w:rFonts w:eastAsia="Times New Roman" w:cs="Times New Roman"/>
          <w:bCs/>
          <w:lang w:eastAsia="zh-CN" w:bidi="cs-CZ"/>
        </w:rPr>
      </w:pPr>
      <w:proofErr w:type="spellStart"/>
      <w:r w:rsidRPr="00A02DBA">
        <w:rPr>
          <w:rFonts w:eastAsia="Times New Roman" w:cs="Times New Roman"/>
          <w:b/>
          <w:lang w:eastAsia="zh-CN" w:bidi="cs-CZ"/>
        </w:rPr>
        <w:t>parc</w:t>
      </w:r>
      <w:proofErr w:type="spellEnd"/>
      <w:r w:rsidRPr="00A02DBA">
        <w:rPr>
          <w:rFonts w:eastAsia="Times New Roman" w:cs="Times New Roman"/>
          <w:b/>
          <w:lang w:eastAsia="zh-CN" w:bidi="cs-CZ"/>
        </w:rPr>
        <w:t xml:space="preserve">. </w:t>
      </w:r>
      <w:proofErr w:type="gramStart"/>
      <w:r w:rsidRPr="00A02DBA">
        <w:rPr>
          <w:rFonts w:eastAsia="Times New Roman" w:cs="Times New Roman"/>
          <w:b/>
          <w:lang w:eastAsia="zh-CN" w:bidi="cs-CZ"/>
        </w:rPr>
        <w:t>č.</w:t>
      </w:r>
      <w:proofErr w:type="gramEnd"/>
      <w:r>
        <w:rPr>
          <w:rFonts w:eastAsia="Times New Roman" w:cs="Times New Roman"/>
          <w:b/>
          <w:lang w:eastAsia="zh-CN" w:bidi="cs-CZ"/>
        </w:rPr>
        <w:t xml:space="preserve"> 3028/2 o výměře 83</w:t>
      </w:r>
      <w:r w:rsidRPr="00A02DBA">
        <w:rPr>
          <w:rFonts w:eastAsia="Calibri" w:cstheme="minorHAnsi"/>
          <w:b/>
          <w:bCs/>
          <w:color w:val="000000"/>
          <w:lang w:eastAsia="cs-CZ" w:bidi="cs-CZ"/>
        </w:rPr>
        <w:t xml:space="preserve"> </w:t>
      </w:r>
      <w:r w:rsidRPr="001F7358">
        <w:rPr>
          <w:rFonts w:eastAsia="Calibri" w:cstheme="minorHAnsi"/>
          <w:b/>
          <w:bCs/>
          <w:color w:val="000000"/>
          <w:lang w:eastAsia="cs-CZ" w:bidi="cs-CZ"/>
        </w:rPr>
        <w:t>m</w:t>
      </w:r>
      <w:r w:rsidRPr="001F7358">
        <w:rPr>
          <w:rFonts w:eastAsia="Calibri" w:cstheme="minorHAnsi"/>
          <w:b/>
          <w:bCs/>
          <w:color w:val="000000"/>
          <w:vertAlign w:val="superscript"/>
          <w:lang w:eastAsia="cs-CZ" w:bidi="cs-CZ"/>
        </w:rPr>
        <w:t>2</w:t>
      </w:r>
      <w:r w:rsidRPr="00A02DBA">
        <w:rPr>
          <w:rFonts w:eastAsia="Times New Roman" w:cs="Times New Roman"/>
          <w:b/>
          <w:lang w:eastAsia="zh-CN" w:bidi="cs-CZ"/>
        </w:rPr>
        <w:t>, druh pozemku</w:t>
      </w:r>
      <w:r>
        <w:rPr>
          <w:rFonts w:eastAsia="Times New Roman" w:cs="Times New Roman"/>
          <w:b/>
          <w:lang w:eastAsia="zh-CN" w:bidi="cs-CZ"/>
        </w:rPr>
        <w:t xml:space="preserve"> orná půda</w:t>
      </w:r>
      <w:r w:rsidRPr="00A02DBA">
        <w:rPr>
          <w:rFonts w:eastAsia="Times New Roman" w:cs="Times New Roman"/>
          <w:b/>
          <w:lang w:eastAsia="zh-CN" w:bidi="cs-CZ"/>
        </w:rPr>
        <w:t xml:space="preserve">, způsob ochrany </w:t>
      </w:r>
      <w:r>
        <w:rPr>
          <w:rFonts w:eastAsia="Times New Roman" w:cs="Times New Roman"/>
          <w:b/>
          <w:lang w:eastAsia="zh-CN" w:bidi="cs-CZ"/>
        </w:rPr>
        <w:tab/>
      </w:r>
      <w:r w:rsidRPr="00A02DBA">
        <w:rPr>
          <w:rFonts w:eastAsia="Times New Roman" w:cs="Times New Roman"/>
          <w:b/>
          <w:lang w:eastAsia="zh-CN" w:bidi="cs-CZ"/>
        </w:rPr>
        <w:t>zemědělský půdní fond,</w:t>
      </w:r>
      <w:r w:rsidRPr="00A02DBA">
        <w:rPr>
          <w:rFonts w:eastAsia="Times New Roman" w:cs="Times New Roman"/>
          <w:lang w:eastAsia="zh-CN" w:bidi="cs-CZ"/>
        </w:rPr>
        <w:t xml:space="preserve"> </w:t>
      </w:r>
    </w:p>
    <w:p w:rsidR="00694A82" w:rsidRDefault="00694A82" w:rsidP="00694A82">
      <w:pPr>
        <w:pStyle w:val="Odstavecseseznamem"/>
        <w:suppressAutoHyphens/>
        <w:spacing w:after="60"/>
        <w:jc w:val="both"/>
        <w:rPr>
          <w:rFonts w:eastAsia="Times New Roman" w:cs="Times New Roman"/>
          <w:bCs/>
          <w:lang w:eastAsia="zh-CN" w:bidi="cs-CZ"/>
        </w:rPr>
      </w:pPr>
    </w:p>
    <w:p w:rsidR="001F7358" w:rsidRPr="00694A82" w:rsidRDefault="00B064DC" w:rsidP="00694A82">
      <w:pPr>
        <w:pStyle w:val="Odstavecseseznamem"/>
        <w:suppressAutoHyphens/>
        <w:spacing w:after="60"/>
        <w:jc w:val="both"/>
        <w:rPr>
          <w:rFonts w:eastAsia="Times New Roman" w:cs="Times New Roman"/>
          <w:bCs/>
          <w:lang w:eastAsia="zh-CN" w:bidi="cs-CZ"/>
        </w:rPr>
      </w:pPr>
      <w:r w:rsidRPr="00694A82">
        <w:rPr>
          <w:rFonts w:eastAsia="Times New Roman" w:cs="Times New Roman"/>
          <w:bCs/>
          <w:lang w:eastAsia="zh-CN" w:bidi="cs-CZ"/>
        </w:rPr>
        <w:t xml:space="preserve">pozemky </w:t>
      </w:r>
      <w:r w:rsidR="001F14B6" w:rsidRPr="00694A82">
        <w:rPr>
          <w:rFonts w:eastAsia="Times New Roman" w:cs="Times New Roman"/>
          <w:bCs/>
          <w:lang w:eastAsia="zh-CN" w:bidi="cs-CZ"/>
        </w:rPr>
        <w:t>zapsané na listu vlastnictví</w:t>
      </w:r>
      <w:r w:rsidRPr="00694A82">
        <w:rPr>
          <w:rFonts w:eastAsia="Times New Roman" w:cs="Times New Roman"/>
          <w:bCs/>
          <w:lang w:eastAsia="zh-CN" w:bidi="cs-CZ"/>
        </w:rPr>
        <w:t xml:space="preserve"> č. 760</w:t>
      </w:r>
      <w:r w:rsidR="001F7358" w:rsidRPr="00694A82">
        <w:rPr>
          <w:rFonts w:eastAsia="Times New Roman" w:cs="Times New Roman"/>
          <w:bCs/>
          <w:lang w:eastAsia="zh-CN" w:bidi="cs-CZ"/>
        </w:rPr>
        <w:t xml:space="preserve"> v k.</w:t>
      </w:r>
      <w:r w:rsidR="001F14B6" w:rsidRPr="00694A82">
        <w:rPr>
          <w:rFonts w:eastAsia="Times New Roman" w:cs="Times New Roman"/>
          <w:bCs/>
          <w:lang w:eastAsia="zh-CN" w:bidi="cs-CZ"/>
        </w:rPr>
        <w:t xml:space="preserve"> </w:t>
      </w:r>
      <w:proofErr w:type="spellStart"/>
      <w:r w:rsidR="001F7358" w:rsidRPr="00694A82">
        <w:rPr>
          <w:rFonts w:eastAsia="Times New Roman" w:cs="Times New Roman"/>
          <w:bCs/>
          <w:lang w:eastAsia="zh-CN" w:bidi="cs-CZ"/>
        </w:rPr>
        <w:t>ú.</w:t>
      </w:r>
      <w:proofErr w:type="spellEnd"/>
      <w:r w:rsidR="001F7358" w:rsidRPr="00694A82">
        <w:rPr>
          <w:rFonts w:eastAsia="Times New Roman" w:cs="Times New Roman"/>
          <w:bCs/>
          <w:lang w:eastAsia="zh-CN" w:bidi="cs-CZ"/>
        </w:rPr>
        <w:t xml:space="preserve"> Pohořelice nad Jihlavou, obec Pohořelice, okres Brno - venkov u Katastrálního úřadu pro Jihomoravský kraj se sídlem v Brně, Katastrální pracoviště Brno-venkov.</w:t>
      </w:r>
    </w:p>
    <w:p w:rsidR="006D2F23" w:rsidRPr="00A02DBA" w:rsidRDefault="006D2F23" w:rsidP="00B064DC">
      <w:pPr>
        <w:pStyle w:val="Odstavecseseznamem"/>
        <w:suppressAutoHyphens/>
        <w:spacing w:after="60"/>
        <w:jc w:val="both"/>
        <w:rPr>
          <w:rFonts w:eastAsia="Times New Roman" w:cs="Times New Roman"/>
          <w:bCs/>
          <w:lang w:eastAsia="zh-CN" w:bidi="cs-CZ"/>
        </w:rPr>
      </w:pPr>
    </w:p>
    <w:p w:rsidR="001F7358" w:rsidRPr="00EB1E0E" w:rsidRDefault="001F7358" w:rsidP="006D2F23">
      <w:pPr>
        <w:widowControl w:val="0"/>
        <w:numPr>
          <w:ilvl w:val="0"/>
          <w:numId w:val="40"/>
        </w:numPr>
        <w:spacing w:after="60"/>
        <w:ind w:right="20"/>
        <w:jc w:val="both"/>
        <w:rPr>
          <w:rFonts w:cstheme="minorHAnsi"/>
        </w:rPr>
      </w:pPr>
      <w:r w:rsidRPr="00EB1E0E">
        <w:rPr>
          <w:rFonts w:cstheme="minorHAnsi"/>
        </w:rPr>
        <w:t xml:space="preserve">Dále druzí směňující prohlašují, že na výše uvedené nemovitosti </w:t>
      </w:r>
      <w:proofErr w:type="spellStart"/>
      <w:r w:rsidR="00B064DC">
        <w:rPr>
          <w:rFonts w:cstheme="minorHAnsi"/>
        </w:rPr>
        <w:t>parc</w:t>
      </w:r>
      <w:proofErr w:type="spellEnd"/>
      <w:r w:rsidR="00B064DC">
        <w:rPr>
          <w:rFonts w:cstheme="minorHAnsi"/>
        </w:rPr>
        <w:t xml:space="preserve">. </w:t>
      </w:r>
      <w:proofErr w:type="gramStart"/>
      <w:r w:rsidR="00B064DC">
        <w:rPr>
          <w:rFonts w:cstheme="minorHAnsi"/>
        </w:rPr>
        <w:t>č.</w:t>
      </w:r>
      <w:proofErr w:type="gramEnd"/>
      <w:r w:rsidR="00B064DC">
        <w:rPr>
          <w:rFonts w:cstheme="minorHAnsi"/>
        </w:rPr>
        <w:t xml:space="preserve"> 1746/13 </w:t>
      </w:r>
      <w:r w:rsidRPr="00EB1E0E">
        <w:rPr>
          <w:rFonts w:cstheme="minorHAnsi"/>
        </w:rPr>
        <w:t xml:space="preserve">vázne </w:t>
      </w:r>
      <w:r w:rsidR="006D2F23">
        <w:rPr>
          <w:rFonts w:cstheme="minorHAnsi"/>
        </w:rPr>
        <w:t xml:space="preserve"> </w:t>
      </w:r>
      <w:r w:rsidR="006D2F23">
        <w:rPr>
          <w:rFonts w:cstheme="minorHAnsi"/>
        </w:rPr>
        <w:tab/>
      </w:r>
      <w:r w:rsidRPr="00EB1E0E">
        <w:rPr>
          <w:rFonts w:cstheme="minorHAnsi"/>
        </w:rPr>
        <w:t>omezení vlastnického práva v podobě věcného břemene zřizování a provozování vedení</w:t>
      </w:r>
      <w:r w:rsidR="001F14B6">
        <w:rPr>
          <w:rFonts w:cstheme="minorHAnsi"/>
        </w:rPr>
        <w:t xml:space="preserve"> </w:t>
      </w:r>
      <w:r w:rsidRPr="00EB1E0E">
        <w:rPr>
          <w:rFonts w:cstheme="minorHAnsi"/>
        </w:rPr>
        <w:t xml:space="preserve">- </w:t>
      </w:r>
      <w:r w:rsidR="006D2F23">
        <w:rPr>
          <w:rFonts w:cstheme="minorHAnsi"/>
        </w:rPr>
        <w:tab/>
      </w:r>
      <w:r w:rsidRPr="006D2F23">
        <w:rPr>
          <w:rFonts w:cstheme="minorHAnsi"/>
          <w:b/>
        </w:rPr>
        <w:t>Zřízení a vymezení věcného břemene osobní služebnosti podle energetického záko</w:t>
      </w:r>
      <w:r w:rsidR="00B064DC" w:rsidRPr="006D2F23">
        <w:rPr>
          <w:rFonts w:cstheme="minorHAnsi"/>
          <w:b/>
        </w:rPr>
        <w:t xml:space="preserve">na a </w:t>
      </w:r>
      <w:r w:rsidR="006D2F23">
        <w:rPr>
          <w:rFonts w:cstheme="minorHAnsi"/>
          <w:b/>
        </w:rPr>
        <w:tab/>
      </w:r>
      <w:proofErr w:type="spellStart"/>
      <w:r w:rsidR="00B064DC" w:rsidRPr="006D2F23">
        <w:rPr>
          <w:rFonts w:cstheme="minorHAnsi"/>
          <w:b/>
        </w:rPr>
        <w:t>smlouv</w:t>
      </w:r>
      <w:proofErr w:type="spellEnd"/>
      <w:r w:rsidR="006D2F23">
        <w:rPr>
          <w:rFonts w:cstheme="minorHAnsi"/>
          <w:b/>
        </w:rPr>
        <w:tab/>
      </w:r>
      <w:r w:rsidR="00B064DC" w:rsidRPr="006D2F23">
        <w:rPr>
          <w:rFonts w:cstheme="minorHAnsi"/>
          <w:b/>
        </w:rPr>
        <w:t>y č.:</w:t>
      </w:r>
      <w:r w:rsidR="00B064DC">
        <w:rPr>
          <w:rFonts w:cstheme="minorHAnsi"/>
        </w:rPr>
        <w:t xml:space="preserve"> H0-014330072939/004-MDP v rozsahu GP č.: 2891-442b/2021</w:t>
      </w:r>
      <w:r w:rsidRPr="00EB1E0E">
        <w:rPr>
          <w:rFonts w:cstheme="minorHAnsi"/>
        </w:rPr>
        <w:t xml:space="preserve"> ve pros</w:t>
      </w:r>
      <w:r w:rsidR="00B064DC">
        <w:rPr>
          <w:rFonts w:cstheme="minorHAnsi"/>
        </w:rPr>
        <w:t xml:space="preserve">pěch </w:t>
      </w:r>
      <w:r w:rsidR="006D2F23">
        <w:rPr>
          <w:rFonts w:cstheme="minorHAnsi"/>
        </w:rPr>
        <w:tab/>
      </w:r>
      <w:r w:rsidR="00B064DC">
        <w:rPr>
          <w:rFonts w:cstheme="minorHAnsi"/>
        </w:rPr>
        <w:t xml:space="preserve">společnosti </w:t>
      </w:r>
      <w:proofErr w:type="gramStart"/>
      <w:r w:rsidR="00B064DC">
        <w:rPr>
          <w:rFonts w:cstheme="minorHAnsi"/>
        </w:rPr>
        <w:t>EG.D,</w:t>
      </w:r>
      <w:r w:rsidRPr="00EB1E0E">
        <w:rPr>
          <w:rFonts w:cstheme="minorHAnsi"/>
        </w:rPr>
        <w:t xml:space="preserve"> a</w:t>
      </w:r>
      <w:r w:rsidR="00B064DC">
        <w:rPr>
          <w:rFonts w:cstheme="minorHAnsi"/>
        </w:rPr>
        <w:t>.</w:t>
      </w:r>
      <w:proofErr w:type="gramEnd"/>
      <w:r w:rsidR="00B064DC">
        <w:rPr>
          <w:rFonts w:cstheme="minorHAnsi"/>
        </w:rPr>
        <w:t>s., IČO: 28085400, se sídlem Lidická 1873/36, Černá Pole, 602 00 Brno</w:t>
      </w:r>
      <w:r w:rsidRPr="00EB1E0E">
        <w:rPr>
          <w:rFonts w:cstheme="minorHAnsi"/>
        </w:rPr>
        <w:t xml:space="preserve">, </w:t>
      </w:r>
      <w:r w:rsidR="006D2F23">
        <w:rPr>
          <w:rFonts w:cstheme="minorHAnsi"/>
        </w:rPr>
        <w:tab/>
      </w:r>
      <w:r w:rsidRPr="00EB1E0E">
        <w:rPr>
          <w:rFonts w:cstheme="minorHAnsi"/>
        </w:rPr>
        <w:t>dle Smlouvy o zřízení věcného</w:t>
      </w:r>
      <w:r w:rsidR="00B064DC">
        <w:rPr>
          <w:rFonts w:cstheme="minorHAnsi"/>
        </w:rPr>
        <w:t xml:space="preserve"> břemene-úplatná č. </w:t>
      </w:r>
      <w:r w:rsidR="006D2F23">
        <w:rPr>
          <w:rFonts w:cstheme="minorHAnsi"/>
        </w:rPr>
        <w:t>HO-</w:t>
      </w:r>
      <w:r w:rsidR="00B064DC">
        <w:rPr>
          <w:rFonts w:cstheme="minorHAnsi"/>
        </w:rPr>
        <w:t xml:space="preserve">014330072939/004-MDP ze dne 25. </w:t>
      </w:r>
      <w:r w:rsidR="006D2F23">
        <w:rPr>
          <w:rFonts w:cstheme="minorHAnsi"/>
        </w:rPr>
        <w:tab/>
      </w:r>
      <w:r w:rsidR="00B064DC">
        <w:rPr>
          <w:rFonts w:cstheme="minorHAnsi"/>
        </w:rPr>
        <w:t>04. 2022</w:t>
      </w:r>
      <w:r w:rsidRPr="00EB1E0E">
        <w:rPr>
          <w:rFonts w:cstheme="minorHAnsi"/>
        </w:rPr>
        <w:t>,</w:t>
      </w:r>
      <w:r w:rsidR="00B064DC">
        <w:rPr>
          <w:rFonts w:cstheme="minorHAnsi"/>
        </w:rPr>
        <w:t xml:space="preserve"> právní účinky zápisu ke dni 18. 05. 2022, zápis proveden dne 10.</w:t>
      </w:r>
      <w:r w:rsidR="001D6863">
        <w:rPr>
          <w:rFonts w:cstheme="minorHAnsi"/>
        </w:rPr>
        <w:t xml:space="preserve"> </w:t>
      </w:r>
      <w:r w:rsidR="00B064DC">
        <w:rPr>
          <w:rFonts w:cstheme="minorHAnsi"/>
        </w:rPr>
        <w:t>06.</w:t>
      </w:r>
      <w:r w:rsidR="001D6863">
        <w:rPr>
          <w:rFonts w:cstheme="minorHAnsi"/>
        </w:rPr>
        <w:t xml:space="preserve"> </w:t>
      </w:r>
      <w:r w:rsidR="00B064DC">
        <w:rPr>
          <w:rFonts w:cstheme="minorHAnsi"/>
        </w:rPr>
        <w:t>2022</w:t>
      </w:r>
      <w:r w:rsidR="00405FBD">
        <w:rPr>
          <w:rFonts w:cstheme="minorHAnsi"/>
        </w:rPr>
        <w:t>, V-</w:t>
      </w:r>
      <w:r w:rsidR="006D2F23">
        <w:rPr>
          <w:rFonts w:cstheme="minorHAnsi"/>
        </w:rPr>
        <w:tab/>
      </w:r>
      <w:r w:rsidR="00405FBD">
        <w:rPr>
          <w:rFonts w:cstheme="minorHAnsi"/>
        </w:rPr>
        <w:t>8495/2022</w:t>
      </w:r>
      <w:r w:rsidRPr="00EB1E0E">
        <w:rPr>
          <w:rFonts w:cstheme="minorHAnsi"/>
        </w:rPr>
        <w:t>-703.</w:t>
      </w:r>
    </w:p>
    <w:p w:rsidR="001B7B94" w:rsidRPr="00E03699" w:rsidRDefault="00405FBD" w:rsidP="001B7B94">
      <w:pPr>
        <w:widowControl w:val="0"/>
        <w:numPr>
          <w:ilvl w:val="0"/>
          <w:numId w:val="40"/>
        </w:numPr>
        <w:spacing w:after="60"/>
        <w:ind w:left="380" w:right="20" w:hanging="360"/>
        <w:jc w:val="both"/>
        <w:rPr>
          <w:rFonts w:eastAsia="Times New Roman" w:cs="Times New Roman"/>
          <w:lang w:eastAsia="zh-CN" w:bidi="cs-CZ"/>
        </w:rPr>
      </w:pPr>
      <w:r>
        <w:rPr>
          <w:rFonts w:eastAsia="Times New Roman" w:cs="Times New Roman"/>
          <w:lang w:eastAsia="zh-CN" w:bidi="cs-CZ"/>
        </w:rPr>
        <w:t>Geometrickým plánem pro rozdělení pozemku č. 2955-112/2022</w:t>
      </w:r>
      <w:r w:rsidR="001F7358" w:rsidRPr="00EB1E0E">
        <w:rPr>
          <w:rFonts w:eastAsia="Times New Roman" w:cs="Times New Roman"/>
          <w:lang w:eastAsia="zh-CN" w:bidi="cs-CZ"/>
        </w:rPr>
        <w:t>, zhotoveným Ing. Danielem Svobodou, se sídlem Palackého 401/18, 693 01 Hustopeče, ověřen</w:t>
      </w:r>
      <w:r>
        <w:rPr>
          <w:rFonts w:eastAsia="Times New Roman" w:cs="Times New Roman"/>
          <w:lang w:eastAsia="zh-CN" w:bidi="cs-CZ"/>
        </w:rPr>
        <w:t>ým Ing. Danielem Svobodou dne 06. 10. 2022 pod č. 1450/2022</w:t>
      </w:r>
      <w:r w:rsidR="001F7358" w:rsidRPr="00EB1E0E">
        <w:rPr>
          <w:rFonts w:eastAsia="Times New Roman" w:cs="Times New Roman"/>
          <w:lang w:eastAsia="zh-CN" w:bidi="cs-CZ"/>
        </w:rPr>
        <w:t xml:space="preserve"> a odsouhlaseným Katastrálním úřadem pro Jihomoravský kraj se sídlem v Brně, Katastrální</w:t>
      </w:r>
      <w:r>
        <w:rPr>
          <w:rFonts w:eastAsia="Times New Roman" w:cs="Times New Roman"/>
          <w:lang w:eastAsia="zh-CN" w:bidi="cs-CZ"/>
        </w:rPr>
        <w:t xml:space="preserve"> pracoviště Brno - venkov dne 14</w:t>
      </w:r>
      <w:r w:rsidR="001F7358" w:rsidRPr="00EB1E0E">
        <w:rPr>
          <w:rFonts w:eastAsia="Times New Roman" w:cs="Times New Roman"/>
          <w:lang w:eastAsia="zh-CN" w:bidi="cs-CZ"/>
        </w:rPr>
        <w:t>.</w:t>
      </w:r>
      <w:r w:rsidR="007A52E5">
        <w:rPr>
          <w:rFonts w:eastAsia="Times New Roman" w:cs="Times New Roman"/>
          <w:lang w:eastAsia="zh-CN" w:bidi="cs-CZ"/>
        </w:rPr>
        <w:t xml:space="preserve"> </w:t>
      </w:r>
      <w:r>
        <w:rPr>
          <w:rFonts w:eastAsia="Times New Roman" w:cs="Times New Roman"/>
          <w:lang w:eastAsia="zh-CN" w:bidi="cs-CZ"/>
        </w:rPr>
        <w:t>10</w:t>
      </w:r>
      <w:r w:rsidR="001F7358" w:rsidRPr="00EB1E0E">
        <w:rPr>
          <w:rFonts w:eastAsia="Times New Roman" w:cs="Times New Roman"/>
          <w:lang w:eastAsia="zh-CN" w:bidi="cs-CZ"/>
        </w:rPr>
        <w:t>.</w:t>
      </w:r>
      <w:r w:rsidR="007A52E5">
        <w:rPr>
          <w:rFonts w:eastAsia="Times New Roman" w:cs="Times New Roman"/>
          <w:lang w:eastAsia="zh-CN" w:bidi="cs-CZ"/>
        </w:rPr>
        <w:t xml:space="preserve"> </w:t>
      </w:r>
      <w:r>
        <w:rPr>
          <w:rFonts w:eastAsia="Times New Roman" w:cs="Times New Roman"/>
          <w:lang w:eastAsia="zh-CN" w:bidi="cs-CZ"/>
        </w:rPr>
        <w:t>2022 pod č. PGP-3896/2022</w:t>
      </w:r>
      <w:r w:rsidR="001F7358" w:rsidRPr="00EB1E0E">
        <w:rPr>
          <w:rFonts w:eastAsia="Times New Roman" w:cs="Times New Roman"/>
          <w:lang w:eastAsia="zh-CN" w:bidi="cs-CZ"/>
        </w:rPr>
        <w:t>-703</w:t>
      </w:r>
      <w:r w:rsidR="00E03699">
        <w:rPr>
          <w:rFonts w:eastAsia="Times New Roman" w:cs="Times New Roman"/>
          <w:lang w:eastAsia="zh-CN" w:bidi="cs-CZ"/>
        </w:rPr>
        <w:t xml:space="preserve"> (dále jen </w:t>
      </w:r>
      <w:r w:rsidR="00E03699" w:rsidRPr="00E03699">
        <w:rPr>
          <w:rFonts w:eastAsia="Times New Roman" w:cs="Times New Roman"/>
          <w:b/>
          <w:lang w:eastAsia="zh-CN" w:bidi="cs-CZ"/>
        </w:rPr>
        <w:t>„geometrický plán“</w:t>
      </w:r>
      <w:r w:rsidR="00E03699">
        <w:rPr>
          <w:rFonts w:eastAsia="Times New Roman" w:cs="Times New Roman"/>
          <w:lang w:eastAsia="zh-CN" w:bidi="cs-CZ"/>
        </w:rPr>
        <w:t>)</w:t>
      </w:r>
      <w:r w:rsidR="001F7358" w:rsidRPr="00EB1E0E">
        <w:rPr>
          <w:rFonts w:eastAsia="Times New Roman" w:cs="Times New Roman"/>
          <w:lang w:eastAsia="zh-CN" w:bidi="cs-CZ"/>
        </w:rPr>
        <w:t>, bylo provedeno</w:t>
      </w:r>
      <w:r w:rsidR="001E4ED5">
        <w:rPr>
          <w:rFonts w:eastAsia="Times New Roman" w:cs="Times New Roman"/>
          <w:lang w:eastAsia="zh-CN" w:bidi="cs-CZ"/>
        </w:rPr>
        <w:t xml:space="preserve"> </w:t>
      </w:r>
      <w:r w:rsidR="001D6863">
        <w:rPr>
          <w:rFonts w:eastAsia="Times New Roman" w:cs="Times New Roman"/>
          <w:lang w:eastAsia="zh-CN" w:bidi="cs-CZ"/>
        </w:rPr>
        <w:t xml:space="preserve">dělení pozemku </w:t>
      </w:r>
      <w:proofErr w:type="spellStart"/>
      <w:r w:rsidR="001D6863">
        <w:rPr>
          <w:rFonts w:eastAsia="Times New Roman" w:cs="Times New Roman"/>
          <w:lang w:eastAsia="zh-CN" w:bidi="cs-CZ"/>
        </w:rPr>
        <w:t>parc</w:t>
      </w:r>
      <w:proofErr w:type="spellEnd"/>
      <w:r w:rsidR="001D6863">
        <w:rPr>
          <w:rFonts w:eastAsia="Times New Roman" w:cs="Times New Roman"/>
          <w:lang w:eastAsia="zh-CN" w:bidi="cs-CZ"/>
        </w:rPr>
        <w:t xml:space="preserve">. </w:t>
      </w:r>
      <w:proofErr w:type="gramStart"/>
      <w:r w:rsidR="001D6863">
        <w:rPr>
          <w:rFonts w:eastAsia="Times New Roman" w:cs="Times New Roman"/>
          <w:lang w:eastAsia="zh-CN" w:bidi="cs-CZ"/>
        </w:rPr>
        <w:t>č.</w:t>
      </w:r>
      <w:proofErr w:type="gramEnd"/>
      <w:r w:rsidR="001D6863">
        <w:rPr>
          <w:rFonts w:eastAsia="Times New Roman" w:cs="Times New Roman"/>
          <w:lang w:eastAsia="zh-CN" w:bidi="cs-CZ"/>
        </w:rPr>
        <w:t xml:space="preserve"> 1746/12 tak, že u něj byla provedena úprava výměry nově na 99m</w:t>
      </w:r>
      <w:r w:rsidR="001D6863" w:rsidRPr="00EB1E0E">
        <w:rPr>
          <w:rFonts w:eastAsia="Times New Roman" w:cs="Times New Roman"/>
          <w:vertAlign w:val="superscript"/>
          <w:lang w:eastAsia="zh-CN" w:bidi="cs-CZ"/>
        </w:rPr>
        <w:t>2</w:t>
      </w:r>
      <w:r w:rsidR="001D6863">
        <w:rPr>
          <w:rFonts w:eastAsia="Times New Roman" w:cs="Times New Roman"/>
          <w:vertAlign w:val="superscript"/>
          <w:lang w:eastAsia="zh-CN" w:bidi="cs-CZ"/>
        </w:rPr>
        <w:t xml:space="preserve"> </w:t>
      </w:r>
      <w:r w:rsidR="001D6863">
        <w:rPr>
          <w:rFonts w:eastAsia="Times New Roman" w:cs="Times New Roman"/>
          <w:lang w:eastAsia="zh-CN" w:bidi="cs-CZ"/>
        </w:rPr>
        <w:t xml:space="preserve"> a byl od něj byl oddělen díl „i“ o výměře 15 m</w:t>
      </w:r>
      <w:r w:rsidR="001D6863" w:rsidRPr="00EB1E0E">
        <w:rPr>
          <w:rFonts w:eastAsia="Times New Roman" w:cs="Times New Roman"/>
          <w:vertAlign w:val="superscript"/>
          <w:lang w:eastAsia="zh-CN" w:bidi="cs-CZ"/>
        </w:rPr>
        <w:t>2</w:t>
      </w:r>
      <w:r w:rsidR="00E02D21">
        <w:rPr>
          <w:rFonts w:eastAsia="Times New Roman" w:cs="Times New Roman"/>
          <w:lang w:eastAsia="zh-CN" w:bidi="cs-CZ"/>
        </w:rPr>
        <w:t xml:space="preserve">. Dále bylo provedeno dělení pozemku </w:t>
      </w:r>
      <w:proofErr w:type="spellStart"/>
      <w:r w:rsidR="00E02D21">
        <w:rPr>
          <w:rFonts w:eastAsia="Times New Roman" w:cs="Times New Roman"/>
          <w:lang w:eastAsia="zh-CN" w:bidi="cs-CZ"/>
        </w:rPr>
        <w:t>parc</w:t>
      </w:r>
      <w:proofErr w:type="spellEnd"/>
      <w:r w:rsidR="00E02D21">
        <w:rPr>
          <w:rFonts w:eastAsia="Times New Roman" w:cs="Times New Roman"/>
          <w:lang w:eastAsia="zh-CN" w:bidi="cs-CZ"/>
        </w:rPr>
        <w:t xml:space="preserve">. </w:t>
      </w:r>
      <w:proofErr w:type="gramStart"/>
      <w:r w:rsidR="00E02D21">
        <w:rPr>
          <w:rFonts w:eastAsia="Times New Roman" w:cs="Times New Roman"/>
          <w:lang w:eastAsia="zh-CN" w:bidi="cs-CZ"/>
        </w:rPr>
        <w:t>č.</w:t>
      </w:r>
      <w:proofErr w:type="gramEnd"/>
      <w:r w:rsidR="00E02D21">
        <w:rPr>
          <w:rFonts w:eastAsia="Times New Roman" w:cs="Times New Roman"/>
          <w:lang w:eastAsia="zh-CN" w:bidi="cs-CZ"/>
        </w:rPr>
        <w:t xml:space="preserve"> 1746/13 tak, že byla provedena úprava jeho </w:t>
      </w:r>
      <w:r w:rsidR="00E02D21">
        <w:rPr>
          <w:rFonts w:eastAsia="Times New Roman" w:cs="Times New Roman"/>
          <w:lang w:eastAsia="zh-CN" w:bidi="cs-CZ"/>
        </w:rPr>
        <w:lastRenderedPageBreak/>
        <w:t>výměry nově na 131 m</w:t>
      </w:r>
      <w:r w:rsidR="00E02D21" w:rsidRPr="00EB1E0E">
        <w:rPr>
          <w:rFonts w:eastAsia="Times New Roman" w:cs="Times New Roman"/>
          <w:vertAlign w:val="superscript"/>
          <w:lang w:eastAsia="zh-CN" w:bidi="cs-CZ"/>
        </w:rPr>
        <w:t>2</w:t>
      </w:r>
      <w:r w:rsidR="00E02D21">
        <w:rPr>
          <w:rFonts w:eastAsia="Times New Roman" w:cs="Times New Roman"/>
          <w:lang w:eastAsia="zh-CN" w:bidi="cs-CZ"/>
        </w:rPr>
        <w:t xml:space="preserve">a byl od něj oddělen nově vzniknuvší pozemek </w:t>
      </w:r>
      <w:proofErr w:type="spellStart"/>
      <w:r w:rsidR="00E02D21">
        <w:rPr>
          <w:rFonts w:eastAsia="Times New Roman" w:cs="Times New Roman"/>
          <w:lang w:eastAsia="zh-CN" w:bidi="cs-CZ"/>
        </w:rPr>
        <w:t>parc</w:t>
      </w:r>
      <w:proofErr w:type="spellEnd"/>
      <w:r w:rsidR="00E02D21">
        <w:rPr>
          <w:rFonts w:eastAsia="Times New Roman" w:cs="Times New Roman"/>
          <w:lang w:eastAsia="zh-CN" w:bidi="cs-CZ"/>
        </w:rPr>
        <w:t>. č. 1746/16 o výměře 4 m</w:t>
      </w:r>
      <w:r w:rsidR="00E02D21" w:rsidRPr="00E02D21">
        <w:rPr>
          <w:rFonts w:eastAsia="Times New Roman" w:cs="Times New Roman"/>
          <w:vertAlign w:val="superscript"/>
          <w:lang w:eastAsia="zh-CN" w:bidi="cs-CZ"/>
        </w:rPr>
        <w:t>2</w:t>
      </w:r>
      <w:r w:rsidR="00E02D21">
        <w:rPr>
          <w:rFonts w:eastAsia="Times New Roman" w:cs="Times New Roman"/>
          <w:lang w:eastAsia="zh-CN" w:bidi="cs-CZ"/>
        </w:rPr>
        <w:t xml:space="preserve">, druh pozemku ostatní plocha, způsob využití ostatní komunikace. U pozemku </w:t>
      </w:r>
      <w:proofErr w:type="spellStart"/>
      <w:r w:rsidR="00E02D21">
        <w:rPr>
          <w:rFonts w:eastAsia="Times New Roman" w:cs="Times New Roman"/>
          <w:lang w:eastAsia="zh-CN" w:bidi="cs-CZ"/>
        </w:rPr>
        <w:t>parc</w:t>
      </w:r>
      <w:proofErr w:type="spellEnd"/>
      <w:r w:rsidR="00E02D21">
        <w:rPr>
          <w:rFonts w:eastAsia="Times New Roman" w:cs="Times New Roman"/>
          <w:lang w:eastAsia="zh-CN" w:bidi="cs-CZ"/>
        </w:rPr>
        <w:t xml:space="preserve">. </w:t>
      </w:r>
      <w:proofErr w:type="gramStart"/>
      <w:r w:rsidR="00E02D21">
        <w:rPr>
          <w:rFonts w:eastAsia="Times New Roman" w:cs="Times New Roman"/>
          <w:lang w:eastAsia="zh-CN" w:bidi="cs-CZ"/>
        </w:rPr>
        <w:t>č.</w:t>
      </w:r>
      <w:proofErr w:type="gramEnd"/>
      <w:r w:rsidR="00E02D21">
        <w:rPr>
          <w:rFonts w:eastAsia="Times New Roman" w:cs="Times New Roman"/>
          <w:lang w:eastAsia="zh-CN" w:bidi="cs-CZ"/>
        </w:rPr>
        <w:t xml:space="preserve"> 3027/42 byla upravena výměra nově na 264 m</w:t>
      </w:r>
      <w:r w:rsidR="00E02D21" w:rsidRPr="00EB1E0E">
        <w:rPr>
          <w:rFonts w:eastAsia="Times New Roman" w:cs="Times New Roman"/>
          <w:vertAlign w:val="superscript"/>
          <w:lang w:eastAsia="zh-CN" w:bidi="cs-CZ"/>
        </w:rPr>
        <w:t>2</w:t>
      </w:r>
      <w:r w:rsidR="00E02D21">
        <w:rPr>
          <w:rFonts w:eastAsia="Times New Roman" w:cs="Times New Roman"/>
          <w:lang w:eastAsia="zh-CN" w:bidi="cs-CZ"/>
        </w:rPr>
        <w:t xml:space="preserve"> a byl od něj oddělen díl „j“ o výměře 36 m</w:t>
      </w:r>
      <w:r w:rsidR="00E02D21" w:rsidRPr="00EB1E0E">
        <w:rPr>
          <w:rFonts w:eastAsia="Times New Roman" w:cs="Times New Roman"/>
          <w:vertAlign w:val="superscript"/>
          <w:lang w:eastAsia="zh-CN" w:bidi="cs-CZ"/>
        </w:rPr>
        <w:t>2</w:t>
      </w:r>
      <w:r w:rsidR="00E02D21">
        <w:rPr>
          <w:rFonts w:eastAsia="Times New Roman" w:cs="Times New Roman"/>
          <w:lang w:eastAsia="zh-CN" w:bidi="cs-CZ"/>
        </w:rPr>
        <w:t xml:space="preserve">. </w:t>
      </w:r>
      <w:r w:rsidR="002C4A05">
        <w:rPr>
          <w:rFonts w:eastAsia="Times New Roman" w:cs="Times New Roman"/>
          <w:lang w:eastAsia="zh-CN" w:bidi="cs-CZ"/>
        </w:rPr>
        <w:t xml:space="preserve">Pozemek </w:t>
      </w:r>
      <w:proofErr w:type="spellStart"/>
      <w:r w:rsidR="002C4A05">
        <w:rPr>
          <w:rFonts w:eastAsia="Times New Roman" w:cs="Times New Roman"/>
          <w:lang w:eastAsia="zh-CN" w:bidi="cs-CZ"/>
        </w:rPr>
        <w:t>parc</w:t>
      </w:r>
      <w:proofErr w:type="spellEnd"/>
      <w:r w:rsidR="002C4A05">
        <w:rPr>
          <w:rFonts w:eastAsia="Times New Roman" w:cs="Times New Roman"/>
          <w:lang w:eastAsia="zh-CN" w:bidi="cs-CZ"/>
        </w:rPr>
        <w:t xml:space="preserve">. </w:t>
      </w:r>
      <w:proofErr w:type="gramStart"/>
      <w:r w:rsidR="002C4A05">
        <w:rPr>
          <w:rFonts w:eastAsia="Times New Roman" w:cs="Times New Roman"/>
          <w:lang w:eastAsia="zh-CN" w:bidi="cs-CZ"/>
        </w:rPr>
        <w:t>č.</w:t>
      </w:r>
      <w:proofErr w:type="gramEnd"/>
      <w:r w:rsidR="002C4A05">
        <w:rPr>
          <w:rFonts w:eastAsia="Times New Roman" w:cs="Times New Roman"/>
          <w:lang w:eastAsia="zh-CN" w:bidi="cs-CZ"/>
        </w:rPr>
        <w:t xml:space="preserve"> 1725/5 byl rozdělen na díl „a“ o výměře 10 m</w:t>
      </w:r>
      <w:r w:rsidR="002C4A05" w:rsidRPr="00EB1E0E">
        <w:rPr>
          <w:rFonts w:eastAsia="Times New Roman" w:cs="Times New Roman"/>
          <w:vertAlign w:val="superscript"/>
          <w:lang w:eastAsia="zh-CN" w:bidi="cs-CZ"/>
        </w:rPr>
        <w:t>2</w:t>
      </w:r>
      <w:r w:rsidR="002C4A05">
        <w:rPr>
          <w:rFonts w:eastAsia="Times New Roman" w:cs="Times New Roman"/>
          <w:lang w:eastAsia="zh-CN" w:bidi="cs-CZ"/>
        </w:rPr>
        <w:t xml:space="preserve"> a díl „</w:t>
      </w:r>
      <w:r w:rsidR="00902B59">
        <w:rPr>
          <w:rFonts w:eastAsia="Times New Roman" w:cs="Times New Roman"/>
          <w:lang w:eastAsia="zh-CN" w:bidi="cs-CZ"/>
        </w:rPr>
        <w:t>e“ o výměře 21 m</w:t>
      </w:r>
      <w:r w:rsidR="00902B59" w:rsidRPr="00EB1E0E">
        <w:rPr>
          <w:rFonts w:eastAsia="Times New Roman" w:cs="Times New Roman"/>
          <w:vertAlign w:val="superscript"/>
          <w:lang w:eastAsia="zh-CN" w:bidi="cs-CZ"/>
        </w:rPr>
        <w:t>2</w:t>
      </w:r>
      <w:r w:rsidR="00902B59">
        <w:rPr>
          <w:rFonts w:eastAsia="Times New Roman" w:cs="Times New Roman"/>
          <w:lang w:eastAsia="zh-CN" w:bidi="cs-CZ"/>
        </w:rPr>
        <w:t xml:space="preserve"> a samotný pozemek </w:t>
      </w:r>
      <w:proofErr w:type="spellStart"/>
      <w:r w:rsidR="00902B59">
        <w:rPr>
          <w:rFonts w:eastAsia="Times New Roman" w:cs="Times New Roman"/>
          <w:lang w:eastAsia="zh-CN" w:bidi="cs-CZ"/>
        </w:rPr>
        <w:t>parc</w:t>
      </w:r>
      <w:proofErr w:type="spellEnd"/>
      <w:r w:rsidR="00902B59">
        <w:rPr>
          <w:rFonts w:eastAsia="Times New Roman" w:cs="Times New Roman"/>
          <w:lang w:eastAsia="zh-CN" w:bidi="cs-CZ"/>
        </w:rPr>
        <w:t>. č.</w:t>
      </w:r>
      <w:r w:rsidR="0046493A">
        <w:rPr>
          <w:rFonts w:eastAsia="Times New Roman" w:cs="Times New Roman"/>
          <w:lang w:eastAsia="zh-CN" w:bidi="cs-CZ"/>
        </w:rPr>
        <w:t xml:space="preserve"> 1725/5 zanik</w:t>
      </w:r>
      <w:r w:rsidR="00255504">
        <w:rPr>
          <w:rFonts w:eastAsia="Times New Roman" w:cs="Times New Roman"/>
          <w:lang w:eastAsia="zh-CN" w:bidi="cs-CZ"/>
        </w:rPr>
        <w:t>l</w:t>
      </w:r>
      <w:r w:rsidR="00902B59">
        <w:rPr>
          <w:rFonts w:eastAsia="Times New Roman" w:cs="Times New Roman"/>
          <w:lang w:eastAsia="zh-CN" w:bidi="cs-CZ"/>
        </w:rPr>
        <w:t xml:space="preserve">. Pozemek </w:t>
      </w:r>
      <w:proofErr w:type="spellStart"/>
      <w:r w:rsidR="00902B59">
        <w:rPr>
          <w:rFonts w:eastAsia="Times New Roman" w:cs="Times New Roman"/>
          <w:lang w:eastAsia="zh-CN" w:bidi="cs-CZ"/>
        </w:rPr>
        <w:t>parc</w:t>
      </w:r>
      <w:proofErr w:type="spellEnd"/>
      <w:r w:rsidR="00902B59">
        <w:rPr>
          <w:rFonts w:eastAsia="Times New Roman" w:cs="Times New Roman"/>
          <w:lang w:eastAsia="zh-CN" w:bidi="cs-CZ"/>
        </w:rPr>
        <w:t xml:space="preserve">. </w:t>
      </w:r>
      <w:proofErr w:type="gramStart"/>
      <w:r w:rsidR="00902B59">
        <w:rPr>
          <w:rFonts w:eastAsia="Times New Roman" w:cs="Times New Roman"/>
          <w:lang w:eastAsia="zh-CN" w:bidi="cs-CZ"/>
        </w:rPr>
        <w:t>č.</w:t>
      </w:r>
      <w:proofErr w:type="gramEnd"/>
      <w:r w:rsidR="00902B59">
        <w:rPr>
          <w:rFonts w:eastAsia="Times New Roman" w:cs="Times New Roman"/>
          <w:lang w:eastAsia="zh-CN" w:bidi="cs-CZ"/>
        </w:rPr>
        <w:t xml:space="preserve"> 1745/6 byl rozdělen na díl „ b“ o výměře 15 m</w:t>
      </w:r>
      <w:r w:rsidR="00902B59" w:rsidRPr="00EB1E0E">
        <w:rPr>
          <w:rFonts w:eastAsia="Times New Roman" w:cs="Times New Roman"/>
          <w:vertAlign w:val="superscript"/>
          <w:lang w:eastAsia="zh-CN" w:bidi="cs-CZ"/>
        </w:rPr>
        <w:t>2</w:t>
      </w:r>
      <w:r w:rsidR="00902B59">
        <w:rPr>
          <w:rFonts w:eastAsia="Times New Roman" w:cs="Times New Roman"/>
          <w:lang w:eastAsia="zh-CN" w:bidi="cs-CZ"/>
        </w:rPr>
        <w:t xml:space="preserve"> a díl „ f“ o výměře 13 m</w:t>
      </w:r>
      <w:r w:rsidR="00902B59" w:rsidRPr="00EB1E0E">
        <w:rPr>
          <w:rFonts w:eastAsia="Times New Roman" w:cs="Times New Roman"/>
          <w:vertAlign w:val="superscript"/>
          <w:lang w:eastAsia="zh-CN" w:bidi="cs-CZ"/>
        </w:rPr>
        <w:t>2</w:t>
      </w:r>
      <w:r w:rsidR="00902B59">
        <w:rPr>
          <w:rFonts w:eastAsia="Times New Roman" w:cs="Times New Roman"/>
          <w:lang w:eastAsia="zh-CN" w:bidi="cs-CZ"/>
        </w:rPr>
        <w:t xml:space="preserve"> a samotn</w:t>
      </w:r>
      <w:r w:rsidR="006D2F23">
        <w:rPr>
          <w:rFonts w:eastAsia="Times New Roman" w:cs="Times New Roman"/>
          <w:lang w:eastAsia="zh-CN" w:bidi="cs-CZ"/>
        </w:rPr>
        <w:t xml:space="preserve">ý pozemek </w:t>
      </w:r>
      <w:proofErr w:type="spellStart"/>
      <w:r w:rsidR="006D2F23">
        <w:rPr>
          <w:rFonts w:eastAsia="Times New Roman" w:cs="Times New Roman"/>
          <w:lang w:eastAsia="zh-CN" w:bidi="cs-CZ"/>
        </w:rPr>
        <w:t>parc</w:t>
      </w:r>
      <w:proofErr w:type="spellEnd"/>
      <w:r w:rsidR="006D2F23">
        <w:rPr>
          <w:rFonts w:eastAsia="Times New Roman" w:cs="Times New Roman"/>
          <w:lang w:eastAsia="zh-CN" w:bidi="cs-CZ"/>
        </w:rPr>
        <w:t>. č. 174</w:t>
      </w:r>
      <w:r w:rsidR="0046493A">
        <w:rPr>
          <w:rFonts w:eastAsia="Times New Roman" w:cs="Times New Roman"/>
          <w:lang w:eastAsia="zh-CN" w:bidi="cs-CZ"/>
        </w:rPr>
        <w:t>5/6 zanik</w:t>
      </w:r>
      <w:r w:rsidR="00255504">
        <w:rPr>
          <w:rFonts w:eastAsia="Times New Roman" w:cs="Times New Roman"/>
          <w:lang w:eastAsia="zh-CN" w:bidi="cs-CZ"/>
        </w:rPr>
        <w:t>l</w:t>
      </w:r>
      <w:r w:rsidR="00902B59">
        <w:rPr>
          <w:rFonts w:eastAsia="Times New Roman" w:cs="Times New Roman"/>
          <w:lang w:eastAsia="zh-CN" w:bidi="cs-CZ"/>
        </w:rPr>
        <w:t>.</w:t>
      </w:r>
      <w:r w:rsidR="0046493A">
        <w:rPr>
          <w:rFonts w:eastAsia="Times New Roman" w:cs="Times New Roman"/>
          <w:lang w:eastAsia="zh-CN" w:bidi="cs-CZ"/>
        </w:rPr>
        <w:t xml:space="preserve"> </w:t>
      </w:r>
      <w:r w:rsidR="00255504" w:rsidRPr="004364BB">
        <w:rPr>
          <w:rFonts w:eastAsia="Times New Roman" w:cs="Times New Roman"/>
          <w:lang w:eastAsia="zh-CN" w:bidi="cs-CZ"/>
        </w:rPr>
        <w:t>Od p</w:t>
      </w:r>
      <w:r w:rsidR="0046493A" w:rsidRPr="004364BB">
        <w:rPr>
          <w:rFonts w:eastAsia="Times New Roman" w:cs="Times New Roman"/>
          <w:lang w:eastAsia="zh-CN" w:bidi="cs-CZ"/>
        </w:rPr>
        <w:t>oze</w:t>
      </w:r>
      <w:r w:rsidR="00255504" w:rsidRPr="004364BB">
        <w:rPr>
          <w:rFonts w:eastAsia="Times New Roman" w:cs="Times New Roman"/>
          <w:lang w:eastAsia="zh-CN" w:bidi="cs-CZ"/>
        </w:rPr>
        <w:t>mku</w:t>
      </w:r>
      <w:r w:rsidR="0046493A" w:rsidRPr="004364BB">
        <w:rPr>
          <w:rFonts w:eastAsia="Times New Roman" w:cs="Times New Roman"/>
          <w:lang w:eastAsia="zh-CN" w:bidi="cs-CZ"/>
        </w:rPr>
        <w:t xml:space="preserve"> </w:t>
      </w:r>
      <w:proofErr w:type="spellStart"/>
      <w:r w:rsidR="0046493A" w:rsidRPr="004364BB">
        <w:rPr>
          <w:rFonts w:eastAsia="Times New Roman" w:cs="Times New Roman"/>
          <w:lang w:eastAsia="zh-CN" w:bidi="cs-CZ"/>
        </w:rPr>
        <w:t>parc</w:t>
      </w:r>
      <w:proofErr w:type="spellEnd"/>
      <w:r w:rsidR="0046493A" w:rsidRPr="004364BB">
        <w:rPr>
          <w:rFonts w:eastAsia="Times New Roman" w:cs="Times New Roman"/>
          <w:lang w:eastAsia="zh-CN" w:bidi="cs-CZ"/>
        </w:rPr>
        <w:t xml:space="preserve">. </w:t>
      </w:r>
      <w:proofErr w:type="gramStart"/>
      <w:r w:rsidR="0046493A" w:rsidRPr="004364BB">
        <w:rPr>
          <w:rFonts w:eastAsia="Times New Roman" w:cs="Times New Roman"/>
          <w:lang w:eastAsia="zh-CN" w:bidi="cs-CZ"/>
        </w:rPr>
        <w:t>č.</w:t>
      </w:r>
      <w:proofErr w:type="gramEnd"/>
      <w:r w:rsidR="0046493A" w:rsidRPr="004364BB">
        <w:rPr>
          <w:rFonts w:eastAsia="Times New Roman" w:cs="Times New Roman"/>
          <w:lang w:eastAsia="zh-CN" w:bidi="cs-CZ"/>
        </w:rPr>
        <w:t xml:space="preserve"> 3027/43</w:t>
      </w:r>
      <w:r w:rsidR="00255504" w:rsidRPr="004364BB">
        <w:rPr>
          <w:rFonts w:eastAsia="Times New Roman" w:cs="Times New Roman"/>
          <w:lang w:eastAsia="zh-CN" w:bidi="cs-CZ"/>
        </w:rPr>
        <w:t xml:space="preserve"> byl oddělen díl „ g“ o výměře 10 m</w:t>
      </w:r>
      <w:r w:rsidR="00255504" w:rsidRPr="004364BB">
        <w:rPr>
          <w:rFonts w:eastAsia="Times New Roman" w:cs="Times New Roman"/>
          <w:vertAlign w:val="superscript"/>
          <w:lang w:eastAsia="zh-CN" w:bidi="cs-CZ"/>
        </w:rPr>
        <w:t>2</w:t>
      </w:r>
      <w:r w:rsidR="00255504" w:rsidRPr="004364BB">
        <w:rPr>
          <w:rFonts w:eastAsia="Times New Roman" w:cs="Times New Roman"/>
          <w:lang w:eastAsia="zh-CN" w:bidi="cs-CZ"/>
        </w:rPr>
        <w:t xml:space="preserve"> a </w:t>
      </w:r>
      <w:r w:rsidR="0046493A" w:rsidRPr="004364BB">
        <w:rPr>
          <w:rFonts w:eastAsia="Times New Roman" w:cs="Times New Roman"/>
          <w:lang w:eastAsia="zh-CN" w:bidi="cs-CZ"/>
        </w:rPr>
        <w:t xml:space="preserve"> </w:t>
      </w:r>
      <w:r w:rsidR="00255504" w:rsidRPr="004364BB">
        <w:rPr>
          <w:rFonts w:eastAsia="Times New Roman" w:cs="Times New Roman"/>
          <w:lang w:eastAsia="zh-CN" w:bidi="cs-CZ"/>
        </w:rPr>
        <w:t>byla upravena jeho výměra nově na 1613 m</w:t>
      </w:r>
      <w:r w:rsidR="00255504" w:rsidRPr="004364BB">
        <w:rPr>
          <w:rFonts w:eastAsia="Times New Roman" w:cs="Times New Roman"/>
          <w:vertAlign w:val="superscript"/>
          <w:lang w:eastAsia="zh-CN" w:bidi="cs-CZ"/>
        </w:rPr>
        <w:t>2</w:t>
      </w:r>
      <w:r w:rsidR="004364BB" w:rsidRPr="004364BB">
        <w:rPr>
          <w:rFonts w:eastAsia="Times New Roman" w:cs="Times New Roman"/>
          <w:lang w:eastAsia="zh-CN" w:bidi="cs-CZ"/>
        </w:rPr>
        <w:t xml:space="preserve">a </w:t>
      </w:r>
      <w:r w:rsidR="004364BB">
        <w:rPr>
          <w:rFonts w:eastAsia="Times New Roman" w:cs="Times New Roman"/>
          <w:lang w:eastAsia="zh-CN" w:bidi="cs-CZ"/>
        </w:rPr>
        <w:t>to sloučením dílů „a“, „b“, „c“ a „d“.</w:t>
      </w:r>
      <w:r w:rsidR="00CD2D9F">
        <w:rPr>
          <w:rFonts w:eastAsia="Times New Roman" w:cs="Times New Roman"/>
          <w:lang w:eastAsia="zh-CN" w:bidi="cs-CZ"/>
        </w:rPr>
        <w:t xml:space="preserve"> Od pozemku </w:t>
      </w:r>
      <w:proofErr w:type="spellStart"/>
      <w:r w:rsidR="00CD2D9F">
        <w:rPr>
          <w:rFonts w:eastAsia="Times New Roman" w:cs="Times New Roman"/>
          <w:lang w:eastAsia="zh-CN" w:bidi="cs-CZ"/>
        </w:rPr>
        <w:t>parc</w:t>
      </w:r>
      <w:proofErr w:type="spellEnd"/>
      <w:r w:rsidR="00CD2D9F">
        <w:rPr>
          <w:rFonts w:eastAsia="Times New Roman" w:cs="Times New Roman"/>
          <w:lang w:eastAsia="zh-CN" w:bidi="cs-CZ"/>
        </w:rPr>
        <w:t xml:space="preserve">. </w:t>
      </w:r>
      <w:proofErr w:type="gramStart"/>
      <w:r w:rsidR="00CD2D9F">
        <w:rPr>
          <w:rFonts w:eastAsia="Times New Roman" w:cs="Times New Roman"/>
          <w:lang w:eastAsia="zh-CN" w:bidi="cs-CZ"/>
        </w:rPr>
        <w:t>č.</w:t>
      </w:r>
      <w:proofErr w:type="gramEnd"/>
      <w:r w:rsidR="00CD2D9F">
        <w:rPr>
          <w:rFonts w:eastAsia="Times New Roman" w:cs="Times New Roman"/>
          <w:lang w:eastAsia="zh-CN" w:bidi="cs-CZ"/>
        </w:rPr>
        <w:t xml:space="preserve"> 3028/2 byl oddělen díl „d“ o výměře 49 m</w:t>
      </w:r>
      <w:r w:rsidR="00CD2D9F" w:rsidRPr="00EB1E0E">
        <w:rPr>
          <w:rFonts w:eastAsia="Times New Roman" w:cs="Times New Roman"/>
          <w:vertAlign w:val="superscript"/>
          <w:lang w:eastAsia="zh-CN" w:bidi="cs-CZ"/>
        </w:rPr>
        <w:t>2</w:t>
      </w:r>
      <w:r w:rsidR="00CD2D9F">
        <w:rPr>
          <w:rFonts w:eastAsia="Times New Roman" w:cs="Times New Roman"/>
          <w:lang w:eastAsia="zh-CN" w:bidi="cs-CZ"/>
        </w:rPr>
        <w:t xml:space="preserve"> a jeho výměra byla nově upravena na 78 m</w:t>
      </w:r>
      <w:r w:rsidR="00CD2D9F" w:rsidRPr="00EB1E0E">
        <w:rPr>
          <w:rFonts w:eastAsia="Times New Roman" w:cs="Times New Roman"/>
          <w:vertAlign w:val="superscript"/>
          <w:lang w:eastAsia="zh-CN" w:bidi="cs-CZ"/>
        </w:rPr>
        <w:t>2</w:t>
      </w:r>
      <w:r w:rsidR="00CD2D9F">
        <w:rPr>
          <w:rFonts w:eastAsia="Times New Roman" w:cs="Times New Roman"/>
          <w:lang w:eastAsia="zh-CN" w:bidi="cs-CZ"/>
        </w:rPr>
        <w:t xml:space="preserve"> a to sloučením dílů „e“, „f“, „g“ a „h“. </w:t>
      </w:r>
      <w:r w:rsidR="004364BB">
        <w:rPr>
          <w:rFonts w:eastAsia="Times New Roman" w:cs="Times New Roman"/>
          <w:lang w:eastAsia="zh-CN" w:bidi="cs-CZ"/>
        </w:rPr>
        <w:t xml:space="preserve">Dále nově vznikl sloučením dílů „i“ a „j“ pozemek </w:t>
      </w:r>
      <w:proofErr w:type="spellStart"/>
      <w:r w:rsidR="004364BB">
        <w:rPr>
          <w:rFonts w:eastAsia="Times New Roman" w:cs="Times New Roman"/>
          <w:lang w:eastAsia="zh-CN" w:bidi="cs-CZ"/>
        </w:rPr>
        <w:t>parc</w:t>
      </w:r>
      <w:proofErr w:type="spellEnd"/>
      <w:r w:rsidR="004364BB">
        <w:rPr>
          <w:rFonts w:eastAsia="Times New Roman" w:cs="Times New Roman"/>
          <w:lang w:eastAsia="zh-CN" w:bidi="cs-CZ"/>
        </w:rPr>
        <w:t>. č. 3027/76 o výměře 51 m</w:t>
      </w:r>
      <w:r w:rsidR="004364BB" w:rsidRPr="00EB1E0E">
        <w:rPr>
          <w:rFonts w:eastAsia="Times New Roman" w:cs="Times New Roman"/>
          <w:vertAlign w:val="superscript"/>
          <w:lang w:eastAsia="zh-CN" w:bidi="cs-CZ"/>
        </w:rPr>
        <w:t>2</w:t>
      </w:r>
      <w:r w:rsidR="004364BB">
        <w:rPr>
          <w:rFonts w:eastAsia="Times New Roman" w:cs="Times New Roman"/>
          <w:lang w:eastAsia="zh-CN" w:bidi="cs-CZ"/>
        </w:rPr>
        <w:t xml:space="preserve">, druh pozemku orná půda. </w:t>
      </w:r>
    </w:p>
    <w:p w:rsidR="001F7358" w:rsidRPr="001B7B94" w:rsidRDefault="001F7358" w:rsidP="001B7B94">
      <w:pPr>
        <w:widowControl w:val="0"/>
        <w:numPr>
          <w:ilvl w:val="0"/>
          <w:numId w:val="40"/>
        </w:numPr>
        <w:spacing w:after="60"/>
        <w:ind w:left="380" w:right="20" w:hanging="360"/>
        <w:jc w:val="both"/>
        <w:rPr>
          <w:rFonts w:eastAsia="Times New Roman" w:cs="Times New Roman"/>
          <w:lang w:eastAsia="zh-CN" w:bidi="cs-CZ"/>
        </w:rPr>
      </w:pPr>
      <w:r w:rsidRPr="001B7B94">
        <w:rPr>
          <w:rFonts w:eastAsia="Times New Roman" w:cs="Times New Roman"/>
          <w:b/>
          <w:bCs/>
          <w:lang w:eastAsia="zh-CN" w:bidi="cs-CZ"/>
        </w:rPr>
        <w:t>Předmětem této směnné smlouvy jsou níže uvedené pozemky:</w:t>
      </w:r>
    </w:p>
    <w:p w:rsidR="001F7358" w:rsidRPr="001B7B94" w:rsidRDefault="001B7B94" w:rsidP="001B7B94">
      <w:pPr>
        <w:pStyle w:val="Odstavecseseznamem"/>
        <w:widowControl w:val="0"/>
        <w:numPr>
          <w:ilvl w:val="0"/>
          <w:numId w:val="45"/>
        </w:numPr>
        <w:spacing w:after="60"/>
        <w:ind w:right="20"/>
        <w:jc w:val="both"/>
        <w:rPr>
          <w:rFonts w:eastAsia="Times New Roman" w:cs="Times New Roman"/>
          <w:lang w:eastAsia="zh-CN" w:bidi="cs-CZ"/>
        </w:rPr>
      </w:pPr>
      <w:r>
        <w:rPr>
          <w:rFonts w:eastAsia="Times New Roman" w:cs="Times New Roman"/>
          <w:lang w:eastAsia="zh-CN" w:bidi="cs-CZ"/>
        </w:rPr>
        <w:t xml:space="preserve">nově vzniklý </w:t>
      </w:r>
      <w:r w:rsidR="001F7358" w:rsidRPr="00EB1E0E">
        <w:rPr>
          <w:rFonts w:eastAsia="Times New Roman" w:cs="Times New Roman"/>
          <w:lang w:eastAsia="zh-CN" w:bidi="cs-CZ"/>
        </w:rPr>
        <w:t xml:space="preserve">pozemek </w:t>
      </w:r>
      <w:proofErr w:type="spellStart"/>
      <w:r>
        <w:rPr>
          <w:rFonts w:eastAsia="Times New Roman" w:cs="Times New Roman"/>
          <w:b/>
          <w:bCs/>
          <w:lang w:eastAsia="zh-CN" w:bidi="cs-CZ"/>
        </w:rPr>
        <w:t>parc</w:t>
      </w:r>
      <w:proofErr w:type="spellEnd"/>
      <w:r>
        <w:rPr>
          <w:rFonts w:eastAsia="Times New Roman" w:cs="Times New Roman"/>
          <w:b/>
          <w:bCs/>
          <w:lang w:eastAsia="zh-CN" w:bidi="cs-CZ"/>
        </w:rPr>
        <w:t xml:space="preserve">. </w:t>
      </w:r>
      <w:proofErr w:type="gramStart"/>
      <w:r>
        <w:rPr>
          <w:rFonts w:eastAsia="Times New Roman" w:cs="Times New Roman"/>
          <w:b/>
          <w:bCs/>
          <w:lang w:eastAsia="zh-CN" w:bidi="cs-CZ"/>
        </w:rPr>
        <w:t>č.</w:t>
      </w:r>
      <w:proofErr w:type="gramEnd"/>
      <w:r>
        <w:rPr>
          <w:rFonts w:eastAsia="Times New Roman" w:cs="Times New Roman"/>
          <w:b/>
          <w:bCs/>
          <w:lang w:eastAsia="zh-CN" w:bidi="cs-CZ"/>
        </w:rPr>
        <w:t xml:space="preserve"> 1746/16 o výměře 4</w:t>
      </w:r>
      <w:r w:rsidR="001F7358" w:rsidRPr="00EB1E0E">
        <w:rPr>
          <w:rFonts w:eastAsia="Times New Roman" w:cs="Times New Roman"/>
          <w:b/>
          <w:bCs/>
          <w:lang w:eastAsia="zh-CN" w:bidi="cs-CZ"/>
        </w:rPr>
        <w:t xml:space="preserve"> m</w:t>
      </w:r>
      <w:r w:rsidR="001F7358" w:rsidRPr="00EB1E0E">
        <w:rPr>
          <w:rFonts w:eastAsia="Times New Roman" w:cs="Times New Roman"/>
          <w:b/>
          <w:bCs/>
          <w:vertAlign w:val="superscript"/>
          <w:lang w:eastAsia="zh-CN" w:bidi="cs-CZ"/>
        </w:rPr>
        <w:t>2</w:t>
      </w:r>
      <w:r w:rsidRPr="001B7B94">
        <w:rPr>
          <w:rFonts w:eastAsia="Times New Roman" w:cs="Times New Roman"/>
          <w:bCs/>
          <w:lang w:eastAsia="zh-CN" w:bidi="cs-CZ"/>
        </w:rPr>
        <w:t>,</w:t>
      </w:r>
      <w:r>
        <w:rPr>
          <w:rFonts w:eastAsia="Times New Roman" w:cs="Times New Roman"/>
          <w:b/>
          <w:bCs/>
          <w:lang w:eastAsia="zh-CN" w:bidi="cs-CZ"/>
        </w:rPr>
        <w:t xml:space="preserve"> </w:t>
      </w:r>
      <w:r>
        <w:rPr>
          <w:rFonts w:eastAsia="Times New Roman" w:cs="Times New Roman"/>
          <w:lang w:eastAsia="zh-CN" w:bidi="cs-CZ"/>
        </w:rPr>
        <w:t>druh pozemku ostatní plocha, způsob využití ostatní komunikace,</w:t>
      </w:r>
      <w:r w:rsidR="001F7358" w:rsidRPr="001B7B94">
        <w:rPr>
          <w:rFonts w:eastAsia="Times New Roman" w:cs="Times New Roman"/>
          <w:lang w:eastAsia="zh-CN" w:bidi="cs-CZ"/>
        </w:rPr>
        <w:t xml:space="preserve"> </w:t>
      </w:r>
    </w:p>
    <w:p w:rsidR="001F7358" w:rsidRPr="001B7B94" w:rsidRDefault="001B7B94" w:rsidP="001F7358">
      <w:pPr>
        <w:pStyle w:val="Odstavecseseznamem"/>
        <w:widowControl w:val="0"/>
        <w:numPr>
          <w:ilvl w:val="0"/>
          <w:numId w:val="45"/>
        </w:numPr>
        <w:spacing w:after="60"/>
        <w:ind w:right="20"/>
        <w:jc w:val="both"/>
        <w:rPr>
          <w:rFonts w:eastAsia="Times New Roman" w:cs="Times New Roman"/>
          <w:lang w:eastAsia="zh-CN" w:bidi="cs-CZ"/>
        </w:rPr>
      </w:pPr>
      <w:r>
        <w:rPr>
          <w:rFonts w:eastAsia="Times New Roman" w:cs="Times New Roman"/>
          <w:bCs/>
          <w:lang w:eastAsia="zh-CN" w:bidi="cs-CZ"/>
        </w:rPr>
        <w:t>n</w:t>
      </w:r>
      <w:r w:rsidRPr="001B7B94">
        <w:rPr>
          <w:rFonts w:eastAsia="Times New Roman" w:cs="Times New Roman"/>
          <w:bCs/>
          <w:lang w:eastAsia="zh-CN" w:bidi="cs-CZ"/>
        </w:rPr>
        <w:t>ově vzniklý pozemek</w:t>
      </w:r>
      <w:r>
        <w:rPr>
          <w:rFonts w:eastAsia="Times New Roman" w:cs="Times New Roman"/>
          <w:b/>
          <w:bCs/>
          <w:lang w:eastAsia="zh-CN" w:bidi="cs-CZ"/>
        </w:rPr>
        <w:t xml:space="preserve"> </w:t>
      </w:r>
      <w:proofErr w:type="spellStart"/>
      <w:r>
        <w:rPr>
          <w:rFonts w:eastAsia="Times New Roman" w:cs="Times New Roman"/>
          <w:b/>
          <w:bCs/>
          <w:lang w:eastAsia="zh-CN" w:bidi="cs-CZ"/>
        </w:rPr>
        <w:t>parc</w:t>
      </w:r>
      <w:proofErr w:type="spellEnd"/>
      <w:r>
        <w:rPr>
          <w:rFonts w:eastAsia="Times New Roman" w:cs="Times New Roman"/>
          <w:b/>
          <w:bCs/>
          <w:lang w:eastAsia="zh-CN" w:bidi="cs-CZ"/>
        </w:rPr>
        <w:t xml:space="preserve">. </w:t>
      </w:r>
      <w:proofErr w:type="gramStart"/>
      <w:r>
        <w:rPr>
          <w:rFonts w:eastAsia="Times New Roman" w:cs="Times New Roman"/>
          <w:b/>
          <w:bCs/>
          <w:lang w:eastAsia="zh-CN" w:bidi="cs-CZ"/>
        </w:rPr>
        <w:t>č.</w:t>
      </w:r>
      <w:proofErr w:type="gramEnd"/>
      <w:r>
        <w:rPr>
          <w:rFonts w:eastAsia="Times New Roman" w:cs="Times New Roman"/>
          <w:b/>
          <w:bCs/>
          <w:lang w:eastAsia="zh-CN" w:bidi="cs-CZ"/>
        </w:rPr>
        <w:t xml:space="preserve"> 3027/76 o výměře 51</w:t>
      </w:r>
      <w:r w:rsidR="001F7358" w:rsidRPr="00EB1E0E">
        <w:rPr>
          <w:rFonts w:eastAsia="Times New Roman" w:cs="Times New Roman"/>
          <w:b/>
          <w:bCs/>
          <w:lang w:eastAsia="zh-CN" w:bidi="cs-CZ"/>
        </w:rPr>
        <w:t xml:space="preserve"> m</w:t>
      </w:r>
      <w:r w:rsidR="001F7358" w:rsidRPr="00EB1E0E">
        <w:rPr>
          <w:rFonts w:eastAsia="Times New Roman" w:cs="Times New Roman"/>
          <w:b/>
          <w:bCs/>
          <w:vertAlign w:val="superscript"/>
          <w:lang w:eastAsia="zh-CN" w:bidi="cs-CZ"/>
        </w:rPr>
        <w:t>2</w:t>
      </w:r>
      <w:r w:rsidRPr="001B7B94">
        <w:rPr>
          <w:rFonts w:eastAsia="Times New Roman" w:cs="Times New Roman"/>
          <w:bCs/>
          <w:lang w:eastAsia="zh-CN" w:bidi="cs-CZ"/>
        </w:rPr>
        <w:t>,</w:t>
      </w:r>
      <w:r>
        <w:rPr>
          <w:rFonts w:eastAsia="Times New Roman" w:cs="Times New Roman"/>
          <w:b/>
          <w:bCs/>
          <w:lang w:eastAsia="zh-CN" w:bidi="cs-CZ"/>
        </w:rPr>
        <w:t xml:space="preserve"> </w:t>
      </w:r>
      <w:r w:rsidRPr="001B7B94">
        <w:rPr>
          <w:rFonts w:eastAsia="Times New Roman" w:cs="Times New Roman"/>
          <w:bCs/>
          <w:lang w:eastAsia="zh-CN" w:bidi="cs-CZ"/>
        </w:rPr>
        <w:t>druh pozemku orná půda, vzniknuvší sloučením dílu „i“ a „j“ dle geometrického plánu</w:t>
      </w:r>
      <w:r>
        <w:rPr>
          <w:rFonts w:eastAsia="Times New Roman" w:cs="Times New Roman"/>
          <w:bCs/>
          <w:lang w:eastAsia="zh-CN" w:bidi="cs-CZ"/>
        </w:rPr>
        <w:t>,</w:t>
      </w:r>
    </w:p>
    <w:p w:rsidR="001F7358" w:rsidRPr="00EB1E0E" w:rsidRDefault="001B7B94" w:rsidP="001F7358">
      <w:pPr>
        <w:pStyle w:val="Odstavecseseznamem"/>
        <w:widowControl w:val="0"/>
        <w:numPr>
          <w:ilvl w:val="0"/>
          <w:numId w:val="45"/>
        </w:numPr>
        <w:spacing w:after="60"/>
        <w:ind w:right="20"/>
        <w:jc w:val="both"/>
        <w:rPr>
          <w:rFonts w:eastAsia="Times New Roman" w:cs="Times New Roman"/>
          <w:lang w:eastAsia="zh-CN" w:bidi="cs-CZ"/>
        </w:rPr>
      </w:pPr>
      <w:r>
        <w:rPr>
          <w:rFonts w:eastAsia="Times New Roman" w:cs="Times New Roman"/>
          <w:lang w:eastAsia="zh-CN" w:bidi="cs-CZ"/>
        </w:rPr>
        <w:t xml:space="preserve">nově vzniklý </w:t>
      </w:r>
      <w:r w:rsidR="001F7358" w:rsidRPr="00EB1E0E">
        <w:rPr>
          <w:rFonts w:eastAsia="Times New Roman" w:cs="Times New Roman"/>
          <w:lang w:eastAsia="zh-CN" w:bidi="cs-CZ"/>
        </w:rPr>
        <w:t xml:space="preserve">pozemek </w:t>
      </w:r>
      <w:proofErr w:type="spellStart"/>
      <w:r>
        <w:rPr>
          <w:rFonts w:eastAsia="Times New Roman" w:cs="Times New Roman"/>
          <w:b/>
          <w:bCs/>
          <w:lang w:eastAsia="zh-CN" w:bidi="cs-CZ"/>
        </w:rPr>
        <w:t>parc</w:t>
      </w:r>
      <w:proofErr w:type="spellEnd"/>
      <w:r>
        <w:rPr>
          <w:rFonts w:eastAsia="Times New Roman" w:cs="Times New Roman"/>
          <w:b/>
          <w:bCs/>
          <w:lang w:eastAsia="zh-CN" w:bidi="cs-CZ"/>
        </w:rPr>
        <w:t xml:space="preserve">. </w:t>
      </w:r>
      <w:proofErr w:type="gramStart"/>
      <w:r>
        <w:rPr>
          <w:rFonts w:eastAsia="Times New Roman" w:cs="Times New Roman"/>
          <w:b/>
          <w:bCs/>
          <w:lang w:eastAsia="zh-CN" w:bidi="cs-CZ"/>
        </w:rPr>
        <w:t>č.</w:t>
      </w:r>
      <w:proofErr w:type="gramEnd"/>
      <w:r>
        <w:rPr>
          <w:rFonts w:eastAsia="Times New Roman" w:cs="Times New Roman"/>
          <w:b/>
          <w:bCs/>
          <w:lang w:eastAsia="zh-CN" w:bidi="cs-CZ"/>
        </w:rPr>
        <w:t xml:space="preserve"> 3028/2 o výměře 78</w:t>
      </w:r>
      <w:r w:rsidR="001F7358" w:rsidRPr="00EB1E0E">
        <w:rPr>
          <w:rFonts w:eastAsia="Times New Roman" w:cs="Times New Roman"/>
          <w:b/>
          <w:bCs/>
          <w:lang w:eastAsia="zh-CN" w:bidi="cs-CZ"/>
        </w:rPr>
        <w:t xml:space="preserve"> m</w:t>
      </w:r>
      <w:r w:rsidR="001F7358" w:rsidRPr="00EB1E0E">
        <w:rPr>
          <w:rFonts w:eastAsia="Times New Roman" w:cs="Times New Roman"/>
          <w:b/>
          <w:bCs/>
          <w:vertAlign w:val="superscript"/>
          <w:lang w:eastAsia="zh-CN" w:bidi="cs-CZ"/>
        </w:rPr>
        <w:t>2</w:t>
      </w:r>
      <w:r>
        <w:rPr>
          <w:rFonts w:eastAsia="Times New Roman" w:cs="Times New Roman"/>
          <w:lang w:eastAsia="zh-CN" w:bidi="cs-CZ"/>
        </w:rPr>
        <w:t>, druh pozemku orná půda, vzniknuvší sloučením dílů „e“, „f“, „g“, a „h“ dle geometrického plánu.</w:t>
      </w:r>
    </w:p>
    <w:p w:rsidR="006C6B13" w:rsidRPr="00EB1E0E" w:rsidRDefault="005F46C2" w:rsidP="005F46C2">
      <w:pPr>
        <w:widowControl w:val="0"/>
        <w:spacing w:after="60"/>
        <w:ind w:right="20"/>
        <w:jc w:val="both"/>
        <w:rPr>
          <w:rFonts w:eastAsia="Times New Roman" w:cs="Times New Roman"/>
          <w:lang w:eastAsia="zh-CN" w:bidi="cs-CZ"/>
        </w:rPr>
      </w:pPr>
      <w:r w:rsidRPr="00EB1E0E">
        <w:rPr>
          <w:rFonts w:eastAsia="Times New Roman" w:cs="Times New Roman"/>
          <w:lang w:eastAsia="zh-CN" w:bidi="cs-CZ"/>
        </w:rPr>
        <w:tab/>
      </w:r>
      <w:r w:rsidR="001F7358" w:rsidRPr="00EB1E0E">
        <w:rPr>
          <w:rFonts w:eastAsia="Times New Roman" w:cs="Times New Roman"/>
          <w:lang w:eastAsia="zh-CN" w:bidi="cs-CZ"/>
        </w:rPr>
        <w:t xml:space="preserve">všechny v k. </w:t>
      </w:r>
      <w:proofErr w:type="spellStart"/>
      <w:r w:rsidR="001F7358" w:rsidRPr="00EB1E0E">
        <w:rPr>
          <w:rFonts w:eastAsia="Times New Roman" w:cs="Times New Roman"/>
          <w:lang w:eastAsia="zh-CN" w:bidi="cs-CZ"/>
        </w:rPr>
        <w:t>ú.</w:t>
      </w:r>
      <w:proofErr w:type="spellEnd"/>
      <w:r w:rsidR="001F7358" w:rsidRPr="00EB1E0E">
        <w:rPr>
          <w:rFonts w:eastAsia="Times New Roman" w:cs="Times New Roman"/>
          <w:lang w:eastAsia="zh-CN" w:bidi="cs-CZ"/>
        </w:rPr>
        <w:t xml:space="preserve"> Pohořelice nad Jihlavou, obec Pohořelice, okres Brno - venkov (dále jen </w:t>
      </w:r>
      <w:r w:rsidR="001B7B94">
        <w:rPr>
          <w:rFonts w:eastAsia="Times New Roman" w:cs="Times New Roman"/>
          <w:lang w:eastAsia="zh-CN" w:bidi="cs-CZ"/>
        </w:rPr>
        <w:tab/>
      </w:r>
      <w:r w:rsidR="001F7358" w:rsidRPr="00EB1E0E">
        <w:rPr>
          <w:rFonts w:eastAsia="Times New Roman" w:cs="Times New Roman"/>
          <w:b/>
          <w:lang w:eastAsia="zh-CN" w:bidi="cs-CZ"/>
        </w:rPr>
        <w:t>„předmět převodu"</w:t>
      </w:r>
      <w:r w:rsidR="001F7358" w:rsidRPr="00EB1E0E">
        <w:rPr>
          <w:rFonts w:eastAsia="Times New Roman" w:cs="Times New Roman"/>
          <w:lang w:eastAsia="zh-CN" w:bidi="cs-CZ"/>
        </w:rPr>
        <w:t xml:space="preserve"> nebo </w:t>
      </w:r>
      <w:r w:rsidR="001F7358" w:rsidRPr="00EB1E0E">
        <w:rPr>
          <w:rFonts w:eastAsia="Times New Roman" w:cs="Times New Roman"/>
          <w:b/>
          <w:lang w:eastAsia="zh-CN" w:bidi="cs-CZ"/>
        </w:rPr>
        <w:t>„předmětné nemovitosti"</w:t>
      </w:r>
      <w:r w:rsidR="001F7358" w:rsidRPr="00EB1E0E">
        <w:rPr>
          <w:rFonts w:eastAsia="Times New Roman" w:cs="Times New Roman"/>
          <w:lang w:eastAsia="zh-CN" w:bidi="cs-CZ"/>
        </w:rPr>
        <w:t>).</w:t>
      </w:r>
    </w:p>
    <w:p w:rsidR="005F46C2" w:rsidRPr="00EB1E0E" w:rsidRDefault="005F46C2" w:rsidP="004F7905">
      <w:pPr>
        <w:widowControl w:val="0"/>
        <w:numPr>
          <w:ilvl w:val="0"/>
          <w:numId w:val="40"/>
        </w:numPr>
        <w:spacing w:after="56"/>
        <w:ind w:left="380" w:right="20" w:hanging="283"/>
        <w:jc w:val="both"/>
        <w:rPr>
          <w:rFonts w:eastAsia="Calibri" w:cstheme="minorHAnsi"/>
          <w:lang w:eastAsia="cs-CZ" w:bidi="cs-CZ"/>
        </w:rPr>
      </w:pPr>
      <w:r w:rsidRPr="00EB1E0E">
        <w:rPr>
          <w:rFonts w:eastAsia="Calibri" w:cstheme="minorHAnsi"/>
          <w:lang w:eastAsia="cs-CZ" w:bidi="cs-CZ"/>
        </w:rPr>
        <w:t>Dělení předmětných pozemků bylo schváleno Městským úřadem Pohořelice, Odborem územního plánován</w:t>
      </w:r>
      <w:r w:rsidR="00E03699">
        <w:rPr>
          <w:rFonts w:eastAsia="Calibri" w:cstheme="minorHAnsi"/>
          <w:lang w:eastAsia="cs-CZ" w:bidi="cs-CZ"/>
        </w:rPr>
        <w:t>í a stavebního úřadu, MUPO-57886/2022/SU/SOP</w:t>
      </w:r>
      <w:r w:rsidRPr="00EB1E0E">
        <w:rPr>
          <w:rFonts w:eastAsia="Calibri" w:cstheme="minorHAnsi"/>
          <w:lang w:eastAsia="cs-CZ" w:bidi="cs-CZ"/>
        </w:rPr>
        <w:t>, ze dne 2</w:t>
      </w:r>
      <w:r w:rsidR="00E03699">
        <w:rPr>
          <w:rFonts w:eastAsia="Calibri" w:cstheme="minorHAnsi"/>
          <w:lang w:eastAsia="cs-CZ" w:bidi="cs-CZ"/>
        </w:rPr>
        <w:t>3. června 2023</w:t>
      </w:r>
      <w:r w:rsidRPr="00EB1E0E">
        <w:rPr>
          <w:rFonts w:eastAsia="Calibri" w:cstheme="minorHAnsi"/>
          <w:lang w:eastAsia="cs-CZ" w:bidi="cs-CZ"/>
        </w:rPr>
        <w:t>. Toto sdělení tvoří spo</w:t>
      </w:r>
      <w:r w:rsidR="00E03699">
        <w:rPr>
          <w:rFonts w:eastAsia="Calibri" w:cstheme="minorHAnsi"/>
          <w:lang w:eastAsia="cs-CZ" w:bidi="cs-CZ"/>
        </w:rPr>
        <w:t>lu s Geometrickým plánem č. 2955-112/2022</w:t>
      </w:r>
      <w:r w:rsidRPr="00EB1E0E">
        <w:rPr>
          <w:rFonts w:eastAsia="Calibri" w:cstheme="minorHAnsi"/>
          <w:lang w:eastAsia="cs-CZ" w:bidi="cs-CZ"/>
        </w:rPr>
        <w:t xml:space="preserve"> přílohu této smlouvy.</w:t>
      </w:r>
    </w:p>
    <w:p w:rsidR="006927A5" w:rsidRPr="00EB1E0E" w:rsidRDefault="00335D6B" w:rsidP="004F7905">
      <w:pPr>
        <w:widowControl w:val="0"/>
        <w:numPr>
          <w:ilvl w:val="0"/>
          <w:numId w:val="40"/>
        </w:numPr>
        <w:spacing w:after="56"/>
        <w:ind w:left="380" w:right="20" w:hanging="283"/>
        <w:jc w:val="both"/>
        <w:rPr>
          <w:rFonts w:eastAsia="Calibri" w:cstheme="minorHAnsi"/>
          <w:lang w:eastAsia="cs-CZ" w:bidi="cs-CZ"/>
        </w:rPr>
      </w:pPr>
      <w:r w:rsidRPr="00EB1E0E">
        <w:rPr>
          <w:rFonts w:eastAsia="Times New Roman" w:cs="Times New Roman"/>
          <w:bCs/>
          <w:lang w:eastAsia="zh-CN"/>
        </w:rPr>
        <w:t>Smluvní strany prohlašují, že t</w:t>
      </w:r>
      <w:r w:rsidR="003E2ED3" w:rsidRPr="00EB1E0E">
        <w:rPr>
          <w:rFonts w:eastAsia="Times New Roman" w:cs="Times New Roman"/>
          <w:bCs/>
          <w:lang w:eastAsia="zh-CN"/>
        </w:rPr>
        <w:t>ituly, na jejichž základě nabyly</w:t>
      </w:r>
      <w:r w:rsidRPr="00EB1E0E">
        <w:rPr>
          <w:rFonts w:eastAsia="Times New Roman" w:cs="Times New Roman"/>
          <w:bCs/>
          <w:lang w:eastAsia="zh-CN"/>
        </w:rPr>
        <w:t xml:space="preserve"> převáděné nemovitosti</w:t>
      </w:r>
      <w:r w:rsidR="00876971" w:rsidRPr="00EB1E0E">
        <w:rPr>
          <w:rFonts w:eastAsia="Times New Roman" w:cs="Times New Roman"/>
          <w:bCs/>
          <w:lang w:eastAsia="zh-CN"/>
        </w:rPr>
        <w:t>, do doby uzavření této S</w:t>
      </w:r>
      <w:r w:rsidRPr="00EB1E0E">
        <w:rPr>
          <w:rFonts w:eastAsia="Times New Roman" w:cs="Times New Roman"/>
          <w:bCs/>
          <w:lang w:eastAsia="zh-CN"/>
        </w:rPr>
        <w:t>mlouvy nezanikly, ani nebyly žádným subjektem zpoch</w:t>
      </w:r>
      <w:r w:rsidR="008B751D" w:rsidRPr="00EB1E0E">
        <w:rPr>
          <w:rFonts w:eastAsia="Times New Roman" w:cs="Times New Roman"/>
          <w:bCs/>
          <w:lang w:eastAsia="zh-CN"/>
        </w:rPr>
        <w:t>ybněny či zrušeny.</w:t>
      </w:r>
    </w:p>
    <w:p w:rsidR="006C6B13" w:rsidRPr="00EB1E0E" w:rsidRDefault="006C6B13" w:rsidP="004F7905">
      <w:pPr>
        <w:jc w:val="both"/>
        <w:rPr>
          <w:rFonts w:eastAsia="Times New Roman" w:cs="Times New Roman"/>
          <w:lang w:eastAsia="ar-SA"/>
        </w:rPr>
      </w:pPr>
    </w:p>
    <w:p w:rsidR="00335D6B" w:rsidRPr="00B03F91" w:rsidRDefault="00335D6B" w:rsidP="005C36D9">
      <w:pPr>
        <w:keepNext/>
        <w:tabs>
          <w:tab w:val="left" w:pos="0"/>
        </w:tabs>
        <w:suppressAutoHyphens/>
        <w:spacing w:after="60"/>
        <w:jc w:val="center"/>
        <w:outlineLvl w:val="3"/>
        <w:rPr>
          <w:rFonts w:eastAsia="Times New Roman" w:cs="Times New Roman"/>
          <w:b/>
          <w:bCs/>
          <w:color w:val="000000"/>
          <w:lang w:eastAsia="zh-CN"/>
        </w:rPr>
      </w:pPr>
      <w:r w:rsidRPr="00B03F91">
        <w:rPr>
          <w:rFonts w:eastAsia="Times New Roman" w:cs="Times New Roman"/>
          <w:b/>
          <w:color w:val="000000"/>
          <w:lang w:eastAsia="zh-CN"/>
        </w:rPr>
        <w:t>II.</w:t>
      </w:r>
    </w:p>
    <w:p w:rsidR="005E1672" w:rsidRDefault="00876971" w:rsidP="005C36D9">
      <w:pPr>
        <w:keepNext/>
        <w:tabs>
          <w:tab w:val="left" w:pos="0"/>
        </w:tabs>
        <w:suppressAutoHyphens/>
        <w:spacing w:after="60"/>
        <w:jc w:val="center"/>
        <w:outlineLvl w:val="3"/>
        <w:rPr>
          <w:rFonts w:eastAsia="Times New Roman" w:cs="Times New Roman"/>
          <w:b/>
          <w:bCs/>
          <w:color w:val="000000"/>
          <w:lang w:eastAsia="zh-CN"/>
        </w:rPr>
      </w:pPr>
      <w:r>
        <w:rPr>
          <w:rFonts w:eastAsia="Times New Roman" w:cs="Times New Roman"/>
          <w:b/>
          <w:bCs/>
          <w:color w:val="000000"/>
          <w:lang w:eastAsia="zh-CN"/>
        </w:rPr>
        <w:t>Předmět S</w:t>
      </w:r>
      <w:r w:rsidR="00335D6B" w:rsidRPr="00B03F91">
        <w:rPr>
          <w:rFonts w:eastAsia="Times New Roman" w:cs="Times New Roman"/>
          <w:b/>
          <w:bCs/>
          <w:color w:val="000000"/>
          <w:lang w:eastAsia="zh-CN"/>
        </w:rPr>
        <w:t>mlouvy</w:t>
      </w:r>
    </w:p>
    <w:p w:rsidR="005E1672" w:rsidRDefault="005E1672" w:rsidP="005C36D9">
      <w:pPr>
        <w:keepNext/>
        <w:tabs>
          <w:tab w:val="left" w:pos="0"/>
        </w:tabs>
        <w:suppressAutoHyphens/>
        <w:spacing w:after="60"/>
        <w:jc w:val="center"/>
        <w:outlineLvl w:val="3"/>
        <w:rPr>
          <w:rFonts w:eastAsia="Times New Roman" w:cs="Times New Roman"/>
          <w:b/>
          <w:bCs/>
          <w:color w:val="000000"/>
          <w:lang w:eastAsia="zh-CN"/>
        </w:rPr>
      </w:pPr>
    </w:p>
    <w:p w:rsidR="005F46C2" w:rsidRDefault="005F46C2" w:rsidP="00A30931">
      <w:pPr>
        <w:pStyle w:val="Odstavecseseznamem"/>
        <w:numPr>
          <w:ilvl w:val="0"/>
          <w:numId w:val="19"/>
        </w:numPr>
        <w:jc w:val="both"/>
        <w:rPr>
          <w:rFonts w:eastAsia="Times New Roman" w:cstheme="minorHAnsi"/>
          <w:b/>
          <w:bCs/>
          <w:lang w:eastAsia="zh-CN"/>
        </w:rPr>
      </w:pPr>
      <w:r w:rsidRPr="00EB1E0E">
        <w:rPr>
          <w:rFonts w:eastAsia="Times New Roman" w:cstheme="minorHAnsi"/>
          <w:bCs/>
          <w:lang w:eastAsia="zh-CN"/>
        </w:rPr>
        <w:t xml:space="preserve">Touto smlouvou její smluvní </w:t>
      </w:r>
      <w:r w:rsidRPr="00EB1E0E">
        <w:rPr>
          <w:rFonts w:eastAsia="Times New Roman" w:cstheme="minorHAnsi"/>
          <w:b/>
          <w:bCs/>
          <w:lang w:eastAsia="zh-CN"/>
        </w:rPr>
        <w:t>strany směňují nemovitosti, a to</w:t>
      </w:r>
      <w:r w:rsidR="00E03699">
        <w:rPr>
          <w:rFonts w:eastAsia="Times New Roman" w:cstheme="minorHAnsi"/>
          <w:b/>
          <w:bCs/>
          <w:lang w:eastAsia="zh-CN"/>
        </w:rPr>
        <w:t xml:space="preserve"> nově vzniknuvší pozemek</w:t>
      </w:r>
      <w:r w:rsidRPr="00EB1E0E">
        <w:rPr>
          <w:rFonts w:eastAsia="Times New Roman" w:cstheme="minorHAnsi"/>
          <w:b/>
          <w:bCs/>
          <w:lang w:eastAsia="zh-CN"/>
        </w:rPr>
        <w:t xml:space="preserve"> </w:t>
      </w:r>
      <w:proofErr w:type="spellStart"/>
      <w:r w:rsidRPr="00EB1E0E">
        <w:rPr>
          <w:rFonts w:eastAsia="Times New Roman" w:cstheme="minorHAnsi"/>
          <w:b/>
          <w:bCs/>
          <w:lang w:eastAsia="zh-CN"/>
        </w:rPr>
        <w:t>parc</w:t>
      </w:r>
      <w:proofErr w:type="spellEnd"/>
      <w:r w:rsidRPr="00EB1E0E">
        <w:rPr>
          <w:rFonts w:eastAsia="Times New Roman" w:cstheme="minorHAnsi"/>
          <w:b/>
          <w:bCs/>
          <w:lang w:eastAsia="zh-CN"/>
        </w:rPr>
        <w:t xml:space="preserve">. </w:t>
      </w:r>
      <w:proofErr w:type="gramStart"/>
      <w:r w:rsidRPr="00EB1E0E">
        <w:rPr>
          <w:rFonts w:eastAsia="Times New Roman" w:cstheme="minorHAnsi"/>
          <w:b/>
          <w:bCs/>
          <w:lang w:eastAsia="zh-CN"/>
        </w:rPr>
        <w:t>č.</w:t>
      </w:r>
      <w:proofErr w:type="gramEnd"/>
      <w:r w:rsidR="00E03699">
        <w:rPr>
          <w:rFonts w:eastAsia="Times New Roman" w:cstheme="minorHAnsi"/>
          <w:b/>
          <w:bCs/>
          <w:lang w:eastAsia="zh-CN"/>
        </w:rPr>
        <w:t xml:space="preserve"> 3027/76 o výměře </w:t>
      </w:r>
      <w:r w:rsidR="00A30931">
        <w:rPr>
          <w:rFonts w:eastAsia="Times New Roman" w:cstheme="minorHAnsi"/>
          <w:b/>
          <w:bCs/>
          <w:lang w:eastAsia="zh-CN"/>
        </w:rPr>
        <w:t xml:space="preserve">51 m², druh pozemku orná půda, </w:t>
      </w:r>
      <w:r w:rsidRPr="00EB1E0E">
        <w:rPr>
          <w:rFonts w:eastAsia="Times New Roman" w:cstheme="minorHAnsi"/>
          <w:bCs/>
          <w:lang w:eastAsia="zh-CN"/>
        </w:rPr>
        <w:t>zapsané</w:t>
      </w:r>
      <w:r w:rsidR="00A30931">
        <w:rPr>
          <w:rFonts w:eastAsia="Times New Roman" w:cstheme="minorHAnsi"/>
          <w:bCs/>
          <w:lang w:eastAsia="zh-CN"/>
        </w:rPr>
        <w:t>ho</w:t>
      </w:r>
      <w:r w:rsidRPr="00EB1E0E">
        <w:rPr>
          <w:rFonts w:eastAsia="Times New Roman" w:cstheme="minorHAnsi"/>
          <w:bCs/>
          <w:lang w:eastAsia="zh-CN"/>
        </w:rPr>
        <w:t xml:space="preserve"> na listu vlastnictví č. 10001 v</w:t>
      </w:r>
      <w:r w:rsidRPr="00EB1E0E">
        <w:rPr>
          <w:rFonts w:cstheme="minorHAnsi"/>
        </w:rPr>
        <w:t xml:space="preserve"> k. </w:t>
      </w:r>
      <w:proofErr w:type="spellStart"/>
      <w:r w:rsidRPr="00EB1E0E">
        <w:rPr>
          <w:rFonts w:cstheme="minorHAnsi"/>
        </w:rPr>
        <w:t>ú.</w:t>
      </w:r>
      <w:proofErr w:type="spellEnd"/>
      <w:r w:rsidRPr="00EB1E0E">
        <w:rPr>
          <w:rFonts w:cstheme="minorHAnsi"/>
        </w:rPr>
        <w:t xml:space="preserve"> Pohořelice nad Jihlavou, obec Pohořelice, okres Brno - venkov u Katastrálního úřadu pro Jihomoravský kraj se sídlem v Brně, Katastrální pracoviště Brno – venkov </w:t>
      </w:r>
      <w:r w:rsidR="00A30931">
        <w:rPr>
          <w:rFonts w:cstheme="minorHAnsi"/>
          <w:b/>
        </w:rPr>
        <w:t xml:space="preserve">za  nově vzniknuvší pozemek </w:t>
      </w:r>
      <w:proofErr w:type="spellStart"/>
      <w:r w:rsidR="00A30931">
        <w:rPr>
          <w:rFonts w:cstheme="minorHAnsi"/>
          <w:b/>
        </w:rPr>
        <w:t>parc</w:t>
      </w:r>
      <w:proofErr w:type="spellEnd"/>
      <w:r w:rsidR="00A30931">
        <w:rPr>
          <w:rFonts w:cstheme="minorHAnsi"/>
          <w:b/>
        </w:rPr>
        <w:t xml:space="preserve">. </w:t>
      </w:r>
      <w:proofErr w:type="gramStart"/>
      <w:r w:rsidR="00A30931">
        <w:rPr>
          <w:rFonts w:cstheme="minorHAnsi"/>
          <w:b/>
        </w:rPr>
        <w:t>č.</w:t>
      </w:r>
      <w:proofErr w:type="gramEnd"/>
      <w:r w:rsidR="00A30931">
        <w:rPr>
          <w:rFonts w:cstheme="minorHAnsi"/>
          <w:b/>
        </w:rPr>
        <w:t xml:space="preserve"> 1746/16 o výměře </w:t>
      </w:r>
      <w:r w:rsidRPr="00EB1E0E">
        <w:rPr>
          <w:rFonts w:cstheme="minorHAnsi"/>
          <w:b/>
        </w:rPr>
        <w:t>4 m</w:t>
      </w:r>
      <w:r w:rsidRPr="00BA5CC6">
        <w:rPr>
          <w:rFonts w:eastAsia="Times New Roman" w:cstheme="minorHAnsi"/>
          <w:b/>
          <w:bCs/>
          <w:lang w:eastAsia="zh-CN"/>
        </w:rPr>
        <w:t>²</w:t>
      </w:r>
      <w:r w:rsidR="00C57317" w:rsidRPr="00BA5CC6">
        <w:rPr>
          <w:rFonts w:eastAsia="Times New Roman" w:cstheme="minorHAnsi"/>
          <w:b/>
          <w:bCs/>
          <w:lang w:eastAsia="zh-CN"/>
        </w:rPr>
        <w:t>,</w:t>
      </w:r>
      <w:r w:rsidR="00A30931">
        <w:rPr>
          <w:rFonts w:eastAsia="Times New Roman" w:cstheme="minorHAnsi"/>
          <w:b/>
          <w:bCs/>
          <w:lang w:eastAsia="zh-CN"/>
        </w:rPr>
        <w:t xml:space="preserve"> druh pozemku ostatní plocha, způsob využití ostatní komunikace a pozemek </w:t>
      </w:r>
      <w:proofErr w:type="spellStart"/>
      <w:r w:rsidR="00A30931">
        <w:rPr>
          <w:rFonts w:eastAsia="Times New Roman" w:cstheme="minorHAnsi"/>
          <w:b/>
          <w:bCs/>
          <w:lang w:eastAsia="zh-CN"/>
        </w:rPr>
        <w:t>parc</w:t>
      </w:r>
      <w:proofErr w:type="spellEnd"/>
      <w:r w:rsidR="00A30931">
        <w:rPr>
          <w:rFonts w:eastAsia="Times New Roman" w:cstheme="minorHAnsi"/>
          <w:b/>
          <w:bCs/>
          <w:lang w:eastAsia="zh-CN"/>
        </w:rPr>
        <w:t>. č. 3028/2 o výměře 78 m</w:t>
      </w:r>
      <w:r w:rsidR="00A30931" w:rsidRPr="00BA5CC6">
        <w:rPr>
          <w:rFonts w:eastAsia="Times New Roman" w:cstheme="minorHAnsi"/>
          <w:b/>
          <w:bCs/>
          <w:lang w:eastAsia="zh-CN"/>
        </w:rPr>
        <w:t>²</w:t>
      </w:r>
      <w:r w:rsidR="00A30931">
        <w:rPr>
          <w:rFonts w:eastAsia="Times New Roman" w:cstheme="minorHAnsi"/>
          <w:b/>
          <w:bCs/>
          <w:lang w:eastAsia="zh-CN"/>
        </w:rPr>
        <w:t xml:space="preserve">, druh pozemku orná půda, </w:t>
      </w:r>
      <w:r w:rsidR="00A30931">
        <w:rPr>
          <w:rFonts w:eastAsia="Times New Roman" w:cstheme="minorHAnsi"/>
          <w:bCs/>
          <w:lang w:eastAsia="zh-CN"/>
        </w:rPr>
        <w:t xml:space="preserve"> zapsané</w:t>
      </w:r>
      <w:r w:rsidR="00A30931">
        <w:rPr>
          <w:rFonts w:cstheme="minorHAnsi"/>
        </w:rPr>
        <w:t xml:space="preserve"> na listu vlastnictví č. 760</w:t>
      </w:r>
      <w:r w:rsidR="00C57317" w:rsidRPr="00EB1E0E">
        <w:rPr>
          <w:rFonts w:cstheme="minorHAnsi"/>
        </w:rPr>
        <w:t xml:space="preserve"> v k.</w:t>
      </w:r>
      <w:r w:rsidR="00BA5CC6">
        <w:rPr>
          <w:rFonts w:cstheme="minorHAnsi"/>
        </w:rPr>
        <w:t xml:space="preserve"> </w:t>
      </w:r>
      <w:proofErr w:type="spellStart"/>
      <w:r w:rsidR="00C57317" w:rsidRPr="00EB1E0E">
        <w:rPr>
          <w:rFonts w:cstheme="minorHAnsi"/>
        </w:rPr>
        <w:t>ú.</w:t>
      </w:r>
      <w:proofErr w:type="spellEnd"/>
      <w:r w:rsidR="00C57317" w:rsidRPr="00EB1E0E">
        <w:rPr>
          <w:rFonts w:cstheme="minorHAnsi"/>
        </w:rPr>
        <w:t xml:space="preserve"> Pohořelice nad Jihlavou, obec Pohořelice, okres Brno - venkov u Katastrálního úřadu pro Jihomoravský kraj se sídlem v Brně, Katastrální pracoviště Brno - venkov, tak, že </w:t>
      </w:r>
      <w:r w:rsidR="00A30931">
        <w:rPr>
          <w:rFonts w:eastAsia="Times New Roman" w:cstheme="minorHAnsi"/>
          <w:b/>
          <w:bCs/>
          <w:lang w:eastAsia="zh-CN"/>
        </w:rPr>
        <w:t>pozemek</w:t>
      </w:r>
      <w:r w:rsidR="00A30931" w:rsidRPr="00EB1E0E">
        <w:rPr>
          <w:rFonts w:eastAsia="Times New Roman" w:cstheme="minorHAnsi"/>
          <w:b/>
          <w:bCs/>
          <w:lang w:eastAsia="zh-CN"/>
        </w:rPr>
        <w:t xml:space="preserve"> </w:t>
      </w:r>
      <w:proofErr w:type="spellStart"/>
      <w:r w:rsidR="00A30931" w:rsidRPr="00EB1E0E">
        <w:rPr>
          <w:rFonts w:eastAsia="Times New Roman" w:cstheme="minorHAnsi"/>
          <w:b/>
          <w:bCs/>
          <w:lang w:eastAsia="zh-CN"/>
        </w:rPr>
        <w:t>parc</w:t>
      </w:r>
      <w:proofErr w:type="spellEnd"/>
      <w:r w:rsidR="00A30931" w:rsidRPr="00EB1E0E">
        <w:rPr>
          <w:rFonts w:eastAsia="Times New Roman" w:cstheme="minorHAnsi"/>
          <w:b/>
          <w:bCs/>
          <w:lang w:eastAsia="zh-CN"/>
        </w:rPr>
        <w:t xml:space="preserve">. </w:t>
      </w:r>
      <w:proofErr w:type="gramStart"/>
      <w:r w:rsidR="00A30931" w:rsidRPr="00EB1E0E">
        <w:rPr>
          <w:rFonts w:eastAsia="Times New Roman" w:cstheme="minorHAnsi"/>
          <w:b/>
          <w:bCs/>
          <w:lang w:eastAsia="zh-CN"/>
        </w:rPr>
        <w:t>č.</w:t>
      </w:r>
      <w:proofErr w:type="gramEnd"/>
      <w:r w:rsidR="00A30931">
        <w:rPr>
          <w:rFonts w:eastAsia="Times New Roman" w:cstheme="minorHAnsi"/>
          <w:b/>
          <w:bCs/>
          <w:lang w:eastAsia="zh-CN"/>
        </w:rPr>
        <w:t xml:space="preserve"> 3027/76 o výměře 51 m², druh pozemku orná půda, </w:t>
      </w:r>
      <w:r w:rsidR="00A30931" w:rsidRPr="00EB1E0E">
        <w:rPr>
          <w:rFonts w:eastAsia="Times New Roman" w:cstheme="minorHAnsi"/>
          <w:bCs/>
          <w:lang w:eastAsia="zh-CN"/>
        </w:rPr>
        <w:t>zapsané</w:t>
      </w:r>
      <w:r w:rsidR="00A30931">
        <w:rPr>
          <w:rFonts w:eastAsia="Times New Roman" w:cstheme="minorHAnsi"/>
          <w:bCs/>
          <w:lang w:eastAsia="zh-CN"/>
        </w:rPr>
        <w:t>ho</w:t>
      </w:r>
      <w:r w:rsidR="00A30931" w:rsidRPr="00EB1E0E">
        <w:rPr>
          <w:rFonts w:eastAsia="Times New Roman" w:cstheme="minorHAnsi"/>
          <w:bCs/>
          <w:lang w:eastAsia="zh-CN"/>
        </w:rPr>
        <w:t xml:space="preserve"> na listu vlastnictví č. 10001 v</w:t>
      </w:r>
      <w:r w:rsidR="00A30931" w:rsidRPr="00EB1E0E">
        <w:rPr>
          <w:rFonts w:cstheme="minorHAnsi"/>
        </w:rPr>
        <w:t xml:space="preserve"> k. </w:t>
      </w:r>
      <w:proofErr w:type="spellStart"/>
      <w:r w:rsidR="00A30931" w:rsidRPr="00EB1E0E">
        <w:rPr>
          <w:rFonts w:cstheme="minorHAnsi"/>
        </w:rPr>
        <w:t>ú.</w:t>
      </w:r>
      <w:proofErr w:type="spellEnd"/>
      <w:r w:rsidR="00A30931" w:rsidRPr="00EB1E0E">
        <w:rPr>
          <w:rFonts w:cstheme="minorHAnsi"/>
        </w:rPr>
        <w:t xml:space="preserve"> Pohořelice nad Jihlavou, obec Pohořelice, okres Brno - venkov u Katastrálního úřadu pro Jihomoravský kraj se sídlem v Brně, Katastrální pracoviště Brno – venkov</w:t>
      </w:r>
      <w:r w:rsidR="00A30931">
        <w:rPr>
          <w:rFonts w:eastAsia="Times New Roman" w:cstheme="minorHAnsi"/>
          <w:b/>
          <w:bCs/>
          <w:lang w:eastAsia="zh-CN"/>
        </w:rPr>
        <w:t xml:space="preserve"> </w:t>
      </w:r>
      <w:r w:rsidR="00C57317" w:rsidRPr="00A30931">
        <w:rPr>
          <w:rFonts w:eastAsia="Times New Roman" w:cstheme="minorHAnsi"/>
          <w:b/>
          <w:bCs/>
          <w:lang w:eastAsia="zh-CN"/>
        </w:rPr>
        <w:t>přijímají do svého společného jmění m</w:t>
      </w:r>
      <w:r w:rsidR="00A30931">
        <w:rPr>
          <w:rFonts w:eastAsia="Times New Roman" w:cstheme="minorHAnsi"/>
          <w:b/>
          <w:bCs/>
          <w:lang w:eastAsia="zh-CN"/>
        </w:rPr>
        <w:t xml:space="preserve">anželů druzí směňující a </w:t>
      </w:r>
      <w:r w:rsidR="00A30931">
        <w:rPr>
          <w:rFonts w:cstheme="minorHAnsi"/>
          <w:b/>
        </w:rPr>
        <w:t xml:space="preserve">nově vzniknuvší pozemek </w:t>
      </w:r>
      <w:proofErr w:type="spellStart"/>
      <w:r w:rsidR="00A30931">
        <w:rPr>
          <w:rFonts w:cstheme="minorHAnsi"/>
          <w:b/>
        </w:rPr>
        <w:t>parc</w:t>
      </w:r>
      <w:proofErr w:type="spellEnd"/>
      <w:r w:rsidR="00A30931">
        <w:rPr>
          <w:rFonts w:cstheme="minorHAnsi"/>
          <w:b/>
        </w:rPr>
        <w:t xml:space="preserve">. </w:t>
      </w:r>
      <w:proofErr w:type="gramStart"/>
      <w:r w:rsidR="00A30931">
        <w:rPr>
          <w:rFonts w:cstheme="minorHAnsi"/>
          <w:b/>
        </w:rPr>
        <w:t>č.</w:t>
      </w:r>
      <w:proofErr w:type="gramEnd"/>
      <w:r w:rsidR="00A30931">
        <w:rPr>
          <w:rFonts w:cstheme="minorHAnsi"/>
          <w:b/>
        </w:rPr>
        <w:t xml:space="preserve"> 1746/16 o výměře </w:t>
      </w:r>
      <w:r w:rsidR="00A30931" w:rsidRPr="00EB1E0E">
        <w:rPr>
          <w:rFonts w:cstheme="minorHAnsi"/>
          <w:b/>
        </w:rPr>
        <w:t>4 m</w:t>
      </w:r>
      <w:r w:rsidR="00A30931" w:rsidRPr="00BA5CC6">
        <w:rPr>
          <w:rFonts w:eastAsia="Times New Roman" w:cstheme="minorHAnsi"/>
          <w:b/>
          <w:bCs/>
          <w:lang w:eastAsia="zh-CN"/>
        </w:rPr>
        <w:t>²,</w:t>
      </w:r>
      <w:r w:rsidR="00A30931">
        <w:rPr>
          <w:rFonts w:eastAsia="Times New Roman" w:cstheme="minorHAnsi"/>
          <w:b/>
          <w:bCs/>
          <w:lang w:eastAsia="zh-CN"/>
        </w:rPr>
        <w:t xml:space="preserve"> druh pozemku ostatní plocha, způsob využití ostatní komunikace a </w:t>
      </w:r>
      <w:r w:rsidR="00A30931">
        <w:rPr>
          <w:rFonts w:eastAsia="Times New Roman" w:cstheme="minorHAnsi"/>
          <w:b/>
          <w:bCs/>
          <w:lang w:eastAsia="zh-CN"/>
        </w:rPr>
        <w:lastRenderedPageBreak/>
        <w:t xml:space="preserve">pozemek </w:t>
      </w:r>
      <w:proofErr w:type="spellStart"/>
      <w:r w:rsidR="00A30931">
        <w:rPr>
          <w:rFonts w:eastAsia="Times New Roman" w:cstheme="minorHAnsi"/>
          <w:b/>
          <w:bCs/>
          <w:lang w:eastAsia="zh-CN"/>
        </w:rPr>
        <w:t>parc</w:t>
      </w:r>
      <w:proofErr w:type="spellEnd"/>
      <w:r w:rsidR="00A30931">
        <w:rPr>
          <w:rFonts w:eastAsia="Times New Roman" w:cstheme="minorHAnsi"/>
          <w:b/>
          <w:bCs/>
          <w:lang w:eastAsia="zh-CN"/>
        </w:rPr>
        <w:t>. č. 3028/2 o výměře 78 m</w:t>
      </w:r>
      <w:r w:rsidR="00A30931" w:rsidRPr="00BA5CC6">
        <w:rPr>
          <w:rFonts w:eastAsia="Times New Roman" w:cstheme="minorHAnsi"/>
          <w:b/>
          <w:bCs/>
          <w:lang w:eastAsia="zh-CN"/>
        </w:rPr>
        <w:t>²</w:t>
      </w:r>
      <w:r w:rsidR="00A30931">
        <w:rPr>
          <w:rFonts w:eastAsia="Times New Roman" w:cstheme="minorHAnsi"/>
          <w:b/>
          <w:bCs/>
          <w:lang w:eastAsia="zh-CN"/>
        </w:rPr>
        <w:t xml:space="preserve">, druh pozemku orná půda, </w:t>
      </w:r>
      <w:r w:rsidR="00A30931">
        <w:rPr>
          <w:rFonts w:eastAsia="Times New Roman" w:cstheme="minorHAnsi"/>
          <w:bCs/>
          <w:lang w:eastAsia="zh-CN"/>
        </w:rPr>
        <w:t xml:space="preserve"> zapsané</w:t>
      </w:r>
      <w:r w:rsidR="00A30931">
        <w:rPr>
          <w:rFonts w:cstheme="minorHAnsi"/>
        </w:rPr>
        <w:t xml:space="preserve"> na listu vlastnictví č. 760</w:t>
      </w:r>
      <w:r w:rsidR="00A30931" w:rsidRPr="00EB1E0E">
        <w:rPr>
          <w:rFonts w:cstheme="minorHAnsi"/>
        </w:rPr>
        <w:t xml:space="preserve"> v k.</w:t>
      </w:r>
      <w:r w:rsidR="00A30931">
        <w:rPr>
          <w:rFonts w:cstheme="minorHAnsi"/>
        </w:rPr>
        <w:t xml:space="preserve"> </w:t>
      </w:r>
      <w:proofErr w:type="spellStart"/>
      <w:r w:rsidR="00A30931" w:rsidRPr="00EB1E0E">
        <w:rPr>
          <w:rFonts w:cstheme="minorHAnsi"/>
        </w:rPr>
        <w:t>ú.</w:t>
      </w:r>
      <w:proofErr w:type="spellEnd"/>
      <w:r w:rsidR="00A30931" w:rsidRPr="00EB1E0E">
        <w:rPr>
          <w:rFonts w:cstheme="minorHAnsi"/>
        </w:rPr>
        <w:t xml:space="preserve"> Pohořelice nad Jihlavou, obec Pohořelice, okres Brno - venkov u Katastrálního úřadu pro Jihomoravský kraj se sídlem v Brně, Katastrální pracoviště Brno - venkov,</w:t>
      </w:r>
      <w:r w:rsidR="00A30931">
        <w:rPr>
          <w:rFonts w:eastAsia="Times New Roman" w:cstheme="minorHAnsi"/>
          <w:b/>
          <w:bCs/>
          <w:lang w:eastAsia="zh-CN"/>
        </w:rPr>
        <w:t xml:space="preserve"> </w:t>
      </w:r>
      <w:r w:rsidR="00C57317" w:rsidRPr="00A30931">
        <w:rPr>
          <w:rFonts w:eastAsia="Times New Roman" w:cstheme="minorHAnsi"/>
          <w:b/>
          <w:bCs/>
          <w:lang w:eastAsia="zh-CN"/>
        </w:rPr>
        <w:t>přijímá do svého výlučného vlastnictví první směňující.</w:t>
      </w:r>
    </w:p>
    <w:p w:rsidR="00A30931" w:rsidRPr="00A30931" w:rsidRDefault="00A30931" w:rsidP="00A30931">
      <w:pPr>
        <w:pStyle w:val="Odstavecseseznamem"/>
        <w:ind w:left="360"/>
        <w:jc w:val="both"/>
        <w:rPr>
          <w:rFonts w:eastAsia="Times New Roman" w:cstheme="minorHAnsi"/>
          <w:b/>
          <w:bCs/>
          <w:lang w:eastAsia="zh-CN"/>
        </w:rPr>
      </w:pPr>
    </w:p>
    <w:p w:rsidR="00520242" w:rsidRPr="00A30931" w:rsidRDefault="00E015A0" w:rsidP="00A30931">
      <w:pPr>
        <w:pStyle w:val="Odstavecseseznamem"/>
        <w:numPr>
          <w:ilvl w:val="0"/>
          <w:numId w:val="19"/>
        </w:numPr>
        <w:jc w:val="both"/>
        <w:rPr>
          <w:rFonts w:eastAsia="Times New Roman" w:cstheme="minorHAnsi"/>
          <w:bCs/>
          <w:lang w:eastAsia="zh-CN"/>
        </w:rPr>
      </w:pPr>
      <w:r>
        <w:rPr>
          <w:rFonts w:eastAsia="Times New Roman" w:cstheme="minorHAnsi"/>
          <w:bCs/>
          <w:lang w:eastAsia="zh-CN"/>
        </w:rPr>
        <w:t>Touto směnnou smlouvou budou</w:t>
      </w:r>
      <w:r w:rsidR="00C57317" w:rsidRPr="00EB1E0E">
        <w:rPr>
          <w:rFonts w:eastAsia="Times New Roman" w:cstheme="minorHAnsi"/>
          <w:bCs/>
          <w:lang w:eastAsia="zh-CN"/>
        </w:rPr>
        <w:t xml:space="preserve"> při převodu shora uvedených nemovitostí přecházet spolu se zatíženou</w:t>
      </w:r>
      <w:r w:rsidR="00A30931">
        <w:rPr>
          <w:rFonts w:eastAsia="Times New Roman" w:cstheme="minorHAnsi"/>
          <w:bCs/>
          <w:lang w:eastAsia="zh-CN"/>
        </w:rPr>
        <w:t xml:space="preserve"> částí nemovitosti</w:t>
      </w:r>
      <w:r>
        <w:rPr>
          <w:rFonts w:eastAsia="Times New Roman" w:cstheme="minorHAnsi"/>
          <w:bCs/>
          <w:lang w:eastAsia="zh-CN"/>
        </w:rPr>
        <w:t xml:space="preserve"> současně i věcná břemena</w:t>
      </w:r>
      <w:r w:rsidR="00A30931">
        <w:rPr>
          <w:rFonts w:eastAsia="Times New Roman" w:cstheme="minorHAnsi"/>
          <w:bCs/>
          <w:lang w:eastAsia="zh-CN"/>
        </w:rPr>
        <w:t xml:space="preserve"> uvedené v čl. I odst. 2</w:t>
      </w:r>
      <w:r>
        <w:rPr>
          <w:rFonts w:eastAsia="Times New Roman" w:cstheme="minorHAnsi"/>
          <w:bCs/>
          <w:lang w:eastAsia="zh-CN"/>
        </w:rPr>
        <w:t xml:space="preserve"> a 4</w:t>
      </w:r>
      <w:r w:rsidR="00C57317" w:rsidRPr="00EB1E0E">
        <w:rPr>
          <w:rFonts w:eastAsia="Times New Roman" w:cstheme="minorHAnsi"/>
          <w:bCs/>
          <w:lang w:eastAsia="zh-CN"/>
        </w:rPr>
        <w:t>.</w:t>
      </w:r>
      <w:r w:rsidR="00A30931">
        <w:rPr>
          <w:rFonts w:eastAsia="Times New Roman" w:cstheme="minorHAnsi"/>
          <w:bCs/>
          <w:lang w:eastAsia="zh-CN"/>
        </w:rPr>
        <w:t xml:space="preserve"> </w:t>
      </w:r>
    </w:p>
    <w:p w:rsidR="00335D6B" w:rsidRPr="00EB1E0E" w:rsidRDefault="00335D6B" w:rsidP="00335D6B">
      <w:pPr>
        <w:suppressAutoHyphens/>
        <w:spacing w:after="60"/>
        <w:jc w:val="center"/>
        <w:rPr>
          <w:rFonts w:eastAsia="Times New Roman" w:cstheme="minorHAnsi"/>
          <w:b/>
          <w:lang w:eastAsia="zh-CN"/>
        </w:rPr>
      </w:pPr>
      <w:r w:rsidRPr="00EB1E0E">
        <w:rPr>
          <w:rFonts w:eastAsia="Times New Roman" w:cstheme="minorHAnsi"/>
          <w:b/>
          <w:lang w:eastAsia="zh-CN"/>
        </w:rPr>
        <w:t>III.</w:t>
      </w:r>
    </w:p>
    <w:p w:rsidR="00335D6B" w:rsidRPr="00EB1E0E" w:rsidRDefault="00984DF9" w:rsidP="00335D6B">
      <w:pPr>
        <w:suppressAutoHyphens/>
        <w:spacing w:after="60"/>
        <w:jc w:val="center"/>
        <w:rPr>
          <w:rFonts w:eastAsia="Times New Roman" w:cstheme="minorHAnsi"/>
          <w:b/>
          <w:lang w:eastAsia="zh-CN"/>
        </w:rPr>
      </w:pPr>
      <w:r w:rsidRPr="00EB1E0E">
        <w:rPr>
          <w:rFonts w:eastAsia="Times New Roman" w:cstheme="minorHAnsi"/>
          <w:b/>
          <w:lang w:eastAsia="zh-CN"/>
        </w:rPr>
        <w:t xml:space="preserve">Finanční vyrovnání, </w:t>
      </w:r>
      <w:r w:rsidR="00335D6B" w:rsidRPr="00EB1E0E">
        <w:rPr>
          <w:rFonts w:eastAsia="Times New Roman" w:cstheme="minorHAnsi"/>
          <w:b/>
          <w:lang w:eastAsia="zh-CN"/>
        </w:rPr>
        <w:t>správní poplatek</w:t>
      </w:r>
    </w:p>
    <w:p w:rsidR="00A70C6A" w:rsidRPr="00EB1E0E" w:rsidRDefault="00A70C6A" w:rsidP="00A70C6A">
      <w:pPr>
        <w:suppressAutoHyphens/>
        <w:spacing w:after="60"/>
        <w:jc w:val="center"/>
        <w:rPr>
          <w:rFonts w:eastAsia="Times New Roman" w:cstheme="minorHAnsi"/>
          <w:b/>
          <w:lang w:eastAsia="zh-CN"/>
        </w:rPr>
      </w:pPr>
    </w:p>
    <w:p w:rsidR="0011332F" w:rsidRPr="0011332F" w:rsidRDefault="00A70C6A" w:rsidP="0011332F">
      <w:pPr>
        <w:pStyle w:val="Odstavecseseznamem"/>
        <w:numPr>
          <w:ilvl w:val="0"/>
          <w:numId w:val="3"/>
        </w:numPr>
        <w:suppressAutoHyphens/>
        <w:spacing w:after="120"/>
        <w:contextualSpacing w:val="0"/>
        <w:jc w:val="both"/>
        <w:rPr>
          <w:rFonts w:eastAsia="Times New Roman" w:cs="Times New Roman"/>
          <w:lang w:eastAsia="zh-CN"/>
        </w:rPr>
      </w:pPr>
      <w:r w:rsidRPr="00EB1E0E">
        <w:rPr>
          <w:rFonts w:eastAsia="Times New Roman" w:cstheme="minorHAnsi"/>
          <w:lang w:eastAsia="ar-SA"/>
        </w:rPr>
        <w:t xml:space="preserve">Smluvní strany se vzájemně dohodly, že cena za výše </w:t>
      </w:r>
      <w:r w:rsidR="00A30931">
        <w:rPr>
          <w:rFonts w:eastAsia="Times New Roman" w:cstheme="minorHAnsi"/>
          <w:lang w:eastAsia="ar-SA"/>
        </w:rPr>
        <w:t>uvedené směňované pozemky je 660</w:t>
      </w:r>
      <w:r w:rsidR="0011332F">
        <w:rPr>
          <w:rFonts w:eastAsia="Times New Roman" w:cstheme="minorHAnsi"/>
          <w:lang w:eastAsia="ar-SA"/>
        </w:rPr>
        <w:t>,-/m²</w:t>
      </w:r>
      <w:r w:rsidRPr="00EB1E0E">
        <w:rPr>
          <w:rFonts w:eastAsia="Times New Roman" w:cstheme="minorHAnsi"/>
          <w:lang w:eastAsia="ar-SA"/>
        </w:rPr>
        <w:t xml:space="preserve"> dle ceníku města Pohořeli</w:t>
      </w:r>
      <w:r w:rsidR="00BA5CC6">
        <w:rPr>
          <w:rFonts w:eastAsia="Times New Roman" w:cstheme="minorHAnsi"/>
          <w:lang w:eastAsia="ar-SA"/>
        </w:rPr>
        <w:t xml:space="preserve">ce. </w:t>
      </w:r>
      <w:r w:rsidR="0011332F" w:rsidRPr="0011332F">
        <w:rPr>
          <w:rFonts w:eastAsia="Times New Roman" w:cs="Times New Roman"/>
          <w:lang w:eastAsia="cs-CZ"/>
        </w:rPr>
        <w:t>Vzhledem k rozdílným výměrám směňovaných předmětných nemovitostí se smluvní strany dohodly na směně s finančním vyrovnáním, s doplatkem rozdílu ceny směňovaných</w:t>
      </w:r>
      <w:r w:rsidR="0011332F">
        <w:rPr>
          <w:rFonts w:eastAsia="Times New Roman" w:cs="Times New Roman"/>
          <w:lang w:eastAsia="cs-CZ"/>
        </w:rPr>
        <w:t xml:space="preserve"> nemovitostí ve prospěch druhého</w:t>
      </w:r>
      <w:r w:rsidR="0011332F" w:rsidRPr="0011332F">
        <w:rPr>
          <w:rFonts w:eastAsia="Times New Roman" w:cs="Times New Roman"/>
          <w:lang w:eastAsia="cs-CZ"/>
        </w:rPr>
        <w:t xml:space="preserve"> směňujícího. Rozdíl ve výměrách směňovaných předmětných nemovitostí činí </w:t>
      </w:r>
      <w:r w:rsidR="0011332F">
        <w:rPr>
          <w:rFonts w:eastAsia="Times New Roman" w:cs="Times New Roman"/>
          <w:b/>
          <w:lang w:eastAsia="cs-CZ"/>
        </w:rPr>
        <w:t>31</w:t>
      </w:r>
      <w:r w:rsidR="0011332F" w:rsidRPr="0011332F">
        <w:rPr>
          <w:rFonts w:eastAsia="Times New Roman" w:cs="Times New Roman"/>
          <w:b/>
          <w:lang w:eastAsia="cs-CZ"/>
        </w:rPr>
        <w:t xml:space="preserve"> m</w:t>
      </w:r>
      <w:r w:rsidR="0011332F" w:rsidRPr="0011332F">
        <w:rPr>
          <w:rFonts w:eastAsia="Times New Roman" w:cs="Times New Roman"/>
          <w:b/>
          <w:vertAlign w:val="superscript"/>
          <w:lang w:eastAsia="cs-CZ"/>
        </w:rPr>
        <w:t>2</w:t>
      </w:r>
      <w:r w:rsidR="0011332F" w:rsidRPr="0011332F">
        <w:rPr>
          <w:rFonts w:eastAsia="Times New Roman" w:cs="Times New Roman"/>
          <w:lang w:eastAsia="cs-CZ"/>
        </w:rPr>
        <w:t>.</w:t>
      </w:r>
    </w:p>
    <w:p w:rsidR="0011332F" w:rsidRPr="0011332F" w:rsidRDefault="0011332F" w:rsidP="0011332F">
      <w:pPr>
        <w:widowControl w:val="0"/>
        <w:numPr>
          <w:ilvl w:val="0"/>
          <w:numId w:val="3"/>
        </w:numPr>
        <w:spacing w:after="0"/>
        <w:ind w:right="20"/>
        <w:jc w:val="both"/>
        <w:rPr>
          <w:rFonts w:ascii="Calibri" w:eastAsia="Calibri" w:hAnsi="Calibri" w:cs="Calibri"/>
        </w:rPr>
      </w:pPr>
      <w:r w:rsidRPr="0011332F">
        <w:rPr>
          <w:rFonts w:ascii="Calibri" w:eastAsia="Calibri" w:hAnsi="Calibri" w:cs="Calibri"/>
        </w:rPr>
        <w:t>Na vyrovnání rozdílu mezi hodnotami směňovaných nemov</w:t>
      </w:r>
      <w:r>
        <w:rPr>
          <w:rFonts w:ascii="Calibri" w:eastAsia="Calibri" w:hAnsi="Calibri" w:cs="Calibri"/>
        </w:rPr>
        <w:t>itých věcí zaplatí první směňující druhému směňujícímu částku 660,- Kč</w:t>
      </w:r>
      <w:r w:rsidR="00E015A0">
        <w:rPr>
          <w:rFonts w:ascii="Calibri" w:eastAsia="Calibri" w:hAnsi="Calibri" w:cs="Calibri"/>
        </w:rPr>
        <w:t>/m</w:t>
      </w:r>
      <w:r w:rsidR="00E015A0" w:rsidRPr="0011332F">
        <w:rPr>
          <w:rFonts w:eastAsia="Times New Roman" w:cs="Times New Roman"/>
          <w:b/>
          <w:vertAlign w:val="superscript"/>
          <w:lang w:eastAsia="cs-CZ"/>
        </w:rPr>
        <w:t>2</w:t>
      </w:r>
      <w:r w:rsidRPr="0011332F">
        <w:rPr>
          <w:rFonts w:ascii="Calibri" w:eastAsia="Calibri" w:hAnsi="Calibri" w:cs="Calibri"/>
        </w:rPr>
        <w:t xml:space="preserve">, tj. </w:t>
      </w:r>
      <w:r w:rsidR="00E11DCA">
        <w:rPr>
          <w:rFonts w:ascii="Calibri" w:eastAsia="Calibri" w:hAnsi="Calibri" w:cs="Calibri"/>
          <w:b/>
        </w:rPr>
        <w:t>celkem 20.460</w:t>
      </w:r>
      <w:r w:rsidRPr="0011332F">
        <w:rPr>
          <w:rFonts w:ascii="Calibri" w:eastAsia="Calibri" w:hAnsi="Calibri" w:cs="Calibri"/>
          <w:b/>
        </w:rPr>
        <w:t>,- Kč</w:t>
      </w:r>
      <w:r w:rsidRPr="0011332F">
        <w:rPr>
          <w:rFonts w:ascii="Calibri" w:eastAsia="Calibri" w:hAnsi="Calibri" w:cs="Calibri"/>
        </w:rPr>
        <w:t xml:space="preserve"> (sl</w:t>
      </w:r>
      <w:r w:rsidR="00E11DCA">
        <w:rPr>
          <w:rFonts w:ascii="Calibri" w:eastAsia="Calibri" w:hAnsi="Calibri" w:cs="Calibri"/>
        </w:rPr>
        <w:t xml:space="preserve">ovy: </w:t>
      </w:r>
      <w:proofErr w:type="spellStart"/>
      <w:r w:rsidR="00E11DCA">
        <w:rPr>
          <w:rFonts w:ascii="Calibri" w:eastAsia="Calibri" w:hAnsi="Calibri" w:cs="Calibri"/>
        </w:rPr>
        <w:t>dvacettisícčtyřistašedesát</w:t>
      </w:r>
      <w:proofErr w:type="spellEnd"/>
      <w:r w:rsidR="00E015A0">
        <w:rPr>
          <w:rFonts w:ascii="Calibri" w:eastAsia="Calibri" w:hAnsi="Calibri" w:cs="Calibri"/>
        </w:rPr>
        <w:t xml:space="preserve"> korun </w:t>
      </w:r>
      <w:proofErr w:type="gramStart"/>
      <w:r w:rsidR="00E015A0">
        <w:rPr>
          <w:rFonts w:ascii="Calibri" w:eastAsia="Calibri" w:hAnsi="Calibri" w:cs="Calibri"/>
        </w:rPr>
        <w:t>českých)</w:t>
      </w:r>
      <w:r w:rsidRPr="0011332F">
        <w:rPr>
          <w:rFonts w:ascii="Calibri" w:eastAsia="Calibri" w:hAnsi="Calibri" w:cs="Calibri"/>
        </w:rPr>
        <w:t>(dále</w:t>
      </w:r>
      <w:proofErr w:type="gramEnd"/>
      <w:r w:rsidRPr="0011332F">
        <w:rPr>
          <w:rFonts w:ascii="Calibri" w:eastAsia="Calibri" w:hAnsi="Calibri" w:cs="Calibri"/>
        </w:rPr>
        <w:t xml:space="preserve"> jen </w:t>
      </w:r>
      <w:r w:rsidRPr="0011332F">
        <w:rPr>
          <w:rFonts w:ascii="Calibri" w:eastAsia="Calibri" w:hAnsi="Calibri" w:cs="Calibri"/>
          <w:b/>
        </w:rPr>
        <w:t>„finanční vyrovnání“</w:t>
      </w:r>
      <w:r w:rsidRPr="0011332F">
        <w:rPr>
          <w:rFonts w:ascii="Calibri" w:eastAsia="Calibri" w:hAnsi="Calibri" w:cs="Calibri"/>
        </w:rPr>
        <w:t>)</w:t>
      </w:r>
      <w:r w:rsidR="00E015A0">
        <w:rPr>
          <w:rFonts w:ascii="Calibri" w:eastAsia="Calibri" w:hAnsi="Calibri" w:cs="Calibri"/>
        </w:rPr>
        <w:t>.</w:t>
      </w:r>
    </w:p>
    <w:p w:rsidR="0011332F" w:rsidRPr="0011332F" w:rsidRDefault="0011332F" w:rsidP="0011332F">
      <w:pPr>
        <w:widowControl w:val="0"/>
        <w:spacing w:after="66"/>
        <w:ind w:left="360" w:right="360"/>
        <w:jc w:val="both"/>
        <w:rPr>
          <w:rFonts w:ascii="Calibri" w:eastAsia="Calibri" w:hAnsi="Calibri" w:cs="Calibri"/>
          <w:i/>
          <w:iCs/>
          <w:sz w:val="21"/>
          <w:szCs w:val="21"/>
        </w:rPr>
      </w:pPr>
    </w:p>
    <w:p w:rsidR="00E11DCA" w:rsidRPr="0056169D" w:rsidRDefault="0011332F" w:rsidP="00E015A0">
      <w:pPr>
        <w:numPr>
          <w:ilvl w:val="0"/>
          <w:numId w:val="3"/>
        </w:numPr>
        <w:suppressAutoHyphens/>
        <w:spacing w:after="120"/>
        <w:jc w:val="both"/>
        <w:rPr>
          <w:rFonts w:eastAsia="Times New Roman" w:cstheme="minorHAnsi"/>
          <w:lang w:eastAsia="ar-SA"/>
        </w:rPr>
      </w:pPr>
      <w:r w:rsidRPr="0011332F">
        <w:rPr>
          <w:rFonts w:eastAsia="Times New Roman" w:cs="Times New Roman"/>
          <w:lang w:eastAsia="zh-CN"/>
        </w:rPr>
        <w:t xml:space="preserve">Finanční vyrovnání ve výši </w:t>
      </w:r>
      <w:r w:rsidR="00E11DCA">
        <w:rPr>
          <w:rFonts w:eastAsia="Times New Roman" w:cs="Times New Roman"/>
          <w:b/>
          <w:lang w:eastAsia="zh-CN"/>
        </w:rPr>
        <w:t>20. 460</w:t>
      </w:r>
      <w:r w:rsidRPr="0011332F">
        <w:rPr>
          <w:rFonts w:eastAsia="Times New Roman" w:cs="Times New Roman"/>
          <w:b/>
          <w:lang w:eastAsia="zh-CN"/>
        </w:rPr>
        <w:t>,- Kč</w:t>
      </w:r>
      <w:r w:rsidR="00E11DCA">
        <w:rPr>
          <w:rFonts w:eastAsia="Times New Roman" w:cs="Times New Roman"/>
          <w:lang w:eastAsia="zh-CN"/>
        </w:rPr>
        <w:t xml:space="preserve"> (slovy: </w:t>
      </w:r>
      <w:proofErr w:type="spellStart"/>
      <w:r w:rsidR="00E11DCA">
        <w:rPr>
          <w:rFonts w:eastAsia="Times New Roman" w:cs="Times New Roman"/>
          <w:lang w:eastAsia="zh-CN"/>
        </w:rPr>
        <w:t>dvacettisícčtyřistašedesát</w:t>
      </w:r>
      <w:proofErr w:type="spellEnd"/>
      <w:r w:rsidRPr="0011332F">
        <w:rPr>
          <w:rFonts w:eastAsia="Times New Roman" w:cs="Times New Roman"/>
          <w:lang w:eastAsia="zh-CN"/>
        </w:rPr>
        <w:t xml:space="preserve"> korun českých) </w:t>
      </w:r>
      <w:r w:rsidR="00E11DCA">
        <w:rPr>
          <w:rFonts w:eastAsia="Times New Roman" w:cstheme="minorHAnsi"/>
          <w:lang w:eastAsia="ar-SA"/>
        </w:rPr>
        <w:t>bude prvním směňujícím provedeno na bankovní účet druh</w:t>
      </w:r>
      <w:r w:rsidR="0056169D">
        <w:rPr>
          <w:rFonts w:eastAsia="Times New Roman" w:cstheme="minorHAnsi"/>
          <w:lang w:eastAsia="ar-SA"/>
        </w:rPr>
        <w:t>ých</w:t>
      </w:r>
      <w:r w:rsidR="00E11DCA">
        <w:rPr>
          <w:rFonts w:eastAsia="Times New Roman" w:cstheme="minorHAnsi"/>
          <w:lang w:eastAsia="ar-SA"/>
        </w:rPr>
        <w:t xml:space="preserve"> smě</w:t>
      </w:r>
      <w:r w:rsidR="0056169D">
        <w:rPr>
          <w:rFonts w:eastAsia="Times New Roman" w:cstheme="minorHAnsi"/>
          <w:lang w:eastAsia="ar-SA"/>
        </w:rPr>
        <w:t>ňujících</w:t>
      </w:r>
      <w:r w:rsidR="00E11DCA" w:rsidRPr="00C7249F">
        <w:rPr>
          <w:rFonts w:eastAsia="Times New Roman" w:cstheme="minorHAnsi"/>
          <w:lang w:eastAsia="ar-SA"/>
        </w:rPr>
        <w:t xml:space="preserve"> vedený</w:t>
      </w:r>
      <w:r w:rsidR="00E11DCA">
        <w:rPr>
          <w:rFonts w:eastAsia="Times New Roman" w:cstheme="minorHAnsi"/>
          <w:lang w:eastAsia="ar-SA"/>
        </w:rPr>
        <w:t xml:space="preserve"> u </w:t>
      </w:r>
      <w:r w:rsidR="00CA1668">
        <w:rPr>
          <w:rFonts w:eastAsia="Times New Roman" w:cstheme="minorHAnsi"/>
          <w:lang w:eastAsia="ar-SA"/>
        </w:rPr>
        <w:t xml:space="preserve">MONETA Money Bank, a.s., č. </w:t>
      </w:r>
      <w:proofErr w:type="spellStart"/>
      <w:r w:rsidR="00CA1668">
        <w:rPr>
          <w:rFonts w:eastAsia="Times New Roman" w:cstheme="minorHAnsi"/>
          <w:lang w:eastAsia="ar-SA"/>
        </w:rPr>
        <w:t>ú.</w:t>
      </w:r>
      <w:proofErr w:type="spellEnd"/>
      <w:r w:rsidR="00CA1668">
        <w:rPr>
          <w:rFonts w:eastAsia="Times New Roman" w:cstheme="minorHAnsi"/>
          <w:lang w:eastAsia="ar-SA"/>
        </w:rPr>
        <w:t xml:space="preserve"> 196547058/0600</w:t>
      </w:r>
      <w:r w:rsidR="00E11DCA" w:rsidRPr="00C7249F">
        <w:rPr>
          <w:rFonts w:eastAsia="Times New Roman" w:cstheme="minorHAnsi"/>
          <w:lang w:eastAsia="ar-SA"/>
        </w:rPr>
        <w:t xml:space="preserve"> a to do 15 pracovních dnů ode dne doručení vyrozumění o provedení zápisu vkladu</w:t>
      </w:r>
      <w:r w:rsidR="00E11DCA">
        <w:rPr>
          <w:rFonts w:eastAsia="Times New Roman" w:cstheme="minorHAnsi"/>
          <w:lang w:eastAsia="ar-SA"/>
        </w:rPr>
        <w:t xml:space="preserve"> vlastnických práv</w:t>
      </w:r>
      <w:r w:rsidR="0056169D">
        <w:rPr>
          <w:rFonts w:eastAsia="Times New Roman" w:cstheme="minorHAnsi"/>
          <w:lang w:eastAsia="ar-SA"/>
        </w:rPr>
        <w:t xml:space="preserve"> obou smluvních stran</w:t>
      </w:r>
      <w:r w:rsidR="00E11DCA">
        <w:rPr>
          <w:rFonts w:eastAsia="Times New Roman" w:cstheme="minorHAnsi"/>
          <w:lang w:eastAsia="ar-SA"/>
        </w:rPr>
        <w:t xml:space="preserve"> k předmětným nemovitostem</w:t>
      </w:r>
      <w:r w:rsidR="00E11DCA" w:rsidRPr="00C7249F">
        <w:rPr>
          <w:rFonts w:eastAsia="Times New Roman" w:cstheme="minorHAnsi"/>
          <w:lang w:eastAsia="ar-SA"/>
        </w:rPr>
        <w:t xml:space="preserve"> </w:t>
      </w:r>
      <w:r w:rsidR="0056169D">
        <w:rPr>
          <w:rFonts w:eastAsia="Times New Roman" w:cstheme="minorHAnsi"/>
          <w:lang w:eastAsia="ar-SA"/>
        </w:rPr>
        <w:t>dle podmínek této s</w:t>
      </w:r>
      <w:r w:rsidR="00E11DCA" w:rsidRPr="00C7249F">
        <w:rPr>
          <w:rFonts w:eastAsia="Times New Roman" w:cstheme="minorHAnsi"/>
          <w:lang w:eastAsia="ar-SA"/>
        </w:rPr>
        <w:t xml:space="preserve">mlouvy do katastru nemovitostí vedeného u Katastrálního úřadu pro Jihomoravský kraj se </w:t>
      </w:r>
      <w:r w:rsidR="0056169D" w:rsidRPr="00C7249F">
        <w:rPr>
          <w:rFonts w:eastAsia="Times New Roman" w:cstheme="minorHAnsi"/>
          <w:lang w:eastAsia="ar-SA"/>
        </w:rPr>
        <w:t>sídlem v Brně, Katastrální pracoviště Brno – venkov.</w:t>
      </w:r>
    </w:p>
    <w:p w:rsidR="0011332F" w:rsidRPr="00E11DCA" w:rsidRDefault="00E11DCA" w:rsidP="00E015A0">
      <w:pPr>
        <w:numPr>
          <w:ilvl w:val="0"/>
          <w:numId w:val="3"/>
        </w:numPr>
        <w:suppressAutoHyphens/>
        <w:spacing w:after="60"/>
        <w:contextualSpacing/>
        <w:jc w:val="both"/>
        <w:rPr>
          <w:rFonts w:eastAsia="Times New Roman" w:cs="Times New Roman"/>
          <w:color w:val="FF0000"/>
          <w:lang w:eastAsia="ar-SA"/>
        </w:rPr>
      </w:pPr>
      <w:r>
        <w:rPr>
          <w:rFonts w:eastAsia="Times New Roman" w:cs="Times New Roman"/>
          <w:lang w:eastAsia="ar-SA"/>
        </w:rPr>
        <w:t>Po realizaci finančního vyrovnání smluvní strany</w:t>
      </w:r>
      <w:r w:rsidR="0011332F" w:rsidRPr="0011332F">
        <w:rPr>
          <w:rFonts w:eastAsia="Times New Roman" w:cs="Times New Roman"/>
          <w:lang w:eastAsia="ar-SA"/>
        </w:rPr>
        <w:t xml:space="preserve"> nebudou mít dále vů</w:t>
      </w:r>
      <w:r w:rsidR="0056169D">
        <w:rPr>
          <w:rFonts w:eastAsia="Times New Roman" w:cs="Times New Roman"/>
          <w:lang w:eastAsia="ar-SA"/>
        </w:rPr>
        <w:t>či sobě, v souvislosti s touto s</w:t>
      </w:r>
      <w:r w:rsidR="0011332F" w:rsidRPr="0011332F">
        <w:rPr>
          <w:rFonts w:eastAsia="Times New Roman" w:cs="Times New Roman"/>
          <w:lang w:eastAsia="ar-SA"/>
        </w:rPr>
        <w:t>mlouvou žádné</w:t>
      </w:r>
      <w:r>
        <w:rPr>
          <w:rFonts w:eastAsia="Times New Roman" w:cs="Times New Roman"/>
          <w:lang w:eastAsia="ar-SA"/>
        </w:rPr>
        <w:t xml:space="preserve"> další</w:t>
      </w:r>
      <w:r w:rsidR="0011332F" w:rsidRPr="0011332F">
        <w:rPr>
          <w:rFonts w:eastAsia="Times New Roman" w:cs="Times New Roman"/>
          <w:lang w:eastAsia="ar-SA"/>
        </w:rPr>
        <w:t xml:space="preserve"> požadavky na vyrovnání případných rozdílů cen směňovaných pozemků.</w:t>
      </w:r>
    </w:p>
    <w:p w:rsidR="00E11DCA" w:rsidRPr="00E11DCA" w:rsidRDefault="00E11DCA" w:rsidP="00E015A0">
      <w:pPr>
        <w:suppressAutoHyphens/>
        <w:spacing w:after="60"/>
        <w:ind w:left="360"/>
        <w:contextualSpacing/>
        <w:jc w:val="both"/>
        <w:rPr>
          <w:rFonts w:eastAsia="Times New Roman" w:cs="Times New Roman"/>
          <w:color w:val="FF0000"/>
          <w:lang w:eastAsia="ar-SA"/>
        </w:rPr>
      </w:pPr>
    </w:p>
    <w:p w:rsidR="00E96BC7" w:rsidRPr="00EB1E0E" w:rsidRDefault="004F7905" w:rsidP="00E015A0">
      <w:pPr>
        <w:pStyle w:val="Odstavecseseznamem"/>
        <w:numPr>
          <w:ilvl w:val="0"/>
          <w:numId w:val="3"/>
        </w:numPr>
        <w:suppressAutoHyphens/>
        <w:spacing w:after="60"/>
        <w:jc w:val="both"/>
        <w:rPr>
          <w:rFonts w:eastAsia="Times New Roman" w:cstheme="minorHAnsi"/>
          <w:lang w:eastAsia="ar-SA"/>
        </w:rPr>
      </w:pPr>
      <w:r w:rsidRPr="00EB1E0E">
        <w:rPr>
          <w:rFonts w:cstheme="minorHAnsi"/>
        </w:rPr>
        <w:t xml:space="preserve">První směňující nese náklady na vyhotovení geometrického </w:t>
      </w:r>
      <w:r w:rsidR="00E11DCA">
        <w:rPr>
          <w:rFonts w:cstheme="minorHAnsi"/>
        </w:rPr>
        <w:t>plánu č. 2955-112/2022</w:t>
      </w:r>
      <w:r w:rsidRPr="00EB1E0E">
        <w:rPr>
          <w:rFonts w:cstheme="minorHAnsi"/>
        </w:rPr>
        <w:t>, a</w:t>
      </w:r>
      <w:r w:rsidR="00E11DCA">
        <w:rPr>
          <w:rFonts w:cstheme="minorHAnsi"/>
        </w:rPr>
        <w:t xml:space="preserve"> zároveň zaplatí</w:t>
      </w:r>
      <w:r w:rsidRPr="00EB1E0E">
        <w:rPr>
          <w:rFonts w:cstheme="minorHAnsi"/>
        </w:rPr>
        <w:t xml:space="preserve"> správní poplatek za návrh na vklad vlastnického práva dle této smlouvy.</w:t>
      </w:r>
    </w:p>
    <w:p w:rsidR="006C6B13" w:rsidRDefault="006C6B13" w:rsidP="00E015A0">
      <w:pPr>
        <w:pStyle w:val="Odstavecseseznamem"/>
        <w:suppressAutoHyphens/>
        <w:spacing w:after="60"/>
        <w:ind w:left="360"/>
        <w:jc w:val="both"/>
        <w:rPr>
          <w:rFonts w:eastAsia="Times New Roman" w:cstheme="minorHAnsi"/>
          <w:lang w:eastAsia="ar-SA"/>
        </w:rPr>
      </w:pPr>
    </w:p>
    <w:p w:rsidR="008846BB" w:rsidRDefault="008846BB" w:rsidP="00E015A0">
      <w:pPr>
        <w:pStyle w:val="Odstavecseseznamem"/>
        <w:suppressAutoHyphens/>
        <w:spacing w:after="60"/>
        <w:ind w:left="360"/>
        <w:jc w:val="both"/>
        <w:rPr>
          <w:rFonts w:eastAsia="Times New Roman" w:cstheme="minorHAnsi"/>
          <w:lang w:eastAsia="ar-SA"/>
        </w:rPr>
      </w:pPr>
    </w:p>
    <w:p w:rsidR="008846BB" w:rsidRPr="00EB1E0E" w:rsidRDefault="008846BB" w:rsidP="00D9574F">
      <w:pPr>
        <w:pStyle w:val="Odstavecseseznamem"/>
        <w:suppressAutoHyphens/>
        <w:spacing w:after="60"/>
        <w:ind w:left="360"/>
        <w:jc w:val="both"/>
        <w:rPr>
          <w:rFonts w:eastAsia="Times New Roman" w:cstheme="minorHAnsi"/>
          <w:lang w:eastAsia="ar-SA"/>
        </w:rPr>
      </w:pPr>
    </w:p>
    <w:p w:rsidR="00335D6B" w:rsidRPr="00EB1E0E" w:rsidRDefault="00335D6B" w:rsidP="005C36D9">
      <w:pPr>
        <w:suppressAutoHyphens/>
        <w:spacing w:after="60"/>
        <w:jc w:val="center"/>
        <w:rPr>
          <w:rFonts w:eastAsia="Times New Roman" w:cstheme="minorHAnsi"/>
          <w:b/>
          <w:lang w:eastAsia="zh-CN"/>
        </w:rPr>
      </w:pPr>
      <w:r w:rsidRPr="00EB1E0E">
        <w:rPr>
          <w:rFonts w:eastAsia="Times New Roman" w:cstheme="minorHAnsi"/>
          <w:b/>
          <w:lang w:eastAsia="zh-CN"/>
        </w:rPr>
        <w:t>IV.</w:t>
      </w:r>
    </w:p>
    <w:p w:rsidR="00335D6B" w:rsidRPr="00EB1E0E" w:rsidRDefault="00335D6B" w:rsidP="005C36D9">
      <w:pPr>
        <w:suppressAutoHyphens/>
        <w:spacing w:after="60"/>
        <w:jc w:val="center"/>
        <w:rPr>
          <w:rFonts w:eastAsia="Times New Roman" w:cstheme="minorHAnsi"/>
          <w:b/>
          <w:lang w:eastAsia="zh-CN"/>
        </w:rPr>
      </w:pPr>
      <w:r w:rsidRPr="00EB1E0E">
        <w:rPr>
          <w:rFonts w:eastAsia="Times New Roman" w:cstheme="minorHAnsi"/>
          <w:b/>
          <w:lang w:eastAsia="zh-CN"/>
        </w:rPr>
        <w:t>Prohlášení smluvních stran</w:t>
      </w:r>
    </w:p>
    <w:p w:rsidR="00BD5377" w:rsidRPr="00EB1E0E" w:rsidRDefault="00BD5377" w:rsidP="005C36D9">
      <w:pPr>
        <w:suppressAutoHyphens/>
        <w:spacing w:after="60"/>
        <w:jc w:val="center"/>
        <w:rPr>
          <w:rFonts w:eastAsia="Times New Roman" w:cstheme="minorHAnsi"/>
          <w:b/>
          <w:lang w:eastAsia="zh-CN"/>
        </w:rPr>
      </w:pPr>
    </w:p>
    <w:p w:rsidR="00DC11E6" w:rsidRPr="00EB1E0E" w:rsidRDefault="00DC11E6" w:rsidP="00DC11E6">
      <w:pPr>
        <w:numPr>
          <w:ilvl w:val="0"/>
          <w:numId w:val="24"/>
        </w:numPr>
        <w:suppressAutoHyphens/>
        <w:spacing w:after="60" w:line="240" w:lineRule="auto"/>
        <w:jc w:val="both"/>
        <w:rPr>
          <w:rFonts w:eastAsia="Times New Roman" w:cstheme="minorHAnsi"/>
          <w:lang w:eastAsia="zh-CN" w:bidi="cs-CZ"/>
        </w:rPr>
      </w:pPr>
      <w:r w:rsidRPr="00EB1E0E">
        <w:rPr>
          <w:rFonts w:eastAsia="Times New Roman" w:cstheme="minorHAnsi"/>
          <w:lang w:eastAsia="zh-CN" w:bidi="cs-CZ"/>
        </w:rPr>
        <w:t>První směňující prohlašuje, že:</w:t>
      </w:r>
    </w:p>
    <w:p w:rsidR="00DC11E6" w:rsidRPr="00EB1E0E" w:rsidRDefault="00DC11E6" w:rsidP="00DC11E6">
      <w:pPr>
        <w:numPr>
          <w:ilvl w:val="0"/>
          <w:numId w:val="25"/>
        </w:numPr>
        <w:suppressAutoHyphens/>
        <w:spacing w:after="60" w:line="240" w:lineRule="auto"/>
        <w:jc w:val="both"/>
        <w:rPr>
          <w:rFonts w:eastAsia="Times New Roman" w:cstheme="minorHAnsi"/>
          <w:lang w:eastAsia="zh-CN" w:bidi="cs-CZ"/>
        </w:rPr>
      </w:pPr>
      <w:r w:rsidRPr="00EB1E0E">
        <w:rPr>
          <w:rFonts w:eastAsia="Times New Roman" w:cstheme="minorHAnsi"/>
          <w:lang w:eastAsia="zh-CN" w:bidi="cs-CZ"/>
        </w:rPr>
        <w:t>směna předmětných nemovito</w:t>
      </w:r>
      <w:r w:rsidR="00F854FA" w:rsidRPr="00EB1E0E">
        <w:rPr>
          <w:rFonts w:eastAsia="Times New Roman" w:cstheme="minorHAnsi"/>
          <w:lang w:eastAsia="zh-CN" w:bidi="cs-CZ"/>
        </w:rPr>
        <w:t>stí</w:t>
      </w:r>
      <w:r w:rsidRPr="00EB1E0E">
        <w:rPr>
          <w:rFonts w:eastAsia="Times New Roman" w:cstheme="minorHAnsi"/>
          <w:lang w:eastAsia="zh-CN" w:bidi="cs-CZ"/>
        </w:rPr>
        <w:t xml:space="preserve"> byla projednána a schválena příslušným orgánem obce, v </w:t>
      </w:r>
      <w:r w:rsidR="00F854FA" w:rsidRPr="00EB1E0E">
        <w:rPr>
          <w:rFonts w:eastAsia="Times New Roman" w:cstheme="minorHAnsi"/>
          <w:lang w:eastAsia="zh-CN" w:bidi="cs-CZ"/>
        </w:rPr>
        <w:tab/>
      </w:r>
      <w:r w:rsidRPr="00EB1E0E">
        <w:rPr>
          <w:rFonts w:eastAsia="Times New Roman" w:cstheme="minorHAnsi"/>
          <w:lang w:eastAsia="zh-CN" w:bidi="cs-CZ"/>
        </w:rPr>
        <w:t>souladu se zákonem č</w:t>
      </w:r>
      <w:r w:rsidR="004C7B31" w:rsidRPr="00EB1E0E">
        <w:rPr>
          <w:rFonts w:eastAsia="Times New Roman" w:cstheme="minorHAnsi"/>
          <w:lang w:eastAsia="zh-CN" w:bidi="cs-CZ"/>
        </w:rPr>
        <w:t xml:space="preserve">. 128/2000 Sb., o obcích - </w:t>
      </w:r>
      <w:proofErr w:type="gramStart"/>
      <w:r w:rsidR="004C7B31" w:rsidRPr="00EB1E0E">
        <w:rPr>
          <w:rFonts w:eastAsia="Times New Roman" w:cstheme="minorHAnsi"/>
          <w:lang w:eastAsia="zh-CN" w:bidi="cs-CZ"/>
        </w:rPr>
        <w:t xml:space="preserve">viz. </w:t>
      </w:r>
      <w:r w:rsidRPr="00EB1E0E">
        <w:rPr>
          <w:rFonts w:eastAsia="Times New Roman" w:cstheme="minorHAnsi"/>
          <w:lang w:eastAsia="zh-CN" w:bidi="cs-CZ"/>
        </w:rPr>
        <w:t>doložka</w:t>
      </w:r>
      <w:proofErr w:type="gramEnd"/>
      <w:r w:rsidRPr="00EB1E0E">
        <w:rPr>
          <w:rFonts w:eastAsia="Times New Roman" w:cstheme="minorHAnsi"/>
          <w:lang w:eastAsia="zh-CN" w:bidi="cs-CZ"/>
        </w:rPr>
        <w:t xml:space="preserve"> níže;</w:t>
      </w:r>
    </w:p>
    <w:p w:rsidR="00DC11E6" w:rsidRPr="00EB1E0E" w:rsidRDefault="00DC11E6" w:rsidP="00A82986">
      <w:pPr>
        <w:numPr>
          <w:ilvl w:val="0"/>
          <w:numId w:val="25"/>
        </w:numPr>
        <w:suppressAutoHyphens/>
        <w:spacing w:after="60"/>
        <w:jc w:val="both"/>
        <w:rPr>
          <w:rFonts w:eastAsia="Times New Roman" w:cstheme="minorHAnsi"/>
          <w:lang w:eastAsia="zh-CN" w:bidi="cs-CZ"/>
        </w:rPr>
      </w:pPr>
      <w:r w:rsidRPr="00EB1E0E">
        <w:rPr>
          <w:rFonts w:eastAsia="Times New Roman" w:cstheme="minorHAnsi"/>
          <w:lang w:eastAsia="zh-CN" w:bidi="cs-CZ"/>
        </w:rPr>
        <w:lastRenderedPageBreak/>
        <w:t xml:space="preserve"> směna předmětných nemovitostí nezkracuje uspokojení žádné pohledávky jeho věřitelů, </w:t>
      </w:r>
      <w:r w:rsidRPr="00EB1E0E">
        <w:rPr>
          <w:rFonts w:eastAsia="Times New Roman" w:cstheme="minorHAnsi"/>
          <w:lang w:eastAsia="zh-CN" w:bidi="cs-CZ"/>
        </w:rPr>
        <w:tab/>
        <w:t xml:space="preserve">kteří by se mohli domáhat neúčinnosti této Smlouvy z důvodů uvedených v § 589 a násl. </w:t>
      </w:r>
      <w:r w:rsidRPr="00EB1E0E">
        <w:rPr>
          <w:rFonts w:eastAsia="Times New Roman" w:cstheme="minorHAnsi"/>
          <w:lang w:eastAsia="zh-CN" w:bidi="cs-CZ"/>
        </w:rPr>
        <w:tab/>
        <w:t>občanského zákoníku;</w:t>
      </w:r>
    </w:p>
    <w:p w:rsidR="006C6B13" w:rsidRPr="008846BB" w:rsidRDefault="00DC11E6" w:rsidP="006C6B13">
      <w:pPr>
        <w:numPr>
          <w:ilvl w:val="0"/>
          <w:numId w:val="25"/>
        </w:numPr>
        <w:suppressAutoHyphens/>
        <w:spacing w:after="60"/>
        <w:jc w:val="both"/>
        <w:rPr>
          <w:rFonts w:eastAsia="Times New Roman" w:cstheme="minorHAnsi"/>
          <w:lang w:eastAsia="zh-CN" w:bidi="cs-CZ"/>
        </w:rPr>
      </w:pPr>
      <w:r w:rsidRPr="00EB1E0E">
        <w:rPr>
          <w:rFonts w:eastAsia="Times New Roman" w:cstheme="minorHAnsi"/>
          <w:lang w:eastAsia="zh-CN" w:bidi="cs-CZ"/>
        </w:rPr>
        <w:t xml:space="preserve"> jeho právo nakládat s předmětem směny není omezeno rozhodnutím soudu ani žádného </w:t>
      </w:r>
      <w:r w:rsidRPr="00EB1E0E">
        <w:rPr>
          <w:rFonts w:eastAsia="Times New Roman" w:cstheme="minorHAnsi"/>
          <w:lang w:eastAsia="zh-CN" w:bidi="cs-CZ"/>
        </w:rPr>
        <w:tab/>
        <w:t xml:space="preserve">jiného orgánu, předkupním nebo jiným věcným či obligačním právem třetích osob. Na </w:t>
      </w:r>
      <w:r w:rsidRPr="00EB1E0E">
        <w:rPr>
          <w:rFonts w:eastAsia="Times New Roman" w:cstheme="minorHAnsi"/>
          <w:lang w:eastAsia="zh-CN" w:bidi="cs-CZ"/>
        </w:rPr>
        <w:tab/>
        <w:t>předmětu směny</w:t>
      </w:r>
      <w:r w:rsidR="00B57901" w:rsidRPr="00EB1E0E">
        <w:rPr>
          <w:rFonts w:eastAsia="Times New Roman" w:cstheme="minorHAnsi"/>
          <w:lang w:eastAsia="zh-CN" w:bidi="cs-CZ"/>
        </w:rPr>
        <w:t xml:space="preserve"> neváz</w:t>
      </w:r>
      <w:r w:rsidRPr="00EB1E0E">
        <w:rPr>
          <w:rFonts w:eastAsia="Times New Roman" w:cstheme="minorHAnsi"/>
          <w:lang w:eastAsia="zh-CN" w:bidi="cs-CZ"/>
        </w:rPr>
        <w:t xml:space="preserve">nou žádné závazky, zástavní práva, ani jiná práva třetích osob nebo </w:t>
      </w:r>
      <w:r w:rsidRPr="00EB1E0E">
        <w:rPr>
          <w:rFonts w:eastAsia="Times New Roman" w:cstheme="minorHAnsi"/>
          <w:lang w:eastAsia="zh-CN" w:bidi="cs-CZ"/>
        </w:rPr>
        <w:tab/>
        <w:t>právní závady ome</w:t>
      </w:r>
      <w:r w:rsidR="00970087">
        <w:rPr>
          <w:rFonts w:eastAsia="Times New Roman" w:cstheme="minorHAnsi"/>
          <w:lang w:eastAsia="zh-CN" w:bidi="cs-CZ"/>
        </w:rPr>
        <w:t xml:space="preserve">zující výkon vlastnického práva, s výjimkou </w:t>
      </w:r>
      <w:r w:rsidR="00970087" w:rsidRPr="00EB1E0E">
        <w:rPr>
          <w:rFonts w:cstheme="minorHAnsi"/>
        </w:rPr>
        <w:t>omezení vlastnického práva</w:t>
      </w:r>
      <w:r w:rsidR="00970087">
        <w:rPr>
          <w:rFonts w:cstheme="minorHAnsi"/>
        </w:rPr>
        <w:t xml:space="preserve"> viz </w:t>
      </w:r>
      <w:r w:rsidR="00970087">
        <w:rPr>
          <w:rFonts w:cstheme="minorHAnsi"/>
        </w:rPr>
        <w:tab/>
        <w:t xml:space="preserve">čl. I. odst. 2 </w:t>
      </w:r>
      <w:proofErr w:type="gramStart"/>
      <w:r w:rsidR="00970087">
        <w:rPr>
          <w:rFonts w:cstheme="minorHAnsi"/>
        </w:rPr>
        <w:t>této</w:t>
      </w:r>
      <w:proofErr w:type="gramEnd"/>
      <w:r w:rsidR="00970087">
        <w:rPr>
          <w:rFonts w:cstheme="minorHAnsi"/>
        </w:rPr>
        <w:t xml:space="preserve"> smlouvy.</w:t>
      </w:r>
    </w:p>
    <w:p w:rsidR="00DC11E6" w:rsidRPr="00EB1E0E" w:rsidRDefault="004F7905" w:rsidP="00A82986">
      <w:pPr>
        <w:numPr>
          <w:ilvl w:val="0"/>
          <w:numId w:val="24"/>
        </w:numPr>
        <w:suppressAutoHyphens/>
        <w:spacing w:after="60"/>
        <w:jc w:val="both"/>
        <w:rPr>
          <w:rFonts w:eastAsia="Times New Roman" w:cstheme="minorHAnsi"/>
          <w:lang w:eastAsia="zh-CN" w:bidi="cs-CZ"/>
        </w:rPr>
      </w:pPr>
      <w:r w:rsidRPr="00EB1E0E">
        <w:rPr>
          <w:rFonts w:eastAsia="Times New Roman" w:cstheme="minorHAnsi"/>
          <w:lang w:eastAsia="zh-CN" w:bidi="cs-CZ"/>
        </w:rPr>
        <w:t xml:space="preserve"> Druzí</w:t>
      </w:r>
      <w:r w:rsidR="00DC11E6" w:rsidRPr="00EB1E0E">
        <w:rPr>
          <w:rFonts w:eastAsia="Times New Roman" w:cstheme="minorHAnsi"/>
          <w:lang w:eastAsia="zh-CN" w:bidi="cs-CZ"/>
        </w:rPr>
        <w:t xml:space="preserve"> </w:t>
      </w:r>
      <w:r w:rsidRPr="00EB1E0E">
        <w:rPr>
          <w:rFonts w:eastAsia="Times New Roman" w:cstheme="minorHAnsi"/>
          <w:lang w:eastAsia="zh-CN" w:bidi="cs-CZ"/>
        </w:rPr>
        <w:t>směňující prohlašují</w:t>
      </w:r>
      <w:r w:rsidR="00DC11E6" w:rsidRPr="00EB1E0E">
        <w:rPr>
          <w:rFonts w:eastAsia="Times New Roman" w:cstheme="minorHAnsi"/>
          <w:lang w:eastAsia="zh-CN" w:bidi="cs-CZ"/>
        </w:rPr>
        <w:t>, že</w:t>
      </w:r>
      <w:r w:rsidR="00F50272" w:rsidRPr="00EB1E0E">
        <w:rPr>
          <w:rFonts w:eastAsia="Times New Roman" w:cstheme="minorHAnsi"/>
          <w:lang w:eastAsia="zh-CN" w:bidi="cs-CZ"/>
        </w:rPr>
        <w:t>:</w:t>
      </w:r>
    </w:p>
    <w:p w:rsidR="00DC11E6" w:rsidRPr="00EB1E0E" w:rsidRDefault="00DC11E6" w:rsidP="00A82986">
      <w:pPr>
        <w:numPr>
          <w:ilvl w:val="0"/>
          <w:numId w:val="26"/>
        </w:numPr>
        <w:suppressAutoHyphens/>
        <w:spacing w:after="60"/>
        <w:jc w:val="both"/>
        <w:rPr>
          <w:rFonts w:eastAsia="Times New Roman" w:cstheme="minorHAnsi"/>
          <w:lang w:eastAsia="zh-CN" w:bidi="cs-CZ"/>
        </w:rPr>
      </w:pPr>
      <w:r w:rsidRPr="00EB1E0E">
        <w:rPr>
          <w:rFonts w:eastAsia="Times New Roman" w:cstheme="minorHAnsi"/>
          <w:lang w:eastAsia="zh-CN" w:bidi="cs-CZ"/>
        </w:rPr>
        <w:t xml:space="preserve"> nejsou dány žádné skutečnosti, které by vedly nebo mohly vést k</w:t>
      </w:r>
      <w:r w:rsidR="004F7905" w:rsidRPr="00EB1E0E">
        <w:rPr>
          <w:rFonts w:eastAsia="Times New Roman" w:cstheme="minorHAnsi"/>
          <w:lang w:eastAsia="zh-CN" w:bidi="cs-CZ"/>
        </w:rPr>
        <w:t xml:space="preserve"> tomu, aby proti nim</w:t>
      </w:r>
      <w:r w:rsidRPr="00EB1E0E">
        <w:rPr>
          <w:rFonts w:eastAsia="Times New Roman" w:cstheme="minorHAnsi"/>
          <w:lang w:eastAsia="zh-CN" w:bidi="cs-CZ"/>
        </w:rPr>
        <w:t xml:space="preserve"> byl   </w:t>
      </w:r>
      <w:r w:rsidRPr="00EB1E0E">
        <w:rPr>
          <w:rFonts w:eastAsia="Times New Roman" w:cstheme="minorHAnsi"/>
          <w:lang w:eastAsia="zh-CN" w:bidi="cs-CZ"/>
        </w:rPr>
        <w:tab/>
      </w:r>
      <w:r w:rsidR="00F66166" w:rsidRPr="00EB1E0E">
        <w:rPr>
          <w:rFonts w:eastAsia="Times New Roman" w:cstheme="minorHAnsi"/>
          <w:lang w:eastAsia="zh-CN" w:bidi="cs-CZ"/>
        </w:rPr>
        <w:t>podán i</w:t>
      </w:r>
      <w:r w:rsidRPr="00EB1E0E">
        <w:rPr>
          <w:rFonts w:eastAsia="Times New Roman" w:cstheme="minorHAnsi"/>
          <w:lang w:eastAsia="zh-CN" w:bidi="cs-CZ"/>
        </w:rPr>
        <w:t>nsolvenční návrh podle zákona č. 182/2006 Sb., o úpadku a způsobech jeho řešení;</w:t>
      </w:r>
    </w:p>
    <w:p w:rsidR="00DC11E6" w:rsidRPr="00EB1E0E" w:rsidRDefault="004F7905" w:rsidP="00F20A30">
      <w:pPr>
        <w:numPr>
          <w:ilvl w:val="0"/>
          <w:numId w:val="26"/>
        </w:numPr>
        <w:suppressAutoHyphens/>
        <w:spacing w:after="60"/>
        <w:jc w:val="both"/>
        <w:rPr>
          <w:rFonts w:eastAsia="Times New Roman" w:cstheme="minorHAnsi"/>
          <w:lang w:eastAsia="zh-CN" w:bidi="cs-CZ"/>
        </w:rPr>
      </w:pPr>
      <w:r w:rsidRPr="00EB1E0E">
        <w:rPr>
          <w:rFonts w:eastAsia="Times New Roman" w:cstheme="minorHAnsi"/>
          <w:lang w:eastAsia="zh-CN" w:bidi="cs-CZ"/>
        </w:rPr>
        <w:t xml:space="preserve"> jejich</w:t>
      </w:r>
      <w:r w:rsidR="00DC11E6" w:rsidRPr="00EB1E0E">
        <w:rPr>
          <w:rFonts w:eastAsia="Times New Roman" w:cstheme="minorHAnsi"/>
          <w:lang w:eastAsia="zh-CN" w:bidi="cs-CZ"/>
        </w:rPr>
        <w:t xml:space="preserve"> pr</w:t>
      </w:r>
      <w:r w:rsidR="00A82986" w:rsidRPr="00EB1E0E">
        <w:rPr>
          <w:rFonts w:eastAsia="Times New Roman" w:cstheme="minorHAnsi"/>
          <w:lang w:eastAsia="zh-CN" w:bidi="cs-CZ"/>
        </w:rPr>
        <w:t>ávo nakládat s předmětem směny</w:t>
      </w:r>
      <w:r w:rsidR="00DC11E6" w:rsidRPr="00EB1E0E">
        <w:rPr>
          <w:rFonts w:eastAsia="Times New Roman" w:cstheme="minorHAnsi"/>
          <w:lang w:eastAsia="zh-CN" w:bidi="cs-CZ"/>
        </w:rPr>
        <w:t xml:space="preserve"> není omezeno rozhodnutím soudu ani žádného </w:t>
      </w:r>
      <w:r w:rsidR="00A82986" w:rsidRPr="00EB1E0E">
        <w:rPr>
          <w:rFonts w:eastAsia="Times New Roman" w:cstheme="minorHAnsi"/>
          <w:lang w:eastAsia="zh-CN" w:bidi="cs-CZ"/>
        </w:rPr>
        <w:tab/>
      </w:r>
      <w:r w:rsidR="00DC11E6" w:rsidRPr="00EB1E0E">
        <w:rPr>
          <w:rFonts w:eastAsia="Times New Roman" w:cstheme="minorHAnsi"/>
          <w:lang w:eastAsia="zh-CN" w:bidi="cs-CZ"/>
        </w:rPr>
        <w:t xml:space="preserve">jiného orgánu, předkupním nebo jiným věcným či obligačním právem třetích osob. Na </w:t>
      </w:r>
      <w:r w:rsidR="00A82986" w:rsidRPr="00EB1E0E">
        <w:rPr>
          <w:rFonts w:eastAsia="Times New Roman" w:cstheme="minorHAnsi"/>
          <w:lang w:eastAsia="zh-CN" w:bidi="cs-CZ"/>
        </w:rPr>
        <w:tab/>
        <w:t>předmětu směny</w:t>
      </w:r>
      <w:r w:rsidR="00F66166" w:rsidRPr="00EB1E0E">
        <w:rPr>
          <w:rFonts w:eastAsia="Times New Roman" w:cstheme="minorHAnsi"/>
          <w:lang w:eastAsia="zh-CN" w:bidi="cs-CZ"/>
        </w:rPr>
        <w:t xml:space="preserve"> neváz</w:t>
      </w:r>
      <w:r w:rsidR="00DC11E6" w:rsidRPr="00EB1E0E">
        <w:rPr>
          <w:rFonts w:eastAsia="Times New Roman" w:cstheme="minorHAnsi"/>
          <w:lang w:eastAsia="zh-CN" w:bidi="cs-CZ"/>
        </w:rPr>
        <w:t xml:space="preserve">nou žádné závazky, zástavní práva, ani jiná práva třetích osob nebo </w:t>
      </w:r>
      <w:r w:rsidR="00A82986" w:rsidRPr="00EB1E0E">
        <w:rPr>
          <w:rFonts w:eastAsia="Times New Roman" w:cstheme="minorHAnsi"/>
          <w:lang w:eastAsia="zh-CN" w:bidi="cs-CZ"/>
        </w:rPr>
        <w:tab/>
      </w:r>
      <w:r w:rsidR="00DC11E6" w:rsidRPr="00EB1E0E">
        <w:rPr>
          <w:rFonts w:eastAsia="Times New Roman" w:cstheme="minorHAnsi"/>
          <w:lang w:eastAsia="zh-CN" w:bidi="cs-CZ"/>
        </w:rPr>
        <w:t>právní závady ome</w:t>
      </w:r>
      <w:r w:rsidR="00970087">
        <w:rPr>
          <w:rFonts w:eastAsia="Times New Roman" w:cstheme="minorHAnsi"/>
          <w:lang w:eastAsia="zh-CN" w:bidi="cs-CZ"/>
        </w:rPr>
        <w:t>zující výkon vlastnického práva</w:t>
      </w:r>
      <w:r w:rsidR="00E015A0">
        <w:rPr>
          <w:rFonts w:eastAsia="Times New Roman" w:cstheme="minorHAnsi"/>
          <w:lang w:eastAsia="zh-CN" w:bidi="cs-CZ"/>
        </w:rPr>
        <w:t xml:space="preserve">, s výjimkou omezení vlastnického práva viz </w:t>
      </w:r>
      <w:r w:rsidR="00E015A0">
        <w:rPr>
          <w:rFonts w:eastAsia="Times New Roman" w:cstheme="minorHAnsi"/>
          <w:lang w:eastAsia="zh-CN" w:bidi="cs-CZ"/>
        </w:rPr>
        <w:tab/>
        <w:t xml:space="preserve">čl. I. odst. 4 </w:t>
      </w:r>
      <w:proofErr w:type="gramStart"/>
      <w:r w:rsidR="00E015A0">
        <w:rPr>
          <w:rFonts w:eastAsia="Times New Roman" w:cstheme="minorHAnsi"/>
          <w:lang w:eastAsia="zh-CN" w:bidi="cs-CZ"/>
        </w:rPr>
        <w:t>této</w:t>
      </w:r>
      <w:proofErr w:type="gramEnd"/>
      <w:r w:rsidR="00E015A0">
        <w:rPr>
          <w:rFonts w:eastAsia="Times New Roman" w:cstheme="minorHAnsi"/>
          <w:lang w:eastAsia="zh-CN" w:bidi="cs-CZ"/>
        </w:rPr>
        <w:t xml:space="preserve"> smlouvy</w:t>
      </w:r>
      <w:r w:rsidR="00970087">
        <w:rPr>
          <w:rFonts w:eastAsia="Times New Roman" w:cstheme="minorHAnsi"/>
          <w:lang w:eastAsia="zh-CN" w:bidi="cs-CZ"/>
        </w:rPr>
        <w:t>;</w:t>
      </w:r>
    </w:p>
    <w:p w:rsidR="006C6B13" w:rsidRPr="00EB1E0E" w:rsidRDefault="004F7905" w:rsidP="006C6B13">
      <w:pPr>
        <w:numPr>
          <w:ilvl w:val="0"/>
          <w:numId w:val="26"/>
        </w:numPr>
        <w:suppressAutoHyphens/>
        <w:spacing w:after="60"/>
        <w:jc w:val="both"/>
        <w:rPr>
          <w:rFonts w:eastAsia="Times New Roman" w:cstheme="minorHAnsi"/>
          <w:lang w:eastAsia="zh-CN" w:bidi="cs-CZ"/>
        </w:rPr>
      </w:pPr>
      <w:r w:rsidRPr="00EB1E0E">
        <w:rPr>
          <w:rFonts w:eastAsia="Times New Roman" w:cstheme="minorHAnsi"/>
          <w:lang w:eastAsia="zh-CN" w:bidi="cs-CZ"/>
        </w:rPr>
        <w:t xml:space="preserve"> jim</w:t>
      </w:r>
      <w:r w:rsidR="00DC11E6" w:rsidRPr="00EB1E0E">
        <w:rPr>
          <w:rFonts w:eastAsia="Times New Roman" w:cstheme="minorHAnsi"/>
          <w:lang w:eastAsia="zh-CN" w:bidi="cs-CZ"/>
        </w:rPr>
        <w:t xml:space="preserve"> není známa žádná překážka, která by z</w:t>
      </w:r>
      <w:r w:rsidR="00A82986" w:rsidRPr="00EB1E0E">
        <w:rPr>
          <w:rFonts w:eastAsia="Times New Roman" w:cstheme="minorHAnsi"/>
          <w:lang w:eastAsia="zh-CN" w:bidi="cs-CZ"/>
        </w:rPr>
        <w:t>nemožnila uzavření této S</w:t>
      </w:r>
      <w:r w:rsidR="00DC11E6" w:rsidRPr="00EB1E0E">
        <w:rPr>
          <w:rFonts w:eastAsia="Times New Roman" w:cstheme="minorHAnsi"/>
          <w:lang w:eastAsia="zh-CN" w:bidi="cs-CZ"/>
        </w:rPr>
        <w:t>mlouvy.</w:t>
      </w:r>
    </w:p>
    <w:p w:rsidR="000A3FD0" w:rsidRPr="00CA1668" w:rsidRDefault="00DC11E6" w:rsidP="006C6B13">
      <w:pPr>
        <w:numPr>
          <w:ilvl w:val="0"/>
          <w:numId w:val="24"/>
        </w:numPr>
        <w:suppressAutoHyphens/>
        <w:spacing w:after="60"/>
        <w:jc w:val="both"/>
        <w:rPr>
          <w:rFonts w:eastAsia="Times New Roman" w:cstheme="minorHAnsi"/>
          <w:lang w:eastAsia="zh-CN" w:bidi="cs-CZ"/>
        </w:rPr>
      </w:pPr>
      <w:r w:rsidRPr="00EB1E0E">
        <w:rPr>
          <w:rFonts w:eastAsia="Times New Roman" w:cstheme="minorHAnsi"/>
          <w:lang w:eastAsia="zh-CN" w:bidi="cs-CZ"/>
        </w:rPr>
        <w:t xml:space="preserve"> Smluvní strany vzájemně prohlašují, že se seznámily se stavem předmětných nemovitostí a </w:t>
      </w:r>
      <w:r w:rsidR="00A82986" w:rsidRPr="00EB1E0E">
        <w:rPr>
          <w:rFonts w:eastAsia="Times New Roman" w:cstheme="minorHAnsi"/>
          <w:lang w:eastAsia="zh-CN" w:bidi="cs-CZ"/>
        </w:rPr>
        <w:tab/>
      </w:r>
      <w:r w:rsidRPr="00EB1E0E">
        <w:rPr>
          <w:rFonts w:eastAsia="Times New Roman" w:cstheme="minorHAnsi"/>
          <w:lang w:eastAsia="zh-CN" w:bidi="cs-CZ"/>
        </w:rPr>
        <w:t>nepožadují provedení žádných úprav ani změn, a že tyto nemovitosti v tomto stavu přijímají.</w:t>
      </w:r>
      <w:r w:rsidR="00B4065B">
        <w:rPr>
          <w:rFonts w:eastAsia="Times New Roman" w:cstheme="minorHAnsi"/>
          <w:lang w:eastAsia="zh-CN" w:bidi="cs-CZ"/>
        </w:rPr>
        <w:t xml:space="preserve"> </w:t>
      </w:r>
      <w:r w:rsidR="00B4065B">
        <w:rPr>
          <w:rFonts w:eastAsia="Times New Roman" w:cstheme="minorHAnsi"/>
          <w:lang w:eastAsia="zh-CN" w:bidi="cs-CZ"/>
        </w:rPr>
        <w:tab/>
      </w:r>
      <w:r w:rsidR="00B4065B" w:rsidRPr="00CA1668">
        <w:rPr>
          <w:rFonts w:eastAsia="Times New Roman" w:cstheme="minorHAnsi"/>
          <w:lang w:eastAsia="zh-CN" w:bidi="cs-CZ"/>
        </w:rPr>
        <w:t>Zároveň berou smluvní strany na vědomí, že</w:t>
      </w:r>
      <w:r w:rsidR="000A3FD0" w:rsidRPr="00CA1668">
        <w:rPr>
          <w:rFonts w:eastAsia="Times New Roman" w:cstheme="minorHAnsi"/>
          <w:lang w:eastAsia="zh-CN" w:bidi="cs-CZ"/>
        </w:rPr>
        <w:t xml:space="preserve"> </w:t>
      </w:r>
      <w:proofErr w:type="spellStart"/>
      <w:r w:rsidR="000A3FD0" w:rsidRPr="00CA1668">
        <w:rPr>
          <w:rFonts w:eastAsia="Times New Roman" w:cstheme="minorHAnsi"/>
          <w:lang w:eastAsia="zh-CN" w:bidi="cs-CZ"/>
        </w:rPr>
        <w:t>antoníček</w:t>
      </w:r>
      <w:proofErr w:type="spellEnd"/>
      <w:r w:rsidR="000A3FD0" w:rsidRPr="00CA1668">
        <w:rPr>
          <w:rFonts w:eastAsia="Times New Roman" w:cstheme="minorHAnsi"/>
          <w:lang w:eastAsia="zh-CN" w:bidi="cs-CZ"/>
        </w:rPr>
        <w:t xml:space="preserve"> nízkého napětí se nachází na pozemku </w:t>
      </w:r>
      <w:r w:rsidR="000A3FD0" w:rsidRPr="00CA1668">
        <w:rPr>
          <w:rFonts w:eastAsia="Times New Roman" w:cstheme="minorHAnsi"/>
          <w:lang w:eastAsia="zh-CN" w:bidi="cs-CZ"/>
        </w:rPr>
        <w:tab/>
      </w:r>
      <w:proofErr w:type="spellStart"/>
      <w:r w:rsidR="000A3FD0" w:rsidRPr="00CA1668">
        <w:rPr>
          <w:rFonts w:eastAsia="Times New Roman" w:cstheme="minorHAnsi"/>
          <w:lang w:eastAsia="zh-CN" w:bidi="cs-CZ"/>
        </w:rPr>
        <w:t>parc</w:t>
      </w:r>
      <w:proofErr w:type="spellEnd"/>
      <w:r w:rsidR="000A3FD0" w:rsidRPr="00CA1668">
        <w:rPr>
          <w:rFonts w:eastAsia="Times New Roman" w:cstheme="minorHAnsi"/>
          <w:lang w:eastAsia="zh-CN" w:bidi="cs-CZ"/>
        </w:rPr>
        <w:t xml:space="preserve">. </w:t>
      </w:r>
      <w:proofErr w:type="gramStart"/>
      <w:r w:rsidR="000A3FD0" w:rsidRPr="00CA1668">
        <w:rPr>
          <w:rFonts w:eastAsia="Times New Roman" w:cstheme="minorHAnsi"/>
          <w:lang w:eastAsia="zh-CN" w:bidi="cs-CZ"/>
        </w:rPr>
        <w:t>č.</w:t>
      </w:r>
      <w:proofErr w:type="gramEnd"/>
      <w:r w:rsidR="000A3FD0" w:rsidRPr="00CA1668">
        <w:rPr>
          <w:rFonts w:eastAsia="Times New Roman" w:cstheme="minorHAnsi"/>
          <w:lang w:eastAsia="zh-CN" w:bidi="cs-CZ"/>
        </w:rPr>
        <w:t xml:space="preserve"> 3027/76 připadnuvšího na základě této smlouvy druhým směňujícím a že na základě </w:t>
      </w:r>
      <w:r w:rsidR="000A3FD0" w:rsidRPr="00CA1668">
        <w:rPr>
          <w:rFonts w:eastAsia="Times New Roman" w:cstheme="minorHAnsi"/>
          <w:lang w:eastAsia="zh-CN" w:bidi="cs-CZ"/>
        </w:rPr>
        <w:tab/>
        <w:t xml:space="preserve">geometrického plánu č. 2955-112/2022 nově vytyčené hranice pozemků druhých směnujících </w:t>
      </w:r>
      <w:r w:rsidR="000A3FD0" w:rsidRPr="00CA1668">
        <w:rPr>
          <w:rFonts w:eastAsia="Times New Roman" w:cstheme="minorHAnsi"/>
          <w:lang w:eastAsia="zh-CN" w:bidi="cs-CZ"/>
        </w:rPr>
        <w:tab/>
        <w:t>se nacházejí ve vzdálenosti 1,5 m od stávající kanalizace po celé délce.</w:t>
      </w:r>
    </w:p>
    <w:p w:rsidR="006C6B13" w:rsidRPr="00EB1E0E" w:rsidRDefault="00DC11E6" w:rsidP="006C6B13">
      <w:pPr>
        <w:numPr>
          <w:ilvl w:val="0"/>
          <w:numId w:val="24"/>
        </w:numPr>
        <w:suppressAutoHyphens/>
        <w:spacing w:after="60"/>
        <w:jc w:val="both"/>
        <w:rPr>
          <w:rFonts w:eastAsia="Times New Roman" w:cstheme="minorHAnsi"/>
          <w:lang w:eastAsia="zh-CN" w:bidi="cs-CZ"/>
        </w:rPr>
      </w:pPr>
      <w:r w:rsidRPr="00EB1E0E">
        <w:rPr>
          <w:rFonts w:eastAsia="Times New Roman" w:cstheme="minorHAnsi"/>
          <w:lang w:eastAsia="zh-CN" w:bidi="cs-CZ"/>
        </w:rPr>
        <w:t xml:space="preserve">Smluvní strany vzájemně prohlašují, že neexistuje žádný závazek vůči jiné fyzické či právnické </w:t>
      </w:r>
      <w:r w:rsidR="00A82986" w:rsidRPr="00EB1E0E">
        <w:rPr>
          <w:rFonts w:eastAsia="Times New Roman" w:cstheme="minorHAnsi"/>
          <w:lang w:eastAsia="zh-CN" w:bidi="cs-CZ"/>
        </w:rPr>
        <w:tab/>
      </w:r>
      <w:r w:rsidRPr="00EB1E0E">
        <w:rPr>
          <w:rFonts w:eastAsia="Times New Roman" w:cstheme="minorHAnsi"/>
          <w:lang w:eastAsia="zh-CN" w:bidi="cs-CZ"/>
        </w:rPr>
        <w:t xml:space="preserve">osobě ani státu, finančnímu úřadu nebo jinému orgánu státní správy nebo samosprávy, který </w:t>
      </w:r>
      <w:r w:rsidR="00A82986" w:rsidRPr="00EB1E0E">
        <w:rPr>
          <w:rFonts w:eastAsia="Times New Roman" w:cstheme="minorHAnsi"/>
          <w:lang w:eastAsia="zh-CN" w:bidi="cs-CZ"/>
        </w:rPr>
        <w:tab/>
      </w:r>
      <w:r w:rsidRPr="00EB1E0E">
        <w:rPr>
          <w:rFonts w:eastAsia="Times New Roman" w:cstheme="minorHAnsi"/>
          <w:lang w:eastAsia="zh-CN" w:bidi="cs-CZ"/>
        </w:rPr>
        <w:t xml:space="preserve">by </w:t>
      </w:r>
      <w:r w:rsidR="00E71209" w:rsidRPr="00EB1E0E">
        <w:rPr>
          <w:rFonts w:eastAsia="Times New Roman" w:cstheme="minorHAnsi"/>
          <w:lang w:eastAsia="zh-CN" w:bidi="cs-CZ"/>
        </w:rPr>
        <w:t>jim</w:t>
      </w:r>
      <w:r w:rsidR="00A82986" w:rsidRPr="00EB1E0E">
        <w:rPr>
          <w:rFonts w:eastAsia="Times New Roman" w:cstheme="minorHAnsi"/>
          <w:lang w:eastAsia="zh-CN" w:bidi="cs-CZ"/>
        </w:rPr>
        <w:t xml:space="preserve"> bránil uzavřít a plnit tuto Smlouvu.</w:t>
      </w:r>
    </w:p>
    <w:p w:rsidR="009867CE" w:rsidRPr="00EB1E0E" w:rsidRDefault="00DC11E6" w:rsidP="009867CE">
      <w:pPr>
        <w:numPr>
          <w:ilvl w:val="0"/>
          <w:numId w:val="24"/>
        </w:numPr>
        <w:suppressAutoHyphens/>
        <w:spacing w:after="60"/>
        <w:jc w:val="both"/>
        <w:rPr>
          <w:rFonts w:eastAsia="Times New Roman" w:cstheme="minorHAnsi"/>
          <w:lang w:eastAsia="zh-CN" w:bidi="cs-CZ"/>
        </w:rPr>
      </w:pPr>
      <w:r w:rsidRPr="00EB1E0E">
        <w:rPr>
          <w:rFonts w:eastAsia="Times New Roman" w:cstheme="minorHAnsi"/>
          <w:lang w:eastAsia="zh-CN" w:bidi="cs-CZ"/>
        </w:rPr>
        <w:t xml:space="preserve"> Smluvní strany vzájemně prohlašují, že nemají žádné nezaplacené závazky po lhůtě</w:t>
      </w:r>
      <w:r w:rsidR="00A82986" w:rsidRPr="00EB1E0E">
        <w:rPr>
          <w:rFonts w:eastAsia="Times New Roman" w:cstheme="minorHAnsi"/>
          <w:lang w:eastAsia="zh-CN" w:bidi="cs-CZ"/>
        </w:rPr>
        <w:t xml:space="preserve"> splatnosti </w:t>
      </w:r>
      <w:r w:rsidR="00A82986" w:rsidRPr="00EB1E0E">
        <w:rPr>
          <w:rFonts w:eastAsia="Times New Roman" w:cstheme="minorHAnsi"/>
          <w:lang w:eastAsia="zh-CN" w:bidi="cs-CZ"/>
        </w:rPr>
        <w:tab/>
        <w:t>ani nebylo vůči nim</w:t>
      </w:r>
      <w:r w:rsidRPr="00EB1E0E">
        <w:rPr>
          <w:rFonts w:eastAsia="Times New Roman" w:cstheme="minorHAnsi"/>
          <w:lang w:eastAsia="zh-CN" w:bidi="cs-CZ"/>
        </w:rPr>
        <w:t xml:space="preserve"> vydáno žádné rozhodnutí na peněžité plnění ze strany soudu, finančního </w:t>
      </w:r>
      <w:r w:rsidR="00A82986" w:rsidRPr="00EB1E0E">
        <w:rPr>
          <w:rFonts w:eastAsia="Times New Roman" w:cstheme="minorHAnsi"/>
          <w:lang w:eastAsia="zh-CN" w:bidi="cs-CZ"/>
        </w:rPr>
        <w:tab/>
      </w:r>
      <w:r w:rsidRPr="00EB1E0E">
        <w:rPr>
          <w:rFonts w:eastAsia="Times New Roman" w:cstheme="minorHAnsi"/>
          <w:lang w:eastAsia="zh-CN" w:bidi="cs-CZ"/>
        </w:rPr>
        <w:t xml:space="preserve">úřadu nebo jiného orgánu státu nebo samosprávy, které by mohlo mít povahu exekučního </w:t>
      </w:r>
      <w:r w:rsidR="00A82986" w:rsidRPr="00EB1E0E">
        <w:rPr>
          <w:rFonts w:eastAsia="Times New Roman" w:cstheme="minorHAnsi"/>
          <w:lang w:eastAsia="zh-CN" w:bidi="cs-CZ"/>
        </w:rPr>
        <w:tab/>
      </w:r>
      <w:r w:rsidRPr="00EB1E0E">
        <w:rPr>
          <w:rFonts w:eastAsia="Times New Roman" w:cstheme="minorHAnsi"/>
          <w:lang w:eastAsia="zh-CN" w:bidi="cs-CZ"/>
        </w:rPr>
        <w:t>titulu.</w:t>
      </w:r>
    </w:p>
    <w:p w:rsidR="00335D6B" w:rsidRPr="00EB1E0E" w:rsidRDefault="00DC11E6" w:rsidP="009867CE">
      <w:pPr>
        <w:numPr>
          <w:ilvl w:val="0"/>
          <w:numId w:val="24"/>
        </w:numPr>
        <w:suppressAutoHyphens/>
        <w:spacing w:after="60"/>
        <w:jc w:val="both"/>
        <w:rPr>
          <w:rFonts w:eastAsia="Times New Roman" w:cstheme="minorHAnsi"/>
          <w:lang w:eastAsia="zh-CN" w:bidi="cs-CZ"/>
        </w:rPr>
      </w:pPr>
      <w:r w:rsidRPr="00EB1E0E">
        <w:rPr>
          <w:rFonts w:eastAsia="Times New Roman" w:cstheme="minorHAnsi"/>
          <w:lang w:eastAsia="zh-CN" w:bidi="cs-CZ"/>
        </w:rPr>
        <w:t xml:space="preserve"> Smluvní strany vzájemně prohlašují, že nejsou účastníky žádného soudního, správního nebo </w:t>
      </w:r>
      <w:r w:rsidR="00A82986" w:rsidRPr="00EB1E0E">
        <w:rPr>
          <w:rFonts w:eastAsia="Times New Roman" w:cstheme="minorHAnsi"/>
          <w:lang w:eastAsia="zh-CN" w:bidi="cs-CZ"/>
        </w:rPr>
        <w:tab/>
      </w:r>
      <w:r w:rsidRPr="00EB1E0E">
        <w:rPr>
          <w:rFonts w:eastAsia="Times New Roman" w:cstheme="minorHAnsi"/>
          <w:lang w:eastAsia="zh-CN" w:bidi="cs-CZ"/>
        </w:rPr>
        <w:t>rozhodčího řízen</w:t>
      </w:r>
      <w:r w:rsidR="00A82986" w:rsidRPr="00EB1E0E">
        <w:rPr>
          <w:rFonts w:eastAsia="Times New Roman" w:cstheme="minorHAnsi"/>
          <w:lang w:eastAsia="zh-CN" w:bidi="cs-CZ"/>
        </w:rPr>
        <w:t>í týkajícího se předmětu směny</w:t>
      </w:r>
      <w:r w:rsidRPr="00EB1E0E">
        <w:rPr>
          <w:rFonts w:eastAsia="Times New Roman" w:cstheme="minorHAnsi"/>
          <w:lang w:eastAsia="zh-CN" w:bidi="cs-CZ"/>
        </w:rPr>
        <w:t xml:space="preserve">, ani žádná taková řízení dle jejich nejlepšího </w:t>
      </w:r>
      <w:r w:rsidR="00A82986" w:rsidRPr="00EB1E0E">
        <w:rPr>
          <w:rFonts w:eastAsia="Times New Roman" w:cstheme="minorHAnsi"/>
          <w:lang w:eastAsia="zh-CN" w:bidi="cs-CZ"/>
        </w:rPr>
        <w:tab/>
      </w:r>
      <w:r w:rsidRPr="00EB1E0E">
        <w:rPr>
          <w:rFonts w:eastAsia="Times New Roman" w:cstheme="minorHAnsi"/>
          <w:lang w:eastAsia="zh-CN" w:bidi="cs-CZ"/>
        </w:rPr>
        <w:t>věd</w:t>
      </w:r>
      <w:r w:rsidR="00A82986" w:rsidRPr="00EB1E0E">
        <w:rPr>
          <w:rFonts w:eastAsia="Times New Roman" w:cstheme="minorHAnsi"/>
          <w:lang w:eastAsia="zh-CN" w:bidi="cs-CZ"/>
        </w:rPr>
        <w:t>omí nehrozí nebo se neočekávají.</w:t>
      </w:r>
    </w:p>
    <w:p w:rsidR="00F50272" w:rsidRPr="00EB1E0E" w:rsidRDefault="00F50272" w:rsidP="00A82986">
      <w:pPr>
        <w:suppressAutoHyphens/>
        <w:spacing w:after="60" w:line="240" w:lineRule="auto"/>
        <w:jc w:val="both"/>
        <w:rPr>
          <w:rFonts w:eastAsia="Times New Roman" w:cstheme="minorHAnsi"/>
          <w:lang w:eastAsia="zh-CN"/>
        </w:rPr>
      </w:pPr>
    </w:p>
    <w:p w:rsidR="009867CE" w:rsidRPr="00EB1E0E" w:rsidRDefault="009867CE" w:rsidP="00A82986">
      <w:pPr>
        <w:suppressAutoHyphens/>
        <w:spacing w:after="60" w:line="240" w:lineRule="auto"/>
        <w:jc w:val="both"/>
        <w:rPr>
          <w:rFonts w:eastAsia="Times New Roman" w:cstheme="minorHAnsi"/>
          <w:lang w:eastAsia="zh-CN"/>
        </w:rPr>
      </w:pPr>
    </w:p>
    <w:p w:rsidR="009867CE" w:rsidRPr="00EB1E0E" w:rsidRDefault="009867CE" w:rsidP="00A82986">
      <w:pPr>
        <w:suppressAutoHyphens/>
        <w:spacing w:after="60" w:line="240" w:lineRule="auto"/>
        <w:jc w:val="both"/>
        <w:rPr>
          <w:rFonts w:eastAsia="Times New Roman" w:cstheme="minorHAnsi"/>
          <w:lang w:eastAsia="zh-CN"/>
        </w:rPr>
      </w:pPr>
    </w:p>
    <w:p w:rsidR="00E2328B" w:rsidRPr="00EB1E0E" w:rsidRDefault="00911274" w:rsidP="00E2328B">
      <w:pPr>
        <w:suppressAutoHyphens/>
        <w:spacing w:after="60" w:line="240" w:lineRule="auto"/>
        <w:jc w:val="center"/>
        <w:rPr>
          <w:rFonts w:eastAsia="Times New Roman" w:cstheme="minorHAnsi"/>
          <w:b/>
          <w:lang w:eastAsia="zh-CN"/>
        </w:rPr>
      </w:pPr>
      <w:r w:rsidRPr="00EB1E0E">
        <w:rPr>
          <w:rFonts w:eastAsia="Times New Roman" w:cstheme="minorHAnsi"/>
          <w:b/>
          <w:lang w:eastAsia="zh-CN"/>
        </w:rPr>
        <w:t>V</w:t>
      </w:r>
      <w:r w:rsidR="00E2328B" w:rsidRPr="00EB1E0E">
        <w:rPr>
          <w:rFonts w:eastAsia="Times New Roman" w:cstheme="minorHAnsi"/>
          <w:b/>
          <w:lang w:eastAsia="zh-CN"/>
        </w:rPr>
        <w:t>.</w:t>
      </w:r>
    </w:p>
    <w:p w:rsidR="00E2328B" w:rsidRPr="00EB1E0E" w:rsidRDefault="00E2328B" w:rsidP="00E2328B">
      <w:pPr>
        <w:suppressAutoHyphens/>
        <w:spacing w:after="60" w:line="240" w:lineRule="auto"/>
        <w:jc w:val="center"/>
        <w:rPr>
          <w:rFonts w:eastAsia="Times New Roman" w:cstheme="minorHAnsi"/>
          <w:b/>
          <w:lang w:eastAsia="zh-CN"/>
        </w:rPr>
      </w:pPr>
      <w:r w:rsidRPr="00EB1E0E">
        <w:rPr>
          <w:rFonts w:eastAsia="Times New Roman" w:cstheme="minorHAnsi"/>
          <w:b/>
          <w:lang w:eastAsia="zh-CN"/>
        </w:rPr>
        <w:t>Odstoupení od smlouvy</w:t>
      </w:r>
    </w:p>
    <w:p w:rsidR="00E2328B" w:rsidRPr="00EB1E0E" w:rsidRDefault="00E2328B" w:rsidP="00E2328B">
      <w:pPr>
        <w:suppressAutoHyphens/>
        <w:spacing w:after="60" w:line="240" w:lineRule="auto"/>
        <w:jc w:val="center"/>
        <w:rPr>
          <w:rFonts w:eastAsia="Times New Roman" w:cstheme="minorHAnsi"/>
          <w:b/>
          <w:lang w:eastAsia="zh-CN"/>
        </w:rPr>
      </w:pPr>
    </w:p>
    <w:p w:rsidR="00E2328B" w:rsidRPr="00EB1E0E" w:rsidRDefault="00E2328B" w:rsidP="00E2328B">
      <w:pPr>
        <w:numPr>
          <w:ilvl w:val="0"/>
          <w:numId w:val="27"/>
        </w:numPr>
        <w:suppressAutoHyphens/>
        <w:spacing w:after="60" w:line="240" w:lineRule="auto"/>
        <w:jc w:val="both"/>
        <w:rPr>
          <w:rFonts w:eastAsia="Times New Roman" w:cstheme="minorHAnsi"/>
          <w:lang w:eastAsia="zh-CN"/>
        </w:rPr>
      </w:pPr>
      <w:r w:rsidRPr="00EB1E0E">
        <w:rPr>
          <w:rFonts w:eastAsia="Times New Roman" w:cstheme="minorHAnsi"/>
          <w:lang w:eastAsia="zh-CN"/>
        </w:rPr>
        <w:tab/>
        <w:t xml:space="preserve">Kromě případů stanovených příslušnými právními předpisy a/nebo pokud je tak stanoveno </w:t>
      </w:r>
      <w:r w:rsidRPr="00EB1E0E">
        <w:rPr>
          <w:rFonts w:eastAsia="Times New Roman" w:cstheme="minorHAnsi"/>
          <w:lang w:eastAsia="zh-CN"/>
        </w:rPr>
        <w:tab/>
      </w:r>
      <w:r w:rsidR="00BA3D12" w:rsidRPr="00EB1E0E">
        <w:rPr>
          <w:rFonts w:eastAsia="Times New Roman" w:cstheme="minorHAnsi"/>
          <w:lang w:eastAsia="zh-CN"/>
        </w:rPr>
        <w:t>v této Smlouvě mají druzí</w:t>
      </w:r>
      <w:r w:rsidR="00882DB4" w:rsidRPr="00EB1E0E">
        <w:rPr>
          <w:rFonts w:eastAsia="Times New Roman" w:cstheme="minorHAnsi"/>
          <w:lang w:eastAsia="zh-CN"/>
        </w:rPr>
        <w:t xml:space="preserve"> směňující</w:t>
      </w:r>
      <w:r w:rsidRPr="00EB1E0E">
        <w:rPr>
          <w:rFonts w:eastAsia="Times New Roman" w:cstheme="minorHAnsi"/>
          <w:lang w:eastAsia="zh-CN"/>
        </w:rPr>
        <w:t xml:space="preserve"> právo odstoupit od této Smlouvy v následujících </w:t>
      </w:r>
      <w:r w:rsidR="00F864FC" w:rsidRPr="00EB1E0E">
        <w:rPr>
          <w:rFonts w:eastAsia="Times New Roman" w:cstheme="minorHAnsi"/>
          <w:lang w:eastAsia="zh-CN"/>
        </w:rPr>
        <w:tab/>
      </w:r>
      <w:r w:rsidRPr="00EB1E0E">
        <w:rPr>
          <w:rFonts w:eastAsia="Times New Roman" w:cstheme="minorHAnsi"/>
          <w:lang w:eastAsia="zh-CN"/>
        </w:rPr>
        <w:t>případech:</w:t>
      </w:r>
    </w:p>
    <w:p w:rsidR="00E2328B" w:rsidRPr="00EB1E0E" w:rsidRDefault="00E2328B" w:rsidP="00970087">
      <w:pPr>
        <w:numPr>
          <w:ilvl w:val="0"/>
          <w:numId w:val="28"/>
        </w:numPr>
        <w:suppressAutoHyphens/>
        <w:spacing w:after="60" w:line="240" w:lineRule="auto"/>
        <w:jc w:val="both"/>
        <w:rPr>
          <w:rFonts w:eastAsia="Times New Roman" w:cstheme="minorHAnsi"/>
          <w:lang w:eastAsia="zh-CN"/>
        </w:rPr>
      </w:pPr>
      <w:r w:rsidRPr="00EB1E0E">
        <w:rPr>
          <w:rFonts w:eastAsia="Times New Roman" w:cstheme="minorHAnsi"/>
          <w:lang w:eastAsia="zh-CN"/>
        </w:rPr>
        <w:lastRenderedPageBreak/>
        <w:tab/>
      </w:r>
      <w:r w:rsidR="00F864FC" w:rsidRPr="00EB1E0E">
        <w:rPr>
          <w:rFonts w:eastAsia="Times New Roman" w:cstheme="minorHAnsi"/>
          <w:lang w:eastAsia="zh-CN"/>
        </w:rPr>
        <w:t>některé prohlášení prvního směňujícího</w:t>
      </w:r>
      <w:r w:rsidRPr="00EB1E0E">
        <w:rPr>
          <w:rFonts w:eastAsia="Times New Roman" w:cstheme="minorHAnsi"/>
          <w:lang w:eastAsia="zh-CN"/>
        </w:rPr>
        <w:t xml:space="preserve"> uvedené v článku I. nebo v článku </w:t>
      </w:r>
      <w:r w:rsidR="00882DB4" w:rsidRPr="00EB1E0E">
        <w:rPr>
          <w:rFonts w:eastAsia="Times New Roman" w:cstheme="minorHAnsi"/>
          <w:lang w:eastAsia="zh-CN"/>
        </w:rPr>
        <w:t xml:space="preserve">IV. odst. 1 </w:t>
      </w:r>
      <w:r w:rsidR="00F864FC" w:rsidRPr="00EB1E0E">
        <w:rPr>
          <w:rFonts w:eastAsia="Times New Roman" w:cstheme="minorHAnsi"/>
          <w:lang w:eastAsia="zh-CN"/>
        </w:rPr>
        <w:tab/>
      </w:r>
      <w:r w:rsidR="00911274" w:rsidRPr="00EB1E0E">
        <w:rPr>
          <w:rFonts w:eastAsia="Times New Roman" w:cstheme="minorHAnsi"/>
          <w:lang w:eastAsia="zh-CN"/>
        </w:rPr>
        <w:t>této</w:t>
      </w:r>
      <w:r w:rsidR="00970087">
        <w:rPr>
          <w:rFonts w:eastAsia="Times New Roman" w:cstheme="minorHAnsi"/>
          <w:lang w:eastAsia="zh-CN"/>
        </w:rPr>
        <w:t xml:space="preserve"> </w:t>
      </w:r>
      <w:r w:rsidR="00970087">
        <w:rPr>
          <w:rFonts w:eastAsia="Times New Roman" w:cstheme="minorHAnsi"/>
          <w:lang w:eastAsia="zh-CN"/>
        </w:rPr>
        <w:tab/>
      </w:r>
      <w:r w:rsidRPr="00EB1E0E">
        <w:rPr>
          <w:rFonts w:eastAsia="Times New Roman" w:cstheme="minorHAnsi"/>
          <w:lang w:eastAsia="zh-CN"/>
        </w:rPr>
        <w:t xml:space="preserve">Smlouvy je nebo se stane byť i částečně nepravdivým, nesprávným či neúplným a </w:t>
      </w:r>
      <w:r w:rsidRPr="00EB1E0E">
        <w:rPr>
          <w:rFonts w:eastAsia="Times New Roman" w:cstheme="minorHAnsi"/>
          <w:lang w:eastAsia="zh-CN"/>
        </w:rPr>
        <w:tab/>
      </w:r>
      <w:r w:rsidR="00F864FC" w:rsidRPr="00EB1E0E">
        <w:rPr>
          <w:rFonts w:eastAsia="Times New Roman" w:cstheme="minorHAnsi"/>
          <w:lang w:eastAsia="zh-CN"/>
        </w:rPr>
        <w:t>první</w:t>
      </w:r>
      <w:r w:rsidR="00882DB4" w:rsidRPr="00EB1E0E">
        <w:rPr>
          <w:rFonts w:eastAsia="Times New Roman" w:cstheme="minorHAnsi"/>
          <w:lang w:eastAsia="zh-CN"/>
        </w:rPr>
        <w:t xml:space="preserve">  </w:t>
      </w:r>
      <w:r w:rsidR="00882DB4" w:rsidRPr="00EB1E0E">
        <w:rPr>
          <w:rFonts w:eastAsia="Times New Roman" w:cstheme="minorHAnsi"/>
          <w:lang w:eastAsia="zh-CN"/>
        </w:rPr>
        <w:tab/>
        <w:t>směňující</w:t>
      </w:r>
      <w:r w:rsidRPr="00EB1E0E">
        <w:rPr>
          <w:rFonts w:eastAsia="Times New Roman" w:cstheme="minorHAnsi"/>
          <w:lang w:eastAsia="zh-CN"/>
        </w:rPr>
        <w:t xml:space="preserve"> takovéto porušení Smlouvy na své náklady neodstraní ani do 30 kalendářních </w:t>
      </w:r>
      <w:r w:rsidRPr="00EB1E0E">
        <w:rPr>
          <w:rFonts w:eastAsia="Times New Roman" w:cstheme="minorHAnsi"/>
          <w:lang w:eastAsia="zh-CN"/>
        </w:rPr>
        <w:tab/>
        <w:t>dnů, počítan</w:t>
      </w:r>
      <w:r w:rsidR="00882DB4" w:rsidRPr="00EB1E0E">
        <w:rPr>
          <w:rFonts w:eastAsia="Times New Roman" w:cstheme="minorHAnsi"/>
          <w:lang w:eastAsia="zh-CN"/>
        </w:rPr>
        <w:t xml:space="preserve">ých od obdržení výzvy </w:t>
      </w:r>
      <w:r w:rsidR="00511675" w:rsidRPr="00EB1E0E">
        <w:rPr>
          <w:rFonts w:eastAsia="Times New Roman" w:cstheme="minorHAnsi"/>
          <w:lang w:eastAsia="zh-CN"/>
        </w:rPr>
        <w:t>druhé</w:t>
      </w:r>
      <w:r w:rsidR="00CE754C" w:rsidRPr="00EB1E0E">
        <w:rPr>
          <w:rFonts w:eastAsia="Times New Roman" w:cstheme="minorHAnsi"/>
          <w:lang w:eastAsia="zh-CN"/>
        </w:rPr>
        <w:t>ho</w:t>
      </w:r>
      <w:r w:rsidR="00511675" w:rsidRPr="00EB1E0E">
        <w:rPr>
          <w:rFonts w:eastAsia="Times New Roman" w:cstheme="minorHAnsi"/>
          <w:lang w:eastAsia="zh-CN"/>
        </w:rPr>
        <w:t xml:space="preserve"> směňující</w:t>
      </w:r>
      <w:r w:rsidR="00CE754C" w:rsidRPr="00EB1E0E">
        <w:rPr>
          <w:rFonts w:eastAsia="Times New Roman" w:cstheme="minorHAnsi"/>
          <w:lang w:eastAsia="zh-CN"/>
        </w:rPr>
        <w:t>ho</w:t>
      </w:r>
      <w:r w:rsidRPr="00EB1E0E">
        <w:rPr>
          <w:rFonts w:eastAsia="Times New Roman" w:cstheme="minorHAnsi"/>
          <w:lang w:eastAsia="zh-CN"/>
        </w:rPr>
        <w:t>, aby tak učinil;</w:t>
      </w:r>
    </w:p>
    <w:p w:rsidR="00E2328B" w:rsidRPr="00EB1E0E" w:rsidRDefault="00E2328B" w:rsidP="00E2328B">
      <w:pPr>
        <w:numPr>
          <w:ilvl w:val="0"/>
          <w:numId w:val="28"/>
        </w:numPr>
        <w:suppressAutoHyphens/>
        <w:spacing w:after="60" w:line="240" w:lineRule="auto"/>
        <w:jc w:val="both"/>
        <w:rPr>
          <w:rFonts w:eastAsia="Times New Roman" w:cstheme="minorHAnsi"/>
          <w:lang w:eastAsia="zh-CN"/>
        </w:rPr>
      </w:pPr>
      <w:r w:rsidRPr="00EB1E0E">
        <w:rPr>
          <w:rFonts w:eastAsia="Times New Roman" w:cstheme="minorHAnsi"/>
          <w:lang w:eastAsia="zh-CN"/>
        </w:rPr>
        <w:tab/>
      </w:r>
      <w:r w:rsidR="00F864FC" w:rsidRPr="00EB1E0E">
        <w:rPr>
          <w:rFonts w:eastAsia="Times New Roman" w:cstheme="minorHAnsi"/>
          <w:lang w:eastAsia="zh-CN"/>
        </w:rPr>
        <w:t>první směňující</w:t>
      </w:r>
      <w:r w:rsidRPr="00EB1E0E">
        <w:rPr>
          <w:rFonts w:eastAsia="Times New Roman" w:cstheme="minorHAnsi"/>
          <w:lang w:eastAsia="zh-CN"/>
        </w:rPr>
        <w:t xml:space="preserve"> nesplní</w:t>
      </w:r>
      <w:r w:rsidR="00F864FC" w:rsidRPr="00EB1E0E">
        <w:rPr>
          <w:rFonts w:eastAsia="Times New Roman" w:cstheme="minorHAnsi"/>
          <w:lang w:eastAsia="zh-CN"/>
        </w:rPr>
        <w:t xml:space="preserve"> povinnost vyplývající z čl. V</w:t>
      </w:r>
      <w:r w:rsidR="00E86C9B" w:rsidRPr="00EB1E0E">
        <w:rPr>
          <w:rFonts w:eastAsia="Times New Roman" w:cstheme="minorHAnsi"/>
          <w:lang w:eastAsia="zh-CN"/>
        </w:rPr>
        <w:t>I</w:t>
      </w:r>
      <w:r w:rsidRPr="00EB1E0E">
        <w:rPr>
          <w:rFonts w:eastAsia="Times New Roman" w:cstheme="minorHAnsi"/>
          <w:lang w:eastAsia="zh-CN"/>
        </w:rPr>
        <w:t xml:space="preserve">. odst. 2 Smlouvy, nebo neposkytne </w:t>
      </w:r>
      <w:r w:rsidR="00F864FC" w:rsidRPr="00EB1E0E">
        <w:rPr>
          <w:rFonts w:eastAsia="Times New Roman" w:cstheme="minorHAnsi"/>
          <w:lang w:eastAsia="zh-CN"/>
        </w:rPr>
        <w:tab/>
      </w:r>
      <w:r w:rsidR="00BA3D12" w:rsidRPr="00EB1E0E">
        <w:rPr>
          <w:rFonts w:eastAsia="Times New Roman" w:cstheme="minorHAnsi"/>
          <w:lang w:eastAsia="zh-CN"/>
        </w:rPr>
        <w:t>druhým</w:t>
      </w:r>
      <w:r w:rsidR="00BD11DA" w:rsidRPr="00EB1E0E">
        <w:rPr>
          <w:rFonts w:eastAsia="Times New Roman" w:cstheme="minorHAnsi"/>
          <w:lang w:eastAsia="zh-CN"/>
        </w:rPr>
        <w:t xml:space="preserve"> směňující</w:t>
      </w:r>
      <w:r w:rsidR="00BA3D12" w:rsidRPr="00EB1E0E">
        <w:rPr>
          <w:rFonts w:eastAsia="Times New Roman" w:cstheme="minorHAnsi"/>
          <w:lang w:eastAsia="zh-CN"/>
        </w:rPr>
        <w:t>m</w:t>
      </w:r>
      <w:r w:rsidRPr="00EB1E0E">
        <w:rPr>
          <w:rFonts w:eastAsia="Times New Roman" w:cstheme="minorHAnsi"/>
          <w:lang w:eastAsia="zh-CN"/>
        </w:rPr>
        <w:t xml:space="preserve"> součinnost ve smyslu č</w:t>
      </w:r>
      <w:r w:rsidR="00FD7D45" w:rsidRPr="00EB1E0E">
        <w:rPr>
          <w:rFonts w:eastAsia="Times New Roman" w:cstheme="minorHAnsi"/>
          <w:lang w:eastAsia="zh-CN"/>
        </w:rPr>
        <w:t>l. V</w:t>
      </w:r>
      <w:r w:rsidR="00911274" w:rsidRPr="00EB1E0E">
        <w:rPr>
          <w:rFonts w:eastAsia="Times New Roman" w:cstheme="minorHAnsi"/>
          <w:lang w:eastAsia="zh-CN"/>
        </w:rPr>
        <w:t>I</w:t>
      </w:r>
      <w:r w:rsidRPr="00EB1E0E">
        <w:rPr>
          <w:rFonts w:eastAsia="Times New Roman" w:cstheme="minorHAnsi"/>
          <w:lang w:eastAsia="zh-CN"/>
        </w:rPr>
        <w:t xml:space="preserve">. odst. 4 a 5 Smlouvy; </w:t>
      </w:r>
    </w:p>
    <w:p w:rsidR="00E2328B" w:rsidRPr="008846BB" w:rsidRDefault="00E2328B" w:rsidP="00E2328B">
      <w:pPr>
        <w:numPr>
          <w:ilvl w:val="0"/>
          <w:numId w:val="28"/>
        </w:numPr>
        <w:suppressAutoHyphens/>
        <w:spacing w:after="60" w:line="240" w:lineRule="auto"/>
        <w:jc w:val="both"/>
        <w:rPr>
          <w:rFonts w:eastAsia="Times New Roman" w:cstheme="minorHAnsi"/>
          <w:lang w:eastAsia="zh-CN"/>
        </w:rPr>
      </w:pPr>
      <w:r w:rsidRPr="00EB1E0E">
        <w:rPr>
          <w:rFonts w:eastAsia="Times New Roman" w:cstheme="minorHAnsi"/>
          <w:lang w:eastAsia="zh-CN"/>
        </w:rPr>
        <w:tab/>
      </w:r>
      <w:r w:rsidR="00FD7D45" w:rsidRPr="00EB1E0E">
        <w:rPr>
          <w:rFonts w:eastAsia="Times New Roman" w:cstheme="minorHAnsi"/>
          <w:lang w:eastAsia="zh-CN"/>
        </w:rPr>
        <w:t>předmět směny</w:t>
      </w:r>
      <w:r w:rsidRPr="00EB1E0E">
        <w:rPr>
          <w:rFonts w:eastAsia="Times New Roman" w:cstheme="minorHAnsi"/>
          <w:lang w:eastAsia="zh-CN"/>
        </w:rPr>
        <w:t xml:space="preserve"> trpí právními vadami, které mohou mít vliv na nabytí vlastnického práva ve </w:t>
      </w:r>
      <w:r w:rsidRPr="00EB1E0E">
        <w:rPr>
          <w:rFonts w:eastAsia="Times New Roman" w:cstheme="minorHAnsi"/>
          <w:lang w:eastAsia="zh-CN"/>
        </w:rPr>
        <w:tab/>
      </w:r>
      <w:r w:rsidR="00BA3D12" w:rsidRPr="00EB1E0E">
        <w:rPr>
          <w:rFonts w:eastAsia="Times New Roman" w:cstheme="minorHAnsi"/>
          <w:lang w:eastAsia="zh-CN"/>
        </w:rPr>
        <w:t>prospěch druhých</w:t>
      </w:r>
      <w:r w:rsidR="00BD11DA" w:rsidRPr="00EB1E0E">
        <w:rPr>
          <w:rFonts w:eastAsia="Times New Roman" w:cstheme="minorHAnsi"/>
          <w:lang w:eastAsia="zh-CN"/>
        </w:rPr>
        <w:t xml:space="preserve"> směňující</w:t>
      </w:r>
      <w:r w:rsidR="00BA3D12" w:rsidRPr="00EB1E0E">
        <w:rPr>
          <w:rFonts w:eastAsia="Times New Roman" w:cstheme="minorHAnsi"/>
          <w:lang w:eastAsia="zh-CN"/>
        </w:rPr>
        <w:t>ch</w:t>
      </w:r>
      <w:r w:rsidRPr="00EB1E0E">
        <w:rPr>
          <w:rFonts w:eastAsia="Times New Roman" w:cstheme="minorHAnsi"/>
          <w:lang w:eastAsia="zh-CN"/>
        </w:rPr>
        <w:t>.</w:t>
      </w:r>
    </w:p>
    <w:p w:rsidR="00E2328B" w:rsidRPr="00EB1E0E" w:rsidRDefault="00E2328B" w:rsidP="00E2328B">
      <w:pPr>
        <w:numPr>
          <w:ilvl w:val="0"/>
          <w:numId w:val="29"/>
        </w:numPr>
        <w:suppressAutoHyphens/>
        <w:spacing w:after="60" w:line="240" w:lineRule="auto"/>
        <w:jc w:val="both"/>
        <w:rPr>
          <w:rFonts w:eastAsia="Times New Roman" w:cstheme="minorHAnsi"/>
          <w:lang w:eastAsia="zh-CN"/>
        </w:rPr>
      </w:pPr>
      <w:r w:rsidRPr="00EB1E0E">
        <w:rPr>
          <w:rFonts w:eastAsia="Times New Roman" w:cstheme="minorHAnsi"/>
          <w:lang w:eastAsia="zh-CN"/>
        </w:rPr>
        <w:tab/>
        <w:t xml:space="preserve">Kromě případů stanovených příslušnými právními předpisy a/nebo pokud je tak stanoveno </w:t>
      </w:r>
      <w:r w:rsidRPr="00EB1E0E">
        <w:rPr>
          <w:rFonts w:eastAsia="Times New Roman" w:cstheme="minorHAnsi"/>
          <w:lang w:eastAsia="zh-CN"/>
        </w:rPr>
        <w:tab/>
      </w:r>
      <w:r w:rsidR="00FD7D45" w:rsidRPr="00EB1E0E">
        <w:rPr>
          <w:rFonts w:eastAsia="Times New Roman" w:cstheme="minorHAnsi"/>
          <w:lang w:eastAsia="zh-CN"/>
        </w:rPr>
        <w:t>v této Smlouvě má první směňující</w:t>
      </w:r>
      <w:r w:rsidRPr="00EB1E0E">
        <w:rPr>
          <w:rFonts w:eastAsia="Times New Roman" w:cstheme="minorHAnsi"/>
          <w:lang w:eastAsia="zh-CN"/>
        </w:rPr>
        <w:t xml:space="preserve"> právo odstoupit od této Smlouvy v následujících </w:t>
      </w:r>
      <w:r w:rsidR="00FD7D45" w:rsidRPr="00EB1E0E">
        <w:rPr>
          <w:rFonts w:eastAsia="Times New Roman" w:cstheme="minorHAnsi"/>
          <w:lang w:eastAsia="zh-CN"/>
        </w:rPr>
        <w:tab/>
      </w:r>
      <w:r w:rsidRPr="00EB1E0E">
        <w:rPr>
          <w:rFonts w:eastAsia="Times New Roman" w:cstheme="minorHAnsi"/>
          <w:lang w:eastAsia="zh-CN"/>
        </w:rPr>
        <w:t>případech:</w:t>
      </w:r>
    </w:p>
    <w:p w:rsidR="00E2328B" w:rsidRPr="00EB1E0E" w:rsidRDefault="00BA3D12" w:rsidP="00E2328B">
      <w:pPr>
        <w:numPr>
          <w:ilvl w:val="0"/>
          <w:numId w:val="30"/>
        </w:numPr>
        <w:suppressAutoHyphens/>
        <w:spacing w:after="60" w:line="240" w:lineRule="auto"/>
        <w:jc w:val="both"/>
        <w:rPr>
          <w:rFonts w:eastAsia="Times New Roman" w:cstheme="minorHAnsi"/>
          <w:lang w:eastAsia="zh-CN"/>
        </w:rPr>
      </w:pPr>
      <w:r w:rsidRPr="00EB1E0E">
        <w:rPr>
          <w:rFonts w:eastAsia="Times New Roman" w:cstheme="minorHAnsi"/>
          <w:lang w:eastAsia="zh-CN"/>
        </w:rPr>
        <w:t>některé prohlášení druhých</w:t>
      </w:r>
      <w:r w:rsidR="00BD11DA" w:rsidRPr="00EB1E0E">
        <w:rPr>
          <w:rFonts w:eastAsia="Times New Roman" w:cstheme="minorHAnsi"/>
          <w:lang w:eastAsia="zh-CN"/>
        </w:rPr>
        <w:t xml:space="preserve"> směňující</w:t>
      </w:r>
      <w:r w:rsidRPr="00EB1E0E">
        <w:rPr>
          <w:rFonts w:eastAsia="Times New Roman" w:cstheme="minorHAnsi"/>
          <w:lang w:eastAsia="zh-CN"/>
        </w:rPr>
        <w:t>ch</w:t>
      </w:r>
      <w:r w:rsidR="00E2328B" w:rsidRPr="00EB1E0E">
        <w:rPr>
          <w:rFonts w:eastAsia="Times New Roman" w:cstheme="minorHAnsi"/>
          <w:lang w:eastAsia="zh-CN"/>
        </w:rPr>
        <w:t xml:space="preserve"> uvedené v</w:t>
      </w:r>
      <w:r w:rsidR="00FD7D45" w:rsidRPr="00EB1E0E">
        <w:rPr>
          <w:rFonts w:eastAsia="Times New Roman" w:cstheme="minorHAnsi"/>
          <w:lang w:eastAsia="zh-CN"/>
        </w:rPr>
        <w:t> </w:t>
      </w:r>
      <w:r w:rsidR="00E2328B" w:rsidRPr="00EB1E0E">
        <w:rPr>
          <w:rFonts w:eastAsia="Times New Roman" w:cstheme="minorHAnsi"/>
          <w:lang w:eastAsia="zh-CN"/>
        </w:rPr>
        <w:t>článku</w:t>
      </w:r>
      <w:r w:rsidR="00602BDA" w:rsidRPr="00EB1E0E">
        <w:rPr>
          <w:rFonts w:eastAsia="Times New Roman" w:cstheme="minorHAnsi"/>
          <w:lang w:eastAsia="zh-CN"/>
        </w:rPr>
        <w:t xml:space="preserve"> I.</w:t>
      </w:r>
      <w:r w:rsidR="00FD7D45" w:rsidRPr="00EB1E0E">
        <w:rPr>
          <w:rFonts w:eastAsia="Times New Roman" w:cstheme="minorHAnsi"/>
          <w:lang w:eastAsia="zh-CN"/>
        </w:rPr>
        <w:t xml:space="preserve"> nebo v čl.</w:t>
      </w:r>
      <w:r w:rsidR="00E2328B" w:rsidRPr="00EB1E0E">
        <w:rPr>
          <w:rFonts w:eastAsia="Times New Roman" w:cstheme="minorHAnsi"/>
          <w:lang w:eastAsia="zh-CN"/>
        </w:rPr>
        <w:t xml:space="preserve"> </w:t>
      </w:r>
      <w:r w:rsidR="00FD7D45" w:rsidRPr="00EB1E0E">
        <w:rPr>
          <w:rFonts w:eastAsia="Times New Roman" w:cstheme="minorHAnsi"/>
          <w:lang w:eastAsia="zh-CN"/>
        </w:rPr>
        <w:t>I</w:t>
      </w:r>
      <w:r w:rsidR="00E2328B" w:rsidRPr="00EB1E0E">
        <w:rPr>
          <w:rFonts w:eastAsia="Times New Roman" w:cstheme="minorHAnsi"/>
          <w:lang w:eastAsia="zh-CN"/>
        </w:rPr>
        <w:t xml:space="preserve">V. odst. 2 </w:t>
      </w:r>
      <w:proofErr w:type="gramStart"/>
      <w:r w:rsidR="00E2328B" w:rsidRPr="00EB1E0E">
        <w:rPr>
          <w:rFonts w:eastAsia="Times New Roman" w:cstheme="minorHAnsi"/>
          <w:lang w:eastAsia="zh-CN"/>
        </w:rPr>
        <w:t>této</w:t>
      </w:r>
      <w:proofErr w:type="gramEnd"/>
      <w:r w:rsidR="00E2328B" w:rsidRPr="00EB1E0E">
        <w:rPr>
          <w:rFonts w:eastAsia="Times New Roman" w:cstheme="minorHAnsi"/>
          <w:lang w:eastAsia="zh-CN"/>
        </w:rPr>
        <w:t xml:space="preserve"> Smlouvy je nebo se stane byť i částečně nepravdivým, n</w:t>
      </w:r>
      <w:r w:rsidR="00BD11DA" w:rsidRPr="00EB1E0E">
        <w:rPr>
          <w:rFonts w:eastAsia="Times New Roman" w:cstheme="minorHAnsi"/>
          <w:lang w:eastAsia="zh-CN"/>
        </w:rPr>
        <w:t>esprávným či neúplným</w:t>
      </w:r>
      <w:r w:rsidRPr="00EB1E0E">
        <w:rPr>
          <w:rFonts w:eastAsia="Times New Roman" w:cstheme="minorHAnsi"/>
          <w:lang w:eastAsia="zh-CN"/>
        </w:rPr>
        <w:t xml:space="preserve"> a druzí</w:t>
      </w:r>
      <w:r w:rsidR="00FD7D45" w:rsidRPr="00EB1E0E">
        <w:rPr>
          <w:rFonts w:eastAsia="Times New Roman" w:cstheme="minorHAnsi"/>
          <w:lang w:eastAsia="zh-CN"/>
        </w:rPr>
        <w:t xml:space="preserve"> směňující</w:t>
      </w:r>
      <w:r w:rsidR="00E2328B" w:rsidRPr="00EB1E0E">
        <w:rPr>
          <w:rFonts w:eastAsia="Times New Roman" w:cstheme="minorHAnsi"/>
          <w:lang w:eastAsia="zh-CN"/>
        </w:rPr>
        <w:t xml:space="preserve"> takovéto porušení Smlouvy na své náklady neodstraní ani do 30 kalendářních dnů, počítaných</w:t>
      </w:r>
      <w:r w:rsidR="00FD7D45" w:rsidRPr="00EB1E0E">
        <w:rPr>
          <w:rFonts w:eastAsia="Times New Roman" w:cstheme="minorHAnsi"/>
          <w:lang w:eastAsia="zh-CN"/>
        </w:rPr>
        <w:t xml:space="preserve"> od obdržení výzvy prvního směňujícího</w:t>
      </w:r>
      <w:r w:rsidR="00E2328B" w:rsidRPr="00EB1E0E">
        <w:rPr>
          <w:rFonts w:eastAsia="Times New Roman" w:cstheme="minorHAnsi"/>
          <w:lang w:eastAsia="zh-CN"/>
        </w:rPr>
        <w:t>, aby tak učinil</w:t>
      </w:r>
      <w:r w:rsidR="00BD11DA" w:rsidRPr="00EB1E0E">
        <w:rPr>
          <w:rFonts w:eastAsia="Times New Roman" w:cstheme="minorHAnsi"/>
          <w:lang w:eastAsia="zh-CN"/>
        </w:rPr>
        <w:t>a</w:t>
      </w:r>
      <w:r w:rsidR="00E2328B" w:rsidRPr="00EB1E0E">
        <w:rPr>
          <w:rFonts w:eastAsia="Times New Roman" w:cstheme="minorHAnsi"/>
          <w:lang w:eastAsia="zh-CN"/>
        </w:rPr>
        <w:t>;</w:t>
      </w:r>
    </w:p>
    <w:p w:rsidR="00E2328B" w:rsidRPr="00EB1E0E" w:rsidRDefault="00FD7D45" w:rsidP="00E2328B">
      <w:pPr>
        <w:numPr>
          <w:ilvl w:val="0"/>
          <w:numId w:val="30"/>
        </w:numPr>
        <w:suppressAutoHyphens/>
        <w:spacing w:after="60" w:line="240" w:lineRule="auto"/>
        <w:jc w:val="both"/>
        <w:rPr>
          <w:rFonts w:eastAsia="Times New Roman" w:cstheme="minorHAnsi"/>
          <w:lang w:eastAsia="zh-CN"/>
        </w:rPr>
      </w:pPr>
      <w:r w:rsidRPr="00EB1E0E">
        <w:rPr>
          <w:rFonts w:eastAsia="Times New Roman" w:cstheme="minorHAnsi"/>
          <w:lang w:eastAsia="zh-CN"/>
        </w:rPr>
        <w:t>dr</w:t>
      </w:r>
      <w:r w:rsidR="00BA3D12" w:rsidRPr="00EB1E0E">
        <w:rPr>
          <w:rFonts w:eastAsia="Times New Roman" w:cstheme="minorHAnsi"/>
          <w:lang w:eastAsia="zh-CN"/>
        </w:rPr>
        <w:t>uzí směňující neposkytnou</w:t>
      </w:r>
      <w:r w:rsidR="00BD11DA" w:rsidRPr="00EB1E0E">
        <w:rPr>
          <w:rFonts w:eastAsia="Times New Roman" w:cstheme="minorHAnsi"/>
          <w:lang w:eastAsia="zh-CN"/>
        </w:rPr>
        <w:t xml:space="preserve"> prvnímu směňujícímu</w:t>
      </w:r>
      <w:r w:rsidR="00E2328B" w:rsidRPr="00EB1E0E">
        <w:rPr>
          <w:rFonts w:eastAsia="Times New Roman" w:cstheme="minorHAnsi"/>
          <w:lang w:eastAsia="zh-CN"/>
        </w:rPr>
        <w:t xml:space="preserve"> potřeb</w:t>
      </w:r>
      <w:r w:rsidRPr="00EB1E0E">
        <w:rPr>
          <w:rFonts w:eastAsia="Times New Roman" w:cstheme="minorHAnsi"/>
          <w:lang w:eastAsia="zh-CN"/>
        </w:rPr>
        <w:t xml:space="preserve">nou součinnost ve smyslu </w:t>
      </w:r>
      <w:r w:rsidR="00BD11DA" w:rsidRPr="00EB1E0E">
        <w:rPr>
          <w:rFonts w:eastAsia="Times New Roman" w:cstheme="minorHAnsi"/>
          <w:lang w:eastAsia="zh-CN"/>
        </w:rPr>
        <w:t xml:space="preserve">čl. </w:t>
      </w:r>
      <w:r w:rsidRPr="00EB1E0E">
        <w:rPr>
          <w:rFonts w:eastAsia="Times New Roman" w:cstheme="minorHAnsi"/>
          <w:lang w:eastAsia="zh-CN"/>
        </w:rPr>
        <w:t>V</w:t>
      </w:r>
      <w:r w:rsidR="00911274" w:rsidRPr="00EB1E0E">
        <w:rPr>
          <w:rFonts w:eastAsia="Times New Roman" w:cstheme="minorHAnsi"/>
          <w:lang w:eastAsia="zh-CN"/>
        </w:rPr>
        <w:t>I</w:t>
      </w:r>
      <w:r w:rsidRPr="00EB1E0E">
        <w:rPr>
          <w:rFonts w:eastAsia="Times New Roman" w:cstheme="minorHAnsi"/>
          <w:lang w:eastAsia="zh-CN"/>
        </w:rPr>
        <w:t>. odst. 4 a 5 Smlouvy;</w:t>
      </w:r>
    </w:p>
    <w:p w:rsidR="00E2328B" w:rsidRPr="00D56E77" w:rsidRDefault="00FD7D45" w:rsidP="00E2328B">
      <w:pPr>
        <w:numPr>
          <w:ilvl w:val="0"/>
          <w:numId w:val="30"/>
        </w:numPr>
        <w:suppressAutoHyphens/>
        <w:spacing w:after="60" w:line="240" w:lineRule="auto"/>
        <w:jc w:val="both"/>
        <w:rPr>
          <w:rFonts w:eastAsia="Times New Roman" w:cstheme="minorHAnsi"/>
          <w:lang w:eastAsia="zh-CN"/>
        </w:rPr>
      </w:pPr>
      <w:r w:rsidRPr="00EB1E0E">
        <w:rPr>
          <w:rFonts w:eastAsia="Times New Roman" w:cstheme="minorHAnsi"/>
          <w:lang w:eastAsia="zh-CN"/>
        </w:rPr>
        <w:t>předmět směny trpí právními vadami, které mohou mít vliv na nabytí vlastnického práva ve prospěch prvního směňujícího.</w:t>
      </w:r>
    </w:p>
    <w:p w:rsidR="006C6B13" w:rsidRPr="00D56E77" w:rsidRDefault="00E2328B" w:rsidP="006C6B13">
      <w:pPr>
        <w:numPr>
          <w:ilvl w:val="0"/>
          <w:numId w:val="29"/>
        </w:numPr>
        <w:suppressAutoHyphens/>
        <w:spacing w:after="60" w:line="240" w:lineRule="auto"/>
        <w:jc w:val="both"/>
        <w:rPr>
          <w:rFonts w:eastAsia="Times New Roman" w:cstheme="minorHAnsi"/>
          <w:lang w:eastAsia="zh-CN"/>
        </w:rPr>
      </w:pPr>
      <w:r w:rsidRPr="00EB1E0E">
        <w:rPr>
          <w:rFonts w:eastAsia="Times New Roman" w:cstheme="minorHAnsi"/>
          <w:lang w:eastAsia="zh-CN"/>
        </w:rPr>
        <w:t>V případě odstoupení od této Smlouvy se všechna práva a povinnosti obou smluvních stran z této Smlouvy zruší od počátku, a to okamžikem doručení písemného odstoupení druhé smluvní straně. Účinky odstoupení od této Smlouvy tedy nastávají od okamžiku doručení písemného odstoupení druhé smluvní straně. Oznámení o odstoupení od této Smlouvy musí obsahovat popis způsobu porušení Smlouvy, které zakládá právo příslušné smluvní strany od Smlouvy odstoupit.</w:t>
      </w:r>
    </w:p>
    <w:p w:rsidR="00E2328B" w:rsidRPr="00EB1E0E" w:rsidRDefault="00E2328B" w:rsidP="00E2328B">
      <w:pPr>
        <w:numPr>
          <w:ilvl w:val="0"/>
          <w:numId w:val="29"/>
        </w:numPr>
        <w:suppressAutoHyphens/>
        <w:spacing w:after="60" w:line="240" w:lineRule="auto"/>
        <w:jc w:val="both"/>
        <w:rPr>
          <w:rFonts w:eastAsia="Times New Roman" w:cstheme="minorHAnsi"/>
          <w:lang w:eastAsia="zh-CN"/>
        </w:rPr>
      </w:pPr>
      <w:r w:rsidRPr="00EB1E0E">
        <w:rPr>
          <w:rFonts w:eastAsia="Times New Roman" w:cstheme="minorHAnsi"/>
          <w:lang w:eastAsia="zh-CN"/>
        </w:rPr>
        <w:t xml:space="preserve">V případě, že bude zjištěno, že vklad vlastnického práva dle této Smlouvy do katastru nemovitostí není možný z důvodu neodstranitelné zákonné překážky, má ta strana, která tuto překážku nezavinila, právo od Smlouvy odstoupit. </w:t>
      </w:r>
    </w:p>
    <w:p w:rsidR="00911274" w:rsidRPr="00EB1E0E" w:rsidRDefault="00911274" w:rsidP="00911274">
      <w:pPr>
        <w:pStyle w:val="Odstavecseseznamem"/>
        <w:spacing w:after="0"/>
        <w:ind w:left="360"/>
        <w:jc w:val="both"/>
        <w:rPr>
          <w:rFonts w:eastAsia="Times New Roman" w:cstheme="minorHAnsi"/>
          <w:lang w:eastAsia="zh-CN"/>
        </w:rPr>
      </w:pPr>
    </w:p>
    <w:p w:rsidR="00A82986" w:rsidRPr="00EB1E0E" w:rsidRDefault="00A82986" w:rsidP="00335D6B">
      <w:pPr>
        <w:suppressAutoHyphens/>
        <w:spacing w:after="60" w:line="240" w:lineRule="auto"/>
        <w:jc w:val="center"/>
        <w:rPr>
          <w:rFonts w:eastAsia="Times New Roman" w:cstheme="minorHAnsi"/>
          <w:b/>
          <w:lang w:eastAsia="zh-CN"/>
        </w:rPr>
      </w:pPr>
    </w:p>
    <w:p w:rsidR="00F50272" w:rsidRPr="00EB1E0E" w:rsidRDefault="00F50272" w:rsidP="00F50272">
      <w:pPr>
        <w:suppressAutoHyphens/>
        <w:spacing w:after="60"/>
        <w:jc w:val="center"/>
        <w:rPr>
          <w:rFonts w:eastAsia="Times New Roman" w:cstheme="minorHAnsi"/>
          <w:b/>
          <w:lang w:eastAsia="zh-CN"/>
        </w:rPr>
      </w:pPr>
      <w:r w:rsidRPr="00EB1E0E">
        <w:rPr>
          <w:rFonts w:eastAsia="Times New Roman" w:cstheme="minorHAnsi"/>
          <w:b/>
          <w:lang w:eastAsia="zh-CN"/>
        </w:rPr>
        <w:t>V</w:t>
      </w:r>
      <w:r w:rsidR="00911274" w:rsidRPr="00EB1E0E">
        <w:rPr>
          <w:rFonts w:eastAsia="Times New Roman" w:cstheme="minorHAnsi"/>
          <w:b/>
          <w:lang w:eastAsia="zh-CN"/>
        </w:rPr>
        <w:t>I</w:t>
      </w:r>
      <w:r w:rsidRPr="00EB1E0E">
        <w:rPr>
          <w:rFonts w:eastAsia="Times New Roman" w:cstheme="minorHAnsi"/>
          <w:b/>
          <w:lang w:eastAsia="zh-CN"/>
        </w:rPr>
        <w:t>.</w:t>
      </w:r>
    </w:p>
    <w:p w:rsidR="00F50272" w:rsidRPr="00EB1E0E" w:rsidRDefault="00F50272" w:rsidP="00F50272">
      <w:pPr>
        <w:suppressAutoHyphens/>
        <w:spacing w:after="60"/>
        <w:jc w:val="center"/>
        <w:rPr>
          <w:rFonts w:eastAsia="Times New Roman" w:cstheme="minorHAnsi"/>
          <w:b/>
          <w:lang w:eastAsia="zh-CN"/>
        </w:rPr>
      </w:pPr>
      <w:r w:rsidRPr="00EB1E0E">
        <w:rPr>
          <w:rFonts w:eastAsia="Times New Roman" w:cstheme="minorHAnsi"/>
          <w:b/>
          <w:lang w:eastAsia="zh-CN"/>
        </w:rPr>
        <w:t>Nabytí vlastnického práva</w:t>
      </w:r>
    </w:p>
    <w:p w:rsidR="00F50272" w:rsidRPr="00EB1E0E" w:rsidRDefault="00F50272" w:rsidP="00F50272">
      <w:pPr>
        <w:suppressAutoHyphens/>
        <w:spacing w:after="60"/>
        <w:jc w:val="center"/>
        <w:rPr>
          <w:rFonts w:eastAsia="Times New Roman" w:cstheme="minorHAnsi"/>
          <w:b/>
          <w:lang w:eastAsia="zh-CN"/>
        </w:rPr>
      </w:pPr>
    </w:p>
    <w:p w:rsidR="00293500" w:rsidRPr="00EB1E0E" w:rsidRDefault="00F50272" w:rsidP="00F50272">
      <w:pPr>
        <w:suppressAutoHyphens/>
        <w:spacing w:after="60"/>
        <w:jc w:val="both"/>
        <w:rPr>
          <w:rFonts w:eastAsia="Times New Roman" w:cstheme="minorHAnsi"/>
          <w:lang w:eastAsia="zh-CN"/>
        </w:rPr>
      </w:pPr>
      <w:r w:rsidRPr="00EB1E0E">
        <w:rPr>
          <w:rFonts w:eastAsia="Times New Roman" w:cstheme="minorHAnsi"/>
          <w:lang w:eastAsia="zh-CN"/>
        </w:rPr>
        <w:t>1.</w:t>
      </w:r>
      <w:r w:rsidRPr="00EB1E0E">
        <w:rPr>
          <w:rFonts w:eastAsia="Times New Roman" w:cstheme="minorHAnsi"/>
          <w:lang w:eastAsia="zh-CN"/>
        </w:rPr>
        <w:tab/>
        <w:t xml:space="preserve">Smluvní strany spolu s podpisem této Smlouvy podepisují návrh na vklad vlastnického práva k </w:t>
      </w:r>
      <w:r w:rsidRPr="00EB1E0E">
        <w:rPr>
          <w:rFonts w:eastAsia="Times New Roman" w:cstheme="minorHAnsi"/>
          <w:lang w:eastAsia="zh-CN"/>
        </w:rPr>
        <w:tab/>
        <w:t>předmětu směny do katastru nemovitostí</w:t>
      </w:r>
      <w:r w:rsidR="0006007E" w:rsidRPr="00EB1E0E">
        <w:rPr>
          <w:rFonts w:eastAsia="Times New Roman" w:cstheme="minorHAnsi"/>
          <w:lang w:eastAsia="zh-CN"/>
        </w:rPr>
        <w:t xml:space="preserve"> </w:t>
      </w:r>
      <w:r w:rsidRPr="00EB1E0E">
        <w:rPr>
          <w:rFonts w:eastAsia="Times New Roman" w:cstheme="minorHAnsi"/>
          <w:lang w:eastAsia="zh-CN"/>
        </w:rPr>
        <w:t xml:space="preserve">(dále jen </w:t>
      </w:r>
      <w:r w:rsidRPr="00EB1E0E">
        <w:rPr>
          <w:rFonts w:eastAsia="Times New Roman" w:cstheme="minorHAnsi"/>
          <w:b/>
          <w:lang w:eastAsia="zh-CN"/>
        </w:rPr>
        <w:t>„návrh“</w:t>
      </w:r>
      <w:r w:rsidRPr="00EB1E0E">
        <w:rPr>
          <w:rFonts w:eastAsia="Times New Roman" w:cstheme="minorHAnsi"/>
          <w:lang w:eastAsia="zh-CN"/>
        </w:rPr>
        <w:t xml:space="preserve">).  </w:t>
      </w:r>
    </w:p>
    <w:p w:rsidR="006C6B13" w:rsidRPr="00EB1E0E" w:rsidRDefault="00F50272" w:rsidP="00F50272">
      <w:pPr>
        <w:suppressAutoHyphens/>
        <w:spacing w:after="60"/>
        <w:jc w:val="both"/>
        <w:rPr>
          <w:rFonts w:eastAsia="Times New Roman" w:cstheme="minorHAnsi"/>
          <w:lang w:eastAsia="zh-CN"/>
        </w:rPr>
      </w:pPr>
      <w:r w:rsidRPr="00EB1E0E">
        <w:rPr>
          <w:rFonts w:eastAsia="Times New Roman" w:cstheme="minorHAnsi"/>
          <w:lang w:eastAsia="zh-CN"/>
        </w:rPr>
        <w:t>2.</w:t>
      </w:r>
      <w:r w:rsidRPr="00EB1E0E">
        <w:rPr>
          <w:rFonts w:eastAsia="Times New Roman" w:cstheme="minorHAnsi"/>
          <w:lang w:eastAsia="zh-CN"/>
        </w:rPr>
        <w:tab/>
        <w:t xml:space="preserve">Smluvní strany se dohodly, že návrh podá příslušnému katastrálnímu úřadu první směňující a </w:t>
      </w:r>
      <w:r w:rsidRPr="00EB1E0E">
        <w:rPr>
          <w:rFonts w:eastAsia="Times New Roman" w:cstheme="minorHAnsi"/>
          <w:lang w:eastAsia="zh-CN"/>
        </w:rPr>
        <w:tab/>
        <w:t xml:space="preserve">to bezodkladně po uzavření této Smlouvy. </w:t>
      </w:r>
    </w:p>
    <w:p w:rsidR="006C6B13" w:rsidRPr="00EB1E0E" w:rsidRDefault="00F50272" w:rsidP="00970087">
      <w:pPr>
        <w:suppressAutoHyphens/>
        <w:spacing w:after="60"/>
        <w:jc w:val="both"/>
        <w:rPr>
          <w:rFonts w:eastAsia="Times New Roman" w:cstheme="minorHAnsi"/>
          <w:lang w:eastAsia="zh-CN"/>
        </w:rPr>
      </w:pPr>
      <w:r w:rsidRPr="00EB1E0E">
        <w:rPr>
          <w:rFonts w:eastAsia="Times New Roman" w:cstheme="minorHAnsi"/>
          <w:lang w:eastAsia="zh-CN"/>
        </w:rPr>
        <w:t>3.</w:t>
      </w:r>
      <w:r w:rsidRPr="00EB1E0E">
        <w:rPr>
          <w:rFonts w:eastAsia="Times New Roman" w:cstheme="minorHAnsi"/>
          <w:lang w:eastAsia="zh-CN"/>
        </w:rPr>
        <w:tab/>
        <w:t xml:space="preserve">Převod vlastnického práva k předmětu směny na smluvní strany nastává vkladem </w:t>
      </w:r>
      <w:r w:rsidRPr="00EB1E0E">
        <w:rPr>
          <w:rFonts w:eastAsia="Times New Roman" w:cstheme="minorHAnsi"/>
          <w:lang w:eastAsia="zh-CN"/>
        </w:rPr>
        <w:tab/>
        <w:t xml:space="preserve">vlastnického práva do katastru nemovitostí a to zpětně ke dni podání návrhu k </w:t>
      </w:r>
      <w:r w:rsidRPr="00EB1E0E">
        <w:rPr>
          <w:rFonts w:eastAsia="Times New Roman" w:cstheme="minorHAnsi"/>
          <w:lang w:eastAsia="zh-CN"/>
        </w:rPr>
        <w:tab/>
      </w:r>
      <w:proofErr w:type="spellStart"/>
      <w:r w:rsidR="00F83459" w:rsidRPr="00EB1E0E">
        <w:rPr>
          <w:rFonts w:eastAsia="Times New Roman" w:cstheme="minorHAnsi"/>
          <w:lang w:eastAsia="zh-CN"/>
        </w:rPr>
        <w:t>příslušnému</w:t>
      </w:r>
      <w:r w:rsidRPr="00EB1E0E">
        <w:rPr>
          <w:rFonts w:eastAsia="Times New Roman" w:cstheme="minorHAnsi"/>
          <w:lang w:eastAsia="zh-CN"/>
        </w:rPr>
        <w:t>katastrálnímu</w:t>
      </w:r>
      <w:proofErr w:type="spellEnd"/>
      <w:r w:rsidRPr="00EB1E0E">
        <w:rPr>
          <w:rFonts w:eastAsia="Times New Roman" w:cstheme="minorHAnsi"/>
          <w:lang w:eastAsia="zh-CN"/>
        </w:rPr>
        <w:t xml:space="preserve"> úřadu. Tímto dnem přejdou na směňující strany veškerá práva a </w:t>
      </w:r>
      <w:r w:rsidR="00F83459" w:rsidRPr="00EB1E0E">
        <w:rPr>
          <w:rFonts w:eastAsia="Times New Roman" w:cstheme="minorHAnsi"/>
          <w:lang w:eastAsia="zh-CN"/>
        </w:rPr>
        <w:tab/>
      </w:r>
      <w:r w:rsidR="00970087">
        <w:rPr>
          <w:rFonts w:eastAsia="Times New Roman" w:cstheme="minorHAnsi"/>
          <w:lang w:eastAsia="zh-CN"/>
        </w:rPr>
        <w:t xml:space="preserve">užitky, </w:t>
      </w:r>
      <w:r w:rsidRPr="00EB1E0E">
        <w:rPr>
          <w:rFonts w:eastAsia="Times New Roman" w:cstheme="minorHAnsi"/>
          <w:lang w:eastAsia="zh-CN"/>
        </w:rPr>
        <w:t xml:space="preserve">ale </w:t>
      </w:r>
      <w:r w:rsidR="00970087">
        <w:rPr>
          <w:rFonts w:eastAsia="Times New Roman" w:cstheme="minorHAnsi"/>
          <w:lang w:eastAsia="zh-CN"/>
        </w:rPr>
        <w:t xml:space="preserve">také </w:t>
      </w:r>
      <w:r w:rsidRPr="00EB1E0E">
        <w:rPr>
          <w:rFonts w:eastAsia="Times New Roman" w:cstheme="minorHAnsi"/>
          <w:lang w:eastAsia="zh-CN"/>
        </w:rPr>
        <w:t xml:space="preserve">povinnosti s převáděnými nemovitostmi spojené. </w:t>
      </w:r>
    </w:p>
    <w:p w:rsidR="006C6B13" w:rsidRPr="00EB1E0E" w:rsidRDefault="00911274" w:rsidP="006C6B13">
      <w:pPr>
        <w:suppressAutoHyphens/>
        <w:spacing w:after="60"/>
        <w:jc w:val="both"/>
        <w:rPr>
          <w:rFonts w:eastAsia="Times New Roman" w:cstheme="minorHAnsi"/>
          <w:lang w:eastAsia="zh-CN"/>
        </w:rPr>
      </w:pPr>
      <w:r w:rsidRPr="00EB1E0E">
        <w:rPr>
          <w:rFonts w:eastAsia="Times New Roman" w:cstheme="minorHAnsi"/>
          <w:lang w:eastAsia="zh-CN"/>
        </w:rPr>
        <w:t>4.</w:t>
      </w:r>
      <w:r w:rsidR="00F50272" w:rsidRPr="00EB1E0E">
        <w:rPr>
          <w:rFonts w:eastAsia="Times New Roman" w:cstheme="minorHAnsi"/>
          <w:lang w:eastAsia="zh-CN"/>
        </w:rPr>
        <w:tab/>
        <w:t xml:space="preserve">Pro případ, že by příslušný katastrální úřad z jakéhokoliv důvodu řízení o povolení vkladu </w:t>
      </w:r>
      <w:r w:rsidR="00F50272" w:rsidRPr="00EB1E0E">
        <w:rPr>
          <w:rFonts w:eastAsia="Times New Roman" w:cstheme="minorHAnsi"/>
          <w:lang w:eastAsia="zh-CN"/>
        </w:rPr>
        <w:tab/>
        <w:t xml:space="preserve">přerušil, jsou smluvní strany povinny poskytnout si veškerou nezbytnou součinnost a ihned </w:t>
      </w:r>
      <w:r w:rsidR="00F50272" w:rsidRPr="00EB1E0E">
        <w:rPr>
          <w:rFonts w:eastAsia="Times New Roman" w:cstheme="minorHAnsi"/>
          <w:lang w:eastAsia="zh-CN"/>
        </w:rPr>
        <w:tab/>
        <w:t xml:space="preserve">zahájit veškerá potřebná jednání vedoucí k odstranění vad návrhu či Smlouvy a jsou i nadále </w:t>
      </w:r>
      <w:r w:rsidR="00F50272" w:rsidRPr="00EB1E0E">
        <w:rPr>
          <w:rFonts w:eastAsia="Times New Roman" w:cstheme="minorHAnsi"/>
          <w:lang w:eastAsia="zh-CN"/>
        </w:rPr>
        <w:tab/>
        <w:t>vázány právy a povinnostmi z této Smlouvy.</w:t>
      </w:r>
    </w:p>
    <w:p w:rsidR="00974524" w:rsidRDefault="00F50272" w:rsidP="00F83459">
      <w:pPr>
        <w:suppressAutoHyphens/>
        <w:spacing w:after="60"/>
        <w:jc w:val="both"/>
        <w:rPr>
          <w:rFonts w:eastAsia="Times New Roman" w:cstheme="minorHAnsi"/>
          <w:lang w:eastAsia="zh-CN"/>
        </w:rPr>
      </w:pPr>
      <w:r w:rsidRPr="00EB1E0E">
        <w:rPr>
          <w:rFonts w:eastAsia="Times New Roman" w:cstheme="minorHAnsi"/>
          <w:lang w:eastAsia="zh-CN"/>
        </w:rPr>
        <w:lastRenderedPageBreak/>
        <w:t>5.</w:t>
      </w:r>
      <w:r w:rsidRPr="00EB1E0E">
        <w:rPr>
          <w:rFonts w:eastAsia="Times New Roman" w:cstheme="minorHAnsi"/>
          <w:lang w:eastAsia="zh-CN"/>
        </w:rPr>
        <w:tab/>
        <w:t xml:space="preserve">V případě pravomocného zastavení řízení o </w:t>
      </w:r>
      <w:proofErr w:type="gramStart"/>
      <w:r w:rsidRPr="00EB1E0E">
        <w:rPr>
          <w:rFonts w:eastAsia="Times New Roman" w:cstheme="minorHAnsi"/>
          <w:lang w:eastAsia="zh-CN"/>
        </w:rPr>
        <w:t>povolení  vkladu</w:t>
      </w:r>
      <w:proofErr w:type="gramEnd"/>
      <w:r w:rsidRPr="00EB1E0E">
        <w:rPr>
          <w:rFonts w:eastAsia="Times New Roman" w:cstheme="minorHAnsi"/>
          <w:lang w:eastAsia="zh-CN"/>
        </w:rPr>
        <w:t xml:space="preserve"> vlastnického práva k předmětu </w:t>
      </w:r>
      <w:r w:rsidRPr="00EB1E0E">
        <w:rPr>
          <w:rFonts w:eastAsia="Times New Roman" w:cstheme="minorHAnsi"/>
          <w:lang w:eastAsia="zh-CN"/>
        </w:rPr>
        <w:tab/>
        <w:t xml:space="preserve">směny nebo zamítnutí vkladu vlastnického práva k předmětu směny </w:t>
      </w:r>
      <w:r w:rsidRPr="00EB1E0E">
        <w:rPr>
          <w:rFonts w:eastAsia="Times New Roman" w:cstheme="minorHAnsi"/>
          <w:lang w:eastAsia="zh-CN"/>
        </w:rPr>
        <w:tab/>
        <w:t xml:space="preserve">katastrálním úřadem </w:t>
      </w:r>
      <w:r w:rsidRPr="00EB1E0E">
        <w:rPr>
          <w:rFonts w:eastAsia="Times New Roman" w:cstheme="minorHAnsi"/>
          <w:lang w:eastAsia="zh-CN"/>
        </w:rPr>
        <w:tab/>
        <w:t xml:space="preserve">se zavazují obě strany, že uzavřou bez zbytečného průtahu směnnou smlouvu za stejných  </w:t>
      </w:r>
      <w:r w:rsidR="0006007E" w:rsidRPr="00EB1E0E">
        <w:rPr>
          <w:rFonts w:eastAsia="Times New Roman" w:cstheme="minorHAnsi"/>
          <w:lang w:eastAsia="zh-CN"/>
        </w:rPr>
        <w:tab/>
      </w:r>
      <w:r w:rsidRPr="00EB1E0E">
        <w:rPr>
          <w:rFonts w:eastAsia="Times New Roman" w:cstheme="minorHAnsi"/>
          <w:lang w:eastAsia="zh-CN"/>
        </w:rPr>
        <w:t xml:space="preserve">smluvních podmínek, pouze s přihlédnutím k úpravám nutným z hlediska možnosti </w:t>
      </w:r>
      <w:r w:rsidR="0006007E" w:rsidRPr="00EB1E0E">
        <w:rPr>
          <w:rFonts w:eastAsia="Times New Roman" w:cstheme="minorHAnsi"/>
          <w:lang w:eastAsia="zh-CN"/>
        </w:rPr>
        <w:tab/>
      </w:r>
      <w:r w:rsidRPr="00EB1E0E">
        <w:rPr>
          <w:rFonts w:eastAsia="Times New Roman" w:cstheme="minorHAnsi"/>
          <w:lang w:eastAsia="zh-CN"/>
        </w:rPr>
        <w:t xml:space="preserve">provést vklad vlastnického práva dle zjištění příslušného katastrálního </w:t>
      </w:r>
      <w:r w:rsidRPr="00EB1E0E">
        <w:rPr>
          <w:rFonts w:eastAsia="Times New Roman" w:cstheme="minorHAnsi"/>
          <w:lang w:eastAsia="zh-CN"/>
        </w:rPr>
        <w:tab/>
        <w:t xml:space="preserve">úřadu, která by jejich </w:t>
      </w:r>
      <w:r w:rsidR="0006007E" w:rsidRPr="00EB1E0E">
        <w:rPr>
          <w:rFonts w:eastAsia="Times New Roman" w:cstheme="minorHAnsi"/>
          <w:lang w:eastAsia="zh-CN"/>
        </w:rPr>
        <w:tab/>
      </w:r>
      <w:r w:rsidRPr="00EB1E0E">
        <w:rPr>
          <w:rFonts w:eastAsia="Times New Roman" w:cstheme="minorHAnsi"/>
          <w:lang w:eastAsia="zh-CN"/>
        </w:rPr>
        <w:t xml:space="preserve">vzájemný vztah odpovídajícím způsobem upravila a vklad vlastnického </w:t>
      </w:r>
      <w:r w:rsidRPr="00EB1E0E">
        <w:rPr>
          <w:rFonts w:eastAsia="Times New Roman" w:cstheme="minorHAnsi"/>
          <w:lang w:eastAsia="zh-CN"/>
        </w:rPr>
        <w:tab/>
        <w:t xml:space="preserve">práva </w:t>
      </w:r>
      <w:r w:rsidR="0006007E" w:rsidRPr="00EB1E0E">
        <w:rPr>
          <w:rFonts w:eastAsia="Times New Roman" w:cstheme="minorHAnsi"/>
          <w:lang w:eastAsia="zh-CN"/>
        </w:rPr>
        <w:tab/>
      </w:r>
      <w:r w:rsidRPr="00EB1E0E">
        <w:rPr>
          <w:rFonts w:eastAsia="Times New Roman" w:cstheme="minorHAnsi"/>
          <w:lang w:eastAsia="zh-CN"/>
        </w:rPr>
        <w:t>k</w:t>
      </w:r>
      <w:r w:rsidR="0006007E" w:rsidRPr="00EB1E0E">
        <w:rPr>
          <w:rFonts w:eastAsia="Times New Roman" w:cstheme="minorHAnsi"/>
          <w:lang w:eastAsia="zh-CN"/>
        </w:rPr>
        <w:t xml:space="preserve">atastrálním </w:t>
      </w:r>
      <w:r w:rsidR="0006007E" w:rsidRPr="00EB1E0E">
        <w:rPr>
          <w:rFonts w:eastAsia="Times New Roman" w:cstheme="minorHAnsi"/>
          <w:lang w:eastAsia="zh-CN"/>
        </w:rPr>
        <w:tab/>
      </w:r>
      <w:r w:rsidRPr="00EB1E0E">
        <w:rPr>
          <w:rFonts w:eastAsia="Times New Roman" w:cstheme="minorHAnsi"/>
          <w:lang w:eastAsia="zh-CN"/>
        </w:rPr>
        <w:t>úřadem umožnila.</w:t>
      </w:r>
    </w:p>
    <w:p w:rsidR="00E015A0" w:rsidRPr="00EB1E0E" w:rsidRDefault="00E015A0" w:rsidP="00F83459">
      <w:pPr>
        <w:suppressAutoHyphens/>
        <w:spacing w:after="60"/>
        <w:jc w:val="both"/>
        <w:rPr>
          <w:rFonts w:eastAsia="Times New Roman" w:cstheme="minorHAnsi"/>
          <w:lang w:eastAsia="zh-CN"/>
        </w:rPr>
      </w:pPr>
    </w:p>
    <w:p w:rsidR="00335D6B" w:rsidRPr="00EB1E0E" w:rsidRDefault="0006007E" w:rsidP="00335D6B">
      <w:pPr>
        <w:suppressAutoHyphens/>
        <w:spacing w:after="60"/>
        <w:jc w:val="center"/>
        <w:rPr>
          <w:rFonts w:eastAsia="Times New Roman" w:cstheme="minorHAnsi"/>
          <w:b/>
          <w:lang w:eastAsia="zh-CN"/>
        </w:rPr>
      </w:pPr>
      <w:r w:rsidRPr="00EB1E0E">
        <w:rPr>
          <w:rFonts w:eastAsia="Times New Roman" w:cstheme="minorHAnsi"/>
          <w:b/>
          <w:lang w:eastAsia="zh-CN"/>
        </w:rPr>
        <w:t>V</w:t>
      </w:r>
      <w:r w:rsidR="00A27389" w:rsidRPr="00EB1E0E">
        <w:rPr>
          <w:rFonts w:eastAsia="Times New Roman" w:cstheme="minorHAnsi"/>
          <w:b/>
          <w:lang w:eastAsia="zh-CN"/>
        </w:rPr>
        <w:t>I</w:t>
      </w:r>
      <w:r w:rsidR="00953702" w:rsidRPr="00EB1E0E">
        <w:rPr>
          <w:rFonts w:eastAsia="Times New Roman" w:cstheme="minorHAnsi"/>
          <w:b/>
          <w:lang w:eastAsia="zh-CN"/>
        </w:rPr>
        <w:t>I</w:t>
      </w:r>
      <w:r w:rsidR="00335D6B" w:rsidRPr="00EB1E0E">
        <w:rPr>
          <w:rFonts w:eastAsia="Times New Roman" w:cstheme="minorHAnsi"/>
          <w:b/>
          <w:lang w:eastAsia="zh-CN"/>
        </w:rPr>
        <w:t>.</w:t>
      </w:r>
    </w:p>
    <w:p w:rsidR="00335D6B" w:rsidRPr="00EB1E0E" w:rsidRDefault="00335D6B" w:rsidP="00335D6B">
      <w:pPr>
        <w:suppressAutoHyphens/>
        <w:spacing w:after="60"/>
        <w:jc w:val="center"/>
        <w:rPr>
          <w:rFonts w:eastAsia="Times New Roman" w:cstheme="minorHAnsi"/>
          <w:b/>
          <w:lang w:eastAsia="zh-CN"/>
        </w:rPr>
      </w:pPr>
      <w:r w:rsidRPr="00EB1E0E">
        <w:rPr>
          <w:rFonts w:eastAsia="Times New Roman" w:cstheme="minorHAnsi"/>
          <w:b/>
          <w:lang w:eastAsia="zh-CN"/>
        </w:rPr>
        <w:t>Závěrečná ustanovení</w:t>
      </w:r>
    </w:p>
    <w:p w:rsidR="00953702" w:rsidRPr="00EB1E0E" w:rsidRDefault="00953702" w:rsidP="00335D6B">
      <w:pPr>
        <w:suppressAutoHyphens/>
        <w:spacing w:after="60"/>
        <w:jc w:val="center"/>
        <w:rPr>
          <w:rFonts w:eastAsia="Times New Roman" w:cstheme="minorHAnsi"/>
          <w:b/>
          <w:lang w:eastAsia="zh-CN"/>
        </w:rPr>
      </w:pPr>
    </w:p>
    <w:p w:rsidR="006C6B13" w:rsidRPr="00D56E77" w:rsidRDefault="00953702" w:rsidP="006C6B13">
      <w:pPr>
        <w:numPr>
          <w:ilvl w:val="0"/>
          <w:numId w:val="7"/>
        </w:numPr>
        <w:suppressAutoHyphens/>
        <w:spacing w:after="60"/>
        <w:jc w:val="both"/>
        <w:rPr>
          <w:rFonts w:eastAsia="Times New Roman" w:cstheme="minorHAnsi"/>
          <w:lang w:eastAsia="zh-CN"/>
        </w:rPr>
      </w:pPr>
      <w:r w:rsidRPr="00EB1E0E">
        <w:rPr>
          <w:rFonts w:eastAsia="Times New Roman" w:cstheme="minorHAnsi"/>
          <w:lang w:eastAsia="zh-CN"/>
        </w:rPr>
        <w:t>Smluvní strany se dohodly, že právní vztahy založené mezi nimi touto Smlouvou se řídí právním řádem České repu</w:t>
      </w:r>
      <w:r w:rsidR="00B94DF8" w:rsidRPr="00EB1E0E">
        <w:rPr>
          <w:rFonts w:eastAsia="Times New Roman" w:cstheme="minorHAnsi"/>
          <w:lang w:eastAsia="zh-CN"/>
        </w:rPr>
        <w:t>bliky. Pokud není v této S</w:t>
      </w:r>
      <w:r w:rsidRPr="00EB1E0E">
        <w:rPr>
          <w:rFonts w:eastAsia="Times New Roman" w:cstheme="minorHAnsi"/>
          <w:lang w:eastAsia="zh-CN"/>
        </w:rPr>
        <w:t>mlouvě stanoveno jinak, řídí se právní vztahy z ní vyplývající příslušnými ustanoveními občanského zákoníku.</w:t>
      </w:r>
    </w:p>
    <w:p w:rsidR="006C6B13" w:rsidRPr="00E015A0" w:rsidRDefault="00E015A0" w:rsidP="00E015A0">
      <w:pPr>
        <w:pStyle w:val="Odstavecseseznamem"/>
        <w:numPr>
          <w:ilvl w:val="0"/>
          <w:numId w:val="7"/>
        </w:numPr>
        <w:spacing w:after="0"/>
        <w:jc w:val="both"/>
        <w:rPr>
          <w:rFonts w:eastAsia="Times New Roman" w:cstheme="minorHAnsi"/>
          <w:lang w:eastAsia="zh-CN"/>
        </w:rPr>
      </w:pPr>
      <w:r>
        <w:rPr>
          <w:rFonts w:eastAsia="Times New Roman" w:cstheme="minorHAnsi"/>
          <w:lang w:eastAsia="zh-CN"/>
        </w:rPr>
        <w:t>Tato</w:t>
      </w:r>
      <w:r w:rsidRPr="00E015A0">
        <w:rPr>
          <w:rFonts w:eastAsia="Times New Roman" w:cstheme="minorHAnsi"/>
          <w:lang w:eastAsia="zh-CN"/>
        </w:rPr>
        <w:t xml:space="preserve"> Smlouva nabývá platnosti dnem podpisu poslední ze smluvních stran a účinnosti dnem uveřejnění prostřednictvím registru smluv dle zák. č. 340/2015 Sb., o zvláštních podmínkách účinnosti některých smluv, uveřejňování těchto smluv a o registru smluv, ve znění pozdějších předpisů, a smluvní strany tak berou na vědomí, že tato smlouva podléhá povinnosti zveřejnění v registru smluv vedeném Ministerstvem vnitra České republiky. Smluvní strany se dohodly, že zveřejnění elektronického obrazu smlouvy včetně souvisejících </w:t>
      </w:r>
      <w:proofErr w:type="spellStart"/>
      <w:r w:rsidRPr="00E015A0">
        <w:rPr>
          <w:rFonts w:eastAsia="Times New Roman" w:cstheme="minorHAnsi"/>
          <w:lang w:eastAsia="zh-CN"/>
        </w:rPr>
        <w:t>metadat</w:t>
      </w:r>
      <w:proofErr w:type="spellEnd"/>
      <w:r w:rsidRPr="00E015A0">
        <w:rPr>
          <w:rFonts w:eastAsia="Times New Roman" w:cstheme="minorHAnsi"/>
          <w:lang w:eastAsia="zh-CN"/>
        </w:rPr>
        <w:t xml:space="preserve"> v</w:t>
      </w:r>
      <w:r w:rsidR="00694A82">
        <w:rPr>
          <w:rFonts w:eastAsia="Times New Roman" w:cstheme="minorHAnsi"/>
          <w:lang w:eastAsia="zh-CN"/>
        </w:rPr>
        <w:t xml:space="preserve"> registru smluv zajistí první směňující</w:t>
      </w:r>
      <w:r w:rsidRPr="00E015A0">
        <w:rPr>
          <w:rFonts w:eastAsia="Times New Roman" w:cstheme="minorHAnsi"/>
          <w:lang w:eastAsia="zh-CN"/>
        </w:rPr>
        <w:t>.</w:t>
      </w:r>
    </w:p>
    <w:p w:rsidR="00953702" w:rsidRPr="00D56E77" w:rsidRDefault="00953702" w:rsidP="006C6B13">
      <w:pPr>
        <w:numPr>
          <w:ilvl w:val="0"/>
          <w:numId w:val="7"/>
        </w:numPr>
        <w:suppressAutoHyphens/>
        <w:spacing w:after="60"/>
        <w:jc w:val="both"/>
        <w:rPr>
          <w:rFonts w:eastAsia="Times New Roman" w:cstheme="minorHAnsi"/>
          <w:lang w:eastAsia="zh-CN"/>
        </w:rPr>
      </w:pPr>
      <w:r w:rsidRPr="00EB1E0E">
        <w:rPr>
          <w:rFonts w:eastAsia="Times New Roman" w:cstheme="minorHAnsi"/>
          <w:lang w:eastAsia="zh-CN"/>
        </w:rPr>
        <w:t>Smluvní strany se dále dohodly, že pokud některé ustanovení této Smlouvy je nebo se stane neplatným, zdánlivým či neúčinným, nebude to mít za následek neplatnost, zdánlivost či neúčinnost této Smlouvy jako celku ani jiných jejích ustanovení, pokud je takovéto neplatné, zdánlivé nebo neúčinné ustanovení oddělitelné od zbytku Smlouvy. Smluvní strany se zavazují neplatné, zdánlivé či neúčinné ustanovení nahradit novým platným či účinným ustanovením, které svým obsahem bude co nejvěrněji odpovídat podstatě a smyslu původního ustanovení Smlouvy.</w:t>
      </w:r>
    </w:p>
    <w:p w:rsidR="006C6B13" w:rsidRPr="00D56E77" w:rsidRDefault="00953702" w:rsidP="006C6B13">
      <w:pPr>
        <w:numPr>
          <w:ilvl w:val="0"/>
          <w:numId w:val="7"/>
        </w:numPr>
        <w:suppressAutoHyphens/>
        <w:spacing w:after="60"/>
        <w:jc w:val="both"/>
        <w:rPr>
          <w:rFonts w:eastAsia="Times New Roman" w:cstheme="minorHAnsi"/>
          <w:lang w:eastAsia="zh-CN"/>
        </w:rPr>
      </w:pPr>
      <w:r w:rsidRPr="00EB1E0E">
        <w:rPr>
          <w:rFonts w:eastAsia="Times New Roman" w:cstheme="minorHAnsi"/>
          <w:lang w:eastAsia="zh-CN"/>
        </w:rPr>
        <w:t>Tato</w:t>
      </w:r>
      <w:r w:rsidR="00EB1E0E" w:rsidRPr="00EB1E0E">
        <w:rPr>
          <w:rFonts w:eastAsia="Times New Roman" w:cstheme="minorHAnsi"/>
          <w:lang w:eastAsia="zh-CN"/>
        </w:rPr>
        <w:t xml:space="preserve"> Smlouva je vyhotovena ve čtyřech</w:t>
      </w:r>
      <w:r w:rsidRPr="00EB1E0E">
        <w:rPr>
          <w:rFonts w:eastAsia="Times New Roman" w:cstheme="minorHAnsi"/>
          <w:lang w:eastAsia="zh-CN"/>
        </w:rPr>
        <w:t xml:space="preserve"> vyhotoveních s platností originálu, z nichž jedno vyhotovení s úředně ověřenými podpisy bude přílohou k návrhu</w:t>
      </w:r>
      <w:r w:rsidR="00771772" w:rsidRPr="00EB1E0E">
        <w:rPr>
          <w:rFonts w:eastAsia="Times New Roman" w:cstheme="minorHAnsi"/>
          <w:lang w:eastAsia="zh-CN"/>
        </w:rPr>
        <w:t xml:space="preserve"> na povolení vkladu práv</w:t>
      </w:r>
      <w:r w:rsidRPr="00EB1E0E">
        <w:rPr>
          <w:rFonts w:eastAsia="Times New Roman" w:cstheme="minorHAnsi"/>
          <w:lang w:eastAsia="zh-CN"/>
        </w:rPr>
        <w:t xml:space="preserve"> do katastru nemovitostí a každá smluvní strana obdrží jedno vyhotovení</w:t>
      </w:r>
      <w:r w:rsidR="00D56E77">
        <w:rPr>
          <w:rFonts w:eastAsia="Times New Roman" w:cstheme="minorHAnsi"/>
          <w:lang w:eastAsia="zh-CN"/>
        </w:rPr>
        <w:t xml:space="preserve"> ihned po</w:t>
      </w:r>
      <w:r w:rsidR="0013193C" w:rsidRPr="00EB1E0E">
        <w:rPr>
          <w:rFonts w:eastAsia="Times New Roman" w:cstheme="minorHAnsi"/>
          <w:lang w:eastAsia="zh-CN"/>
        </w:rPr>
        <w:t xml:space="preserve"> podpisu S</w:t>
      </w:r>
      <w:r w:rsidRPr="00EB1E0E">
        <w:rPr>
          <w:rFonts w:eastAsia="Times New Roman" w:cstheme="minorHAnsi"/>
          <w:lang w:eastAsia="zh-CN"/>
        </w:rPr>
        <w:t>mlouvy</w:t>
      </w:r>
      <w:r w:rsidR="00D56E77">
        <w:rPr>
          <w:rFonts w:eastAsia="Times New Roman" w:cstheme="minorHAnsi"/>
          <w:lang w:eastAsia="zh-CN"/>
        </w:rPr>
        <w:t xml:space="preserve"> poslední podepisující osobou</w:t>
      </w:r>
      <w:r w:rsidRPr="00EB1E0E">
        <w:rPr>
          <w:rFonts w:eastAsia="Times New Roman" w:cstheme="minorHAnsi"/>
          <w:lang w:eastAsia="zh-CN"/>
        </w:rPr>
        <w:t xml:space="preserve">. </w:t>
      </w:r>
    </w:p>
    <w:p w:rsidR="006C6B13" w:rsidRPr="00797428" w:rsidRDefault="00953702" w:rsidP="006C6B13">
      <w:pPr>
        <w:numPr>
          <w:ilvl w:val="0"/>
          <w:numId w:val="7"/>
        </w:numPr>
        <w:suppressAutoHyphens/>
        <w:spacing w:after="60"/>
        <w:jc w:val="both"/>
        <w:rPr>
          <w:rFonts w:eastAsia="Times New Roman" w:cstheme="minorHAnsi"/>
          <w:lang w:eastAsia="zh-CN"/>
        </w:rPr>
      </w:pPr>
      <w:r w:rsidRPr="00EB1E0E">
        <w:rPr>
          <w:rFonts w:eastAsia="Times New Roman" w:cstheme="minorHAnsi"/>
          <w:lang w:eastAsia="zh-CN"/>
        </w:rPr>
        <w:t xml:space="preserve">Pro účely doručování písemností souvisejících s touto Smlouvou se v případě pochybností považuje za den doručení třetí den po odeslání zásilky doporučenou poštou na adresu smluvní strany, uvedenou v záhlaví této Smlouvy. Odmítnutí převzetí písemnosti se považuje za její doručení ke dni odmítnutí převzetí. Smluvní strana je povinna bez zbytečného odkladu oznámit druhé smluvní straně změnu své doručovací adresy. </w:t>
      </w:r>
    </w:p>
    <w:p w:rsidR="00953702" w:rsidRPr="00EB1E0E" w:rsidRDefault="00953702" w:rsidP="00953702">
      <w:pPr>
        <w:numPr>
          <w:ilvl w:val="0"/>
          <w:numId w:val="7"/>
        </w:numPr>
        <w:suppressAutoHyphens/>
        <w:spacing w:after="60"/>
        <w:jc w:val="both"/>
        <w:rPr>
          <w:rFonts w:eastAsia="Times New Roman" w:cstheme="minorHAnsi"/>
          <w:bCs/>
          <w:lang w:eastAsia="zh-CN"/>
        </w:rPr>
      </w:pPr>
      <w:r w:rsidRPr="00EB1E0E">
        <w:rPr>
          <w:rFonts w:eastAsia="Times New Roman" w:cstheme="minorHAnsi"/>
          <w:lang w:eastAsia="zh-CN"/>
        </w:rPr>
        <w:t>Jakékoli změny této Smlouvy jsou možné pouze formou písemných dodatků, odsouhlasených a podepsaných oběma smluvními stranami.</w:t>
      </w:r>
    </w:p>
    <w:p w:rsidR="006C6B13" w:rsidRPr="00EB1E0E" w:rsidRDefault="006C6B13" w:rsidP="006C6B13">
      <w:pPr>
        <w:suppressAutoHyphens/>
        <w:spacing w:after="60"/>
        <w:ind w:left="284"/>
        <w:jc w:val="both"/>
        <w:rPr>
          <w:rFonts w:eastAsia="Times New Roman" w:cstheme="minorHAnsi"/>
          <w:bCs/>
          <w:lang w:eastAsia="zh-CN"/>
        </w:rPr>
      </w:pPr>
    </w:p>
    <w:p w:rsidR="00520242" w:rsidRPr="00EB1E0E" w:rsidRDefault="00953702" w:rsidP="00953702">
      <w:pPr>
        <w:numPr>
          <w:ilvl w:val="0"/>
          <w:numId w:val="7"/>
        </w:numPr>
        <w:suppressAutoHyphens/>
        <w:spacing w:after="60"/>
        <w:jc w:val="both"/>
        <w:rPr>
          <w:rFonts w:eastAsia="Times New Roman" w:cstheme="minorHAnsi"/>
          <w:bCs/>
          <w:lang w:eastAsia="zh-CN"/>
        </w:rPr>
      </w:pPr>
      <w:r w:rsidRPr="00EB1E0E">
        <w:rPr>
          <w:rFonts w:eastAsia="Times New Roman" w:cstheme="minorHAnsi"/>
          <w:bCs/>
          <w:lang w:eastAsia="zh-CN"/>
        </w:rPr>
        <w:t xml:space="preserve">Smluvní strany po přečtení prohlašují, že obsah Smlouvy je jim srozumitelný, že odpovídá jejich pravé, vážné a svobodné vůli, že ji neuzavřely v tísni, ani za nápadně nevýhodných podmínek, přičemž na důkaz toho připojují své vlastnoruční podpisy. </w:t>
      </w:r>
    </w:p>
    <w:p w:rsidR="00771772" w:rsidRPr="00EB1E0E" w:rsidRDefault="00771772" w:rsidP="00953702">
      <w:pPr>
        <w:suppressAutoHyphens/>
        <w:spacing w:after="60"/>
        <w:jc w:val="both"/>
        <w:rPr>
          <w:rFonts w:eastAsia="Times New Roman" w:cstheme="minorHAnsi"/>
          <w:lang w:eastAsia="zh-CN"/>
        </w:rPr>
      </w:pPr>
    </w:p>
    <w:p w:rsidR="00771772" w:rsidRPr="00EB1E0E" w:rsidRDefault="00771772" w:rsidP="00EB1E0E">
      <w:pPr>
        <w:suppressAutoHyphens/>
        <w:spacing w:after="60" w:line="240" w:lineRule="auto"/>
        <w:jc w:val="both"/>
        <w:rPr>
          <w:rFonts w:eastAsia="Times New Roman" w:cstheme="minorHAnsi"/>
          <w:lang w:eastAsia="zh-CN"/>
        </w:rPr>
      </w:pPr>
      <w:bookmarkStart w:id="0" w:name="_GoBack"/>
      <w:bookmarkEnd w:id="0"/>
    </w:p>
    <w:p w:rsidR="00771772" w:rsidRPr="00EB1E0E" w:rsidRDefault="00771772" w:rsidP="00EB1E0E">
      <w:pPr>
        <w:suppressAutoHyphens/>
        <w:spacing w:after="60" w:line="240" w:lineRule="auto"/>
        <w:jc w:val="both"/>
        <w:rPr>
          <w:rFonts w:eastAsia="Times New Roman" w:cstheme="minorHAnsi"/>
          <w:lang w:eastAsia="zh-CN"/>
        </w:rPr>
      </w:pPr>
    </w:p>
    <w:p w:rsidR="00335D6B" w:rsidRPr="00EB1E0E" w:rsidRDefault="00335D6B" w:rsidP="00EB1E0E">
      <w:pPr>
        <w:suppressAutoHyphens/>
        <w:spacing w:after="60" w:line="240" w:lineRule="auto"/>
        <w:jc w:val="both"/>
        <w:rPr>
          <w:rFonts w:eastAsia="Times New Roman" w:cstheme="minorHAnsi"/>
          <w:lang w:eastAsia="zh-CN"/>
        </w:rPr>
      </w:pPr>
      <w:r w:rsidRPr="00EB1E0E">
        <w:rPr>
          <w:rFonts w:eastAsia="Times New Roman" w:cstheme="minorHAnsi"/>
          <w:lang w:eastAsia="zh-CN"/>
        </w:rPr>
        <w:t>V Pohořelicích dne</w:t>
      </w:r>
      <w:r w:rsidR="00CC3130" w:rsidRPr="00EB1E0E">
        <w:rPr>
          <w:rFonts w:eastAsia="Times New Roman" w:cstheme="minorHAnsi"/>
          <w:lang w:eastAsia="zh-CN"/>
        </w:rPr>
        <w:t xml:space="preserve"> </w:t>
      </w:r>
      <w:r w:rsidR="00BF53FC" w:rsidRPr="00EB1E0E">
        <w:rPr>
          <w:rFonts w:eastAsia="Times New Roman" w:cstheme="minorHAnsi"/>
          <w:lang w:eastAsia="zh-CN"/>
        </w:rPr>
        <w:t>………………………………</w:t>
      </w:r>
    </w:p>
    <w:p w:rsidR="00440285" w:rsidRPr="00EB1E0E" w:rsidRDefault="00440285" w:rsidP="00EB1E0E">
      <w:pPr>
        <w:suppressAutoHyphens/>
        <w:spacing w:after="60" w:line="240" w:lineRule="auto"/>
        <w:rPr>
          <w:rFonts w:eastAsia="Times New Roman" w:cstheme="minorHAnsi"/>
          <w:lang w:eastAsia="zh-CN"/>
        </w:rPr>
      </w:pPr>
    </w:p>
    <w:p w:rsidR="00335D6B" w:rsidRPr="00EB1E0E" w:rsidRDefault="0013193C" w:rsidP="00EB1E0E">
      <w:pPr>
        <w:suppressAutoHyphens/>
        <w:spacing w:after="60" w:line="240" w:lineRule="auto"/>
        <w:rPr>
          <w:rFonts w:eastAsia="Times New Roman" w:cstheme="minorHAnsi"/>
          <w:lang w:eastAsia="zh-CN"/>
        </w:rPr>
      </w:pPr>
      <w:r w:rsidRPr="00EB1E0E">
        <w:rPr>
          <w:rFonts w:eastAsia="Times New Roman" w:cstheme="minorHAnsi"/>
          <w:lang w:eastAsia="zh-CN"/>
        </w:rPr>
        <w:tab/>
      </w:r>
      <w:r w:rsidRPr="00EB1E0E">
        <w:rPr>
          <w:rFonts w:eastAsia="Times New Roman" w:cstheme="minorHAnsi"/>
          <w:lang w:eastAsia="zh-CN"/>
        </w:rPr>
        <w:tab/>
      </w:r>
      <w:r w:rsidRPr="00EB1E0E">
        <w:rPr>
          <w:rFonts w:eastAsia="Times New Roman" w:cstheme="minorHAnsi"/>
          <w:lang w:eastAsia="zh-CN"/>
        </w:rPr>
        <w:tab/>
      </w:r>
      <w:r w:rsidRPr="00EB1E0E">
        <w:rPr>
          <w:rFonts w:eastAsia="Times New Roman" w:cstheme="minorHAnsi"/>
          <w:lang w:eastAsia="zh-CN"/>
        </w:rPr>
        <w:tab/>
      </w:r>
    </w:p>
    <w:p w:rsidR="00797428" w:rsidRPr="00EB1E0E" w:rsidRDefault="00797428" w:rsidP="00EB1E0E">
      <w:pPr>
        <w:suppressAutoHyphens/>
        <w:spacing w:after="0" w:line="240" w:lineRule="auto"/>
        <w:jc w:val="both"/>
        <w:rPr>
          <w:rFonts w:eastAsia="Times New Roman" w:cstheme="minorHAnsi"/>
          <w:lang w:eastAsia="zh-CN"/>
        </w:rPr>
      </w:pPr>
    </w:p>
    <w:p w:rsidR="0006007E" w:rsidRPr="00EB1E0E" w:rsidRDefault="0006007E" w:rsidP="00EB1E0E">
      <w:pPr>
        <w:suppressAutoHyphens/>
        <w:spacing w:after="0" w:line="240" w:lineRule="auto"/>
        <w:jc w:val="both"/>
        <w:rPr>
          <w:rFonts w:eastAsia="Times New Roman" w:cstheme="minorHAnsi"/>
          <w:lang w:eastAsia="zh-CN"/>
        </w:rPr>
      </w:pPr>
    </w:p>
    <w:p w:rsidR="00397FDE" w:rsidRPr="00EB1E0E" w:rsidRDefault="00606F2F" w:rsidP="00EB1E0E">
      <w:pPr>
        <w:suppressAutoHyphens/>
        <w:spacing w:after="0" w:line="240" w:lineRule="auto"/>
        <w:jc w:val="both"/>
        <w:rPr>
          <w:rFonts w:eastAsia="Times New Roman" w:cstheme="minorHAnsi"/>
          <w:lang w:eastAsia="zh-CN"/>
        </w:rPr>
      </w:pPr>
      <w:proofErr w:type="gramStart"/>
      <w:r w:rsidRPr="00EB1E0E">
        <w:rPr>
          <w:rFonts w:eastAsia="Times New Roman" w:cstheme="minorHAnsi"/>
          <w:lang w:eastAsia="zh-CN"/>
        </w:rPr>
        <w:t>…...…</w:t>
      </w:r>
      <w:proofErr w:type="gramEnd"/>
      <w:r w:rsidRPr="00EB1E0E">
        <w:rPr>
          <w:rFonts w:eastAsia="Times New Roman" w:cstheme="minorHAnsi"/>
          <w:lang w:eastAsia="zh-CN"/>
        </w:rPr>
        <w:t>……………………</w:t>
      </w:r>
      <w:r w:rsidR="00397FDE" w:rsidRPr="00EB1E0E">
        <w:rPr>
          <w:rFonts w:eastAsia="Times New Roman" w:cstheme="minorHAnsi"/>
          <w:lang w:eastAsia="zh-CN"/>
        </w:rPr>
        <w:t>……………………….</w:t>
      </w:r>
      <w:r w:rsidRPr="00EB1E0E">
        <w:rPr>
          <w:rFonts w:eastAsia="Times New Roman" w:cstheme="minorHAnsi"/>
          <w:lang w:eastAsia="zh-CN"/>
        </w:rPr>
        <w:t xml:space="preserve">            </w:t>
      </w:r>
      <w:r w:rsidR="00397FDE" w:rsidRPr="00EB1E0E">
        <w:rPr>
          <w:rFonts w:eastAsia="Times New Roman" w:cstheme="minorHAnsi"/>
          <w:lang w:eastAsia="zh-CN"/>
        </w:rPr>
        <w:tab/>
      </w:r>
      <w:r w:rsidR="00397FDE" w:rsidRPr="00EB1E0E">
        <w:rPr>
          <w:rFonts w:eastAsia="Times New Roman" w:cstheme="minorHAnsi"/>
          <w:lang w:eastAsia="zh-CN"/>
        </w:rPr>
        <w:tab/>
      </w:r>
      <w:r w:rsidR="00397FDE" w:rsidRPr="00EB1E0E">
        <w:rPr>
          <w:rFonts w:eastAsia="Times New Roman" w:cstheme="minorHAnsi"/>
          <w:lang w:eastAsia="zh-CN"/>
        </w:rPr>
        <w:tab/>
        <w:t xml:space="preserve">             </w:t>
      </w:r>
      <w:r w:rsidR="00335D6B" w:rsidRPr="00EB1E0E">
        <w:rPr>
          <w:rFonts w:eastAsia="Times New Roman" w:cstheme="minorHAnsi"/>
          <w:lang w:eastAsia="zh-CN"/>
        </w:rPr>
        <w:t>…...………………………</w:t>
      </w:r>
      <w:r w:rsidR="00397FDE" w:rsidRPr="00EB1E0E">
        <w:rPr>
          <w:rFonts w:eastAsia="Times New Roman" w:cstheme="minorHAnsi"/>
          <w:lang w:eastAsia="zh-CN"/>
        </w:rPr>
        <w:t>………………</w:t>
      </w:r>
      <w:r w:rsidR="00335D6B" w:rsidRPr="00EB1E0E">
        <w:rPr>
          <w:rFonts w:eastAsia="Times New Roman" w:cstheme="minorHAnsi"/>
          <w:lang w:eastAsia="zh-CN"/>
        </w:rPr>
        <w:t xml:space="preserve">            </w:t>
      </w:r>
      <w:r w:rsidR="00335D6B" w:rsidRPr="00EB1E0E">
        <w:rPr>
          <w:rFonts w:eastAsia="Times New Roman" w:cstheme="minorHAnsi"/>
          <w:lang w:eastAsia="zh-CN"/>
        </w:rPr>
        <w:br/>
      </w:r>
      <w:r w:rsidR="00B81406" w:rsidRPr="00EB1E0E">
        <w:rPr>
          <w:rFonts w:eastAsia="Times New Roman" w:cstheme="minorHAnsi"/>
          <w:lang w:eastAsia="zh-CN"/>
        </w:rPr>
        <w:t xml:space="preserve">Bc. Miroslav Novák, </w:t>
      </w:r>
      <w:proofErr w:type="spellStart"/>
      <w:r w:rsidR="00B81406" w:rsidRPr="00EB1E0E">
        <w:rPr>
          <w:rFonts w:eastAsia="Times New Roman" w:cstheme="minorHAnsi"/>
          <w:lang w:eastAsia="zh-CN"/>
        </w:rPr>
        <w:t>DiS</w:t>
      </w:r>
      <w:proofErr w:type="spellEnd"/>
      <w:r w:rsidR="00B81406" w:rsidRPr="00EB1E0E">
        <w:rPr>
          <w:rFonts w:eastAsia="Times New Roman" w:cstheme="minorHAnsi"/>
          <w:lang w:eastAsia="zh-CN"/>
        </w:rPr>
        <w:t>.</w:t>
      </w:r>
      <w:r w:rsidR="00397FDE" w:rsidRPr="00EB1E0E">
        <w:rPr>
          <w:rFonts w:eastAsia="Times New Roman" w:cstheme="minorHAnsi"/>
          <w:lang w:eastAsia="zh-CN"/>
        </w:rPr>
        <w:tab/>
      </w:r>
      <w:r w:rsidR="00397FDE" w:rsidRPr="00EB1E0E">
        <w:rPr>
          <w:rFonts w:eastAsia="Times New Roman" w:cstheme="minorHAnsi"/>
          <w:lang w:eastAsia="zh-CN"/>
        </w:rPr>
        <w:tab/>
      </w:r>
      <w:r w:rsidR="00C6483B">
        <w:rPr>
          <w:rFonts w:eastAsia="Times New Roman" w:cstheme="minorHAnsi"/>
          <w:lang w:eastAsia="zh-CN"/>
        </w:rPr>
        <w:tab/>
      </w:r>
      <w:r w:rsidR="00C6483B">
        <w:rPr>
          <w:rFonts w:eastAsia="Times New Roman" w:cstheme="minorHAnsi"/>
          <w:lang w:eastAsia="zh-CN"/>
        </w:rPr>
        <w:tab/>
      </w:r>
      <w:r w:rsidR="00C6483B">
        <w:rPr>
          <w:rFonts w:eastAsia="Times New Roman" w:cstheme="minorHAnsi"/>
          <w:lang w:eastAsia="zh-CN"/>
        </w:rPr>
        <w:tab/>
        <w:t xml:space="preserve">            Z. Š.</w:t>
      </w:r>
    </w:p>
    <w:p w:rsidR="00397FDE" w:rsidRPr="00EB1E0E" w:rsidRDefault="00397FDE" w:rsidP="00EB1E0E">
      <w:pPr>
        <w:suppressAutoHyphens/>
        <w:spacing w:after="0" w:line="240" w:lineRule="auto"/>
        <w:jc w:val="both"/>
        <w:rPr>
          <w:rFonts w:eastAsia="Times New Roman" w:cstheme="minorHAnsi"/>
          <w:lang w:eastAsia="zh-CN"/>
        </w:rPr>
      </w:pPr>
      <w:r w:rsidRPr="00EB1E0E">
        <w:rPr>
          <w:rFonts w:eastAsia="Times New Roman" w:cstheme="minorHAnsi"/>
          <w:lang w:eastAsia="zh-CN"/>
        </w:rPr>
        <w:t>s</w:t>
      </w:r>
      <w:r w:rsidR="00335D6B" w:rsidRPr="00EB1E0E">
        <w:rPr>
          <w:rFonts w:eastAsia="Times New Roman" w:cstheme="minorHAnsi"/>
          <w:lang w:eastAsia="zh-CN"/>
        </w:rPr>
        <w:t>tarosta</w:t>
      </w:r>
      <w:r w:rsidR="00EB1E0E" w:rsidRPr="00EB1E0E">
        <w:rPr>
          <w:rFonts w:eastAsia="Times New Roman" w:cstheme="minorHAnsi"/>
          <w:lang w:eastAsia="zh-CN"/>
        </w:rPr>
        <w:tab/>
      </w:r>
      <w:r w:rsidR="00EB1E0E" w:rsidRPr="00EB1E0E">
        <w:rPr>
          <w:rFonts w:eastAsia="Times New Roman" w:cstheme="minorHAnsi"/>
          <w:lang w:eastAsia="zh-CN"/>
        </w:rPr>
        <w:tab/>
      </w:r>
      <w:r w:rsidR="00EB1E0E" w:rsidRPr="00EB1E0E">
        <w:rPr>
          <w:rFonts w:eastAsia="Times New Roman" w:cstheme="minorHAnsi"/>
          <w:lang w:eastAsia="zh-CN"/>
        </w:rPr>
        <w:tab/>
      </w:r>
      <w:r w:rsidR="00EB1E0E" w:rsidRPr="00EB1E0E">
        <w:rPr>
          <w:rFonts w:eastAsia="Times New Roman" w:cstheme="minorHAnsi"/>
          <w:lang w:eastAsia="zh-CN"/>
        </w:rPr>
        <w:tab/>
      </w:r>
      <w:r w:rsidR="00EB1E0E" w:rsidRPr="00EB1E0E">
        <w:rPr>
          <w:rFonts w:eastAsia="Times New Roman" w:cstheme="minorHAnsi"/>
          <w:lang w:eastAsia="zh-CN"/>
        </w:rPr>
        <w:tab/>
      </w:r>
      <w:r w:rsidR="00EB1E0E" w:rsidRPr="00EB1E0E">
        <w:rPr>
          <w:rFonts w:eastAsia="Times New Roman" w:cstheme="minorHAnsi"/>
          <w:lang w:eastAsia="zh-CN"/>
        </w:rPr>
        <w:tab/>
      </w:r>
      <w:r w:rsidR="00EB1E0E" w:rsidRPr="00EB1E0E">
        <w:rPr>
          <w:rFonts w:eastAsia="Times New Roman" w:cstheme="minorHAnsi"/>
          <w:lang w:eastAsia="zh-CN"/>
        </w:rPr>
        <w:tab/>
        <w:t xml:space="preserve">            druhý směňující</w:t>
      </w:r>
    </w:p>
    <w:p w:rsidR="00520242" w:rsidRPr="00EB1E0E" w:rsidRDefault="00397FDE" w:rsidP="00EB1E0E">
      <w:pPr>
        <w:suppressAutoHyphens/>
        <w:spacing w:after="0" w:line="240" w:lineRule="auto"/>
        <w:jc w:val="both"/>
        <w:rPr>
          <w:rFonts w:eastAsia="Times New Roman" w:cstheme="minorHAnsi"/>
          <w:lang w:eastAsia="zh-CN"/>
        </w:rPr>
      </w:pPr>
      <w:r w:rsidRPr="00EB1E0E">
        <w:rPr>
          <w:rFonts w:eastAsia="Times New Roman" w:cstheme="minorHAnsi"/>
          <w:lang w:eastAsia="zh-CN"/>
        </w:rPr>
        <w:t xml:space="preserve">za prvního směňujícího    </w:t>
      </w:r>
      <w:r w:rsidR="00EB1E0E" w:rsidRPr="00EB1E0E">
        <w:rPr>
          <w:rFonts w:eastAsia="Times New Roman" w:cstheme="minorHAnsi"/>
          <w:lang w:eastAsia="zh-CN"/>
        </w:rPr>
        <w:tab/>
      </w:r>
      <w:r w:rsidR="00EB1E0E" w:rsidRPr="00EB1E0E">
        <w:rPr>
          <w:rFonts w:eastAsia="Times New Roman" w:cstheme="minorHAnsi"/>
          <w:lang w:eastAsia="zh-CN"/>
        </w:rPr>
        <w:tab/>
      </w:r>
      <w:r w:rsidR="00EB1E0E" w:rsidRPr="00EB1E0E">
        <w:rPr>
          <w:rFonts w:eastAsia="Times New Roman" w:cstheme="minorHAnsi"/>
          <w:lang w:eastAsia="zh-CN"/>
        </w:rPr>
        <w:tab/>
      </w:r>
      <w:r w:rsidR="00EB1E0E" w:rsidRPr="00EB1E0E">
        <w:rPr>
          <w:rFonts w:eastAsia="Times New Roman" w:cstheme="minorHAnsi"/>
          <w:lang w:eastAsia="zh-CN"/>
        </w:rPr>
        <w:tab/>
      </w:r>
      <w:r w:rsidR="00EB1E0E" w:rsidRPr="00EB1E0E">
        <w:rPr>
          <w:rFonts w:eastAsia="Times New Roman" w:cstheme="minorHAnsi"/>
          <w:lang w:eastAsia="zh-CN"/>
        </w:rPr>
        <w:tab/>
        <w:t xml:space="preserve">           </w:t>
      </w:r>
      <w:r w:rsidR="00335D6B" w:rsidRPr="00EB1E0E">
        <w:rPr>
          <w:rFonts w:eastAsia="Times New Roman" w:cstheme="minorHAnsi"/>
          <w:lang w:eastAsia="zh-CN"/>
        </w:rPr>
        <w:tab/>
        <w:t xml:space="preserve">                                    </w:t>
      </w:r>
      <w:r w:rsidR="00771772" w:rsidRPr="00EB1E0E">
        <w:rPr>
          <w:rFonts w:eastAsia="Times New Roman" w:cstheme="minorHAnsi"/>
          <w:lang w:eastAsia="zh-CN"/>
        </w:rPr>
        <w:t xml:space="preserve">                                   </w:t>
      </w:r>
    </w:p>
    <w:p w:rsidR="0006007E" w:rsidRPr="00EB1E0E" w:rsidRDefault="0006007E" w:rsidP="00EB1E0E">
      <w:pPr>
        <w:suppressAutoHyphens/>
        <w:spacing w:after="0" w:line="240" w:lineRule="auto"/>
        <w:jc w:val="both"/>
        <w:rPr>
          <w:rFonts w:eastAsia="Times New Roman" w:cstheme="minorHAnsi"/>
          <w:lang w:eastAsia="zh-CN"/>
        </w:rPr>
      </w:pPr>
    </w:p>
    <w:p w:rsidR="006C6B13" w:rsidRPr="00EB1E0E" w:rsidRDefault="00EB1E0E" w:rsidP="00EB1E0E">
      <w:pPr>
        <w:suppressAutoHyphens/>
        <w:spacing w:after="0" w:line="240" w:lineRule="auto"/>
        <w:jc w:val="both"/>
        <w:rPr>
          <w:rFonts w:eastAsia="Times New Roman" w:cstheme="minorHAnsi"/>
          <w:lang w:eastAsia="zh-CN"/>
        </w:rPr>
      </w:pPr>
      <w:r w:rsidRPr="00EB1E0E">
        <w:rPr>
          <w:rFonts w:eastAsia="Times New Roman" w:cstheme="minorHAnsi"/>
          <w:lang w:eastAsia="zh-CN"/>
        </w:rPr>
        <w:t xml:space="preserve">  </w:t>
      </w:r>
    </w:p>
    <w:p w:rsidR="00EB1E0E" w:rsidRPr="00EB1E0E" w:rsidRDefault="00EB1E0E" w:rsidP="00EB1E0E">
      <w:pPr>
        <w:suppressAutoHyphens/>
        <w:spacing w:after="0" w:line="240" w:lineRule="auto"/>
        <w:jc w:val="both"/>
        <w:rPr>
          <w:rFonts w:eastAsia="Times New Roman" w:cstheme="minorHAnsi"/>
          <w:lang w:eastAsia="zh-CN"/>
        </w:rPr>
      </w:pPr>
    </w:p>
    <w:p w:rsidR="00EB1E0E" w:rsidRPr="00EB1E0E" w:rsidRDefault="00EB1E0E" w:rsidP="00EB1E0E">
      <w:pPr>
        <w:suppressAutoHyphens/>
        <w:spacing w:after="0" w:line="240" w:lineRule="auto"/>
        <w:jc w:val="both"/>
        <w:rPr>
          <w:rFonts w:eastAsia="Times New Roman" w:cstheme="minorHAnsi"/>
          <w:lang w:eastAsia="zh-CN"/>
        </w:rPr>
      </w:pPr>
    </w:p>
    <w:p w:rsidR="00EB1E0E" w:rsidRPr="00EB1E0E" w:rsidRDefault="00EB1E0E" w:rsidP="00EB1E0E">
      <w:pPr>
        <w:suppressAutoHyphens/>
        <w:spacing w:after="0" w:line="240" w:lineRule="auto"/>
        <w:jc w:val="both"/>
        <w:rPr>
          <w:rFonts w:eastAsia="Times New Roman" w:cstheme="minorHAnsi"/>
          <w:lang w:eastAsia="zh-CN"/>
        </w:rPr>
      </w:pPr>
      <w:r w:rsidRPr="00EB1E0E">
        <w:rPr>
          <w:rFonts w:eastAsia="Times New Roman" w:cstheme="minorHAnsi"/>
          <w:lang w:eastAsia="zh-CN"/>
        </w:rPr>
        <w:tab/>
      </w:r>
      <w:r w:rsidRPr="00EB1E0E">
        <w:rPr>
          <w:rFonts w:eastAsia="Times New Roman" w:cstheme="minorHAnsi"/>
          <w:lang w:eastAsia="zh-CN"/>
        </w:rPr>
        <w:tab/>
      </w:r>
      <w:r w:rsidRPr="00EB1E0E">
        <w:rPr>
          <w:rFonts w:eastAsia="Times New Roman" w:cstheme="minorHAnsi"/>
          <w:lang w:eastAsia="zh-CN"/>
        </w:rPr>
        <w:tab/>
      </w:r>
      <w:r w:rsidRPr="00EB1E0E">
        <w:rPr>
          <w:rFonts w:eastAsia="Times New Roman" w:cstheme="minorHAnsi"/>
          <w:lang w:eastAsia="zh-CN"/>
        </w:rPr>
        <w:tab/>
      </w:r>
      <w:r w:rsidRPr="00EB1E0E">
        <w:rPr>
          <w:rFonts w:eastAsia="Times New Roman" w:cstheme="minorHAnsi"/>
          <w:lang w:eastAsia="zh-CN"/>
        </w:rPr>
        <w:tab/>
      </w:r>
      <w:r w:rsidRPr="00EB1E0E">
        <w:rPr>
          <w:rFonts w:eastAsia="Times New Roman" w:cstheme="minorHAnsi"/>
          <w:lang w:eastAsia="zh-CN"/>
        </w:rPr>
        <w:tab/>
      </w:r>
      <w:r w:rsidRPr="00EB1E0E">
        <w:rPr>
          <w:rFonts w:eastAsia="Times New Roman" w:cstheme="minorHAnsi"/>
          <w:lang w:eastAsia="zh-CN"/>
        </w:rPr>
        <w:tab/>
      </w:r>
      <w:r w:rsidRPr="00EB1E0E">
        <w:rPr>
          <w:rFonts w:eastAsia="Times New Roman" w:cstheme="minorHAnsi"/>
          <w:lang w:eastAsia="zh-CN"/>
        </w:rPr>
        <w:tab/>
      </w:r>
      <w:r w:rsidRPr="00EB1E0E">
        <w:rPr>
          <w:rFonts w:eastAsia="Times New Roman" w:cstheme="minorHAnsi"/>
          <w:lang w:eastAsia="zh-CN"/>
        </w:rPr>
        <w:tab/>
        <w:t>……………………………………………</w:t>
      </w:r>
    </w:p>
    <w:p w:rsidR="00EB1E0E" w:rsidRDefault="00EB1E0E" w:rsidP="00EB1E0E">
      <w:pPr>
        <w:suppressAutoHyphens/>
        <w:spacing w:after="0" w:line="240" w:lineRule="auto"/>
        <w:jc w:val="both"/>
        <w:rPr>
          <w:rFonts w:eastAsia="Times New Roman" w:cstheme="minorHAnsi"/>
          <w:lang w:eastAsia="zh-CN"/>
        </w:rPr>
      </w:pPr>
      <w:r w:rsidRPr="00EB1E0E">
        <w:rPr>
          <w:rFonts w:eastAsia="Times New Roman" w:cstheme="minorHAnsi"/>
          <w:lang w:eastAsia="zh-CN"/>
        </w:rPr>
        <w:tab/>
      </w:r>
      <w:r w:rsidRPr="00EB1E0E">
        <w:rPr>
          <w:rFonts w:eastAsia="Times New Roman" w:cstheme="minorHAnsi"/>
          <w:lang w:eastAsia="zh-CN"/>
        </w:rPr>
        <w:tab/>
      </w:r>
      <w:r w:rsidRPr="00EB1E0E">
        <w:rPr>
          <w:rFonts w:eastAsia="Times New Roman" w:cstheme="minorHAnsi"/>
          <w:lang w:eastAsia="zh-CN"/>
        </w:rPr>
        <w:tab/>
      </w:r>
      <w:r w:rsidRPr="00EB1E0E">
        <w:rPr>
          <w:rFonts w:eastAsia="Times New Roman" w:cstheme="minorHAnsi"/>
          <w:lang w:eastAsia="zh-CN"/>
        </w:rPr>
        <w:tab/>
      </w:r>
      <w:r w:rsidRPr="00EB1E0E">
        <w:rPr>
          <w:rFonts w:eastAsia="Times New Roman" w:cstheme="minorHAnsi"/>
          <w:lang w:eastAsia="zh-CN"/>
        </w:rPr>
        <w:tab/>
      </w:r>
      <w:r w:rsidRPr="00EB1E0E">
        <w:rPr>
          <w:rFonts w:eastAsia="Times New Roman" w:cstheme="minorHAnsi"/>
          <w:lang w:eastAsia="zh-CN"/>
        </w:rPr>
        <w:tab/>
      </w:r>
      <w:r w:rsidRPr="00EB1E0E">
        <w:rPr>
          <w:rFonts w:eastAsia="Times New Roman" w:cstheme="minorHAnsi"/>
          <w:lang w:eastAsia="zh-CN"/>
        </w:rPr>
        <w:tab/>
      </w:r>
      <w:r w:rsidRPr="00EB1E0E">
        <w:rPr>
          <w:rFonts w:eastAsia="Times New Roman" w:cstheme="minorHAnsi"/>
          <w:lang w:eastAsia="zh-CN"/>
        </w:rPr>
        <w:tab/>
      </w:r>
      <w:r w:rsidRPr="00EB1E0E">
        <w:rPr>
          <w:rFonts w:eastAsia="Times New Roman" w:cstheme="minorHAnsi"/>
          <w:lang w:eastAsia="zh-CN"/>
        </w:rPr>
        <w:tab/>
      </w:r>
      <w:proofErr w:type="gramStart"/>
      <w:r w:rsidR="00C6483B">
        <w:rPr>
          <w:rFonts w:eastAsia="Times New Roman" w:cstheme="minorHAnsi"/>
          <w:lang w:eastAsia="zh-CN"/>
        </w:rPr>
        <w:t>D.Š.</w:t>
      </w:r>
      <w:proofErr w:type="gramEnd"/>
    </w:p>
    <w:p w:rsidR="006C6B13" w:rsidRDefault="00EB1E0E" w:rsidP="00EB1E0E">
      <w:pPr>
        <w:suppressAutoHyphens/>
        <w:spacing w:after="0" w:line="240" w:lineRule="auto"/>
        <w:jc w:val="both"/>
        <w:rPr>
          <w:rFonts w:eastAsia="Times New Roman" w:cstheme="minorHAnsi"/>
          <w:lang w:eastAsia="zh-CN"/>
        </w:rPr>
      </w:pPr>
      <w:r>
        <w:rPr>
          <w:rFonts w:eastAsia="Times New Roman" w:cstheme="minorHAnsi"/>
          <w:lang w:eastAsia="zh-CN"/>
        </w:rPr>
        <w:tab/>
      </w:r>
      <w:r>
        <w:rPr>
          <w:rFonts w:eastAsia="Times New Roman" w:cstheme="minorHAnsi"/>
          <w:lang w:eastAsia="zh-CN"/>
        </w:rPr>
        <w:tab/>
      </w:r>
      <w:r>
        <w:rPr>
          <w:rFonts w:eastAsia="Times New Roman" w:cstheme="minorHAnsi"/>
          <w:lang w:eastAsia="zh-CN"/>
        </w:rPr>
        <w:tab/>
      </w:r>
      <w:r>
        <w:rPr>
          <w:rFonts w:eastAsia="Times New Roman" w:cstheme="minorHAnsi"/>
          <w:lang w:eastAsia="zh-CN"/>
        </w:rPr>
        <w:tab/>
      </w:r>
      <w:r>
        <w:rPr>
          <w:rFonts w:eastAsia="Times New Roman" w:cstheme="minorHAnsi"/>
          <w:lang w:eastAsia="zh-CN"/>
        </w:rPr>
        <w:tab/>
      </w:r>
      <w:r>
        <w:rPr>
          <w:rFonts w:eastAsia="Times New Roman" w:cstheme="minorHAnsi"/>
          <w:lang w:eastAsia="zh-CN"/>
        </w:rPr>
        <w:tab/>
      </w:r>
      <w:r>
        <w:rPr>
          <w:rFonts w:eastAsia="Times New Roman" w:cstheme="minorHAnsi"/>
          <w:lang w:eastAsia="zh-CN"/>
        </w:rPr>
        <w:tab/>
      </w:r>
      <w:r>
        <w:rPr>
          <w:rFonts w:eastAsia="Times New Roman" w:cstheme="minorHAnsi"/>
          <w:lang w:eastAsia="zh-CN"/>
        </w:rPr>
        <w:tab/>
      </w:r>
      <w:r>
        <w:rPr>
          <w:rFonts w:eastAsia="Times New Roman" w:cstheme="minorHAnsi"/>
          <w:lang w:eastAsia="zh-CN"/>
        </w:rPr>
        <w:tab/>
      </w:r>
      <w:r w:rsidRPr="00EB1E0E">
        <w:rPr>
          <w:rFonts w:eastAsia="Times New Roman" w:cstheme="minorHAnsi"/>
          <w:lang w:eastAsia="zh-CN"/>
        </w:rPr>
        <w:t>druhá smě</w:t>
      </w:r>
      <w:r>
        <w:rPr>
          <w:rFonts w:eastAsia="Times New Roman" w:cstheme="minorHAnsi"/>
          <w:lang w:eastAsia="zh-CN"/>
        </w:rPr>
        <w:t>ňující</w:t>
      </w:r>
    </w:p>
    <w:p w:rsidR="00EB1E0E" w:rsidRPr="00EB1E0E" w:rsidRDefault="00EB1E0E" w:rsidP="00EB1E0E">
      <w:pPr>
        <w:suppressAutoHyphens/>
        <w:spacing w:after="0" w:line="240" w:lineRule="auto"/>
        <w:jc w:val="both"/>
        <w:rPr>
          <w:rFonts w:eastAsia="Times New Roman" w:cstheme="minorHAnsi"/>
          <w:lang w:eastAsia="zh-CN"/>
        </w:rPr>
      </w:pPr>
    </w:p>
    <w:p w:rsidR="006C6B13" w:rsidRPr="00EB1E0E" w:rsidRDefault="006C6B13" w:rsidP="00EB1E0E">
      <w:pPr>
        <w:suppressAutoHyphens/>
        <w:spacing w:after="0" w:line="240" w:lineRule="auto"/>
        <w:jc w:val="both"/>
        <w:rPr>
          <w:rFonts w:eastAsia="Times New Roman" w:cstheme="minorHAnsi"/>
          <w:b/>
          <w:lang w:eastAsia="zh-CN"/>
        </w:rPr>
      </w:pPr>
    </w:p>
    <w:p w:rsidR="006C6B13" w:rsidRPr="00EB1E0E" w:rsidRDefault="006C6B13" w:rsidP="00EB1E0E">
      <w:pPr>
        <w:suppressAutoHyphens/>
        <w:spacing w:after="0" w:line="240" w:lineRule="auto"/>
        <w:jc w:val="both"/>
        <w:rPr>
          <w:rFonts w:eastAsia="Times New Roman" w:cstheme="minorHAnsi"/>
          <w:b/>
          <w:lang w:eastAsia="zh-CN"/>
        </w:rPr>
      </w:pPr>
    </w:p>
    <w:p w:rsidR="006C6B13" w:rsidRDefault="006C6B13" w:rsidP="00EB1E0E">
      <w:pPr>
        <w:suppressAutoHyphens/>
        <w:spacing w:after="0" w:line="240" w:lineRule="auto"/>
        <w:jc w:val="both"/>
        <w:rPr>
          <w:rFonts w:eastAsia="Times New Roman" w:cstheme="minorHAnsi"/>
          <w:b/>
          <w:lang w:eastAsia="zh-CN"/>
        </w:rPr>
      </w:pPr>
    </w:p>
    <w:p w:rsidR="00EB1E0E" w:rsidRDefault="00EB1E0E" w:rsidP="00EB1E0E">
      <w:pPr>
        <w:suppressAutoHyphens/>
        <w:spacing w:after="0" w:line="240" w:lineRule="auto"/>
        <w:jc w:val="both"/>
        <w:rPr>
          <w:rFonts w:eastAsia="Times New Roman" w:cstheme="minorHAnsi"/>
          <w:b/>
          <w:lang w:eastAsia="zh-CN"/>
        </w:rPr>
      </w:pPr>
    </w:p>
    <w:p w:rsidR="00EB1E0E" w:rsidRDefault="00EB1E0E" w:rsidP="00EB1E0E">
      <w:pPr>
        <w:suppressAutoHyphens/>
        <w:spacing w:after="0" w:line="240" w:lineRule="auto"/>
        <w:jc w:val="both"/>
        <w:rPr>
          <w:rFonts w:eastAsia="Times New Roman" w:cstheme="minorHAnsi"/>
          <w:b/>
          <w:lang w:eastAsia="zh-CN"/>
        </w:rPr>
      </w:pPr>
    </w:p>
    <w:p w:rsidR="00EB1E0E" w:rsidRDefault="00EB1E0E" w:rsidP="00EB1E0E">
      <w:pPr>
        <w:suppressAutoHyphens/>
        <w:spacing w:after="0" w:line="240" w:lineRule="auto"/>
        <w:jc w:val="both"/>
        <w:rPr>
          <w:rFonts w:eastAsia="Times New Roman" w:cstheme="minorHAnsi"/>
          <w:b/>
          <w:lang w:eastAsia="zh-CN"/>
        </w:rPr>
      </w:pPr>
    </w:p>
    <w:p w:rsidR="00EB1E0E" w:rsidRDefault="00EB1E0E" w:rsidP="00EB1E0E">
      <w:pPr>
        <w:suppressAutoHyphens/>
        <w:spacing w:after="0" w:line="240" w:lineRule="auto"/>
        <w:jc w:val="both"/>
        <w:rPr>
          <w:rFonts w:eastAsia="Times New Roman" w:cstheme="minorHAnsi"/>
          <w:b/>
          <w:lang w:eastAsia="zh-CN"/>
        </w:rPr>
      </w:pPr>
    </w:p>
    <w:p w:rsidR="00EB1E0E" w:rsidRDefault="00EB1E0E" w:rsidP="00EB1E0E">
      <w:pPr>
        <w:suppressAutoHyphens/>
        <w:spacing w:after="0" w:line="240" w:lineRule="auto"/>
        <w:jc w:val="both"/>
        <w:rPr>
          <w:rFonts w:eastAsia="Times New Roman" w:cstheme="minorHAnsi"/>
          <w:b/>
          <w:lang w:eastAsia="zh-CN"/>
        </w:rPr>
      </w:pPr>
    </w:p>
    <w:p w:rsidR="00EB1E0E" w:rsidRDefault="00EB1E0E" w:rsidP="00EB1E0E">
      <w:pPr>
        <w:suppressAutoHyphens/>
        <w:spacing w:after="0" w:line="240" w:lineRule="auto"/>
        <w:jc w:val="both"/>
        <w:rPr>
          <w:rFonts w:eastAsia="Times New Roman" w:cstheme="minorHAnsi"/>
          <w:b/>
          <w:lang w:eastAsia="zh-CN"/>
        </w:rPr>
      </w:pPr>
    </w:p>
    <w:p w:rsidR="00EB1E0E" w:rsidRDefault="00EB1E0E" w:rsidP="00EB1E0E">
      <w:pPr>
        <w:suppressAutoHyphens/>
        <w:spacing w:after="0" w:line="240" w:lineRule="auto"/>
        <w:jc w:val="both"/>
        <w:rPr>
          <w:rFonts w:eastAsia="Times New Roman" w:cstheme="minorHAnsi"/>
          <w:b/>
          <w:lang w:eastAsia="zh-CN"/>
        </w:rPr>
      </w:pPr>
    </w:p>
    <w:p w:rsidR="00EB1E0E" w:rsidRDefault="00EB1E0E" w:rsidP="00EB1E0E">
      <w:pPr>
        <w:suppressAutoHyphens/>
        <w:spacing w:after="0" w:line="240" w:lineRule="auto"/>
        <w:jc w:val="both"/>
        <w:rPr>
          <w:rFonts w:eastAsia="Times New Roman" w:cstheme="minorHAnsi"/>
          <w:b/>
          <w:lang w:eastAsia="zh-CN"/>
        </w:rPr>
      </w:pPr>
    </w:p>
    <w:p w:rsidR="00EB1E0E" w:rsidRDefault="00EB1E0E" w:rsidP="00EB1E0E">
      <w:pPr>
        <w:suppressAutoHyphens/>
        <w:spacing w:after="0" w:line="240" w:lineRule="auto"/>
        <w:jc w:val="both"/>
        <w:rPr>
          <w:rFonts w:eastAsia="Times New Roman" w:cstheme="minorHAnsi"/>
          <w:b/>
          <w:lang w:eastAsia="zh-CN"/>
        </w:rPr>
      </w:pPr>
    </w:p>
    <w:p w:rsidR="00EB1E0E" w:rsidRDefault="00EB1E0E" w:rsidP="00EB1E0E">
      <w:pPr>
        <w:suppressAutoHyphens/>
        <w:spacing w:after="0" w:line="240" w:lineRule="auto"/>
        <w:jc w:val="both"/>
        <w:rPr>
          <w:rFonts w:eastAsia="Times New Roman" w:cstheme="minorHAnsi"/>
          <w:b/>
          <w:lang w:eastAsia="zh-CN"/>
        </w:rPr>
      </w:pPr>
    </w:p>
    <w:p w:rsidR="00EB1E0E" w:rsidRDefault="00EB1E0E" w:rsidP="00EB1E0E">
      <w:pPr>
        <w:suppressAutoHyphens/>
        <w:spacing w:after="0" w:line="240" w:lineRule="auto"/>
        <w:jc w:val="both"/>
        <w:rPr>
          <w:rFonts w:eastAsia="Times New Roman" w:cstheme="minorHAnsi"/>
          <w:b/>
          <w:lang w:eastAsia="zh-CN"/>
        </w:rPr>
      </w:pPr>
    </w:p>
    <w:p w:rsidR="00EB1E0E" w:rsidRDefault="00EB1E0E" w:rsidP="00EB1E0E">
      <w:pPr>
        <w:suppressAutoHyphens/>
        <w:spacing w:after="0" w:line="240" w:lineRule="auto"/>
        <w:jc w:val="both"/>
        <w:rPr>
          <w:rFonts w:eastAsia="Times New Roman" w:cstheme="minorHAnsi"/>
          <w:b/>
          <w:lang w:eastAsia="zh-CN"/>
        </w:rPr>
      </w:pPr>
    </w:p>
    <w:p w:rsidR="00EB1E0E" w:rsidRDefault="00EB1E0E" w:rsidP="00EB1E0E">
      <w:pPr>
        <w:suppressAutoHyphens/>
        <w:spacing w:after="0" w:line="240" w:lineRule="auto"/>
        <w:jc w:val="both"/>
        <w:rPr>
          <w:rFonts w:eastAsia="Times New Roman" w:cstheme="minorHAnsi"/>
          <w:b/>
          <w:lang w:eastAsia="zh-CN"/>
        </w:rPr>
      </w:pPr>
    </w:p>
    <w:p w:rsidR="00EB1E0E" w:rsidRDefault="00EB1E0E" w:rsidP="00EB1E0E">
      <w:pPr>
        <w:suppressAutoHyphens/>
        <w:spacing w:after="0" w:line="240" w:lineRule="auto"/>
        <w:jc w:val="both"/>
        <w:rPr>
          <w:rFonts w:eastAsia="Times New Roman" w:cstheme="minorHAnsi"/>
          <w:b/>
          <w:lang w:eastAsia="zh-CN"/>
        </w:rPr>
      </w:pPr>
    </w:p>
    <w:p w:rsidR="00EB1E0E" w:rsidRDefault="00EB1E0E" w:rsidP="00EB1E0E">
      <w:pPr>
        <w:suppressAutoHyphens/>
        <w:spacing w:after="0" w:line="240" w:lineRule="auto"/>
        <w:jc w:val="both"/>
        <w:rPr>
          <w:rFonts w:eastAsia="Times New Roman" w:cstheme="minorHAnsi"/>
          <w:b/>
          <w:lang w:eastAsia="zh-CN"/>
        </w:rPr>
      </w:pPr>
    </w:p>
    <w:p w:rsidR="00EB1E0E" w:rsidRDefault="00EB1E0E" w:rsidP="00EB1E0E">
      <w:pPr>
        <w:suppressAutoHyphens/>
        <w:spacing w:after="0" w:line="240" w:lineRule="auto"/>
        <w:jc w:val="both"/>
        <w:rPr>
          <w:rFonts w:eastAsia="Times New Roman" w:cstheme="minorHAnsi"/>
          <w:b/>
          <w:lang w:eastAsia="zh-CN"/>
        </w:rPr>
      </w:pPr>
    </w:p>
    <w:p w:rsidR="00970087" w:rsidRDefault="00970087" w:rsidP="00EB1E0E">
      <w:pPr>
        <w:widowControl w:val="0"/>
        <w:spacing w:after="0" w:line="240" w:lineRule="auto"/>
        <w:ind w:left="20"/>
        <w:jc w:val="both"/>
        <w:rPr>
          <w:rFonts w:eastAsia="Times New Roman" w:cstheme="minorHAnsi"/>
          <w:b/>
          <w:lang w:eastAsia="zh-CN"/>
        </w:rPr>
      </w:pPr>
    </w:p>
    <w:p w:rsidR="00CA1668" w:rsidRDefault="00CA1668" w:rsidP="00EB1E0E">
      <w:pPr>
        <w:widowControl w:val="0"/>
        <w:spacing w:after="0" w:line="240" w:lineRule="auto"/>
        <w:ind w:left="20"/>
        <w:jc w:val="both"/>
        <w:rPr>
          <w:rFonts w:eastAsia="Times New Roman" w:cstheme="minorHAnsi"/>
          <w:b/>
          <w:lang w:eastAsia="zh-CN"/>
        </w:rPr>
      </w:pPr>
    </w:p>
    <w:p w:rsidR="00CA1668" w:rsidRDefault="00CA1668" w:rsidP="00EB1E0E">
      <w:pPr>
        <w:widowControl w:val="0"/>
        <w:spacing w:after="0" w:line="240" w:lineRule="auto"/>
        <w:ind w:left="20"/>
        <w:jc w:val="both"/>
        <w:rPr>
          <w:rFonts w:eastAsia="Times New Roman" w:cstheme="minorHAnsi"/>
          <w:b/>
          <w:lang w:eastAsia="zh-CN"/>
        </w:rPr>
      </w:pPr>
    </w:p>
    <w:p w:rsidR="00CA1668" w:rsidRDefault="00CA1668" w:rsidP="00EB1E0E">
      <w:pPr>
        <w:widowControl w:val="0"/>
        <w:spacing w:after="0" w:line="240" w:lineRule="auto"/>
        <w:ind w:left="20"/>
        <w:jc w:val="both"/>
        <w:rPr>
          <w:rFonts w:eastAsia="Calibri" w:cstheme="minorHAnsi"/>
          <w:b/>
          <w:bCs/>
          <w:color w:val="000000"/>
          <w:sz w:val="24"/>
          <w:szCs w:val="24"/>
          <w:lang w:eastAsia="cs-CZ" w:bidi="cs-CZ"/>
        </w:rPr>
      </w:pPr>
    </w:p>
    <w:p w:rsidR="00EB1E0E" w:rsidRDefault="00EB1E0E" w:rsidP="00EB1E0E">
      <w:pPr>
        <w:widowControl w:val="0"/>
        <w:spacing w:after="0" w:line="240" w:lineRule="auto"/>
        <w:ind w:left="20"/>
        <w:jc w:val="both"/>
        <w:rPr>
          <w:rFonts w:eastAsia="Calibri" w:cstheme="minorHAnsi"/>
          <w:b/>
          <w:bCs/>
          <w:color w:val="000000"/>
          <w:sz w:val="24"/>
          <w:szCs w:val="24"/>
          <w:lang w:eastAsia="cs-CZ" w:bidi="cs-CZ"/>
        </w:rPr>
      </w:pPr>
    </w:p>
    <w:p w:rsidR="00EB1E0E" w:rsidRPr="00EB1E0E" w:rsidRDefault="00EB1E0E" w:rsidP="00EB1E0E">
      <w:pPr>
        <w:widowControl w:val="0"/>
        <w:spacing w:after="0" w:line="240" w:lineRule="auto"/>
        <w:ind w:left="20"/>
        <w:jc w:val="both"/>
        <w:rPr>
          <w:rFonts w:eastAsia="Calibri" w:cstheme="minorHAnsi"/>
          <w:b/>
          <w:bCs/>
          <w:color w:val="000000"/>
          <w:sz w:val="24"/>
          <w:szCs w:val="24"/>
          <w:lang w:eastAsia="cs-CZ" w:bidi="cs-CZ"/>
        </w:rPr>
      </w:pPr>
      <w:r w:rsidRPr="00EB1E0E">
        <w:rPr>
          <w:rFonts w:eastAsia="Calibri" w:cstheme="minorHAnsi"/>
          <w:b/>
          <w:bCs/>
          <w:color w:val="000000"/>
          <w:sz w:val="24"/>
          <w:szCs w:val="24"/>
          <w:lang w:eastAsia="cs-CZ" w:bidi="cs-CZ"/>
        </w:rPr>
        <w:t>Doložka:</w:t>
      </w:r>
    </w:p>
    <w:p w:rsidR="00EB1E0E" w:rsidRDefault="00EB1E0E" w:rsidP="00EB1E0E">
      <w:pPr>
        <w:widowControl w:val="0"/>
        <w:spacing w:after="535" w:line="240" w:lineRule="auto"/>
        <w:ind w:left="20" w:right="20"/>
        <w:jc w:val="both"/>
        <w:rPr>
          <w:rFonts w:eastAsia="Calibri" w:cstheme="minorHAnsi"/>
          <w:color w:val="000000"/>
          <w:sz w:val="24"/>
          <w:szCs w:val="24"/>
          <w:lang w:eastAsia="cs-CZ" w:bidi="cs-CZ"/>
        </w:rPr>
      </w:pPr>
      <w:r w:rsidRPr="00EB1E0E">
        <w:rPr>
          <w:rFonts w:eastAsia="Calibri" w:cstheme="minorHAnsi"/>
          <w:color w:val="000000"/>
          <w:sz w:val="24"/>
          <w:szCs w:val="24"/>
          <w:lang w:eastAsia="cs-CZ" w:bidi="cs-CZ"/>
        </w:rPr>
        <w:t xml:space="preserve">MĚSTO POHOŘELICE ve smyslu ustanovení § 41 zákona č. 128/2000 Sb. o obcích v platném znění </w:t>
      </w:r>
      <w:r w:rsidRPr="00EB1E0E">
        <w:rPr>
          <w:rFonts w:eastAsia="Calibri" w:cstheme="minorHAnsi"/>
          <w:b/>
          <w:bCs/>
          <w:i/>
          <w:iCs/>
          <w:color w:val="000000"/>
          <w:sz w:val="24"/>
          <w:szCs w:val="24"/>
          <w:lang w:eastAsia="cs-CZ" w:bidi="cs-CZ"/>
        </w:rPr>
        <w:t>potvrzuje,</w:t>
      </w:r>
      <w:r w:rsidRPr="00EB1E0E">
        <w:rPr>
          <w:rFonts w:eastAsia="Calibri" w:cstheme="minorHAnsi"/>
          <w:color w:val="000000"/>
          <w:sz w:val="24"/>
          <w:szCs w:val="24"/>
          <w:lang w:eastAsia="cs-CZ" w:bidi="cs-CZ"/>
        </w:rPr>
        <w:t xml:space="preserve"> že z hlediska platnosti právního úkonu obce byly splněny podmínky převodu vlastnického práva zakotvené ve smlouvě. Zejména bylo naplněno ustanovení § 39 cit. </w:t>
      </w:r>
      <w:proofErr w:type="gramStart"/>
      <w:r w:rsidRPr="00EB1E0E">
        <w:rPr>
          <w:rFonts w:eastAsia="Calibri" w:cstheme="minorHAnsi"/>
          <w:color w:val="000000"/>
          <w:sz w:val="24"/>
          <w:szCs w:val="24"/>
          <w:lang w:eastAsia="cs-CZ" w:bidi="cs-CZ"/>
        </w:rPr>
        <w:lastRenderedPageBreak/>
        <w:t>zákona</w:t>
      </w:r>
      <w:proofErr w:type="gramEnd"/>
      <w:r w:rsidRPr="00EB1E0E">
        <w:rPr>
          <w:rFonts w:eastAsia="Calibri" w:cstheme="minorHAnsi"/>
          <w:color w:val="000000"/>
          <w:sz w:val="24"/>
          <w:szCs w:val="24"/>
          <w:lang w:eastAsia="cs-CZ" w:bidi="cs-CZ"/>
        </w:rPr>
        <w:t xml:space="preserve"> a záměr obce směnit nemovitý majetek, jenž je předmětem této smlouvy, byl vyvěšen na úřední desce M</w:t>
      </w:r>
      <w:r w:rsidR="00970087">
        <w:rPr>
          <w:rFonts w:eastAsia="Calibri" w:cstheme="minorHAnsi"/>
          <w:color w:val="000000"/>
          <w:sz w:val="24"/>
          <w:szCs w:val="24"/>
          <w:lang w:eastAsia="cs-CZ" w:bidi="cs-CZ"/>
        </w:rPr>
        <w:t>ěstského úřadu Pohořelice dne 06</w:t>
      </w:r>
      <w:r w:rsidRPr="00EB1E0E">
        <w:rPr>
          <w:rFonts w:eastAsia="Calibri" w:cstheme="minorHAnsi"/>
          <w:color w:val="000000"/>
          <w:sz w:val="24"/>
          <w:szCs w:val="24"/>
          <w:lang w:eastAsia="cs-CZ" w:bidi="cs-CZ"/>
        </w:rPr>
        <w:t>.</w:t>
      </w:r>
      <w:r>
        <w:rPr>
          <w:rFonts w:eastAsia="Calibri" w:cstheme="minorHAnsi"/>
          <w:color w:val="000000"/>
          <w:sz w:val="24"/>
          <w:szCs w:val="24"/>
          <w:lang w:eastAsia="cs-CZ" w:bidi="cs-CZ"/>
        </w:rPr>
        <w:t xml:space="preserve"> </w:t>
      </w:r>
      <w:r w:rsidR="00970087">
        <w:rPr>
          <w:rFonts w:eastAsia="Calibri" w:cstheme="minorHAnsi"/>
          <w:color w:val="000000"/>
          <w:sz w:val="24"/>
          <w:szCs w:val="24"/>
          <w:lang w:eastAsia="cs-CZ" w:bidi="cs-CZ"/>
        </w:rPr>
        <w:t>06</w:t>
      </w:r>
      <w:r w:rsidRPr="00EB1E0E">
        <w:rPr>
          <w:rFonts w:eastAsia="Calibri" w:cstheme="minorHAnsi"/>
          <w:color w:val="000000"/>
          <w:sz w:val="24"/>
          <w:szCs w:val="24"/>
          <w:lang w:eastAsia="cs-CZ" w:bidi="cs-CZ"/>
        </w:rPr>
        <w:t>.</w:t>
      </w:r>
      <w:r>
        <w:rPr>
          <w:rFonts w:eastAsia="Calibri" w:cstheme="minorHAnsi"/>
          <w:color w:val="000000"/>
          <w:sz w:val="24"/>
          <w:szCs w:val="24"/>
          <w:lang w:eastAsia="cs-CZ" w:bidi="cs-CZ"/>
        </w:rPr>
        <w:t xml:space="preserve"> </w:t>
      </w:r>
      <w:r w:rsidR="00970087">
        <w:rPr>
          <w:rFonts w:eastAsia="Calibri" w:cstheme="minorHAnsi"/>
          <w:color w:val="000000"/>
          <w:sz w:val="24"/>
          <w:szCs w:val="24"/>
          <w:lang w:eastAsia="cs-CZ" w:bidi="cs-CZ"/>
        </w:rPr>
        <w:t>2022 a sňat byl dne 22</w:t>
      </w:r>
      <w:r w:rsidRPr="00EB1E0E">
        <w:rPr>
          <w:rFonts w:eastAsia="Calibri" w:cstheme="minorHAnsi"/>
          <w:color w:val="000000"/>
          <w:sz w:val="24"/>
          <w:szCs w:val="24"/>
          <w:lang w:eastAsia="cs-CZ" w:bidi="cs-CZ"/>
        </w:rPr>
        <w:t>.</w:t>
      </w:r>
      <w:r>
        <w:rPr>
          <w:rFonts w:eastAsia="Calibri" w:cstheme="minorHAnsi"/>
          <w:color w:val="000000"/>
          <w:sz w:val="24"/>
          <w:szCs w:val="24"/>
          <w:lang w:eastAsia="cs-CZ" w:bidi="cs-CZ"/>
        </w:rPr>
        <w:t xml:space="preserve"> </w:t>
      </w:r>
      <w:r w:rsidR="00970087">
        <w:rPr>
          <w:rFonts w:eastAsia="Calibri" w:cstheme="minorHAnsi"/>
          <w:color w:val="000000"/>
          <w:sz w:val="24"/>
          <w:szCs w:val="24"/>
          <w:lang w:eastAsia="cs-CZ" w:bidi="cs-CZ"/>
        </w:rPr>
        <w:t>06</w:t>
      </w:r>
      <w:r w:rsidRPr="00EB1E0E">
        <w:rPr>
          <w:rFonts w:eastAsia="Calibri" w:cstheme="minorHAnsi"/>
          <w:color w:val="000000"/>
          <w:sz w:val="24"/>
          <w:szCs w:val="24"/>
          <w:lang w:eastAsia="cs-CZ" w:bidi="cs-CZ"/>
        </w:rPr>
        <w:t>.</w:t>
      </w:r>
      <w:r>
        <w:rPr>
          <w:rFonts w:eastAsia="Calibri" w:cstheme="minorHAnsi"/>
          <w:color w:val="000000"/>
          <w:sz w:val="24"/>
          <w:szCs w:val="24"/>
          <w:lang w:eastAsia="cs-CZ" w:bidi="cs-CZ"/>
        </w:rPr>
        <w:t xml:space="preserve"> </w:t>
      </w:r>
      <w:r w:rsidR="00970087">
        <w:rPr>
          <w:rFonts w:eastAsia="Calibri" w:cstheme="minorHAnsi"/>
          <w:color w:val="000000"/>
          <w:sz w:val="24"/>
          <w:szCs w:val="24"/>
          <w:lang w:eastAsia="cs-CZ" w:bidi="cs-CZ"/>
        </w:rPr>
        <w:t>2022</w:t>
      </w:r>
      <w:r w:rsidRPr="00EB1E0E">
        <w:rPr>
          <w:rFonts w:eastAsia="Calibri" w:cstheme="minorHAnsi"/>
          <w:color w:val="000000"/>
          <w:sz w:val="24"/>
          <w:szCs w:val="24"/>
          <w:lang w:eastAsia="cs-CZ" w:bidi="cs-CZ"/>
        </w:rPr>
        <w:t>. Dále bylo naplněno ustanovení § 85 tohoto zákona a převod vlastnického práva směnou nemovitostí byl projednán a schválen na veřejném zasedání zastupitelstva Města Pohořelice d</w:t>
      </w:r>
      <w:r w:rsidR="00970087">
        <w:rPr>
          <w:rFonts w:eastAsia="Calibri" w:cstheme="minorHAnsi"/>
          <w:color w:val="000000"/>
          <w:sz w:val="24"/>
          <w:szCs w:val="24"/>
          <w:lang w:eastAsia="cs-CZ" w:bidi="cs-CZ"/>
        </w:rPr>
        <w:t>ne 22</w:t>
      </w:r>
      <w:r w:rsidRPr="00EB1E0E">
        <w:rPr>
          <w:rFonts w:eastAsia="Calibri" w:cstheme="minorHAnsi"/>
          <w:color w:val="000000"/>
          <w:sz w:val="24"/>
          <w:szCs w:val="24"/>
          <w:lang w:eastAsia="cs-CZ" w:bidi="cs-CZ"/>
        </w:rPr>
        <w:t>.</w:t>
      </w:r>
      <w:r>
        <w:rPr>
          <w:rFonts w:eastAsia="Calibri" w:cstheme="minorHAnsi"/>
          <w:color w:val="000000"/>
          <w:sz w:val="24"/>
          <w:szCs w:val="24"/>
          <w:lang w:eastAsia="cs-CZ" w:bidi="cs-CZ"/>
        </w:rPr>
        <w:t xml:space="preserve"> </w:t>
      </w:r>
      <w:r w:rsidR="00970087">
        <w:rPr>
          <w:rFonts w:eastAsia="Calibri" w:cstheme="minorHAnsi"/>
          <w:color w:val="000000"/>
          <w:sz w:val="24"/>
          <w:szCs w:val="24"/>
          <w:lang w:eastAsia="cs-CZ" w:bidi="cs-CZ"/>
        </w:rPr>
        <w:t>06</w:t>
      </w:r>
      <w:r w:rsidRPr="00EB1E0E">
        <w:rPr>
          <w:rFonts w:eastAsia="Calibri" w:cstheme="minorHAnsi"/>
          <w:color w:val="000000"/>
          <w:sz w:val="24"/>
          <w:szCs w:val="24"/>
          <w:lang w:eastAsia="cs-CZ" w:bidi="cs-CZ"/>
        </w:rPr>
        <w:t>.</w:t>
      </w:r>
      <w:r>
        <w:rPr>
          <w:rFonts w:eastAsia="Calibri" w:cstheme="minorHAnsi"/>
          <w:color w:val="000000"/>
          <w:sz w:val="24"/>
          <w:szCs w:val="24"/>
          <w:lang w:eastAsia="cs-CZ" w:bidi="cs-CZ"/>
        </w:rPr>
        <w:t xml:space="preserve"> </w:t>
      </w:r>
      <w:r w:rsidR="00970087">
        <w:rPr>
          <w:rFonts w:eastAsia="Calibri" w:cstheme="minorHAnsi"/>
          <w:color w:val="000000"/>
          <w:sz w:val="24"/>
          <w:szCs w:val="24"/>
          <w:lang w:eastAsia="cs-CZ" w:bidi="cs-CZ"/>
        </w:rPr>
        <w:t>2022, usnesením č. 6/XXXVII/22</w:t>
      </w:r>
      <w:r w:rsidRPr="00EB1E0E">
        <w:rPr>
          <w:rFonts w:eastAsia="Calibri" w:cstheme="minorHAnsi"/>
          <w:color w:val="000000"/>
          <w:sz w:val="24"/>
          <w:szCs w:val="24"/>
          <w:lang w:eastAsia="cs-CZ" w:bidi="cs-CZ"/>
        </w:rPr>
        <w:t>. V neposlední řadě byl záměr směnit citované pozemky zveřejněn způsobem umožňujícím dálkový přístup.</w:t>
      </w:r>
    </w:p>
    <w:p w:rsidR="00EB1E0E" w:rsidRDefault="00EB1E0E" w:rsidP="00EB1E0E">
      <w:pPr>
        <w:widowControl w:val="0"/>
        <w:spacing w:after="535" w:line="240" w:lineRule="auto"/>
        <w:ind w:left="20" w:right="20"/>
        <w:jc w:val="both"/>
        <w:rPr>
          <w:rFonts w:eastAsia="Calibri" w:cstheme="minorHAnsi"/>
          <w:color w:val="000000"/>
          <w:sz w:val="24"/>
          <w:szCs w:val="24"/>
          <w:lang w:eastAsia="cs-CZ" w:bidi="cs-CZ"/>
        </w:rPr>
      </w:pPr>
      <w:r>
        <w:rPr>
          <w:rFonts w:eastAsia="Calibri" w:cstheme="minorHAnsi"/>
          <w:color w:val="000000"/>
          <w:sz w:val="24"/>
          <w:szCs w:val="24"/>
          <w:lang w:eastAsia="cs-CZ" w:bidi="cs-CZ"/>
        </w:rPr>
        <w:t>V</w:t>
      </w:r>
      <w:r w:rsidR="00970087">
        <w:rPr>
          <w:rFonts w:eastAsia="Calibri" w:cstheme="minorHAnsi"/>
          <w:color w:val="000000"/>
          <w:sz w:val="24"/>
          <w:szCs w:val="24"/>
          <w:lang w:eastAsia="cs-CZ" w:bidi="cs-CZ"/>
        </w:rPr>
        <w:t> </w:t>
      </w:r>
      <w:r>
        <w:rPr>
          <w:rFonts w:eastAsia="Calibri" w:cstheme="minorHAnsi"/>
          <w:color w:val="000000"/>
          <w:sz w:val="24"/>
          <w:szCs w:val="24"/>
          <w:lang w:eastAsia="cs-CZ" w:bidi="cs-CZ"/>
        </w:rPr>
        <w:t>Pohořelicích dne …………………………….</w:t>
      </w:r>
    </w:p>
    <w:p w:rsidR="00970087" w:rsidRDefault="00970087" w:rsidP="00EB1E0E">
      <w:pPr>
        <w:widowControl w:val="0"/>
        <w:spacing w:after="535" w:line="240" w:lineRule="auto"/>
        <w:ind w:left="20" w:right="20"/>
        <w:jc w:val="both"/>
        <w:rPr>
          <w:rFonts w:eastAsia="Calibri" w:cstheme="minorHAnsi"/>
          <w:color w:val="000000"/>
          <w:sz w:val="24"/>
          <w:szCs w:val="24"/>
          <w:lang w:eastAsia="cs-CZ" w:bidi="cs-CZ"/>
        </w:rPr>
      </w:pPr>
    </w:p>
    <w:p w:rsidR="00EB1E0E" w:rsidRPr="00EB1E0E" w:rsidRDefault="00EB1E0E" w:rsidP="00EB1E0E">
      <w:pPr>
        <w:suppressAutoHyphens/>
        <w:spacing w:after="0" w:line="240" w:lineRule="auto"/>
        <w:jc w:val="both"/>
        <w:rPr>
          <w:rFonts w:eastAsia="Times New Roman" w:cstheme="minorHAnsi"/>
          <w:lang w:eastAsia="zh-CN"/>
        </w:rPr>
      </w:pPr>
      <w:r w:rsidRPr="00EB1E0E">
        <w:rPr>
          <w:rFonts w:eastAsia="Times New Roman" w:cstheme="minorHAnsi"/>
          <w:lang w:eastAsia="zh-CN"/>
        </w:rPr>
        <w:t xml:space="preserve">…...……………………………………………….            </w:t>
      </w:r>
      <w:r>
        <w:rPr>
          <w:rFonts w:eastAsia="Times New Roman" w:cstheme="minorHAnsi"/>
          <w:lang w:eastAsia="zh-CN"/>
        </w:rPr>
        <w:tab/>
      </w:r>
      <w:r>
        <w:rPr>
          <w:rFonts w:eastAsia="Times New Roman" w:cstheme="minorHAnsi"/>
          <w:lang w:eastAsia="zh-CN"/>
        </w:rPr>
        <w:tab/>
      </w:r>
      <w:r>
        <w:rPr>
          <w:rFonts w:eastAsia="Times New Roman" w:cstheme="minorHAnsi"/>
          <w:lang w:eastAsia="zh-CN"/>
        </w:rPr>
        <w:tab/>
        <w:t xml:space="preserve">            </w:t>
      </w:r>
      <w:r w:rsidRPr="00EB1E0E">
        <w:rPr>
          <w:rFonts w:eastAsia="Times New Roman" w:cstheme="minorHAnsi"/>
          <w:lang w:eastAsia="zh-CN"/>
        </w:rPr>
        <w:t xml:space="preserve">          </w:t>
      </w:r>
      <w:r w:rsidRPr="00EB1E0E">
        <w:rPr>
          <w:rFonts w:eastAsia="Times New Roman" w:cstheme="minorHAnsi"/>
          <w:lang w:eastAsia="zh-CN"/>
        </w:rPr>
        <w:br/>
        <w:t xml:space="preserve">Bc. Miroslav Novák, </w:t>
      </w:r>
      <w:proofErr w:type="spellStart"/>
      <w:r w:rsidRPr="00EB1E0E">
        <w:rPr>
          <w:rFonts w:eastAsia="Times New Roman" w:cstheme="minorHAnsi"/>
          <w:lang w:eastAsia="zh-CN"/>
        </w:rPr>
        <w:t>DiS</w:t>
      </w:r>
      <w:proofErr w:type="spellEnd"/>
      <w:r w:rsidRPr="00EB1E0E">
        <w:rPr>
          <w:rFonts w:eastAsia="Times New Roman" w:cstheme="minorHAnsi"/>
          <w:lang w:eastAsia="zh-CN"/>
        </w:rPr>
        <w:t>.</w:t>
      </w:r>
      <w:r w:rsidRPr="00EB1E0E">
        <w:rPr>
          <w:rFonts w:eastAsia="Times New Roman" w:cstheme="minorHAnsi"/>
          <w:lang w:eastAsia="zh-CN"/>
        </w:rPr>
        <w:tab/>
      </w:r>
      <w:r w:rsidRPr="00EB1E0E">
        <w:rPr>
          <w:rFonts w:eastAsia="Times New Roman" w:cstheme="minorHAnsi"/>
          <w:lang w:eastAsia="zh-CN"/>
        </w:rPr>
        <w:tab/>
      </w:r>
      <w:r w:rsidRPr="00EB1E0E">
        <w:rPr>
          <w:rFonts w:eastAsia="Times New Roman" w:cstheme="minorHAnsi"/>
          <w:lang w:eastAsia="zh-CN"/>
        </w:rPr>
        <w:tab/>
      </w:r>
      <w:r w:rsidRPr="00EB1E0E">
        <w:rPr>
          <w:rFonts w:eastAsia="Times New Roman" w:cstheme="minorHAnsi"/>
          <w:lang w:eastAsia="zh-CN"/>
        </w:rPr>
        <w:tab/>
      </w:r>
      <w:r w:rsidRPr="00EB1E0E">
        <w:rPr>
          <w:rFonts w:eastAsia="Times New Roman" w:cstheme="minorHAnsi"/>
          <w:lang w:eastAsia="zh-CN"/>
        </w:rPr>
        <w:tab/>
        <w:t xml:space="preserve">            </w:t>
      </w:r>
    </w:p>
    <w:p w:rsidR="00EB1E0E" w:rsidRPr="00EB1E0E" w:rsidRDefault="00EB1E0E" w:rsidP="00EB1E0E">
      <w:pPr>
        <w:suppressAutoHyphens/>
        <w:spacing w:after="0" w:line="240" w:lineRule="auto"/>
        <w:jc w:val="both"/>
        <w:rPr>
          <w:rFonts w:eastAsia="Times New Roman" w:cstheme="minorHAnsi"/>
          <w:lang w:eastAsia="zh-CN"/>
        </w:rPr>
      </w:pPr>
      <w:r w:rsidRPr="00EB1E0E">
        <w:rPr>
          <w:rFonts w:eastAsia="Times New Roman" w:cstheme="minorHAnsi"/>
          <w:lang w:eastAsia="zh-CN"/>
        </w:rPr>
        <w:t>starosta</w:t>
      </w:r>
      <w:r w:rsidRPr="00EB1E0E">
        <w:rPr>
          <w:rFonts w:eastAsia="Times New Roman" w:cstheme="minorHAnsi"/>
          <w:lang w:eastAsia="zh-CN"/>
        </w:rPr>
        <w:tab/>
      </w:r>
      <w:r w:rsidRPr="00EB1E0E">
        <w:rPr>
          <w:rFonts w:eastAsia="Times New Roman" w:cstheme="minorHAnsi"/>
          <w:lang w:eastAsia="zh-CN"/>
        </w:rPr>
        <w:tab/>
      </w:r>
      <w:r w:rsidRPr="00EB1E0E">
        <w:rPr>
          <w:rFonts w:eastAsia="Times New Roman" w:cstheme="minorHAnsi"/>
          <w:lang w:eastAsia="zh-CN"/>
        </w:rPr>
        <w:tab/>
      </w:r>
      <w:r w:rsidRPr="00EB1E0E">
        <w:rPr>
          <w:rFonts w:eastAsia="Times New Roman" w:cstheme="minorHAnsi"/>
          <w:lang w:eastAsia="zh-CN"/>
        </w:rPr>
        <w:tab/>
      </w:r>
      <w:r w:rsidRPr="00EB1E0E">
        <w:rPr>
          <w:rFonts w:eastAsia="Times New Roman" w:cstheme="minorHAnsi"/>
          <w:lang w:eastAsia="zh-CN"/>
        </w:rPr>
        <w:tab/>
      </w:r>
      <w:r w:rsidRPr="00EB1E0E">
        <w:rPr>
          <w:rFonts w:eastAsia="Times New Roman" w:cstheme="minorHAnsi"/>
          <w:lang w:eastAsia="zh-CN"/>
        </w:rPr>
        <w:tab/>
      </w:r>
      <w:r w:rsidRPr="00EB1E0E">
        <w:rPr>
          <w:rFonts w:eastAsia="Times New Roman" w:cstheme="minorHAnsi"/>
          <w:lang w:eastAsia="zh-CN"/>
        </w:rPr>
        <w:tab/>
        <w:t xml:space="preserve">            </w:t>
      </w:r>
    </w:p>
    <w:p w:rsidR="00EB1E0E" w:rsidRDefault="00EB1E0E" w:rsidP="00EB1E0E">
      <w:pPr>
        <w:widowControl w:val="0"/>
        <w:spacing w:after="1574" w:line="240" w:lineRule="auto"/>
        <w:ind w:left="20"/>
        <w:jc w:val="both"/>
        <w:rPr>
          <w:rFonts w:eastAsia="Calibri" w:cstheme="minorHAnsi"/>
          <w:color w:val="000000"/>
          <w:sz w:val="24"/>
          <w:szCs w:val="24"/>
          <w:lang w:eastAsia="cs-CZ" w:bidi="cs-CZ"/>
        </w:rPr>
      </w:pPr>
      <w:r w:rsidRPr="00EB1E0E">
        <w:rPr>
          <w:rFonts w:eastAsia="Times New Roman" w:cstheme="minorHAnsi"/>
          <w:lang w:eastAsia="zh-CN"/>
        </w:rPr>
        <w:t xml:space="preserve">   </w:t>
      </w:r>
    </w:p>
    <w:p w:rsidR="00EB1E0E" w:rsidRDefault="00EB1E0E" w:rsidP="00EB1E0E">
      <w:pPr>
        <w:widowControl w:val="0"/>
        <w:spacing w:after="1574" w:line="240" w:lineRule="auto"/>
        <w:ind w:left="20"/>
        <w:jc w:val="both"/>
        <w:rPr>
          <w:rFonts w:eastAsia="Calibri" w:cstheme="minorHAnsi"/>
          <w:color w:val="000000"/>
          <w:sz w:val="24"/>
          <w:szCs w:val="24"/>
          <w:lang w:eastAsia="cs-CZ" w:bidi="cs-CZ"/>
        </w:rPr>
      </w:pPr>
    </w:p>
    <w:p w:rsidR="00EB1E0E" w:rsidRDefault="00EB1E0E" w:rsidP="00EB1E0E">
      <w:pPr>
        <w:widowControl w:val="0"/>
        <w:spacing w:after="1574" w:line="240" w:lineRule="auto"/>
        <w:ind w:left="20"/>
        <w:jc w:val="both"/>
        <w:rPr>
          <w:rFonts w:eastAsia="Calibri" w:cstheme="minorHAnsi"/>
          <w:color w:val="000000"/>
          <w:sz w:val="24"/>
          <w:szCs w:val="24"/>
          <w:lang w:eastAsia="cs-CZ" w:bidi="cs-CZ"/>
        </w:rPr>
      </w:pPr>
    </w:p>
    <w:p w:rsidR="00EB1E0E" w:rsidRPr="00EB1E0E" w:rsidRDefault="00EB1E0E" w:rsidP="00EB1E0E">
      <w:pPr>
        <w:widowControl w:val="0"/>
        <w:spacing w:after="1574" w:line="240" w:lineRule="auto"/>
        <w:ind w:left="20"/>
        <w:jc w:val="both"/>
        <w:rPr>
          <w:rFonts w:eastAsia="Calibri" w:cstheme="minorHAnsi"/>
          <w:color w:val="000000"/>
          <w:sz w:val="24"/>
          <w:szCs w:val="24"/>
          <w:lang w:eastAsia="cs-CZ" w:bidi="cs-CZ"/>
        </w:rPr>
      </w:pPr>
    </w:p>
    <w:p w:rsidR="00A3018D" w:rsidRPr="00EB1E0E" w:rsidRDefault="00A3018D" w:rsidP="00AE0C86">
      <w:pPr>
        <w:suppressAutoHyphens/>
        <w:spacing w:after="0" w:line="240" w:lineRule="auto"/>
        <w:jc w:val="both"/>
        <w:rPr>
          <w:rFonts w:eastAsia="Times New Roman" w:cstheme="minorHAnsi"/>
          <w:lang w:val="en-US" w:eastAsia="zh-CN"/>
        </w:rPr>
      </w:pPr>
    </w:p>
    <w:sectPr w:rsidR="00A3018D" w:rsidRPr="00EB1E0E" w:rsidSect="00E413D9">
      <w:footerReference w:type="default" r:id="rId9"/>
      <w:pgSz w:w="11906" w:h="16838"/>
      <w:pgMar w:top="1417" w:right="1417" w:bottom="1701" w:left="1417"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895" w:rsidRDefault="00BF6895" w:rsidP="00B03F91">
      <w:pPr>
        <w:spacing w:after="0" w:line="240" w:lineRule="auto"/>
      </w:pPr>
      <w:r>
        <w:separator/>
      </w:r>
    </w:p>
  </w:endnote>
  <w:endnote w:type="continuationSeparator" w:id="0">
    <w:p w:rsidR="00BF6895" w:rsidRDefault="00BF6895" w:rsidP="00B03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T*Palm Springs">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778313"/>
      <w:docPartObj>
        <w:docPartGallery w:val="Page Numbers (Bottom of Page)"/>
        <w:docPartUnique/>
      </w:docPartObj>
    </w:sdtPr>
    <w:sdtEndPr/>
    <w:sdtContent>
      <w:p w:rsidR="00B03F91" w:rsidRDefault="00B03F91">
        <w:pPr>
          <w:pStyle w:val="Zpat"/>
          <w:jc w:val="center"/>
        </w:pPr>
        <w:r>
          <w:fldChar w:fldCharType="begin"/>
        </w:r>
        <w:r>
          <w:instrText>PAGE   \* MERGEFORMAT</w:instrText>
        </w:r>
        <w:r>
          <w:fldChar w:fldCharType="separate"/>
        </w:r>
        <w:r w:rsidR="00C6483B">
          <w:rPr>
            <w:noProof/>
          </w:rPr>
          <w:t>9</w:t>
        </w:r>
        <w:r>
          <w:fldChar w:fldCharType="end"/>
        </w:r>
      </w:p>
    </w:sdtContent>
  </w:sdt>
  <w:p w:rsidR="00B03F91" w:rsidRDefault="00B03F9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895" w:rsidRDefault="00BF6895" w:rsidP="00B03F91">
      <w:pPr>
        <w:spacing w:after="0" w:line="240" w:lineRule="auto"/>
      </w:pPr>
      <w:r>
        <w:separator/>
      </w:r>
    </w:p>
  </w:footnote>
  <w:footnote w:type="continuationSeparator" w:id="0">
    <w:p w:rsidR="00BF6895" w:rsidRDefault="00BF6895" w:rsidP="00B03F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lowerLetter"/>
      <w:lvlText w:val="%1)"/>
      <w:lvlJc w:val="left"/>
      <w:pPr>
        <w:tabs>
          <w:tab w:val="num" w:pos="567"/>
        </w:tabs>
        <w:ind w:left="567" w:hanging="283"/>
      </w:pPr>
      <w:rPr>
        <w:i w:val="0"/>
        <w:iCs w:val="0"/>
        <w:lang w:val="cs-CZ"/>
      </w:rPr>
    </w:lvl>
  </w:abstractNum>
  <w:abstractNum w:abstractNumId="1">
    <w:nsid w:val="00000006"/>
    <w:multiLevelType w:val="singleLevel"/>
    <w:tmpl w:val="6BCE46DC"/>
    <w:name w:val="WW8Num6"/>
    <w:lvl w:ilvl="0">
      <w:start w:val="1"/>
      <w:numFmt w:val="decimal"/>
      <w:lvlText w:val="%1."/>
      <w:lvlJc w:val="left"/>
      <w:pPr>
        <w:tabs>
          <w:tab w:val="num" w:pos="284"/>
        </w:tabs>
        <w:ind w:left="284" w:hanging="284"/>
      </w:pPr>
      <w:rPr>
        <w:b w:val="0"/>
        <w:i w:val="0"/>
        <w:iCs w:val="0"/>
      </w:rPr>
    </w:lvl>
  </w:abstractNum>
  <w:abstractNum w:abstractNumId="2">
    <w:nsid w:val="00000009"/>
    <w:multiLevelType w:val="singleLevel"/>
    <w:tmpl w:val="FBCEBA46"/>
    <w:name w:val="WW8Num14"/>
    <w:lvl w:ilvl="0">
      <w:start w:val="1"/>
      <w:numFmt w:val="decimal"/>
      <w:lvlText w:val="%1."/>
      <w:lvlJc w:val="left"/>
      <w:pPr>
        <w:tabs>
          <w:tab w:val="num" w:pos="284"/>
        </w:tabs>
        <w:ind w:left="284" w:hanging="284"/>
      </w:pPr>
      <w:rPr>
        <w:rFonts w:asciiTheme="minorHAnsi" w:hAnsiTheme="minorHAnsi" w:cstheme="minorHAnsi" w:hint="default"/>
        <w:bCs/>
      </w:rPr>
    </w:lvl>
  </w:abstractNum>
  <w:abstractNum w:abstractNumId="3">
    <w:nsid w:val="0000000A"/>
    <w:multiLevelType w:val="singleLevel"/>
    <w:tmpl w:val="6E820892"/>
    <w:name w:val="WW8Num10"/>
    <w:lvl w:ilvl="0">
      <w:start w:val="1"/>
      <w:numFmt w:val="lowerLetter"/>
      <w:lvlText w:val="%1)"/>
      <w:lvlJc w:val="left"/>
      <w:pPr>
        <w:tabs>
          <w:tab w:val="num" w:pos="567"/>
        </w:tabs>
        <w:ind w:left="567" w:hanging="283"/>
      </w:pPr>
      <w:rPr>
        <w:b w:val="0"/>
      </w:rPr>
    </w:lvl>
  </w:abstractNum>
  <w:abstractNum w:abstractNumId="4">
    <w:nsid w:val="0000000D"/>
    <w:multiLevelType w:val="singleLevel"/>
    <w:tmpl w:val="F788D7A6"/>
    <w:name w:val="WW8Num13"/>
    <w:lvl w:ilvl="0">
      <w:start w:val="1"/>
      <w:numFmt w:val="lowerLetter"/>
      <w:lvlText w:val="%1)"/>
      <w:lvlJc w:val="left"/>
      <w:pPr>
        <w:tabs>
          <w:tab w:val="num" w:pos="567"/>
        </w:tabs>
        <w:ind w:left="567" w:hanging="283"/>
      </w:pPr>
      <w:rPr>
        <w:rFonts w:asciiTheme="minorHAnsi" w:hAnsiTheme="minorHAnsi" w:cstheme="minorHAnsi" w:hint="default"/>
      </w:rPr>
    </w:lvl>
  </w:abstractNum>
  <w:abstractNum w:abstractNumId="5">
    <w:nsid w:val="0000000E"/>
    <w:multiLevelType w:val="singleLevel"/>
    <w:tmpl w:val="BDBAFABE"/>
    <w:lvl w:ilvl="0">
      <w:start w:val="1"/>
      <w:numFmt w:val="decimal"/>
      <w:lvlText w:val="%1."/>
      <w:lvlJc w:val="left"/>
      <w:pPr>
        <w:tabs>
          <w:tab w:val="num" w:pos="284"/>
        </w:tabs>
        <w:ind w:left="284" w:hanging="284"/>
      </w:pPr>
      <w:rPr>
        <w:rFonts w:asciiTheme="minorHAnsi" w:hAnsiTheme="minorHAnsi" w:cstheme="minorHAnsi" w:hint="default"/>
      </w:rPr>
    </w:lvl>
  </w:abstractNum>
  <w:abstractNum w:abstractNumId="6">
    <w:nsid w:val="0000000F"/>
    <w:multiLevelType w:val="singleLevel"/>
    <w:tmpl w:val="0000000F"/>
    <w:name w:val="WW8Num15"/>
    <w:lvl w:ilvl="0">
      <w:start w:val="2"/>
      <w:numFmt w:val="decimal"/>
      <w:lvlText w:val="%1."/>
      <w:lvlJc w:val="left"/>
      <w:pPr>
        <w:tabs>
          <w:tab w:val="num" w:pos="0"/>
        </w:tabs>
        <w:ind w:left="360" w:hanging="360"/>
      </w:pPr>
    </w:lvl>
  </w:abstractNum>
  <w:abstractNum w:abstractNumId="7">
    <w:nsid w:val="01C9246C"/>
    <w:multiLevelType w:val="multilevel"/>
    <w:tmpl w:val="DBCA7A6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29A6F9F"/>
    <w:multiLevelType w:val="multilevel"/>
    <w:tmpl w:val="1122A31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38B1C44"/>
    <w:multiLevelType w:val="hybridMultilevel"/>
    <w:tmpl w:val="77EABC5E"/>
    <w:lvl w:ilvl="0" w:tplc="FF7854B6">
      <w:start w:val="1"/>
      <w:numFmt w:val="lowerLetter"/>
      <w:lvlText w:val="%1)"/>
      <w:lvlJc w:val="left"/>
      <w:pPr>
        <w:ind w:left="720" w:hanging="360"/>
      </w:pPr>
      <w:rPr>
        <w:strike w:val="0"/>
        <w:dstrike w:val="0"/>
        <w:u w:val="none"/>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09FF3907"/>
    <w:multiLevelType w:val="hybridMultilevel"/>
    <w:tmpl w:val="399A1B66"/>
    <w:lvl w:ilvl="0" w:tplc="FE466630">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1">
    <w:nsid w:val="0A312BE4"/>
    <w:multiLevelType w:val="hybridMultilevel"/>
    <w:tmpl w:val="F5DEC976"/>
    <w:lvl w:ilvl="0" w:tplc="656EAEAC">
      <w:start w:val="1"/>
      <w:numFmt w:val="lowerLetter"/>
      <w:lvlText w:val="%1)"/>
      <w:lvlJc w:val="left"/>
      <w:pPr>
        <w:tabs>
          <w:tab w:val="num" w:pos="567"/>
        </w:tabs>
        <w:ind w:left="567" w:hanging="283"/>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0E755E01"/>
    <w:multiLevelType w:val="hybridMultilevel"/>
    <w:tmpl w:val="E630601E"/>
    <w:lvl w:ilvl="0" w:tplc="FE466630">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3">
    <w:nsid w:val="119E1C79"/>
    <w:multiLevelType w:val="multilevel"/>
    <w:tmpl w:val="F5AC5CE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8C86AB5"/>
    <w:multiLevelType w:val="hybridMultilevel"/>
    <w:tmpl w:val="DA2081A8"/>
    <w:lvl w:ilvl="0" w:tplc="15664852">
      <w:numFmt w:val="bullet"/>
      <w:lvlText w:val="-"/>
      <w:lvlJc w:val="left"/>
      <w:pPr>
        <w:ind w:left="927" w:hanging="360"/>
      </w:pPr>
      <w:rPr>
        <w:rFonts w:ascii="Times New Roman" w:eastAsia="AT*Palm Springs"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5">
    <w:nsid w:val="1F37377C"/>
    <w:multiLevelType w:val="hybridMultilevel"/>
    <w:tmpl w:val="A664CE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16B34A5"/>
    <w:multiLevelType w:val="hybridMultilevel"/>
    <w:tmpl w:val="2760E0C4"/>
    <w:lvl w:ilvl="0" w:tplc="508C989C">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2463125B"/>
    <w:multiLevelType w:val="multilevel"/>
    <w:tmpl w:val="D9CAAB4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77727CC"/>
    <w:multiLevelType w:val="hybridMultilevel"/>
    <w:tmpl w:val="D762525A"/>
    <w:lvl w:ilvl="0" w:tplc="869475A0">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9">
    <w:nsid w:val="278144D8"/>
    <w:multiLevelType w:val="multilevel"/>
    <w:tmpl w:val="1AB62CBC"/>
    <w:lvl w:ilvl="0">
      <w:start w:val="2"/>
      <w:numFmt w:val="decimal"/>
      <w:lvlText w:val="%1."/>
      <w:lvlJc w:val="left"/>
      <w:pPr>
        <w:ind w:left="0" w:firstLine="0"/>
      </w:pPr>
      <w:rPr>
        <w:rFonts w:ascii="Calibri" w:eastAsia="Calibri" w:hAnsi="Calibri" w:cs="Calibri" w:hint="default"/>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297F1935"/>
    <w:multiLevelType w:val="multilevel"/>
    <w:tmpl w:val="31EED392"/>
    <w:lvl w:ilvl="0">
      <w:start w:val="3"/>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F5F0FB5"/>
    <w:multiLevelType w:val="multilevel"/>
    <w:tmpl w:val="31EED392"/>
    <w:lvl w:ilvl="0">
      <w:start w:val="3"/>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4C242EE"/>
    <w:multiLevelType w:val="hybridMultilevel"/>
    <w:tmpl w:val="3C9EFCBA"/>
    <w:lvl w:ilvl="0" w:tplc="F5B47DE0">
      <w:start w:val="1"/>
      <w:numFmt w:val="lowerLetter"/>
      <w:lvlText w:val="%1)"/>
      <w:lvlJc w:val="left"/>
      <w:pPr>
        <w:tabs>
          <w:tab w:val="num" w:pos="567"/>
        </w:tabs>
        <w:ind w:left="567" w:hanging="283"/>
      </w:pPr>
      <w:rPr>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nsid w:val="3DC61BD1"/>
    <w:multiLevelType w:val="multilevel"/>
    <w:tmpl w:val="BE78AD3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F1A0E01"/>
    <w:multiLevelType w:val="hybridMultilevel"/>
    <w:tmpl w:val="3BBE4EF8"/>
    <w:lvl w:ilvl="0" w:tplc="270E8F4E">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nsid w:val="3F48782F"/>
    <w:multiLevelType w:val="hybridMultilevel"/>
    <w:tmpl w:val="E59A08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3EB62D4"/>
    <w:multiLevelType w:val="multilevel"/>
    <w:tmpl w:val="2D5C93C8"/>
    <w:lvl w:ilvl="0">
      <w:start w:val="4"/>
      <w:numFmt w:val="decimal"/>
      <w:lvlText w:val="%1."/>
      <w:lvlJc w:val="left"/>
      <w:pPr>
        <w:ind w:left="0" w:firstLine="0"/>
      </w:pPr>
      <w:rPr>
        <w:rFonts w:ascii="Calibri" w:eastAsia="Calibri" w:hAnsi="Calibri" w:cs="Calibri" w:hint="default"/>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44AC3421"/>
    <w:multiLevelType w:val="hybridMultilevel"/>
    <w:tmpl w:val="58A29C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AB36D48"/>
    <w:multiLevelType w:val="hybridMultilevel"/>
    <w:tmpl w:val="85F202D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nsid w:val="4E997FA4"/>
    <w:multiLevelType w:val="hybridMultilevel"/>
    <w:tmpl w:val="F288D4F8"/>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0">
    <w:nsid w:val="50FA5CC8"/>
    <w:multiLevelType w:val="multilevel"/>
    <w:tmpl w:val="7D5EDEF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13760CE"/>
    <w:multiLevelType w:val="hybridMultilevel"/>
    <w:tmpl w:val="89449B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2443C50"/>
    <w:multiLevelType w:val="hybridMultilevel"/>
    <w:tmpl w:val="6CF0971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nsid w:val="586B4228"/>
    <w:multiLevelType w:val="multilevel"/>
    <w:tmpl w:val="59F2F97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EAF2972"/>
    <w:multiLevelType w:val="multilevel"/>
    <w:tmpl w:val="E4F40350"/>
    <w:lvl w:ilvl="0">
      <w:start w:val="1"/>
      <w:numFmt w:val="decimal"/>
      <w:lvlText w:val="%1."/>
      <w:lvlJc w:val="left"/>
      <w:pPr>
        <w:ind w:left="360" w:hanging="360"/>
      </w:pPr>
      <w:rPr>
        <w:i w:val="0"/>
        <w:iCs w:val="0"/>
        <w:color w:val="auto"/>
        <w:lang w:val="cs-CZ"/>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35">
    <w:nsid w:val="60A9793C"/>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nsid w:val="638C3E1E"/>
    <w:multiLevelType w:val="hybridMultilevel"/>
    <w:tmpl w:val="8066701C"/>
    <w:lvl w:ilvl="0" w:tplc="646AB63A">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7">
    <w:nsid w:val="64DF121B"/>
    <w:multiLevelType w:val="hybridMultilevel"/>
    <w:tmpl w:val="A3240E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51B1974"/>
    <w:multiLevelType w:val="hybridMultilevel"/>
    <w:tmpl w:val="6276C628"/>
    <w:lvl w:ilvl="0" w:tplc="0405000F">
      <w:start w:val="1"/>
      <w:numFmt w:val="decimal"/>
      <w:lvlText w:val="%1."/>
      <w:lvlJc w:val="left"/>
      <w:pPr>
        <w:ind w:left="810" w:hanging="360"/>
      </w:pPr>
    </w:lvl>
    <w:lvl w:ilvl="1" w:tplc="04050019" w:tentative="1">
      <w:start w:val="1"/>
      <w:numFmt w:val="lowerLetter"/>
      <w:lvlText w:val="%2."/>
      <w:lvlJc w:val="left"/>
      <w:pPr>
        <w:ind w:left="1530" w:hanging="360"/>
      </w:pPr>
    </w:lvl>
    <w:lvl w:ilvl="2" w:tplc="0405001B" w:tentative="1">
      <w:start w:val="1"/>
      <w:numFmt w:val="lowerRoman"/>
      <w:lvlText w:val="%3."/>
      <w:lvlJc w:val="right"/>
      <w:pPr>
        <w:ind w:left="2250" w:hanging="180"/>
      </w:pPr>
    </w:lvl>
    <w:lvl w:ilvl="3" w:tplc="0405000F" w:tentative="1">
      <w:start w:val="1"/>
      <w:numFmt w:val="decimal"/>
      <w:lvlText w:val="%4."/>
      <w:lvlJc w:val="left"/>
      <w:pPr>
        <w:ind w:left="2970" w:hanging="360"/>
      </w:pPr>
    </w:lvl>
    <w:lvl w:ilvl="4" w:tplc="04050019" w:tentative="1">
      <w:start w:val="1"/>
      <w:numFmt w:val="lowerLetter"/>
      <w:lvlText w:val="%5."/>
      <w:lvlJc w:val="left"/>
      <w:pPr>
        <w:ind w:left="3690" w:hanging="360"/>
      </w:pPr>
    </w:lvl>
    <w:lvl w:ilvl="5" w:tplc="0405001B" w:tentative="1">
      <w:start w:val="1"/>
      <w:numFmt w:val="lowerRoman"/>
      <w:lvlText w:val="%6."/>
      <w:lvlJc w:val="right"/>
      <w:pPr>
        <w:ind w:left="4410" w:hanging="180"/>
      </w:pPr>
    </w:lvl>
    <w:lvl w:ilvl="6" w:tplc="0405000F" w:tentative="1">
      <w:start w:val="1"/>
      <w:numFmt w:val="decimal"/>
      <w:lvlText w:val="%7."/>
      <w:lvlJc w:val="left"/>
      <w:pPr>
        <w:ind w:left="5130" w:hanging="360"/>
      </w:pPr>
    </w:lvl>
    <w:lvl w:ilvl="7" w:tplc="04050019" w:tentative="1">
      <w:start w:val="1"/>
      <w:numFmt w:val="lowerLetter"/>
      <w:lvlText w:val="%8."/>
      <w:lvlJc w:val="left"/>
      <w:pPr>
        <w:ind w:left="5850" w:hanging="360"/>
      </w:pPr>
    </w:lvl>
    <w:lvl w:ilvl="8" w:tplc="0405001B" w:tentative="1">
      <w:start w:val="1"/>
      <w:numFmt w:val="lowerRoman"/>
      <w:lvlText w:val="%9."/>
      <w:lvlJc w:val="right"/>
      <w:pPr>
        <w:ind w:left="6570" w:hanging="180"/>
      </w:pPr>
    </w:lvl>
  </w:abstractNum>
  <w:abstractNum w:abstractNumId="39">
    <w:nsid w:val="66BF76FD"/>
    <w:multiLevelType w:val="hybridMultilevel"/>
    <w:tmpl w:val="4B86A0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682A6368"/>
    <w:multiLevelType w:val="hybridMultilevel"/>
    <w:tmpl w:val="DF4876C6"/>
    <w:lvl w:ilvl="0" w:tplc="01DE164C">
      <w:start w:val="1"/>
      <w:numFmt w:val="decimal"/>
      <w:lvlText w:val="%1."/>
      <w:lvlJc w:val="left"/>
      <w:pPr>
        <w:ind w:left="360" w:hanging="360"/>
      </w:pPr>
      <w:rPr>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1">
    <w:nsid w:val="6A8714A5"/>
    <w:multiLevelType w:val="multilevel"/>
    <w:tmpl w:val="E4F40350"/>
    <w:lvl w:ilvl="0">
      <w:start w:val="1"/>
      <w:numFmt w:val="decimal"/>
      <w:lvlText w:val="%1."/>
      <w:lvlJc w:val="left"/>
      <w:pPr>
        <w:ind w:left="360" w:hanging="360"/>
      </w:pPr>
      <w:rPr>
        <w:i w:val="0"/>
        <w:iCs w:val="0"/>
        <w:color w:val="auto"/>
        <w:lang w:val="cs-CZ"/>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42">
    <w:nsid w:val="6B6E2D80"/>
    <w:multiLevelType w:val="multilevel"/>
    <w:tmpl w:val="746E1AC4"/>
    <w:lvl w:ilvl="0">
      <w:start w:val="1"/>
      <w:numFmt w:val="decimal"/>
      <w:lvlText w:val="%1."/>
      <w:lvlJc w:val="left"/>
      <w:pPr>
        <w:tabs>
          <w:tab w:val="num" w:pos="284"/>
        </w:tabs>
        <w:ind w:left="284" w:hanging="284"/>
      </w:pPr>
      <w:rPr>
        <w:rFonts w:asciiTheme="minorHAnsi" w:hAnsiTheme="minorHAnsi" w:cstheme="minorHAnsi" w:hint="default"/>
        <w:bC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0"/>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3"/>
    <w:lvlOverride w:ilvl="0">
      <w:startOverride w:val="1"/>
    </w:lvlOverride>
  </w:num>
  <w:num w:numId="6">
    <w:abstractNumId w:val="0"/>
    <w:lvlOverride w:ilvl="0">
      <w:startOverride w:val="1"/>
    </w:lvlOverride>
  </w:num>
  <w:num w:numId="7">
    <w:abstractNumId w:val="2"/>
    <w:lvlOverride w:ilvl="0">
      <w:startOverride w:val="1"/>
    </w:lvlOverride>
  </w:num>
  <w:num w:numId="8">
    <w:abstractNumId w:val="2"/>
    <w:lvlOverride w:ilvl="0">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2"/>
  </w:num>
  <w:num w:numId="13">
    <w:abstractNumId w:val="42"/>
  </w:num>
  <w:num w:numId="14">
    <w:abstractNumId w:val="10"/>
  </w:num>
  <w:num w:numId="15">
    <w:abstractNumId w:val="31"/>
  </w:num>
  <w:num w:numId="16">
    <w:abstractNumId w:val="37"/>
  </w:num>
  <w:num w:numId="17">
    <w:abstractNumId w:val="28"/>
  </w:num>
  <w:num w:numId="18">
    <w:abstractNumId w:val="15"/>
  </w:num>
  <w:num w:numId="19">
    <w:abstractNumId w:val="12"/>
  </w:num>
  <w:num w:numId="20">
    <w:abstractNumId w:val="30"/>
  </w:num>
  <w:num w:numId="21">
    <w:abstractNumId w:val="19"/>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3"/>
  </w:num>
  <w:num w:numId="26">
    <w:abstractNumId w:val="23"/>
  </w:num>
  <w:num w:numId="27">
    <w:abstractNumId w:val="1"/>
    <w:lvlOverride w:ilvl="0">
      <w:startOverride w:val="1"/>
    </w:lvlOverride>
  </w:num>
  <w:num w:numId="28">
    <w:abstractNumId w:val="4"/>
    <w:lvlOverride w:ilvl="0">
      <w:startOverride w:val="1"/>
    </w:lvlOverride>
  </w:num>
  <w:num w:numId="29">
    <w:abstractNumId w:val="6"/>
    <w:lvlOverride w:ilvl="0">
      <w:startOverride w:val="2"/>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9"/>
  </w:num>
  <w:num w:numId="33">
    <w:abstractNumId w:val="18"/>
  </w:num>
  <w:num w:numId="34">
    <w:abstractNumId w:val="41"/>
  </w:num>
  <w:num w:numId="35">
    <w:abstractNumId w:val="16"/>
  </w:num>
  <w:num w:numId="36">
    <w:abstractNumId w:val="25"/>
  </w:num>
  <w:num w:numId="37">
    <w:abstractNumId w:val="33"/>
  </w:num>
  <w:num w:numId="38">
    <w:abstractNumId w:val="17"/>
  </w:num>
  <w:num w:numId="39">
    <w:abstractNumId w:val="8"/>
  </w:num>
  <w:num w:numId="40">
    <w:abstractNumId w:val="26"/>
  </w:num>
  <w:num w:numId="41">
    <w:abstractNumId w:val="21"/>
  </w:num>
  <w:num w:numId="42">
    <w:abstractNumId w:val="35"/>
  </w:num>
  <w:num w:numId="43">
    <w:abstractNumId w:val="29"/>
  </w:num>
  <w:num w:numId="44">
    <w:abstractNumId w:val="39"/>
  </w:num>
  <w:num w:numId="45">
    <w:abstractNumId w:val="27"/>
  </w:num>
  <w:num w:numId="46">
    <w:abstractNumId w:val="20"/>
  </w:num>
  <w:num w:numId="47">
    <w:abstractNumId w:val="38"/>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190"/>
    <w:rsid w:val="00011B34"/>
    <w:rsid w:val="00021B2D"/>
    <w:rsid w:val="000236B9"/>
    <w:rsid w:val="00034B3B"/>
    <w:rsid w:val="0006007E"/>
    <w:rsid w:val="00085041"/>
    <w:rsid w:val="00096E6E"/>
    <w:rsid w:val="000A3FD0"/>
    <w:rsid w:val="000B0A69"/>
    <w:rsid w:val="000B68E2"/>
    <w:rsid w:val="000C172F"/>
    <w:rsid w:val="000D48DB"/>
    <w:rsid w:val="000D58B3"/>
    <w:rsid w:val="0011332F"/>
    <w:rsid w:val="001209FC"/>
    <w:rsid w:val="0013193C"/>
    <w:rsid w:val="00161683"/>
    <w:rsid w:val="00197825"/>
    <w:rsid w:val="001A240E"/>
    <w:rsid w:val="001A5624"/>
    <w:rsid w:val="001B1812"/>
    <w:rsid w:val="001B7B94"/>
    <w:rsid w:val="001C276E"/>
    <w:rsid w:val="001D6863"/>
    <w:rsid w:val="001E1134"/>
    <w:rsid w:val="001E3AE7"/>
    <w:rsid w:val="001E4ED5"/>
    <w:rsid w:val="001E63CF"/>
    <w:rsid w:val="001F14B6"/>
    <w:rsid w:val="001F7358"/>
    <w:rsid w:val="001F7EC0"/>
    <w:rsid w:val="002173A8"/>
    <w:rsid w:val="002278A4"/>
    <w:rsid w:val="00235857"/>
    <w:rsid w:val="00255504"/>
    <w:rsid w:val="00276017"/>
    <w:rsid w:val="002769A4"/>
    <w:rsid w:val="00293500"/>
    <w:rsid w:val="002A0C64"/>
    <w:rsid w:val="002A27B5"/>
    <w:rsid w:val="002B0AE8"/>
    <w:rsid w:val="002B2677"/>
    <w:rsid w:val="002B30B2"/>
    <w:rsid w:val="002C3A62"/>
    <w:rsid w:val="002C4A05"/>
    <w:rsid w:val="002D2139"/>
    <w:rsid w:val="002D2AD4"/>
    <w:rsid w:val="002E04F6"/>
    <w:rsid w:val="002E3642"/>
    <w:rsid w:val="0033127D"/>
    <w:rsid w:val="0033210F"/>
    <w:rsid w:val="00335D6B"/>
    <w:rsid w:val="00361543"/>
    <w:rsid w:val="003708E6"/>
    <w:rsid w:val="00381067"/>
    <w:rsid w:val="00391E6A"/>
    <w:rsid w:val="00393695"/>
    <w:rsid w:val="00397FDE"/>
    <w:rsid w:val="003B62F4"/>
    <w:rsid w:val="003C4CE6"/>
    <w:rsid w:val="003C5C17"/>
    <w:rsid w:val="003C77CA"/>
    <w:rsid w:val="003D740B"/>
    <w:rsid w:val="003E2ED3"/>
    <w:rsid w:val="003E6B79"/>
    <w:rsid w:val="003F0CCF"/>
    <w:rsid w:val="003F3C3D"/>
    <w:rsid w:val="00405B71"/>
    <w:rsid w:val="00405FBD"/>
    <w:rsid w:val="00410492"/>
    <w:rsid w:val="00410EC0"/>
    <w:rsid w:val="004141B3"/>
    <w:rsid w:val="00415929"/>
    <w:rsid w:val="004363A8"/>
    <w:rsid w:val="004364BB"/>
    <w:rsid w:val="00440285"/>
    <w:rsid w:val="00455C06"/>
    <w:rsid w:val="00461643"/>
    <w:rsid w:val="00463ABD"/>
    <w:rsid w:val="0046493A"/>
    <w:rsid w:val="00474DA2"/>
    <w:rsid w:val="004762FE"/>
    <w:rsid w:val="004816BF"/>
    <w:rsid w:val="0049130D"/>
    <w:rsid w:val="00491F11"/>
    <w:rsid w:val="004944B8"/>
    <w:rsid w:val="00497D34"/>
    <w:rsid w:val="004A7188"/>
    <w:rsid w:val="004B7D6C"/>
    <w:rsid w:val="004C7B31"/>
    <w:rsid w:val="004D256B"/>
    <w:rsid w:val="004D3039"/>
    <w:rsid w:val="004E00F5"/>
    <w:rsid w:val="004F7905"/>
    <w:rsid w:val="005105ED"/>
    <w:rsid w:val="00511675"/>
    <w:rsid w:val="00520242"/>
    <w:rsid w:val="00520A87"/>
    <w:rsid w:val="00522110"/>
    <w:rsid w:val="00544928"/>
    <w:rsid w:val="00560E36"/>
    <w:rsid w:val="0056169D"/>
    <w:rsid w:val="00563B39"/>
    <w:rsid w:val="00566431"/>
    <w:rsid w:val="005706E1"/>
    <w:rsid w:val="00575856"/>
    <w:rsid w:val="00576607"/>
    <w:rsid w:val="00580FFB"/>
    <w:rsid w:val="0059545C"/>
    <w:rsid w:val="005A5190"/>
    <w:rsid w:val="005C36D9"/>
    <w:rsid w:val="005C5582"/>
    <w:rsid w:val="005E1672"/>
    <w:rsid w:val="005E258E"/>
    <w:rsid w:val="005F111D"/>
    <w:rsid w:val="005F46C2"/>
    <w:rsid w:val="005F5D3E"/>
    <w:rsid w:val="006009EB"/>
    <w:rsid w:val="00602BDA"/>
    <w:rsid w:val="00606F2F"/>
    <w:rsid w:val="00615DDC"/>
    <w:rsid w:val="00624F8F"/>
    <w:rsid w:val="00630A59"/>
    <w:rsid w:val="006338DC"/>
    <w:rsid w:val="00634D90"/>
    <w:rsid w:val="006449F8"/>
    <w:rsid w:val="006615BD"/>
    <w:rsid w:val="006763B1"/>
    <w:rsid w:val="006927A5"/>
    <w:rsid w:val="00694A82"/>
    <w:rsid w:val="006C6B13"/>
    <w:rsid w:val="006D21F4"/>
    <w:rsid w:val="006D2F23"/>
    <w:rsid w:val="006D3B87"/>
    <w:rsid w:val="006D6D93"/>
    <w:rsid w:val="00702FBE"/>
    <w:rsid w:val="00706F4D"/>
    <w:rsid w:val="007204E9"/>
    <w:rsid w:val="007331D1"/>
    <w:rsid w:val="00771772"/>
    <w:rsid w:val="007717EE"/>
    <w:rsid w:val="00797428"/>
    <w:rsid w:val="007A52E5"/>
    <w:rsid w:val="007B161F"/>
    <w:rsid w:val="007C3109"/>
    <w:rsid w:val="007D50C7"/>
    <w:rsid w:val="007D5190"/>
    <w:rsid w:val="007D73C3"/>
    <w:rsid w:val="007E162D"/>
    <w:rsid w:val="007E1DF5"/>
    <w:rsid w:val="007E66CC"/>
    <w:rsid w:val="007F02FF"/>
    <w:rsid w:val="0080142E"/>
    <w:rsid w:val="00807C85"/>
    <w:rsid w:val="00831A67"/>
    <w:rsid w:val="00836EB1"/>
    <w:rsid w:val="008374FC"/>
    <w:rsid w:val="00852D04"/>
    <w:rsid w:val="0086578A"/>
    <w:rsid w:val="00871B15"/>
    <w:rsid w:val="00876971"/>
    <w:rsid w:val="00882DB4"/>
    <w:rsid w:val="008846BB"/>
    <w:rsid w:val="008A2D98"/>
    <w:rsid w:val="008A3B98"/>
    <w:rsid w:val="008B751D"/>
    <w:rsid w:val="008C0126"/>
    <w:rsid w:val="008C3444"/>
    <w:rsid w:val="008F04ED"/>
    <w:rsid w:val="00902B59"/>
    <w:rsid w:val="00911274"/>
    <w:rsid w:val="0091300A"/>
    <w:rsid w:val="00915664"/>
    <w:rsid w:val="00933EF8"/>
    <w:rsid w:val="00934041"/>
    <w:rsid w:val="00943D81"/>
    <w:rsid w:val="00946236"/>
    <w:rsid w:val="00953702"/>
    <w:rsid w:val="00970087"/>
    <w:rsid w:val="00974524"/>
    <w:rsid w:val="00976FC6"/>
    <w:rsid w:val="00984DF9"/>
    <w:rsid w:val="009867CE"/>
    <w:rsid w:val="00995806"/>
    <w:rsid w:val="009B0871"/>
    <w:rsid w:val="009E1E2E"/>
    <w:rsid w:val="009E6D0A"/>
    <w:rsid w:val="009F0C28"/>
    <w:rsid w:val="00A02DBA"/>
    <w:rsid w:val="00A06156"/>
    <w:rsid w:val="00A06937"/>
    <w:rsid w:val="00A10F7C"/>
    <w:rsid w:val="00A1330F"/>
    <w:rsid w:val="00A24388"/>
    <w:rsid w:val="00A2643D"/>
    <w:rsid w:val="00A27389"/>
    <w:rsid w:val="00A3018D"/>
    <w:rsid w:val="00A30931"/>
    <w:rsid w:val="00A30A4E"/>
    <w:rsid w:val="00A440C5"/>
    <w:rsid w:val="00A45357"/>
    <w:rsid w:val="00A70C6A"/>
    <w:rsid w:val="00A723FD"/>
    <w:rsid w:val="00A73578"/>
    <w:rsid w:val="00A75255"/>
    <w:rsid w:val="00A75FC7"/>
    <w:rsid w:val="00A82495"/>
    <w:rsid w:val="00A82986"/>
    <w:rsid w:val="00A95E47"/>
    <w:rsid w:val="00A97F1C"/>
    <w:rsid w:val="00AA1C2C"/>
    <w:rsid w:val="00AA73D1"/>
    <w:rsid w:val="00AB5B2D"/>
    <w:rsid w:val="00AC41BE"/>
    <w:rsid w:val="00AE0C86"/>
    <w:rsid w:val="00B03F91"/>
    <w:rsid w:val="00B064DC"/>
    <w:rsid w:val="00B1232D"/>
    <w:rsid w:val="00B225A9"/>
    <w:rsid w:val="00B24486"/>
    <w:rsid w:val="00B320E5"/>
    <w:rsid w:val="00B4065B"/>
    <w:rsid w:val="00B44DB4"/>
    <w:rsid w:val="00B47B80"/>
    <w:rsid w:val="00B570F2"/>
    <w:rsid w:val="00B57901"/>
    <w:rsid w:val="00B602B4"/>
    <w:rsid w:val="00B61C19"/>
    <w:rsid w:val="00B71F4B"/>
    <w:rsid w:val="00B81406"/>
    <w:rsid w:val="00B91966"/>
    <w:rsid w:val="00B94DF8"/>
    <w:rsid w:val="00BA32B2"/>
    <w:rsid w:val="00BA3D12"/>
    <w:rsid w:val="00BA5CC6"/>
    <w:rsid w:val="00BC5065"/>
    <w:rsid w:val="00BD11DA"/>
    <w:rsid w:val="00BD5377"/>
    <w:rsid w:val="00BE5C10"/>
    <w:rsid w:val="00BF0249"/>
    <w:rsid w:val="00BF42BE"/>
    <w:rsid w:val="00BF53FC"/>
    <w:rsid w:val="00BF6895"/>
    <w:rsid w:val="00C242CA"/>
    <w:rsid w:val="00C441BA"/>
    <w:rsid w:val="00C57317"/>
    <w:rsid w:val="00C6483B"/>
    <w:rsid w:val="00C7448D"/>
    <w:rsid w:val="00C74950"/>
    <w:rsid w:val="00C84688"/>
    <w:rsid w:val="00C96B29"/>
    <w:rsid w:val="00CA1668"/>
    <w:rsid w:val="00CB04BE"/>
    <w:rsid w:val="00CB3443"/>
    <w:rsid w:val="00CC3130"/>
    <w:rsid w:val="00CD2D9F"/>
    <w:rsid w:val="00CD2FB3"/>
    <w:rsid w:val="00CD3A79"/>
    <w:rsid w:val="00CE45AB"/>
    <w:rsid w:val="00CE754C"/>
    <w:rsid w:val="00CF3A21"/>
    <w:rsid w:val="00CF7DC4"/>
    <w:rsid w:val="00D006D6"/>
    <w:rsid w:val="00D21E58"/>
    <w:rsid w:val="00D26ABA"/>
    <w:rsid w:val="00D3668F"/>
    <w:rsid w:val="00D36B41"/>
    <w:rsid w:val="00D434BC"/>
    <w:rsid w:val="00D515E2"/>
    <w:rsid w:val="00D54F3B"/>
    <w:rsid w:val="00D56E77"/>
    <w:rsid w:val="00D9234E"/>
    <w:rsid w:val="00D9574F"/>
    <w:rsid w:val="00DA12F9"/>
    <w:rsid w:val="00DA1E95"/>
    <w:rsid w:val="00DA57D3"/>
    <w:rsid w:val="00DA77FB"/>
    <w:rsid w:val="00DB2893"/>
    <w:rsid w:val="00DB5182"/>
    <w:rsid w:val="00DC11E6"/>
    <w:rsid w:val="00DD4B65"/>
    <w:rsid w:val="00E015A0"/>
    <w:rsid w:val="00E02D21"/>
    <w:rsid w:val="00E03699"/>
    <w:rsid w:val="00E11DCA"/>
    <w:rsid w:val="00E12CE4"/>
    <w:rsid w:val="00E225A3"/>
    <w:rsid w:val="00E2328B"/>
    <w:rsid w:val="00E2702D"/>
    <w:rsid w:val="00E340E6"/>
    <w:rsid w:val="00E3426D"/>
    <w:rsid w:val="00E413D9"/>
    <w:rsid w:val="00E44320"/>
    <w:rsid w:val="00E6164E"/>
    <w:rsid w:val="00E71209"/>
    <w:rsid w:val="00E80ECF"/>
    <w:rsid w:val="00E84929"/>
    <w:rsid w:val="00E86C9B"/>
    <w:rsid w:val="00E96BC7"/>
    <w:rsid w:val="00E97A1B"/>
    <w:rsid w:val="00EA779D"/>
    <w:rsid w:val="00EB1E0E"/>
    <w:rsid w:val="00F131AF"/>
    <w:rsid w:val="00F14916"/>
    <w:rsid w:val="00F20A30"/>
    <w:rsid w:val="00F251DF"/>
    <w:rsid w:val="00F4707B"/>
    <w:rsid w:val="00F50272"/>
    <w:rsid w:val="00F545AE"/>
    <w:rsid w:val="00F5543E"/>
    <w:rsid w:val="00F55481"/>
    <w:rsid w:val="00F563B1"/>
    <w:rsid w:val="00F66166"/>
    <w:rsid w:val="00F83459"/>
    <w:rsid w:val="00F854FA"/>
    <w:rsid w:val="00F864FC"/>
    <w:rsid w:val="00FB5061"/>
    <w:rsid w:val="00FB573C"/>
    <w:rsid w:val="00FB6D1A"/>
    <w:rsid w:val="00FD3E50"/>
    <w:rsid w:val="00FD7D45"/>
    <w:rsid w:val="00FF1025"/>
    <w:rsid w:val="00FF47AD"/>
    <w:rsid w:val="00FF63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5D6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unhideWhenUsed/>
    <w:rsid w:val="00335D6B"/>
    <w:pPr>
      <w:spacing w:after="120"/>
    </w:pPr>
  </w:style>
  <w:style w:type="character" w:customStyle="1" w:styleId="ZkladntextChar">
    <w:name w:val="Základní text Char"/>
    <w:basedOn w:val="Standardnpsmoodstavce"/>
    <w:link w:val="Zkladntext"/>
    <w:uiPriority w:val="99"/>
    <w:rsid w:val="00335D6B"/>
  </w:style>
  <w:style w:type="paragraph" w:styleId="Bezmezer">
    <w:name w:val="No Spacing"/>
    <w:uiPriority w:val="1"/>
    <w:qFormat/>
    <w:rsid w:val="00335D6B"/>
    <w:pPr>
      <w:spacing w:after="0" w:line="240" w:lineRule="auto"/>
    </w:pPr>
  </w:style>
  <w:style w:type="paragraph" w:styleId="Odstavecseseznamem">
    <w:name w:val="List Paragraph"/>
    <w:basedOn w:val="Normln"/>
    <w:uiPriority w:val="34"/>
    <w:qFormat/>
    <w:rsid w:val="00335D6B"/>
    <w:pPr>
      <w:ind w:left="720"/>
      <w:contextualSpacing/>
    </w:pPr>
  </w:style>
  <w:style w:type="paragraph" w:styleId="Zhlav">
    <w:name w:val="header"/>
    <w:basedOn w:val="Normln"/>
    <w:link w:val="ZhlavChar"/>
    <w:uiPriority w:val="99"/>
    <w:unhideWhenUsed/>
    <w:rsid w:val="00B03F9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03F91"/>
  </w:style>
  <w:style w:type="paragraph" w:styleId="Zpat">
    <w:name w:val="footer"/>
    <w:basedOn w:val="Normln"/>
    <w:link w:val="ZpatChar"/>
    <w:uiPriority w:val="99"/>
    <w:unhideWhenUsed/>
    <w:rsid w:val="00B03F91"/>
    <w:pPr>
      <w:tabs>
        <w:tab w:val="center" w:pos="4536"/>
        <w:tab w:val="right" w:pos="9072"/>
      </w:tabs>
      <w:spacing w:after="0" w:line="240" w:lineRule="auto"/>
    </w:pPr>
  </w:style>
  <w:style w:type="character" w:customStyle="1" w:styleId="ZpatChar">
    <w:name w:val="Zápatí Char"/>
    <w:basedOn w:val="Standardnpsmoodstavce"/>
    <w:link w:val="Zpat"/>
    <w:uiPriority w:val="99"/>
    <w:rsid w:val="00B03F91"/>
  </w:style>
  <w:style w:type="paragraph" w:styleId="Textbubliny">
    <w:name w:val="Balloon Text"/>
    <w:basedOn w:val="Normln"/>
    <w:link w:val="TextbublinyChar"/>
    <w:uiPriority w:val="99"/>
    <w:semiHidden/>
    <w:unhideWhenUsed/>
    <w:rsid w:val="00E413D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3D9"/>
    <w:rPr>
      <w:rFonts w:ascii="Tahoma" w:hAnsi="Tahoma" w:cs="Tahoma"/>
      <w:sz w:val="16"/>
      <w:szCs w:val="16"/>
    </w:rPr>
  </w:style>
  <w:style w:type="character" w:customStyle="1" w:styleId="Zkladntext0">
    <w:name w:val="Základní text_"/>
    <w:basedOn w:val="Standardnpsmoodstavce"/>
    <w:link w:val="Zkladntext2"/>
    <w:rsid w:val="00A06156"/>
    <w:rPr>
      <w:rFonts w:ascii="Calibri" w:eastAsia="Calibri" w:hAnsi="Calibri" w:cs="Calibri"/>
      <w:sz w:val="21"/>
      <w:szCs w:val="21"/>
      <w:shd w:val="clear" w:color="auto" w:fill="FFFFFF"/>
    </w:rPr>
  </w:style>
  <w:style w:type="character" w:customStyle="1" w:styleId="Zkladntext1">
    <w:name w:val="Základní text1"/>
    <w:basedOn w:val="Zkladntext0"/>
    <w:rsid w:val="00A06156"/>
    <w:rPr>
      <w:rFonts w:ascii="Calibri" w:eastAsia="Calibri" w:hAnsi="Calibri" w:cs="Calibri"/>
      <w:color w:val="000000"/>
      <w:spacing w:val="0"/>
      <w:w w:val="100"/>
      <w:position w:val="0"/>
      <w:sz w:val="21"/>
      <w:szCs w:val="21"/>
      <w:u w:val="single"/>
      <w:shd w:val="clear" w:color="auto" w:fill="FFFFFF"/>
      <w:lang w:val="cs-CZ" w:eastAsia="cs-CZ" w:bidi="cs-CZ"/>
    </w:rPr>
  </w:style>
  <w:style w:type="character" w:customStyle="1" w:styleId="Zkladntext4">
    <w:name w:val="Základní text (4)_"/>
    <w:basedOn w:val="Standardnpsmoodstavce"/>
    <w:link w:val="Zkladntext40"/>
    <w:rsid w:val="00A06156"/>
    <w:rPr>
      <w:rFonts w:ascii="Calibri" w:eastAsia="Calibri" w:hAnsi="Calibri" w:cs="Calibri"/>
      <w:i/>
      <w:iCs/>
      <w:sz w:val="21"/>
      <w:szCs w:val="21"/>
      <w:shd w:val="clear" w:color="auto" w:fill="FFFFFF"/>
    </w:rPr>
  </w:style>
  <w:style w:type="paragraph" w:customStyle="1" w:styleId="Zkladntext2">
    <w:name w:val="Základní text2"/>
    <w:basedOn w:val="Normln"/>
    <w:link w:val="Zkladntext0"/>
    <w:rsid w:val="00A06156"/>
    <w:pPr>
      <w:widowControl w:val="0"/>
      <w:shd w:val="clear" w:color="auto" w:fill="FFFFFF"/>
      <w:spacing w:before="180" w:after="0" w:line="598" w:lineRule="exact"/>
      <w:ind w:hanging="360"/>
    </w:pPr>
    <w:rPr>
      <w:rFonts w:ascii="Calibri" w:eastAsia="Calibri" w:hAnsi="Calibri" w:cs="Calibri"/>
      <w:sz w:val="21"/>
      <w:szCs w:val="21"/>
    </w:rPr>
  </w:style>
  <w:style w:type="paragraph" w:customStyle="1" w:styleId="Zkladntext40">
    <w:name w:val="Základní text (4)"/>
    <w:basedOn w:val="Normln"/>
    <w:link w:val="Zkladntext4"/>
    <w:rsid w:val="00A06156"/>
    <w:pPr>
      <w:widowControl w:val="0"/>
      <w:shd w:val="clear" w:color="auto" w:fill="FFFFFF"/>
      <w:spacing w:before="60" w:after="60" w:line="277" w:lineRule="exact"/>
    </w:pPr>
    <w:rPr>
      <w:rFonts w:ascii="Calibri" w:eastAsia="Calibri" w:hAnsi="Calibri" w:cs="Calibri"/>
      <w:i/>
      <w:iCs/>
      <w:sz w:val="21"/>
      <w:szCs w:val="21"/>
    </w:rPr>
  </w:style>
  <w:style w:type="character" w:styleId="Odkaznakoment">
    <w:name w:val="annotation reference"/>
    <w:basedOn w:val="Standardnpsmoodstavce"/>
    <w:uiPriority w:val="99"/>
    <w:semiHidden/>
    <w:unhideWhenUsed/>
    <w:rsid w:val="00634D90"/>
    <w:rPr>
      <w:sz w:val="16"/>
      <w:szCs w:val="16"/>
    </w:rPr>
  </w:style>
  <w:style w:type="paragraph" w:styleId="Textkomente">
    <w:name w:val="annotation text"/>
    <w:basedOn w:val="Normln"/>
    <w:link w:val="TextkomenteChar"/>
    <w:uiPriority w:val="99"/>
    <w:semiHidden/>
    <w:unhideWhenUsed/>
    <w:rsid w:val="00634D90"/>
    <w:pPr>
      <w:spacing w:line="240" w:lineRule="auto"/>
    </w:pPr>
    <w:rPr>
      <w:sz w:val="20"/>
      <w:szCs w:val="20"/>
    </w:rPr>
  </w:style>
  <w:style w:type="character" w:customStyle="1" w:styleId="TextkomenteChar">
    <w:name w:val="Text komentáře Char"/>
    <w:basedOn w:val="Standardnpsmoodstavce"/>
    <w:link w:val="Textkomente"/>
    <w:uiPriority w:val="99"/>
    <w:semiHidden/>
    <w:rsid w:val="00634D90"/>
    <w:rPr>
      <w:sz w:val="20"/>
      <w:szCs w:val="20"/>
    </w:rPr>
  </w:style>
  <w:style w:type="paragraph" w:styleId="Pedmtkomente">
    <w:name w:val="annotation subject"/>
    <w:basedOn w:val="Textkomente"/>
    <w:next w:val="Textkomente"/>
    <w:link w:val="PedmtkomenteChar"/>
    <w:uiPriority w:val="99"/>
    <w:semiHidden/>
    <w:unhideWhenUsed/>
    <w:rsid w:val="00634D90"/>
    <w:rPr>
      <w:b/>
      <w:bCs/>
    </w:rPr>
  </w:style>
  <w:style w:type="character" w:customStyle="1" w:styleId="PedmtkomenteChar">
    <w:name w:val="Předmět komentáře Char"/>
    <w:basedOn w:val="TextkomenteChar"/>
    <w:link w:val="Pedmtkomente"/>
    <w:uiPriority w:val="99"/>
    <w:semiHidden/>
    <w:rsid w:val="00634D90"/>
    <w:rPr>
      <w:b/>
      <w:bCs/>
      <w:sz w:val="20"/>
      <w:szCs w:val="20"/>
    </w:rPr>
  </w:style>
  <w:style w:type="character" w:customStyle="1" w:styleId="Poznmkapodarou">
    <w:name w:val="Poznámka pod čarou_"/>
    <w:basedOn w:val="Standardnpsmoodstavce"/>
    <w:link w:val="Poznmkapodarou0"/>
    <w:rsid w:val="001F7358"/>
    <w:rPr>
      <w:rFonts w:ascii="Calibri" w:eastAsia="Calibri" w:hAnsi="Calibri" w:cs="Calibri"/>
      <w:sz w:val="20"/>
      <w:szCs w:val="20"/>
      <w:shd w:val="clear" w:color="auto" w:fill="FFFFFF"/>
    </w:rPr>
  </w:style>
  <w:style w:type="character" w:customStyle="1" w:styleId="PoznmkapodarouTun">
    <w:name w:val="Poznámka pod čarou + Tučné"/>
    <w:basedOn w:val="Poznmkapodarou"/>
    <w:rsid w:val="001F7358"/>
    <w:rPr>
      <w:rFonts w:ascii="Calibri" w:eastAsia="Calibri" w:hAnsi="Calibri" w:cs="Calibri"/>
      <w:b/>
      <w:bCs/>
      <w:color w:val="000000"/>
      <w:spacing w:val="0"/>
      <w:w w:val="100"/>
      <w:position w:val="0"/>
      <w:sz w:val="20"/>
      <w:szCs w:val="20"/>
      <w:shd w:val="clear" w:color="auto" w:fill="FFFFFF"/>
      <w:lang w:val="cs-CZ" w:eastAsia="cs-CZ" w:bidi="cs-CZ"/>
    </w:rPr>
  </w:style>
  <w:style w:type="paragraph" w:customStyle="1" w:styleId="Poznmkapodarou0">
    <w:name w:val="Poznámka pod čarou"/>
    <w:basedOn w:val="Normln"/>
    <w:link w:val="Poznmkapodarou"/>
    <w:rsid w:val="001F7358"/>
    <w:pPr>
      <w:widowControl w:val="0"/>
      <w:shd w:val="clear" w:color="auto" w:fill="FFFFFF"/>
      <w:spacing w:after="0" w:line="269" w:lineRule="exact"/>
      <w:ind w:hanging="280"/>
      <w:jc w:val="right"/>
    </w:pPr>
    <w:rPr>
      <w:rFonts w:ascii="Calibri" w:eastAsia="Calibri"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5D6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unhideWhenUsed/>
    <w:rsid w:val="00335D6B"/>
    <w:pPr>
      <w:spacing w:after="120"/>
    </w:pPr>
  </w:style>
  <w:style w:type="character" w:customStyle="1" w:styleId="ZkladntextChar">
    <w:name w:val="Základní text Char"/>
    <w:basedOn w:val="Standardnpsmoodstavce"/>
    <w:link w:val="Zkladntext"/>
    <w:uiPriority w:val="99"/>
    <w:rsid w:val="00335D6B"/>
  </w:style>
  <w:style w:type="paragraph" w:styleId="Bezmezer">
    <w:name w:val="No Spacing"/>
    <w:uiPriority w:val="1"/>
    <w:qFormat/>
    <w:rsid w:val="00335D6B"/>
    <w:pPr>
      <w:spacing w:after="0" w:line="240" w:lineRule="auto"/>
    </w:pPr>
  </w:style>
  <w:style w:type="paragraph" w:styleId="Odstavecseseznamem">
    <w:name w:val="List Paragraph"/>
    <w:basedOn w:val="Normln"/>
    <w:uiPriority w:val="34"/>
    <w:qFormat/>
    <w:rsid w:val="00335D6B"/>
    <w:pPr>
      <w:ind w:left="720"/>
      <w:contextualSpacing/>
    </w:pPr>
  </w:style>
  <w:style w:type="paragraph" w:styleId="Zhlav">
    <w:name w:val="header"/>
    <w:basedOn w:val="Normln"/>
    <w:link w:val="ZhlavChar"/>
    <w:uiPriority w:val="99"/>
    <w:unhideWhenUsed/>
    <w:rsid w:val="00B03F9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03F91"/>
  </w:style>
  <w:style w:type="paragraph" w:styleId="Zpat">
    <w:name w:val="footer"/>
    <w:basedOn w:val="Normln"/>
    <w:link w:val="ZpatChar"/>
    <w:uiPriority w:val="99"/>
    <w:unhideWhenUsed/>
    <w:rsid w:val="00B03F91"/>
    <w:pPr>
      <w:tabs>
        <w:tab w:val="center" w:pos="4536"/>
        <w:tab w:val="right" w:pos="9072"/>
      </w:tabs>
      <w:spacing w:after="0" w:line="240" w:lineRule="auto"/>
    </w:pPr>
  </w:style>
  <w:style w:type="character" w:customStyle="1" w:styleId="ZpatChar">
    <w:name w:val="Zápatí Char"/>
    <w:basedOn w:val="Standardnpsmoodstavce"/>
    <w:link w:val="Zpat"/>
    <w:uiPriority w:val="99"/>
    <w:rsid w:val="00B03F91"/>
  </w:style>
  <w:style w:type="paragraph" w:styleId="Textbubliny">
    <w:name w:val="Balloon Text"/>
    <w:basedOn w:val="Normln"/>
    <w:link w:val="TextbublinyChar"/>
    <w:uiPriority w:val="99"/>
    <w:semiHidden/>
    <w:unhideWhenUsed/>
    <w:rsid w:val="00E413D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3D9"/>
    <w:rPr>
      <w:rFonts w:ascii="Tahoma" w:hAnsi="Tahoma" w:cs="Tahoma"/>
      <w:sz w:val="16"/>
      <w:szCs w:val="16"/>
    </w:rPr>
  </w:style>
  <w:style w:type="character" w:customStyle="1" w:styleId="Zkladntext0">
    <w:name w:val="Základní text_"/>
    <w:basedOn w:val="Standardnpsmoodstavce"/>
    <w:link w:val="Zkladntext2"/>
    <w:rsid w:val="00A06156"/>
    <w:rPr>
      <w:rFonts w:ascii="Calibri" w:eastAsia="Calibri" w:hAnsi="Calibri" w:cs="Calibri"/>
      <w:sz w:val="21"/>
      <w:szCs w:val="21"/>
      <w:shd w:val="clear" w:color="auto" w:fill="FFFFFF"/>
    </w:rPr>
  </w:style>
  <w:style w:type="character" w:customStyle="1" w:styleId="Zkladntext1">
    <w:name w:val="Základní text1"/>
    <w:basedOn w:val="Zkladntext0"/>
    <w:rsid w:val="00A06156"/>
    <w:rPr>
      <w:rFonts w:ascii="Calibri" w:eastAsia="Calibri" w:hAnsi="Calibri" w:cs="Calibri"/>
      <w:color w:val="000000"/>
      <w:spacing w:val="0"/>
      <w:w w:val="100"/>
      <w:position w:val="0"/>
      <w:sz w:val="21"/>
      <w:szCs w:val="21"/>
      <w:u w:val="single"/>
      <w:shd w:val="clear" w:color="auto" w:fill="FFFFFF"/>
      <w:lang w:val="cs-CZ" w:eastAsia="cs-CZ" w:bidi="cs-CZ"/>
    </w:rPr>
  </w:style>
  <w:style w:type="character" w:customStyle="1" w:styleId="Zkladntext4">
    <w:name w:val="Základní text (4)_"/>
    <w:basedOn w:val="Standardnpsmoodstavce"/>
    <w:link w:val="Zkladntext40"/>
    <w:rsid w:val="00A06156"/>
    <w:rPr>
      <w:rFonts w:ascii="Calibri" w:eastAsia="Calibri" w:hAnsi="Calibri" w:cs="Calibri"/>
      <w:i/>
      <w:iCs/>
      <w:sz w:val="21"/>
      <w:szCs w:val="21"/>
      <w:shd w:val="clear" w:color="auto" w:fill="FFFFFF"/>
    </w:rPr>
  </w:style>
  <w:style w:type="paragraph" w:customStyle="1" w:styleId="Zkladntext2">
    <w:name w:val="Základní text2"/>
    <w:basedOn w:val="Normln"/>
    <w:link w:val="Zkladntext0"/>
    <w:rsid w:val="00A06156"/>
    <w:pPr>
      <w:widowControl w:val="0"/>
      <w:shd w:val="clear" w:color="auto" w:fill="FFFFFF"/>
      <w:spacing w:before="180" w:after="0" w:line="598" w:lineRule="exact"/>
      <w:ind w:hanging="360"/>
    </w:pPr>
    <w:rPr>
      <w:rFonts w:ascii="Calibri" w:eastAsia="Calibri" w:hAnsi="Calibri" w:cs="Calibri"/>
      <w:sz w:val="21"/>
      <w:szCs w:val="21"/>
    </w:rPr>
  </w:style>
  <w:style w:type="paragraph" w:customStyle="1" w:styleId="Zkladntext40">
    <w:name w:val="Základní text (4)"/>
    <w:basedOn w:val="Normln"/>
    <w:link w:val="Zkladntext4"/>
    <w:rsid w:val="00A06156"/>
    <w:pPr>
      <w:widowControl w:val="0"/>
      <w:shd w:val="clear" w:color="auto" w:fill="FFFFFF"/>
      <w:spacing w:before="60" w:after="60" w:line="277" w:lineRule="exact"/>
    </w:pPr>
    <w:rPr>
      <w:rFonts w:ascii="Calibri" w:eastAsia="Calibri" w:hAnsi="Calibri" w:cs="Calibri"/>
      <w:i/>
      <w:iCs/>
      <w:sz w:val="21"/>
      <w:szCs w:val="21"/>
    </w:rPr>
  </w:style>
  <w:style w:type="character" w:styleId="Odkaznakoment">
    <w:name w:val="annotation reference"/>
    <w:basedOn w:val="Standardnpsmoodstavce"/>
    <w:uiPriority w:val="99"/>
    <w:semiHidden/>
    <w:unhideWhenUsed/>
    <w:rsid w:val="00634D90"/>
    <w:rPr>
      <w:sz w:val="16"/>
      <w:szCs w:val="16"/>
    </w:rPr>
  </w:style>
  <w:style w:type="paragraph" w:styleId="Textkomente">
    <w:name w:val="annotation text"/>
    <w:basedOn w:val="Normln"/>
    <w:link w:val="TextkomenteChar"/>
    <w:uiPriority w:val="99"/>
    <w:semiHidden/>
    <w:unhideWhenUsed/>
    <w:rsid w:val="00634D90"/>
    <w:pPr>
      <w:spacing w:line="240" w:lineRule="auto"/>
    </w:pPr>
    <w:rPr>
      <w:sz w:val="20"/>
      <w:szCs w:val="20"/>
    </w:rPr>
  </w:style>
  <w:style w:type="character" w:customStyle="1" w:styleId="TextkomenteChar">
    <w:name w:val="Text komentáře Char"/>
    <w:basedOn w:val="Standardnpsmoodstavce"/>
    <w:link w:val="Textkomente"/>
    <w:uiPriority w:val="99"/>
    <w:semiHidden/>
    <w:rsid w:val="00634D90"/>
    <w:rPr>
      <w:sz w:val="20"/>
      <w:szCs w:val="20"/>
    </w:rPr>
  </w:style>
  <w:style w:type="paragraph" w:styleId="Pedmtkomente">
    <w:name w:val="annotation subject"/>
    <w:basedOn w:val="Textkomente"/>
    <w:next w:val="Textkomente"/>
    <w:link w:val="PedmtkomenteChar"/>
    <w:uiPriority w:val="99"/>
    <w:semiHidden/>
    <w:unhideWhenUsed/>
    <w:rsid w:val="00634D90"/>
    <w:rPr>
      <w:b/>
      <w:bCs/>
    </w:rPr>
  </w:style>
  <w:style w:type="character" w:customStyle="1" w:styleId="PedmtkomenteChar">
    <w:name w:val="Předmět komentáře Char"/>
    <w:basedOn w:val="TextkomenteChar"/>
    <w:link w:val="Pedmtkomente"/>
    <w:uiPriority w:val="99"/>
    <w:semiHidden/>
    <w:rsid w:val="00634D90"/>
    <w:rPr>
      <w:b/>
      <w:bCs/>
      <w:sz w:val="20"/>
      <w:szCs w:val="20"/>
    </w:rPr>
  </w:style>
  <w:style w:type="character" w:customStyle="1" w:styleId="Poznmkapodarou">
    <w:name w:val="Poznámka pod čarou_"/>
    <w:basedOn w:val="Standardnpsmoodstavce"/>
    <w:link w:val="Poznmkapodarou0"/>
    <w:rsid w:val="001F7358"/>
    <w:rPr>
      <w:rFonts w:ascii="Calibri" w:eastAsia="Calibri" w:hAnsi="Calibri" w:cs="Calibri"/>
      <w:sz w:val="20"/>
      <w:szCs w:val="20"/>
      <w:shd w:val="clear" w:color="auto" w:fill="FFFFFF"/>
    </w:rPr>
  </w:style>
  <w:style w:type="character" w:customStyle="1" w:styleId="PoznmkapodarouTun">
    <w:name w:val="Poznámka pod čarou + Tučné"/>
    <w:basedOn w:val="Poznmkapodarou"/>
    <w:rsid w:val="001F7358"/>
    <w:rPr>
      <w:rFonts w:ascii="Calibri" w:eastAsia="Calibri" w:hAnsi="Calibri" w:cs="Calibri"/>
      <w:b/>
      <w:bCs/>
      <w:color w:val="000000"/>
      <w:spacing w:val="0"/>
      <w:w w:val="100"/>
      <w:position w:val="0"/>
      <w:sz w:val="20"/>
      <w:szCs w:val="20"/>
      <w:shd w:val="clear" w:color="auto" w:fill="FFFFFF"/>
      <w:lang w:val="cs-CZ" w:eastAsia="cs-CZ" w:bidi="cs-CZ"/>
    </w:rPr>
  </w:style>
  <w:style w:type="paragraph" w:customStyle="1" w:styleId="Poznmkapodarou0">
    <w:name w:val="Poznámka pod čarou"/>
    <w:basedOn w:val="Normln"/>
    <w:link w:val="Poznmkapodarou"/>
    <w:rsid w:val="001F7358"/>
    <w:pPr>
      <w:widowControl w:val="0"/>
      <w:shd w:val="clear" w:color="auto" w:fill="FFFFFF"/>
      <w:spacing w:after="0" w:line="269" w:lineRule="exact"/>
      <w:ind w:hanging="280"/>
      <w:jc w:val="right"/>
    </w:pPr>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85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AE884-769E-4E88-A1C6-66B96B9A0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2876</TotalTime>
  <Pages>9</Pages>
  <Words>2843</Words>
  <Characters>16780</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Kristýna Černotová</dc:creator>
  <cp:keywords/>
  <dc:description/>
  <cp:lastModifiedBy>Lucie Ptáčková</cp:lastModifiedBy>
  <cp:revision>27</cp:revision>
  <cp:lastPrinted>2023-07-31T10:17:00Z</cp:lastPrinted>
  <dcterms:created xsi:type="dcterms:W3CDTF">2021-06-01T11:48:00Z</dcterms:created>
  <dcterms:modified xsi:type="dcterms:W3CDTF">2023-08-07T13:20:00Z</dcterms:modified>
</cp:coreProperties>
</file>