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83CDE" w:rsidRDefault="00273048">
      <w:pPr>
        <w:pStyle w:val="Nadpis1"/>
        <w:ind w:left="-180" w:right="-108"/>
        <w:jc w:val="center"/>
        <w:rPr>
          <w:rFonts w:ascii="Calibri" w:eastAsia="Calibri" w:hAnsi="Calibri" w:cs="Calibri"/>
          <w:sz w:val="22"/>
          <w:szCs w:val="22"/>
        </w:rPr>
      </w:pPr>
      <w:bookmarkStart w:id="0" w:name="bookmark=id.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 xml:space="preserve">Smlouva o účasti na řešení projektu </w:t>
      </w:r>
    </w:p>
    <w:p w14:paraId="00000002" w14:textId="77777777" w:rsidR="00583CDE" w:rsidRDefault="00273048">
      <w:pPr>
        <w:pStyle w:val="Nadpis1"/>
        <w:ind w:left="-180" w:right="-108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„Vývoj velkoformátového 3D tisku z recyklovaných plastů</w:t>
      </w:r>
    </w:p>
    <w:p w14:paraId="00000003" w14:textId="77777777" w:rsidR="00583CDE" w:rsidRDefault="00273048">
      <w:pPr>
        <w:pStyle w:val="Nadpis1"/>
        <w:ind w:left="-180" w:right="-108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 jeho komerční aplikace v inovativním eko-designu“</w:t>
      </w:r>
    </w:p>
    <w:p w14:paraId="00000004" w14:textId="77777777" w:rsidR="00583CDE" w:rsidRDefault="00273048">
      <w:pPr>
        <w:spacing w:before="24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uzavřená v souladu s ustanovením zákona č. 130/2002 Sb., o podpoře výzkumu, experimentálního vývoje a </w:t>
      </w:r>
      <w:r>
        <w:rPr>
          <w:rFonts w:ascii="Calibri" w:eastAsia="Calibri" w:hAnsi="Calibri" w:cs="Calibri"/>
          <w:sz w:val="22"/>
          <w:szCs w:val="22"/>
        </w:rPr>
        <w:t>inovací z veřejných prostředků a o změně některých souvisejících zákonů (zákon o podpoře výzkumu a vývoje), v platném znění</w:t>
      </w:r>
    </w:p>
    <w:p w14:paraId="00000005" w14:textId="77777777" w:rsidR="00583CDE" w:rsidRDefault="00273048">
      <w:pPr>
        <w:spacing w:before="36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Článek I</w:t>
      </w:r>
    </w:p>
    <w:p w14:paraId="00000006" w14:textId="77777777" w:rsidR="00583CDE" w:rsidRDefault="00273048">
      <w:pPr>
        <w:spacing w:before="120" w:after="12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Smluvní strany</w:t>
      </w:r>
    </w:p>
    <w:p w14:paraId="00000007" w14:textId="77777777" w:rsidR="00583CDE" w:rsidRDefault="00273048">
      <w:pPr>
        <w:tabs>
          <w:tab w:val="left" w:pos="162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Název:</w:t>
      </w:r>
      <w:r>
        <w:rPr>
          <w:rFonts w:ascii="Calibri" w:eastAsia="Calibri" w:hAnsi="Calibri" w:cs="Calibri"/>
          <w:sz w:val="22"/>
          <w:szCs w:val="22"/>
        </w:rPr>
        <w:tab/>
        <w:t>Plastenco design s.r.o.</w:t>
      </w:r>
    </w:p>
    <w:p w14:paraId="00000008" w14:textId="77777777" w:rsidR="00583CDE" w:rsidRDefault="00273048">
      <w:pPr>
        <w:tabs>
          <w:tab w:val="left" w:pos="16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 sídlem:</w:t>
      </w:r>
      <w:r>
        <w:rPr>
          <w:rFonts w:ascii="Calibri" w:eastAsia="Calibri" w:hAnsi="Calibri" w:cs="Calibri"/>
          <w:sz w:val="22"/>
          <w:szCs w:val="22"/>
        </w:rPr>
        <w:tab/>
        <w:t>Za Mototechnou 2651/6, 155 00 Praha</w:t>
      </w:r>
    </w:p>
    <w:p w14:paraId="00000009" w14:textId="77777777" w:rsidR="00583CDE" w:rsidRDefault="00273048">
      <w:pPr>
        <w:tabs>
          <w:tab w:val="left" w:pos="16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IČ: </w:t>
      </w:r>
      <w:r>
        <w:rPr>
          <w:rFonts w:ascii="Calibri" w:eastAsia="Calibri" w:hAnsi="Calibri" w:cs="Calibri"/>
          <w:sz w:val="22"/>
          <w:szCs w:val="22"/>
        </w:rPr>
        <w:tab/>
        <w:t>10823620</w:t>
      </w:r>
    </w:p>
    <w:p w14:paraId="0000000A" w14:textId="77777777" w:rsidR="00583CDE" w:rsidRDefault="00273048">
      <w:pPr>
        <w:tabs>
          <w:tab w:val="left" w:pos="16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DIČ:</w:t>
      </w:r>
      <w:r>
        <w:rPr>
          <w:rFonts w:ascii="Calibri" w:eastAsia="Calibri" w:hAnsi="Calibri" w:cs="Calibri"/>
          <w:sz w:val="22"/>
          <w:szCs w:val="22"/>
        </w:rPr>
        <w:tab/>
        <w:t>CZ10823620</w:t>
      </w:r>
    </w:p>
    <w:p w14:paraId="0000000B" w14:textId="77777777" w:rsidR="00583CDE" w:rsidRDefault="00273048">
      <w:pPr>
        <w:tabs>
          <w:tab w:val="left" w:pos="16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Bank. spojení:</w:t>
      </w:r>
      <w:r>
        <w:rPr>
          <w:rFonts w:ascii="Calibri" w:eastAsia="Calibri" w:hAnsi="Calibri" w:cs="Calibri"/>
          <w:sz w:val="22"/>
          <w:szCs w:val="22"/>
        </w:rPr>
        <w:tab/>
        <w:t>FIO Bank</w:t>
      </w:r>
    </w:p>
    <w:p w14:paraId="0000000C" w14:textId="77777777" w:rsidR="00583CDE" w:rsidRPr="001A2BCA" w:rsidRDefault="00273048">
      <w:pPr>
        <w:tabs>
          <w:tab w:val="left" w:pos="1620"/>
        </w:tabs>
        <w:rPr>
          <w:rFonts w:ascii="Calibri" w:eastAsia="Calibri" w:hAnsi="Calibri" w:cs="Calibri"/>
          <w:sz w:val="22"/>
          <w:szCs w:val="22"/>
          <w:highlight w:val="black"/>
        </w:rPr>
      </w:pPr>
      <w:r>
        <w:rPr>
          <w:rFonts w:ascii="Calibri" w:eastAsia="Calibri" w:hAnsi="Calibri" w:cs="Calibri"/>
          <w:sz w:val="22"/>
          <w:szCs w:val="22"/>
        </w:rPr>
        <w:t>Č. účtu:</w:t>
      </w:r>
      <w:r>
        <w:rPr>
          <w:rFonts w:ascii="Calibri" w:eastAsia="Calibri" w:hAnsi="Calibri" w:cs="Calibri"/>
          <w:sz w:val="22"/>
          <w:szCs w:val="22"/>
        </w:rPr>
        <w:tab/>
      </w:r>
      <w:r w:rsidRPr="001A2BCA">
        <w:rPr>
          <w:rFonts w:ascii="Calibri" w:eastAsia="Calibri" w:hAnsi="Calibri" w:cs="Calibri"/>
          <w:sz w:val="22"/>
          <w:szCs w:val="22"/>
          <w:highlight w:val="black"/>
        </w:rPr>
        <w:t>2201980905/2010</w:t>
      </w:r>
    </w:p>
    <w:p w14:paraId="0000000D" w14:textId="77777777" w:rsidR="00583CDE" w:rsidRDefault="00273048">
      <w:pPr>
        <w:tabs>
          <w:tab w:val="left" w:pos="1620"/>
        </w:tabs>
        <w:rPr>
          <w:rFonts w:ascii="Calibri" w:eastAsia="Calibri" w:hAnsi="Calibri" w:cs="Calibri"/>
          <w:sz w:val="22"/>
          <w:szCs w:val="22"/>
        </w:rPr>
      </w:pPr>
      <w:r w:rsidRPr="001A2BCA">
        <w:rPr>
          <w:rFonts w:ascii="Calibri" w:eastAsia="Calibri" w:hAnsi="Calibri" w:cs="Calibri"/>
          <w:sz w:val="22"/>
          <w:szCs w:val="22"/>
          <w:highlight w:val="black"/>
        </w:rPr>
        <w:t>Zastoupen:</w:t>
      </w:r>
      <w:r w:rsidRPr="001A2BCA">
        <w:rPr>
          <w:rFonts w:ascii="Calibri" w:eastAsia="Calibri" w:hAnsi="Calibri" w:cs="Calibri"/>
          <w:sz w:val="22"/>
          <w:szCs w:val="22"/>
          <w:highlight w:val="black"/>
        </w:rPr>
        <w:tab/>
        <w:t>Jitkou Hvězdovou a Kateřinou Sýsovou</w:t>
      </w:r>
      <w:r>
        <w:rPr>
          <w:rFonts w:ascii="Calibri" w:eastAsia="Calibri" w:hAnsi="Calibri" w:cs="Calibri"/>
          <w:sz w:val="22"/>
          <w:szCs w:val="22"/>
        </w:rPr>
        <w:t>, jednatelkami</w:t>
      </w:r>
    </w:p>
    <w:p w14:paraId="0000000E" w14:textId="77777777" w:rsidR="00583CDE" w:rsidRDefault="00273048">
      <w:pPr>
        <w:tabs>
          <w:tab w:val="left" w:pos="1620"/>
        </w:tabs>
        <w:spacing w:after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Zapsán u rejstříkového soudu vedeného u Městského soudu v Praze C 349049, </w:t>
      </w:r>
    </w:p>
    <w:p w14:paraId="0000000F" w14:textId="77777777" w:rsidR="00583CDE" w:rsidRDefault="00273048">
      <w:pPr>
        <w:spacing w:after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Jako</w:t>
      </w:r>
      <w:r>
        <w:rPr>
          <w:rFonts w:ascii="Calibri" w:eastAsia="Calibri" w:hAnsi="Calibri" w:cs="Calibri"/>
          <w:b/>
          <w:sz w:val="22"/>
          <w:szCs w:val="22"/>
        </w:rPr>
        <w:t xml:space="preserve"> hlavní příjemce podpory</w:t>
      </w:r>
      <w:r>
        <w:rPr>
          <w:rFonts w:ascii="Calibri" w:eastAsia="Calibri" w:hAnsi="Calibri" w:cs="Calibri"/>
          <w:sz w:val="22"/>
          <w:szCs w:val="22"/>
        </w:rPr>
        <w:t xml:space="preserve"> (dále jen „Příjemce“)</w:t>
      </w:r>
    </w:p>
    <w:p w14:paraId="00000010" w14:textId="77777777" w:rsidR="00583CDE" w:rsidRDefault="00273048">
      <w:pPr>
        <w:spacing w:before="240" w:after="24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</w:t>
      </w:r>
    </w:p>
    <w:p w14:paraId="00000011" w14:textId="77777777" w:rsidR="00583CDE" w:rsidRDefault="00273048">
      <w:pPr>
        <w:tabs>
          <w:tab w:val="left" w:pos="162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Název:</w:t>
      </w:r>
      <w:r>
        <w:rPr>
          <w:rFonts w:ascii="Calibri" w:eastAsia="Calibri" w:hAnsi="Calibri" w:cs="Calibri"/>
          <w:sz w:val="22"/>
          <w:szCs w:val="22"/>
        </w:rPr>
        <w:tab/>
        <w:t>LAVARIS s.</w:t>
      </w:r>
      <w:r>
        <w:rPr>
          <w:rFonts w:ascii="Calibri" w:eastAsia="Calibri" w:hAnsi="Calibri" w:cs="Calibri"/>
          <w:sz w:val="22"/>
          <w:szCs w:val="22"/>
        </w:rPr>
        <w:t xml:space="preserve">r.o., </w:t>
      </w:r>
    </w:p>
    <w:p w14:paraId="00000012" w14:textId="77777777" w:rsidR="00583CDE" w:rsidRDefault="00273048">
      <w:pPr>
        <w:tabs>
          <w:tab w:val="left" w:pos="16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 sídlem:</w:t>
      </w:r>
      <w:r>
        <w:rPr>
          <w:rFonts w:ascii="Calibri" w:eastAsia="Calibri" w:hAnsi="Calibri" w:cs="Calibri"/>
          <w:sz w:val="22"/>
          <w:szCs w:val="22"/>
        </w:rPr>
        <w:tab/>
        <w:t>Areál šroubáren 43, 252 66 Libčice Nad Vltavou</w:t>
      </w:r>
    </w:p>
    <w:p w14:paraId="00000013" w14:textId="77777777" w:rsidR="00583CDE" w:rsidRDefault="00273048">
      <w:pPr>
        <w:tabs>
          <w:tab w:val="left" w:pos="16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IČ: </w:t>
      </w:r>
      <w:r>
        <w:rPr>
          <w:rFonts w:ascii="Calibri" w:eastAsia="Calibri" w:hAnsi="Calibri" w:cs="Calibri"/>
          <w:sz w:val="22"/>
          <w:szCs w:val="22"/>
        </w:rPr>
        <w:tab/>
        <w:t>24663093</w:t>
      </w:r>
    </w:p>
    <w:p w14:paraId="00000014" w14:textId="77777777" w:rsidR="00583CDE" w:rsidRDefault="00273048">
      <w:pPr>
        <w:tabs>
          <w:tab w:val="left" w:pos="16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DIČ:</w:t>
      </w:r>
      <w:r>
        <w:rPr>
          <w:rFonts w:ascii="Calibri" w:eastAsia="Calibri" w:hAnsi="Calibri" w:cs="Calibri"/>
          <w:sz w:val="22"/>
          <w:szCs w:val="22"/>
        </w:rPr>
        <w:tab/>
        <w:t>CZ24663093</w:t>
      </w:r>
    </w:p>
    <w:p w14:paraId="00000015" w14:textId="77777777" w:rsidR="00583CDE" w:rsidRDefault="00273048">
      <w:pPr>
        <w:tabs>
          <w:tab w:val="left" w:pos="16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Bank. spojení:</w:t>
      </w:r>
      <w:r>
        <w:rPr>
          <w:rFonts w:ascii="Calibri" w:eastAsia="Calibri" w:hAnsi="Calibri" w:cs="Calibri"/>
          <w:sz w:val="22"/>
          <w:szCs w:val="22"/>
        </w:rPr>
        <w:tab/>
        <w:t>KB a.s.</w:t>
      </w:r>
    </w:p>
    <w:p w14:paraId="00000016" w14:textId="77777777" w:rsidR="00583CDE" w:rsidRPr="001A2BCA" w:rsidRDefault="00273048">
      <w:pPr>
        <w:tabs>
          <w:tab w:val="left" w:pos="1620"/>
        </w:tabs>
        <w:rPr>
          <w:rFonts w:ascii="Calibri" w:eastAsia="Calibri" w:hAnsi="Calibri" w:cs="Calibri"/>
          <w:sz w:val="22"/>
          <w:szCs w:val="22"/>
          <w:highlight w:val="black"/>
        </w:rPr>
      </w:pPr>
      <w:r>
        <w:rPr>
          <w:rFonts w:ascii="Calibri" w:eastAsia="Calibri" w:hAnsi="Calibri" w:cs="Calibri"/>
          <w:sz w:val="22"/>
          <w:szCs w:val="22"/>
        </w:rPr>
        <w:t>Č. účtu:</w:t>
      </w:r>
      <w:r>
        <w:rPr>
          <w:rFonts w:ascii="Calibri" w:eastAsia="Calibri" w:hAnsi="Calibri" w:cs="Calibri"/>
          <w:sz w:val="22"/>
          <w:szCs w:val="22"/>
        </w:rPr>
        <w:tab/>
      </w:r>
      <w:r w:rsidRPr="001A2BCA">
        <w:rPr>
          <w:rFonts w:ascii="Calibri" w:eastAsia="Calibri" w:hAnsi="Calibri" w:cs="Calibri"/>
          <w:sz w:val="22"/>
          <w:szCs w:val="22"/>
          <w:highlight w:val="black"/>
        </w:rPr>
        <w:t>107-2610610227/0100</w:t>
      </w:r>
    </w:p>
    <w:p w14:paraId="00000017" w14:textId="77777777" w:rsidR="00583CDE" w:rsidRDefault="00273048">
      <w:pPr>
        <w:tabs>
          <w:tab w:val="left" w:pos="1620"/>
        </w:tabs>
        <w:rPr>
          <w:rFonts w:ascii="Calibri" w:eastAsia="Calibri" w:hAnsi="Calibri" w:cs="Calibri"/>
          <w:sz w:val="22"/>
          <w:szCs w:val="22"/>
        </w:rPr>
      </w:pPr>
      <w:r w:rsidRPr="001A2BCA">
        <w:rPr>
          <w:rFonts w:ascii="Calibri" w:eastAsia="Calibri" w:hAnsi="Calibri" w:cs="Calibri"/>
          <w:sz w:val="22"/>
          <w:szCs w:val="22"/>
          <w:highlight w:val="black"/>
        </w:rPr>
        <w:t>Zastoupen:</w:t>
      </w:r>
      <w:r w:rsidRPr="001A2BCA">
        <w:rPr>
          <w:rFonts w:ascii="Calibri" w:eastAsia="Calibri" w:hAnsi="Calibri" w:cs="Calibri"/>
          <w:sz w:val="22"/>
          <w:szCs w:val="22"/>
          <w:highlight w:val="black"/>
        </w:rPr>
        <w:tab/>
        <w:t>ing. Georgem Karráou, Ph.D.</w:t>
      </w:r>
    </w:p>
    <w:p w14:paraId="00000018" w14:textId="77777777" w:rsidR="00583CDE" w:rsidRDefault="00273048">
      <w:pPr>
        <w:tabs>
          <w:tab w:val="left" w:pos="1620"/>
        </w:tabs>
        <w:spacing w:after="1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2"/>
          <w:szCs w:val="22"/>
        </w:rPr>
        <w:t xml:space="preserve">Zapsán u rejstříkového soudu vedeného u Městského soudu v Praze, </w:t>
      </w:r>
      <w:r>
        <w:rPr>
          <w:rFonts w:ascii="Calibri" w:eastAsia="Calibri" w:hAnsi="Calibri" w:cs="Calibri"/>
          <w:color w:val="333333"/>
          <w:sz w:val="22"/>
          <w:szCs w:val="22"/>
          <w:highlight w:val="white"/>
        </w:rPr>
        <w:t xml:space="preserve">C </w:t>
      </w:r>
      <w:r>
        <w:rPr>
          <w:rFonts w:ascii="Calibri" w:eastAsia="Calibri" w:hAnsi="Calibri" w:cs="Calibri"/>
          <w:color w:val="333333"/>
          <w:sz w:val="22"/>
          <w:szCs w:val="22"/>
          <w:highlight w:val="white"/>
        </w:rPr>
        <w:t>164346</w:t>
      </w:r>
    </w:p>
    <w:p w14:paraId="00000019" w14:textId="77777777" w:rsidR="00583CDE" w:rsidRDefault="00273048">
      <w:pPr>
        <w:spacing w:after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Jako</w:t>
      </w:r>
      <w:r>
        <w:rPr>
          <w:rFonts w:ascii="Calibri" w:eastAsia="Calibri" w:hAnsi="Calibri" w:cs="Calibri"/>
          <w:b/>
          <w:sz w:val="22"/>
          <w:szCs w:val="22"/>
        </w:rPr>
        <w:t xml:space="preserve"> účastník projektu </w:t>
      </w:r>
      <w:r>
        <w:rPr>
          <w:rFonts w:ascii="Calibri" w:eastAsia="Calibri" w:hAnsi="Calibri" w:cs="Calibri"/>
          <w:sz w:val="22"/>
          <w:szCs w:val="22"/>
        </w:rPr>
        <w:t>(dále jen „Účastník“)</w:t>
      </w:r>
    </w:p>
    <w:p w14:paraId="0000001A" w14:textId="77777777" w:rsidR="00583CDE" w:rsidRDefault="00583CDE">
      <w:pPr>
        <w:rPr>
          <w:rFonts w:ascii="Calibri" w:eastAsia="Calibri" w:hAnsi="Calibri" w:cs="Calibri"/>
          <w:sz w:val="22"/>
          <w:szCs w:val="22"/>
        </w:rPr>
      </w:pPr>
    </w:p>
    <w:p w14:paraId="0000001B" w14:textId="77777777" w:rsidR="00583CDE" w:rsidRDefault="00273048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</w:p>
    <w:p w14:paraId="0000001C" w14:textId="77777777" w:rsidR="00583CDE" w:rsidRDefault="00583CDE">
      <w:pPr>
        <w:rPr>
          <w:rFonts w:ascii="Calibri" w:eastAsia="Calibri" w:hAnsi="Calibri" w:cs="Calibri"/>
          <w:sz w:val="22"/>
          <w:szCs w:val="22"/>
        </w:rPr>
      </w:pPr>
    </w:p>
    <w:p w14:paraId="0000001D" w14:textId="77777777" w:rsidR="00583CDE" w:rsidRDefault="00273048">
      <w:pPr>
        <w:tabs>
          <w:tab w:val="left" w:pos="16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Název:</w:t>
      </w:r>
      <w:r>
        <w:rPr>
          <w:rFonts w:ascii="Calibri" w:eastAsia="Calibri" w:hAnsi="Calibri" w:cs="Calibri"/>
          <w:sz w:val="22"/>
          <w:szCs w:val="22"/>
        </w:rPr>
        <w:tab/>
        <w:t xml:space="preserve">České vysoké učení technické v Praze </w:t>
      </w:r>
    </w:p>
    <w:p w14:paraId="0000001E" w14:textId="77777777" w:rsidR="00583CDE" w:rsidRDefault="00273048">
      <w:pPr>
        <w:tabs>
          <w:tab w:val="left" w:pos="16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 sídlem:</w:t>
      </w:r>
      <w:r>
        <w:rPr>
          <w:rFonts w:ascii="Calibri" w:eastAsia="Calibri" w:hAnsi="Calibri" w:cs="Calibri"/>
          <w:sz w:val="22"/>
          <w:szCs w:val="22"/>
        </w:rPr>
        <w:tab/>
        <w:t>Jugoslávských partyzánů 1580/3, 160 00 Praha 6</w:t>
      </w:r>
    </w:p>
    <w:p w14:paraId="0000001F" w14:textId="77777777" w:rsidR="00583CDE" w:rsidRDefault="00273048">
      <w:pPr>
        <w:tabs>
          <w:tab w:val="left" w:pos="16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IČ: </w:t>
      </w:r>
      <w:r>
        <w:rPr>
          <w:rFonts w:ascii="Calibri" w:eastAsia="Calibri" w:hAnsi="Calibri" w:cs="Calibri"/>
          <w:sz w:val="22"/>
          <w:szCs w:val="22"/>
        </w:rPr>
        <w:tab/>
        <w:t>68407700</w:t>
      </w:r>
    </w:p>
    <w:p w14:paraId="00000020" w14:textId="77777777" w:rsidR="00583CDE" w:rsidRDefault="00273048">
      <w:pPr>
        <w:tabs>
          <w:tab w:val="left" w:pos="16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DIČ:</w:t>
      </w:r>
      <w:r>
        <w:rPr>
          <w:rFonts w:ascii="Calibri" w:eastAsia="Calibri" w:hAnsi="Calibri" w:cs="Calibri"/>
          <w:sz w:val="22"/>
          <w:szCs w:val="22"/>
        </w:rPr>
        <w:tab/>
        <w:t>CZ68407700</w:t>
      </w:r>
    </w:p>
    <w:p w14:paraId="00000021" w14:textId="77777777" w:rsidR="00583CDE" w:rsidRDefault="00273048">
      <w:pPr>
        <w:tabs>
          <w:tab w:val="left" w:pos="16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Bank. spojení:</w:t>
      </w:r>
      <w:r>
        <w:rPr>
          <w:rFonts w:ascii="Calibri" w:eastAsia="Calibri" w:hAnsi="Calibri" w:cs="Calibri"/>
          <w:sz w:val="22"/>
          <w:szCs w:val="22"/>
        </w:rPr>
        <w:tab/>
        <w:t>Komerční banka a.s.,</w:t>
      </w:r>
      <w:r>
        <w:t xml:space="preserve"> </w:t>
      </w:r>
      <w:r>
        <w:rPr>
          <w:rFonts w:ascii="Calibri" w:eastAsia="Calibri" w:hAnsi="Calibri" w:cs="Calibri"/>
          <w:sz w:val="22"/>
          <w:szCs w:val="22"/>
        </w:rPr>
        <w:t>PRAHA 6</w:t>
      </w:r>
    </w:p>
    <w:p w14:paraId="00000022" w14:textId="77777777" w:rsidR="00583CDE" w:rsidRDefault="00273048">
      <w:pPr>
        <w:tabs>
          <w:tab w:val="left" w:pos="16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Č. účtu:</w:t>
      </w:r>
      <w:r>
        <w:rPr>
          <w:rFonts w:ascii="Calibri" w:eastAsia="Calibri" w:hAnsi="Calibri" w:cs="Calibri"/>
          <w:sz w:val="22"/>
          <w:szCs w:val="22"/>
        </w:rPr>
        <w:tab/>
      </w:r>
      <w:r w:rsidRPr="001A2BCA">
        <w:rPr>
          <w:rFonts w:ascii="Calibri" w:eastAsia="Calibri" w:hAnsi="Calibri" w:cs="Calibri"/>
          <w:sz w:val="22"/>
          <w:szCs w:val="22"/>
          <w:highlight w:val="black"/>
        </w:rPr>
        <w:t>19-5505650247/0100</w:t>
      </w:r>
    </w:p>
    <w:p w14:paraId="00000023" w14:textId="77777777" w:rsidR="00583CDE" w:rsidRDefault="00273048">
      <w:pPr>
        <w:tabs>
          <w:tab w:val="left" w:pos="1620"/>
        </w:tabs>
        <w:spacing w:after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Zastoupen:</w:t>
      </w:r>
      <w:r>
        <w:rPr>
          <w:rFonts w:ascii="Calibri" w:eastAsia="Calibri" w:hAnsi="Calibri" w:cs="Calibri"/>
          <w:sz w:val="22"/>
          <w:szCs w:val="22"/>
        </w:rPr>
        <w:tab/>
        <w:t>doc. RNDr. Vojtěchem Petráčkem, CSc., rektorem</w:t>
      </w:r>
    </w:p>
    <w:p w14:paraId="00000024" w14:textId="77777777" w:rsidR="00583CDE" w:rsidRDefault="00273048">
      <w:pPr>
        <w:spacing w:after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Jako</w:t>
      </w:r>
      <w:r>
        <w:rPr>
          <w:rFonts w:ascii="Calibri" w:eastAsia="Calibri" w:hAnsi="Calibri" w:cs="Calibri"/>
          <w:b/>
          <w:sz w:val="22"/>
          <w:szCs w:val="22"/>
        </w:rPr>
        <w:t xml:space="preserve"> druhý účastník projektu </w:t>
      </w:r>
      <w:r>
        <w:rPr>
          <w:rFonts w:ascii="Calibri" w:eastAsia="Calibri" w:hAnsi="Calibri" w:cs="Calibri"/>
          <w:sz w:val="22"/>
          <w:szCs w:val="22"/>
        </w:rPr>
        <w:t>(dále jen „Druhý účastník“)</w:t>
      </w:r>
    </w:p>
    <w:p w14:paraId="00000025" w14:textId="77777777" w:rsidR="00583CDE" w:rsidRDefault="0027304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(Účastník a Druhý účastník dále společně jako „Další účastníci“)</w:t>
      </w:r>
    </w:p>
    <w:p w14:paraId="00000026" w14:textId="77777777" w:rsidR="00583CDE" w:rsidRDefault="00583CD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0000027" w14:textId="77777777" w:rsidR="00583CDE" w:rsidRDefault="002730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(Příjemce, Účastník a Druhý účastník dále společně jen </w:t>
      </w:r>
      <w:r>
        <w:rPr>
          <w:rFonts w:ascii="Calibri" w:eastAsia="Calibri" w:hAnsi="Calibri" w:cs="Calibri"/>
          <w:color w:val="000000"/>
          <w:sz w:val="22"/>
          <w:szCs w:val="22"/>
        </w:rPr>
        <w:t>„Smluvní strany“)</w:t>
      </w:r>
    </w:p>
    <w:p w14:paraId="00000028" w14:textId="77777777" w:rsidR="00583CDE" w:rsidRDefault="00583C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9" w14:textId="77777777" w:rsidR="00583CDE" w:rsidRDefault="00583CDE">
      <w:pPr>
        <w:spacing w:after="120"/>
        <w:rPr>
          <w:rFonts w:ascii="Calibri" w:eastAsia="Calibri" w:hAnsi="Calibri" w:cs="Calibri"/>
          <w:sz w:val="22"/>
          <w:szCs w:val="22"/>
        </w:rPr>
      </w:pPr>
    </w:p>
    <w:p w14:paraId="0000002A" w14:textId="77777777" w:rsidR="00583CDE" w:rsidRDefault="00273048">
      <w:pPr>
        <w:spacing w:after="12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Preambule</w:t>
      </w:r>
    </w:p>
    <w:p w14:paraId="0000002B" w14:textId="77777777" w:rsidR="00583CDE" w:rsidRDefault="00273048">
      <w:pPr>
        <w:ind w:left="-14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strany spolupracují na </w:t>
      </w:r>
      <w:r w:rsidRPr="00D63984">
        <w:rPr>
          <w:rFonts w:ascii="Calibri" w:eastAsia="Calibri" w:hAnsi="Calibri" w:cs="Calibri"/>
          <w:color w:val="000000"/>
          <w:sz w:val="22"/>
          <w:szCs w:val="22"/>
        </w:rPr>
        <w:t xml:space="preserve">realizaci projektu č. FW09020011 s názvem Vývoj velkoformátového 3D tisku z recyklovaných plastů </w:t>
      </w:r>
      <w:r w:rsidRPr="00D63984">
        <w:rPr>
          <w:rFonts w:ascii="Calibri" w:eastAsia="Calibri" w:hAnsi="Calibri" w:cs="Calibri"/>
          <w:sz w:val="22"/>
          <w:szCs w:val="22"/>
        </w:rPr>
        <w:t xml:space="preserve">a jeho komerční aplikace v inovativním eko-designu. (dále jen „Projekt“), který Příjemce podal do </w:t>
      </w:r>
      <w:r w:rsidRPr="00D63984">
        <w:rPr>
          <w:rFonts w:ascii="Calibri" w:eastAsia="Calibri" w:hAnsi="Calibri" w:cs="Calibri"/>
          <w:sz w:val="22"/>
          <w:szCs w:val="22"/>
        </w:rPr>
        <w:t>9. veřejné soutěže PROGRAM TREND, podprogram 2, Program na podporu aplikovaného výzkumu a experimentálního vývoje (dále jen „program podpory“) vyhlášené Technologickou agenturou České republiky (TA ČR, dále jen „Poskytovatel“). Na základě kladného rozhodnu</w:t>
      </w:r>
      <w:r w:rsidRPr="00D63984">
        <w:rPr>
          <w:rFonts w:ascii="Calibri" w:eastAsia="Calibri" w:hAnsi="Calibri" w:cs="Calibri"/>
          <w:sz w:val="22"/>
          <w:szCs w:val="22"/>
        </w:rPr>
        <w:t>tí o výsledku soutěže Příjemce uzavřel s Poskytovatelem Smlouvu o poskytnutí podpory (dále jen „Smlouva o poskytnutí podpory“) před zahájením realizace uvedeného Projektu. Smlouva o poskytnutí podpory tvoří přílohu č.1 této Smlouvy.</w:t>
      </w:r>
    </w:p>
    <w:p w14:paraId="0000002C" w14:textId="77777777" w:rsidR="00583CDE" w:rsidRDefault="00583CD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D" w14:textId="77777777" w:rsidR="00583CDE" w:rsidRDefault="0027304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se tout</w:t>
      </w:r>
      <w:r>
        <w:rPr>
          <w:rFonts w:ascii="Calibri" w:eastAsia="Calibri" w:hAnsi="Calibri" w:cs="Calibri"/>
          <w:color w:val="000000"/>
          <w:sz w:val="22"/>
          <w:szCs w:val="22"/>
        </w:rPr>
        <w:t>o Smlouvou zavazují spolupracovat na realizaci Projektu a dále se zavazují ke spolupráci na využití výsledků Projektu. Další účastníci jsou tzv. aplikačním garantem ve smyslu Zadávací dokumentace programu podpory.</w:t>
      </w:r>
    </w:p>
    <w:p w14:paraId="0000002E" w14:textId="77777777" w:rsidR="00583CDE" w:rsidRDefault="0027304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left="-8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II</w:t>
      </w:r>
    </w:p>
    <w:p w14:paraId="0000002F" w14:textId="77777777" w:rsidR="00583CDE" w:rsidRDefault="0027304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8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Předmět Smlouvy</w:t>
      </w:r>
    </w:p>
    <w:p w14:paraId="00000030" w14:textId="77777777" w:rsidR="00583CDE" w:rsidRDefault="00273048">
      <w:pPr>
        <w:numPr>
          <w:ilvl w:val="0"/>
          <w:numId w:val="12"/>
        </w:numPr>
        <w:spacing w:after="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Předmětem </w:t>
      </w:r>
      <w:r>
        <w:rPr>
          <w:rFonts w:ascii="Calibri" w:eastAsia="Calibri" w:hAnsi="Calibri" w:cs="Calibri"/>
          <w:sz w:val="22"/>
          <w:szCs w:val="22"/>
        </w:rPr>
        <w:t>Smlouvy je vymezení vzájemných práv a povinností Smluvních stran, tedy Příjemce na straně jedné a Dalšími účastníky na straně druhé, při jejich vzájemné spolupráci na řešení Projektu.</w:t>
      </w:r>
    </w:p>
    <w:p w14:paraId="00000031" w14:textId="77777777" w:rsidR="00583CDE" w:rsidRDefault="00273048">
      <w:pPr>
        <w:numPr>
          <w:ilvl w:val="0"/>
          <w:numId w:val="12"/>
        </w:numPr>
        <w:spacing w:after="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Předmětem Smlouvy je dále vymezení podmínek, za kterých bude Příjemcem p</w:t>
      </w:r>
      <w:r>
        <w:rPr>
          <w:rFonts w:ascii="Calibri" w:eastAsia="Calibri" w:hAnsi="Calibri" w:cs="Calibri"/>
          <w:sz w:val="22"/>
          <w:szCs w:val="22"/>
        </w:rPr>
        <w:t>oskytnuta část účelové podpory Dalším účastníkům.</w:t>
      </w:r>
    </w:p>
    <w:p w14:paraId="00000032" w14:textId="77777777" w:rsidR="00583CDE" w:rsidRDefault="00273048">
      <w:pPr>
        <w:numPr>
          <w:ilvl w:val="0"/>
          <w:numId w:val="12"/>
        </w:numPr>
        <w:spacing w:after="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Předmětem Smlouvy je úprava vzájemných práv a povinností Smluvních stran k hmotnému a nehmotnému majetku nutnému k řešení Projektu a nabytému Smluvními stranami Projektu a dále k výsledkům Projektu a </w:t>
      </w:r>
      <w:r>
        <w:rPr>
          <w:rFonts w:ascii="Calibri" w:eastAsia="Calibri" w:hAnsi="Calibri" w:cs="Calibri"/>
          <w:sz w:val="22"/>
          <w:szCs w:val="22"/>
        </w:rPr>
        <w:t>využití výsledků Projektu.</w:t>
      </w:r>
    </w:p>
    <w:p w14:paraId="00000033" w14:textId="77777777" w:rsidR="00583CDE" w:rsidRDefault="00583CD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left="-8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34" w14:textId="77777777" w:rsidR="00583CDE" w:rsidRDefault="0027304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left="-8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III</w:t>
      </w:r>
    </w:p>
    <w:p w14:paraId="00000035" w14:textId="77777777" w:rsidR="00583CDE" w:rsidRDefault="0027304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8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Podmínky spolupráce stran</w:t>
      </w:r>
    </w:p>
    <w:p w14:paraId="00000036" w14:textId="77777777" w:rsidR="00583CDE" w:rsidRDefault="00273048">
      <w:pPr>
        <w:numPr>
          <w:ilvl w:val="0"/>
          <w:numId w:val="4"/>
        </w:numPr>
        <w:spacing w:after="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Spolupráce Smluvních stran bude realizována v souladu s navrženým Projektem, Zadávací dokumentací, pravidly poskytnutí podpory, dalšími podmínkami a dokumenty závaznými pro Projekt, zejména s</w:t>
      </w:r>
      <w:r>
        <w:rPr>
          <w:rFonts w:ascii="Calibri" w:eastAsia="Calibri" w:hAnsi="Calibri" w:cs="Calibri"/>
          <w:sz w:val="22"/>
          <w:szCs w:val="22"/>
        </w:rPr>
        <w:t xml:space="preserve"> Všeobecnými podmínkami Poskytovatele v platném znění a také v souladu s podmínkami Smlouvy o poskytnutí podpory. Nedílnou součástí Smlouvy o poskytnutí podpory jsou Závazné parametry řešení projektu, které jsou schváleným návrhem Projektu.</w:t>
      </w:r>
    </w:p>
    <w:p w14:paraId="00000037" w14:textId="77777777" w:rsidR="00583CDE" w:rsidRDefault="00273048">
      <w:pPr>
        <w:numPr>
          <w:ilvl w:val="0"/>
          <w:numId w:val="4"/>
        </w:numPr>
        <w:spacing w:after="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Další účastníci</w:t>
      </w:r>
      <w:r>
        <w:rPr>
          <w:rFonts w:ascii="Calibri" w:eastAsia="Calibri" w:hAnsi="Calibri" w:cs="Calibri"/>
          <w:sz w:val="22"/>
          <w:szCs w:val="22"/>
        </w:rPr>
        <w:t xml:space="preserve"> prohlašují, že se seznámili se zněním Smlouvy o poskytnutí podpory včetně Závazných parametrů řešení projektu, se Zadávací dokumentací, se všemi podmínkami programu podpory a příslušnými dokumenty, zejména s Všeobecnými podmínkami Poskytovatele F-211, Ver</w:t>
      </w:r>
      <w:r>
        <w:rPr>
          <w:rFonts w:ascii="Calibri" w:eastAsia="Calibri" w:hAnsi="Calibri" w:cs="Calibri"/>
          <w:sz w:val="22"/>
          <w:szCs w:val="22"/>
        </w:rPr>
        <w:t>ze 7 (dále jen „Všeobecné podmínky“), a zavazují se jimi řídit. Další účastníci se výslovně zavazují zejména dodržovat povinnosti uvedené v čl. 4 Všeobecných podmínek Poskytovatele a bude Příjemci poskytovat veškerou potřebnou součinnost k zajištění jejich</w:t>
      </w:r>
      <w:r>
        <w:rPr>
          <w:rFonts w:ascii="Calibri" w:eastAsia="Calibri" w:hAnsi="Calibri" w:cs="Calibri"/>
          <w:sz w:val="22"/>
          <w:szCs w:val="22"/>
        </w:rPr>
        <w:t xml:space="preserve"> dodržování Příjemcem.</w:t>
      </w:r>
    </w:p>
    <w:p w14:paraId="00000038" w14:textId="77777777" w:rsidR="00583CDE" w:rsidRDefault="00273048">
      <w:pPr>
        <w:numPr>
          <w:ilvl w:val="0"/>
          <w:numId w:val="4"/>
        </w:numPr>
        <w:spacing w:after="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Smluvní strany se zavazují, že vyvinou veškeré nezbytné úsilí, aby byl naplněn účel, cíl a výsledek Projektu uvedený v Závazných parametrech řešení projektu. Nedosažení účelu, cíle a výsledku Projektu lze odůvodnit pouze v naplnění o</w:t>
      </w:r>
      <w:r>
        <w:rPr>
          <w:rFonts w:ascii="Calibri" w:eastAsia="Calibri" w:hAnsi="Calibri" w:cs="Calibri"/>
          <w:sz w:val="22"/>
          <w:szCs w:val="22"/>
        </w:rPr>
        <w:t>kolností obecně uznávaných a definovaných jako vyšší moc (§ 2913 odst. 2 zákona 89/2012 Sb. občanského zákoníku)</w:t>
      </w:r>
    </w:p>
    <w:p w14:paraId="00000039" w14:textId="77777777" w:rsidR="00583CDE" w:rsidRDefault="00273048">
      <w:pPr>
        <w:numPr>
          <w:ilvl w:val="0"/>
          <w:numId w:val="4"/>
        </w:numPr>
        <w:ind w:hanging="5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Smluvní strany se zavazují jednat způsobem, který neohrožuje realizaci Projektu a zájmy Smluvních stran a případných dalších partnerů Projektu.</w:t>
      </w:r>
    </w:p>
    <w:p w14:paraId="0000003A" w14:textId="77777777" w:rsidR="00583CDE" w:rsidRDefault="00583CD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left="-8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3B" w14:textId="77777777" w:rsidR="00583CDE" w:rsidRDefault="0027304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left="-8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IV</w:t>
      </w:r>
    </w:p>
    <w:p w14:paraId="0000003C" w14:textId="77777777" w:rsidR="00583CDE" w:rsidRDefault="0027304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8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Složení Projektu – řešitelský tým </w:t>
      </w:r>
    </w:p>
    <w:p w14:paraId="0000003D" w14:textId="77777777" w:rsidR="00583CDE" w:rsidRDefault="00273048">
      <w:pPr>
        <w:numPr>
          <w:ilvl w:val="0"/>
          <w:numId w:val="6"/>
        </w:numPr>
        <w:spacing w:after="20"/>
        <w:ind w:left="540" w:hanging="54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 řešení Projektu bude pracovat řešitelský tým v následujícím složení: </w:t>
      </w:r>
    </w:p>
    <w:p w14:paraId="0000003E" w14:textId="77777777" w:rsidR="00583CDE" w:rsidRDefault="00273048">
      <w:pPr>
        <w:numPr>
          <w:ilvl w:val="1"/>
          <w:numId w:val="6"/>
        </w:numPr>
        <w:spacing w:after="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Doc. Arch. Kateřina Sýsová, PhD., hlavní řešitel, Plastenco design s.r.o.</w:t>
      </w:r>
    </w:p>
    <w:p w14:paraId="0000003F" w14:textId="77777777" w:rsidR="00583CDE" w:rsidRDefault="00273048">
      <w:pPr>
        <w:numPr>
          <w:ilvl w:val="0"/>
          <w:numId w:val="16"/>
        </w:numPr>
        <w:spacing w:after="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Mgr. Jitka Hvězdová, další řešitel, Plastenco design s.r.o.</w:t>
      </w:r>
    </w:p>
    <w:p w14:paraId="00000040" w14:textId="77777777" w:rsidR="00583CDE" w:rsidRDefault="00273048">
      <w:pPr>
        <w:numPr>
          <w:ilvl w:val="0"/>
          <w:numId w:val="16"/>
        </w:numPr>
        <w:spacing w:after="20"/>
        <w:jc w:val="both"/>
        <w:rPr>
          <w:rFonts w:ascii="Calibri" w:eastAsia="Calibri" w:hAnsi="Calibri" w:cs="Calibri"/>
          <w:sz w:val="22"/>
          <w:szCs w:val="22"/>
        </w:rPr>
      </w:pPr>
      <w:r>
        <w:t>Ing.</w:t>
      </w:r>
      <w:r>
        <w:rPr>
          <w:rFonts w:ascii="Calibri" w:eastAsia="Calibri" w:hAnsi="Calibri" w:cs="Calibri"/>
          <w:sz w:val="22"/>
          <w:szCs w:val="22"/>
        </w:rPr>
        <w:t>George Karráa</w:t>
      </w:r>
      <w:r>
        <w:t>, PhD</w:t>
      </w:r>
      <w:r>
        <w:rPr>
          <w:rFonts w:ascii="Calibri" w:eastAsia="Calibri" w:hAnsi="Calibri" w:cs="Calibri"/>
          <w:sz w:val="22"/>
          <w:szCs w:val="22"/>
        </w:rPr>
        <w:t>, hlavní řešitel, Lavaris s.r.o.</w:t>
      </w:r>
      <w:bookmarkStart w:id="1" w:name="_GoBack"/>
      <w:bookmarkEnd w:id="1"/>
    </w:p>
    <w:p w14:paraId="00000041" w14:textId="77777777" w:rsidR="00583CDE" w:rsidRDefault="00273048">
      <w:pPr>
        <w:numPr>
          <w:ilvl w:val="0"/>
          <w:numId w:val="16"/>
        </w:numPr>
        <w:spacing w:after="20"/>
        <w:jc w:val="both"/>
        <w:rPr>
          <w:rFonts w:ascii="Calibri" w:eastAsia="Calibri" w:hAnsi="Calibri" w:cs="Calibri"/>
          <w:sz w:val="22"/>
          <w:szCs w:val="22"/>
        </w:rPr>
      </w:pPr>
      <w:r>
        <w:t xml:space="preserve">Bc. </w:t>
      </w:r>
      <w:r>
        <w:rPr>
          <w:rFonts w:ascii="Calibri" w:eastAsia="Calibri" w:hAnsi="Calibri" w:cs="Calibri"/>
          <w:sz w:val="22"/>
          <w:szCs w:val="22"/>
        </w:rPr>
        <w:t>Elias Karráa, další řešitel, Lavaris s.r.o.</w:t>
      </w:r>
    </w:p>
    <w:p w14:paraId="00000042" w14:textId="77777777" w:rsidR="00583CDE" w:rsidRDefault="00273048">
      <w:pPr>
        <w:numPr>
          <w:ilvl w:val="0"/>
          <w:numId w:val="16"/>
        </w:numPr>
        <w:spacing w:after="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prof. Dr. Henri Achten (Druhý účastník), </w:t>
      </w:r>
      <w:r>
        <w:rPr>
          <w:rFonts w:ascii="ÍKvπò" w:eastAsia="ÍKvπò" w:hAnsi="ÍKvπò" w:cs="ÍKvπò"/>
          <w:sz w:val="22"/>
          <w:szCs w:val="22"/>
        </w:rPr>
        <w:t>Řízení výzkumné části, odpovědnost za přípravu dokumentace, návrhy a výkresy stroje, testování vytištěných vzork</w:t>
      </w:r>
      <w:r>
        <w:rPr>
          <w:rFonts w:ascii="ÍKvπò" w:eastAsia="ÍKvπò" w:hAnsi="ÍKvπò" w:cs="ÍKvπò"/>
          <w:sz w:val="22"/>
          <w:szCs w:val="22"/>
        </w:rPr>
        <w:t>ů v laboratoři a další spojené aktivity VaV.</w:t>
      </w:r>
    </w:p>
    <w:p w14:paraId="00000043" w14:textId="77777777" w:rsidR="00583CDE" w:rsidRDefault="0027304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left="-8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V</w:t>
      </w:r>
    </w:p>
    <w:p w14:paraId="00000044" w14:textId="77777777" w:rsidR="00583CDE" w:rsidRDefault="0027304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8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Řízení Projektu, způsob zapojení jednotlivých účastníků Smlouvy do Projektu</w:t>
      </w:r>
    </w:p>
    <w:p w14:paraId="00000045" w14:textId="77777777" w:rsidR="00583CDE" w:rsidRDefault="00273048">
      <w:pPr>
        <w:numPr>
          <w:ilvl w:val="0"/>
          <w:numId w:val="8"/>
        </w:numPr>
        <w:spacing w:after="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Příjemce jako předkladatel Projektu a žadatel o poskytnutí podpory uzavřel s Poskytovatelem Smlouvu o poskytnutí podpory. </w:t>
      </w:r>
      <w:r>
        <w:rPr>
          <w:rFonts w:ascii="Calibri" w:eastAsia="Calibri" w:hAnsi="Calibri" w:cs="Calibri"/>
          <w:sz w:val="22"/>
          <w:szCs w:val="22"/>
        </w:rPr>
        <w:t>Příjemce plní funkci koordinátora Projektu a zajišťuje administrativní spolupráci s Poskytovatelem.</w:t>
      </w:r>
    </w:p>
    <w:p w14:paraId="00000046" w14:textId="77777777" w:rsidR="00583CDE" w:rsidRDefault="00273048">
      <w:pPr>
        <w:numPr>
          <w:ilvl w:val="0"/>
          <w:numId w:val="8"/>
        </w:numPr>
        <w:spacing w:after="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Další účastníci se při provádění činností dle této Smlouvy zavazují konat tak, aby umožnili Příjemci plnit jeho závazky vyplývající z obecně závazných právn</w:t>
      </w:r>
      <w:r>
        <w:rPr>
          <w:rFonts w:ascii="Calibri" w:eastAsia="Calibri" w:hAnsi="Calibri" w:cs="Calibri"/>
          <w:sz w:val="22"/>
          <w:szCs w:val="22"/>
        </w:rPr>
        <w:t xml:space="preserve">ích předpisů ČR týkajících se účelové podpory výzkumu a vývoje (zejména zák. č. 130/2002 Sb., o podpoře výzkumu, experimentálního vývoje a inovací v platném znění) a jím uzavřených smluv. Dále se Další účastníci zavazují, že vyvinou veškeré nezbytné úsilí </w:t>
      </w:r>
      <w:r>
        <w:rPr>
          <w:rFonts w:ascii="Calibri" w:eastAsia="Calibri" w:hAnsi="Calibri" w:cs="Calibri"/>
          <w:sz w:val="22"/>
          <w:szCs w:val="22"/>
        </w:rPr>
        <w:t xml:space="preserve">k realizaci Projektu, že budou jednat způsobem, který neohrožuje realizaci Projektu a zájmy Příjemce. Veškeré činnosti Dalších účastníků, na které je podpora poskytována, musí směřovat k dosažení cílů Projektu a naplnění účelu podpory. </w:t>
      </w:r>
    </w:p>
    <w:p w14:paraId="00000047" w14:textId="77777777" w:rsidR="00583CDE" w:rsidRDefault="00273048">
      <w:pPr>
        <w:numPr>
          <w:ilvl w:val="0"/>
          <w:numId w:val="8"/>
        </w:numPr>
        <w:spacing w:after="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Smluvní strany se z</w:t>
      </w:r>
      <w:r>
        <w:rPr>
          <w:rFonts w:ascii="Calibri" w:eastAsia="Calibri" w:hAnsi="Calibri" w:cs="Calibri"/>
          <w:sz w:val="22"/>
          <w:szCs w:val="22"/>
        </w:rPr>
        <w:t>avazují, že v rámci spolupráce na řešení Projektu budou provádět ve stanovených termínech a ve stanoveném rozsahu úkony konkrétně určené v Závazných parametrech řešení projektu, směřující k realizaci Projektu, popřípadě i další úkony nutné nebo potřebné pr</w:t>
      </w:r>
      <w:r>
        <w:rPr>
          <w:rFonts w:ascii="Calibri" w:eastAsia="Calibri" w:hAnsi="Calibri" w:cs="Calibri"/>
          <w:sz w:val="22"/>
          <w:szCs w:val="22"/>
        </w:rPr>
        <w:t>o realizaci Projektu.</w:t>
      </w:r>
    </w:p>
    <w:p w14:paraId="00000048" w14:textId="77777777" w:rsidR="00583CDE" w:rsidRDefault="00273048">
      <w:pPr>
        <w:numPr>
          <w:ilvl w:val="0"/>
          <w:numId w:val="8"/>
        </w:numPr>
        <w:spacing w:after="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Další účastníci prohlašují, že jako aplikační garanti mají zájem na uplatnění a využití plánovaných výstupů Projektu a budou přispívat k tomu, aby byly výsledky Projektu uplatněny a využity v praxi.</w:t>
      </w:r>
    </w:p>
    <w:p w14:paraId="00000049" w14:textId="77777777" w:rsidR="00583CDE" w:rsidRDefault="00273048">
      <w:pPr>
        <w:numPr>
          <w:ilvl w:val="0"/>
          <w:numId w:val="8"/>
        </w:numPr>
        <w:spacing w:after="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Další účastníci se jako aplikační g</w:t>
      </w:r>
      <w:r>
        <w:rPr>
          <w:rFonts w:ascii="Calibri" w:eastAsia="Calibri" w:hAnsi="Calibri" w:cs="Calibri"/>
          <w:sz w:val="22"/>
          <w:szCs w:val="22"/>
        </w:rPr>
        <w:t>aranti zavazují na výzvu Příjemce předkládat vyjádření k případným žádostem o změnu Projektu a také k průběhu řešení projektu.</w:t>
      </w:r>
    </w:p>
    <w:p w14:paraId="0000004A" w14:textId="77777777" w:rsidR="00583CDE" w:rsidRDefault="00583CDE">
      <w:pPr>
        <w:spacing w:after="20"/>
        <w:ind w:left="540"/>
        <w:jc w:val="both"/>
        <w:rPr>
          <w:rFonts w:ascii="Calibri" w:eastAsia="Calibri" w:hAnsi="Calibri" w:cs="Calibri"/>
          <w:sz w:val="22"/>
          <w:szCs w:val="22"/>
        </w:rPr>
      </w:pPr>
    </w:p>
    <w:p w14:paraId="0000004B" w14:textId="77777777" w:rsidR="00583CDE" w:rsidRDefault="0027304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left="-8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VI</w:t>
      </w:r>
    </w:p>
    <w:p w14:paraId="0000004C" w14:textId="77777777" w:rsidR="00583CDE" w:rsidRDefault="0027304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8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Hodnocení Projektu</w:t>
      </w:r>
    </w:p>
    <w:p w14:paraId="0000004D" w14:textId="77777777" w:rsidR="00583CDE" w:rsidRDefault="00273048">
      <w:pPr>
        <w:numPr>
          <w:ilvl w:val="0"/>
          <w:numId w:val="7"/>
        </w:numPr>
        <w:spacing w:after="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Za účelem ověření a zhodnocení postupu spolupráce Dalších účastníků na řešení Projektu jsou Další účastníci povinni předložit Příjemci </w:t>
      </w:r>
    </w:p>
    <w:p w14:paraId="0000004E" w14:textId="77777777" w:rsidR="00583CDE" w:rsidRDefault="00273048">
      <w:pPr>
        <w:spacing w:after="20"/>
        <w:ind w:left="900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a)</w:t>
      </w:r>
      <w:r>
        <w:rPr>
          <w:rFonts w:ascii="Calibri" w:eastAsia="Calibri" w:hAnsi="Calibri" w:cs="Calibri"/>
          <w:sz w:val="22"/>
          <w:szCs w:val="22"/>
        </w:rPr>
        <w:tab/>
        <w:t>průběžné zprávy,</w:t>
      </w:r>
    </w:p>
    <w:p w14:paraId="0000004F" w14:textId="77777777" w:rsidR="00583CDE" w:rsidRDefault="00273048">
      <w:pPr>
        <w:spacing w:after="20"/>
        <w:ind w:left="900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b)</w:t>
      </w:r>
      <w:r>
        <w:rPr>
          <w:rFonts w:ascii="Calibri" w:eastAsia="Calibri" w:hAnsi="Calibri" w:cs="Calibri"/>
          <w:sz w:val="22"/>
          <w:szCs w:val="22"/>
        </w:rPr>
        <w:tab/>
        <w:t>mimořádné zprávy,</w:t>
      </w:r>
    </w:p>
    <w:p w14:paraId="00000050" w14:textId="77777777" w:rsidR="00583CDE" w:rsidRDefault="00273048">
      <w:pPr>
        <w:spacing w:after="20"/>
        <w:ind w:left="900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c)</w:t>
      </w:r>
      <w:r>
        <w:rPr>
          <w:rFonts w:ascii="Calibri" w:eastAsia="Calibri" w:hAnsi="Calibri" w:cs="Calibri"/>
          <w:sz w:val="22"/>
          <w:szCs w:val="22"/>
        </w:rPr>
        <w:tab/>
        <w:t>závěrečnou zprávu,</w:t>
      </w:r>
    </w:p>
    <w:p w14:paraId="00000051" w14:textId="77777777" w:rsidR="00583CDE" w:rsidRDefault="00273048">
      <w:pPr>
        <w:spacing w:after="20"/>
        <w:ind w:left="900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d)</w:t>
      </w:r>
      <w:r>
        <w:rPr>
          <w:rFonts w:ascii="Calibri" w:eastAsia="Calibri" w:hAnsi="Calibri" w:cs="Calibri"/>
          <w:sz w:val="22"/>
          <w:szCs w:val="22"/>
        </w:rPr>
        <w:tab/>
        <w:t>výkazy uznaných nákladů Projektu,</w:t>
      </w:r>
    </w:p>
    <w:p w14:paraId="00000052" w14:textId="77777777" w:rsidR="00583CDE" w:rsidRDefault="00273048">
      <w:pPr>
        <w:spacing w:after="20"/>
        <w:ind w:left="900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e)</w:t>
      </w:r>
      <w:r>
        <w:rPr>
          <w:rFonts w:ascii="Calibri" w:eastAsia="Calibri" w:hAnsi="Calibri" w:cs="Calibri"/>
          <w:sz w:val="22"/>
          <w:szCs w:val="22"/>
        </w:rPr>
        <w:tab/>
        <w:t xml:space="preserve">zprávu o </w:t>
      </w:r>
      <w:r>
        <w:rPr>
          <w:rFonts w:ascii="Calibri" w:eastAsia="Calibri" w:hAnsi="Calibri" w:cs="Calibri"/>
          <w:sz w:val="22"/>
          <w:szCs w:val="22"/>
        </w:rPr>
        <w:t>implementaci výsledků</w:t>
      </w:r>
    </w:p>
    <w:p w14:paraId="00000053" w14:textId="77777777" w:rsidR="00583CDE" w:rsidRDefault="00273048">
      <w:pPr>
        <w:spacing w:after="20"/>
        <w:ind w:left="900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f)</w:t>
      </w:r>
      <w:r>
        <w:rPr>
          <w:rFonts w:ascii="Calibri" w:eastAsia="Calibri" w:hAnsi="Calibri" w:cs="Calibri"/>
          <w:sz w:val="22"/>
          <w:szCs w:val="22"/>
        </w:rPr>
        <w:tab/>
        <w:t xml:space="preserve">další zprávy, informace a dokumenty, pokud tak stanoví Příjemce nebo Poskytovatel. </w:t>
      </w:r>
    </w:p>
    <w:p w14:paraId="00000054" w14:textId="77777777" w:rsidR="00583CDE" w:rsidRDefault="00583CDE">
      <w:pPr>
        <w:spacing w:after="20"/>
        <w:ind w:left="540"/>
        <w:jc w:val="both"/>
        <w:rPr>
          <w:rFonts w:ascii="Calibri" w:eastAsia="Calibri" w:hAnsi="Calibri" w:cs="Calibri"/>
          <w:sz w:val="22"/>
          <w:szCs w:val="22"/>
        </w:rPr>
      </w:pPr>
    </w:p>
    <w:p w14:paraId="00000055" w14:textId="77777777" w:rsidR="00583CDE" w:rsidRDefault="00273048">
      <w:pPr>
        <w:numPr>
          <w:ilvl w:val="0"/>
          <w:numId w:val="7"/>
        </w:numPr>
        <w:spacing w:after="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Zprávy uvedené v bodě 6.1 tohoto článku jsou Další účastníci povinni poskytovat Příjemci v požadovaném počtu vyhotovení, přičemž Další účastníci jsou povinni respektovat Všeobecné podmínky, směrnice a hodnotící procesy Poskytovatele a pokyny Příjemce týkaj</w:t>
      </w:r>
      <w:r>
        <w:rPr>
          <w:rFonts w:ascii="Calibri" w:eastAsia="Calibri" w:hAnsi="Calibri" w:cs="Calibri"/>
          <w:sz w:val="22"/>
          <w:szCs w:val="22"/>
        </w:rPr>
        <w:t xml:space="preserve">ící se obsahu, struktury zpráv a lhůt pro jejich odevzdání a dále pak předkládat zprávy v takové vhodné formě, aby zprávy mohly být Příjemcem nebo Poskytovatelem publikovány. </w:t>
      </w:r>
    </w:p>
    <w:p w14:paraId="00000056" w14:textId="77777777" w:rsidR="00583CDE" w:rsidRDefault="00583CDE">
      <w:pPr>
        <w:spacing w:after="20"/>
        <w:jc w:val="both"/>
        <w:rPr>
          <w:rFonts w:ascii="Calibri" w:eastAsia="Calibri" w:hAnsi="Calibri" w:cs="Calibri"/>
          <w:sz w:val="22"/>
          <w:szCs w:val="22"/>
        </w:rPr>
      </w:pPr>
    </w:p>
    <w:p w14:paraId="00000057" w14:textId="77777777" w:rsidR="00583CDE" w:rsidRDefault="0027304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left="-8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br w:type="column"/>
      </w: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Článek VII</w:t>
      </w:r>
    </w:p>
    <w:p w14:paraId="00000058" w14:textId="77777777" w:rsidR="00583CDE" w:rsidRDefault="0027304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8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Práva a povinnosti Smluvních stran</w:t>
      </w:r>
    </w:p>
    <w:p w14:paraId="00000059" w14:textId="77777777" w:rsidR="00583CDE" w:rsidRDefault="00273048">
      <w:pPr>
        <w:numPr>
          <w:ilvl w:val="0"/>
          <w:numId w:val="9"/>
        </w:numPr>
        <w:spacing w:after="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Smluvní strany jsou povinny se </w:t>
      </w:r>
      <w:r>
        <w:rPr>
          <w:rFonts w:ascii="Calibri" w:eastAsia="Calibri" w:hAnsi="Calibri" w:cs="Calibri"/>
          <w:sz w:val="22"/>
          <w:szCs w:val="22"/>
        </w:rPr>
        <w:t>navzájem informovat o veškerých změnách týkajících se Projektu, dále o případné neschopnosti plnit řádně a včas povinnosti vyplývající ze Smlouvy a o všech významných změnách a skutečnostech, které by mohly mít vliv na řešení a cíle Projektu, zejména o změ</w:t>
      </w:r>
      <w:r>
        <w:rPr>
          <w:rFonts w:ascii="Calibri" w:eastAsia="Calibri" w:hAnsi="Calibri" w:cs="Calibri"/>
          <w:sz w:val="22"/>
          <w:szCs w:val="22"/>
        </w:rPr>
        <w:t>nách svého majetkového postavení, jakými jsou zejména vznik, spojení či rozdělení společnosti, změna právní formy, snížení základního kapitálu, vstup do likvidace, prohlášení konkursu na majetek, zánik příslušného oprávnění k činnosti apod., a to nejpozděj</w:t>
      </w:r>
      <w:r>
        <w:rPr>
          <w:rFonts w:ascii="Calibri" w:eastAsia="Calibri" w:hAnsi="Calibri" w:cs="Calibri"/>
          <w:sz w:val="22"/>
          <w:szCs w:val="22"/>
        </w:rPr>
        <w:t>i do 4 kalendářních dnů ode dne, kdy se o takové změně nebo skutečnosti dozvěděly. Smluvní strany jsou dále povinny kdykoliv prokázat, že jsou stále způsobilé pro řešení Projektu a splňují podmínky kvalifikace a podmínky pravidel poskytnutí podpory.</w:t>
      </w:r>
    </w:p>
    <w:p w14:paraId="0000005A" w14:textId="77777777" w:rsidR="00583CDE" w:rsidRDefault="00273048">
      <w:pPr>
        <w:numPr>
          <w:ilvl w:val="0"/>
          <w:numId w:val="9"/>
        </w:numPr>
        <w:spacing w:after="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Každá </w:t>
      </w:r>
      <w:r>
        <w:rPr>
          <w:rFonts w:ascii="Calibri" w:eastAsia="Calibri" w:hAnsi="Calibri" w:cs="Calibri"/>
          <w:sz w:val="22"/>
          <w:szCs w:val="22"/>
        </w:rPr>
        <w:t>ze Smluvních stran vede oddělenou účetní evidenci všech účetních případů vztahujících se k Projektu.</w:t>
      </w:r>
    </w:p>
    <w:p w14:paraId="0000005B" w14:textId="77777777" w:rsidR="00583CDE" w:rsidRDefault="00273048">
      <w:pPr>
        <w:numPr>
          <w:ilvl w:val="0"/>
          <w:numId w:val="9"/>
        </w:numPr>
        <w:spacing w:after="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Každá ze Smluvních stran se zavazuje podrobit se kontrolám Projektu ze strany Poskytovatele a dalších kontrolních subjektů a při těchto kontrolách poskytov</w:t>
      </w:r>
      <w:r>
        <w:rPr>
          <w:rFonts w:ascii="Calibri" w:eastAsia="Calibri" w:hAnsi="Calibri" w:cs="Calibri"/>
          <w:sz w:val="22"/>
          <w:szCs w:val="22"/>
        </w:rPr>
        <w:t>at veškerou součinnost, a to i po skončení účinnosti této Smlouvy.</w:t>
      </w:r>
    </w:p>
    <w:p w14:paraId="0000005C" w14:textId="77777777" w:rsidR="00583CDE" w:rsidRDefault="00273048">
      <w:pPr>
        <w:numPr>
          <w:ilvl w:val="0"/>
          <w:numId w:val="9"/>
        </w:numPr>
        <w:spacing w:after="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Každá ze Smluvních stran se zavazuje řádně dokončit a finančně uzavřít Projekt ve stanoveném termínu, včetně finančního vypořádání.</w:t>
      </w:r>
    </w:p>
    <w:p w14:paraId="0000005D" w14:textId="77777777" w:rsidR="00583CDE" w:rsidRDefault="00273048">
      <w:pPr>
        <w:numPr>
          <w:ilvl w:val="0"/>
          <w:numId w:val="9"/>
        </w:numPr>
        <w:spacing w:after="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Další účastníci jsou odpovědní Příjemci za řešení jím pro</w:t>
      </w:r>
      <w:r>
        <w:rPr>
          <w:rFonts w:ascii="Calibri" w:eastAsia="Calibri" w:hAnsi="Calibri" w:cs="Calibri"/>
          <w:sz w:val="22"/>
          <w:szCs w:val="22"/>
        </w:rPr>
        <w:t>váděné části Projektu a za hospodaření s přidělenou částí účelových finančních prostředků v plném rozsahu.</w:t>
      </w:r>
    </w:p>
    <w:p w14:paraId="0000005E" w14:textId="77777777" w:rsidR="00583CDE" w:rsidRDefault="00273048">
      <w:pPr>
        <w:numPr>
          <w:ilvl w:val="0"/>
          <w:numId w:val="9"/>
        </w:numPr>
        <w:spacing w:after="1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Každá ze Smluvních stran se zavazuje archivovat dokumenty související s Projektem po dobu nejméně 10 let od ukončení Projektu.</w:t>
      </w:r>
    </w:p>
    <w:p w14:paraId="0000005F" w14:textId="77777777" w:rsidR="00583CDE" w:rsidRDefault="00273048">
      <w:pPr>
        <w:numPr>
          <w:ilvl w:val="0"/>
          <w:numId w:val="9"/>
        </w:numPr>
        <w:spacing w:after="1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Smluvní strany se zava</w:t>
      </w:r>
      <w:r>
        <w:rPr>
          <w:rFonts w:ascii="Calibri" w:eastAsia="Calibri" w:hAnsi="Calibri" w:cs="Calibri"/>
          <w:sz w:val="22"/>
          <w:szCs w:val="22"/>
        </w:rPr>
        <w:t>zují postupovat v souladu s Pravidly pro publicitu projektů podpořených z prostředků TA ČR.</w:t>
      </w:r>
    </w:p>
    <w:p w14:paraId="00000060" w14:textId="77777777" w:rsidR="00583CDE" w:rsidRDefault="00273048">
      <w:pPr>
        <w:numPr>
          <w:ilvl w:val="0"/>
          <w:numId w:val="9"/>
        </w:numPr>
        <w:spacing w:after="1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 případ, že jsou Další účastníci příjemci státní pomoci (veřejné podpory) dle článku 107 Smlouvy o fungování Evropské unie („SFEU“), zavazují se, že nebudou kumu</w:t>
      </w:r>
      <w:r>
        <w:rPr>
          <w:rFonts w:ascii="Calibri" w:eastAsia="Calibri" w:hAnsi="Calibri" w:cs="Calibri"/>
          <w:sz w:val="22"/>
          <w:szCs w:val="22"/>
        </w:rPr>
        <w:t>lovat tuto veřejnou podporu vyňatou podle Nařízení Komise (EU) č. 651/2014 (dále jen „Nařízení“) s jinou veřejnou podporou na úhradu týchž – částečně či plně se překrývajících – způsobilých nákladů, vede-li taková kumulace k překročení nejvyšší intenzity n</w:t>
      </w:r>
      <w:r>
        <w:rPr>
          <w:rFonts w:ascii="Calibri" w:eastAsia="Calibri" w:hAnsi="Calibri" w:cs="Calibri"/>
          <w:sz w:val="22"/>
          <w:szCs w:val="22"/>
        </w:rPr>
        <w:t>ebo výše podpory, která se na danou podporu použije podle Nařízení. Veřejnou podporu vyňatou tímto nařízením nebudou kumulovat ani s podporou de minimis na tytéž způsobilé náklady, pokud by taková kumulace vedla k překročení intenzity podpory stanovené v k</w:t>
      </w:r>
      <w:r>
        <w:rPr>
          <w:rFonts w:ascii="Calibri" w:eastAsia="Calibri" w:hAnsi="Calibri" w:cs="Calibri"/>
          <w:sz w:val="22"/>
          <w:szCs w:val="22"/>
        </w:rPr>
        <w:t>apitole III Nařízení. Další účastníci berou na vědomí, že podpora použitá v rozporu s pravidly veřejné podpory (např. čl. 107 SFEU může být považována ze strany orgánů Evropské unie za tzv. nezákonnou podporu a její navrácení může být vymáháno prostřednict</w:t>
      </w:r>
      <w:r>
        <w:rPr>
          <w:rFonts w:ascii="Calibri" w:eastAsia="Calibri" w:hAnsi="Calibri" w:cs="Calibri"/>
          <w:sz w:val="22"/>
          <w:szCs w:val="22"/>
        </w:rPr>
        <w:t>vím Příjemce.</w:t>
      </w:r>
    </w:p>
    <w:p w14:paraId="00000061" w14:textId="77777777" w:rsidR="00583CDE" w:rsidRDefault="00583CD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left="-85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62" w14:textId="77777777" w:rsidR="00583CDE" w:rsidRDefault="0027304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left="-8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VIII</w:t>
      </w:r>
    </w:p>
    <w:p w14:paraId="00000063" w14:textId="77777777" w:rsidR="00583CDE" w:rsidRDefault="0027304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8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Práva a povinnosti účastníků ve věcech finančních</w:t>
      </w:r>
    </w:p>
    <w:p w14:paraId="00000064" w14:textId="77777777" w:rsidR="00583CDE" w:rsidRDefault="00273048">
      <w:pPr>
        <w:numPr>
          <w:ilvl w:val="1"/>
          <w:numId w:val="10"/>
        </w:numPr>
        <w:spacing w:after="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Uznanými náklady Projektu se rozumí způsobilé náklady vynaložené na činnosti uvedené v ust</w:t>
      </w:r>
      <w:r>
        <w:rPr>
          <w:rFonts w:ascii="Calibri" w:eastAsia="Calibri" w:hAnsi="Calibri" w:cs="Calibri"/>
          <w:sz w:val="22"/>
          <w:szCs w:val="22"/>
        </w:rPr>
        <w:t xml:space="preserve">. § 2 odst. 2 písm. l) zákona č. 130/2002 Sb., o podpoře výzkumu, experimentálního vývoje a inovací v platném znění, které Poskytovatel schválil a které jsou zdůvodněné. </w:t>
      </w:r>
    </w:p>
    <w:p w14:paraId="00000065" w14:textId="77777777" w:rsidR="00583CDE" w:rsidRPr="00D63984" w:rsidRDefault="00273048">
      <w:pPr>
        <w:numPr>
          <w:ilvl w:val="1"/>
          <w:numId w:val="13"/>
        </w:numPr>
        <w:spacing w:after="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Celková částka podpory na Projekt za celou dobu </w:t>
      </w:r>
      <w:r w:rsidRPr="00D63984">
        <w:rPr>
          <w:rFonts w:ascii="Calibri" w:eastAsia="Calibri" w:hAnsi="Calibri" w:cs="Calibri"/>
          <w:sz w:val="22"/>
          <w:szCs w:val="22"/>
        </w:rPr>
        <w:t xml:space="preserve">řešení činí </w:t>
      </w:r>
      <w:r w:rsidRPr="00D63984">
        <w:rPr>
          <w:rFonts w:ascii="ÍKvπò" w:eastAsia="ÍKvπò" w:hAnsi="ÍKvπò" w:cs="ÍKvπò"/>
          <w:sz w:val="22"/>
          <w:szCs w:val="22"/>
        </w:rPr>
        <w:t xml:space="preserve">13 730 992 </w:t>
      </w:r>
      <w:r w:rsidRPr="00D63984">
        <w:rPr>
          <w:rFonts w:ascii="Calibri" w:eastAsia="Calibri" w:hAnsi="Calibri" w:cs="Calibri"/>
          <w:sz w:val="22"/>
          <w:szCs w:val="22"/>
        </w:rPr>
        <w:t>Kč. Z toho:</w:t>
      </w:r>
    </w:p>
    <w:p w14:paraId="00000066" w14:textId="77777777" w:rsidR="00583CDE" w:rsidRPr="00D63984" w:rsidRDefault="00273048">
      <w:pPr>
        <w:numPr>
          <w:ilvl w:val="0"/>
          <w:numId w:val="1"/>
        </w:numPr>
        <w:spacing w:after="20"/>
        <w:ind w:left="900" w:hanging="357"/>
        <w:jc w:val="both"/>
        <w:rPr>
          <w:rFonts w:ascii="Calibri" w:eastAsia="Calibri" w:hAnsi="Calibri" w:cs="Calibri"/>
          <w:sz w:val="22"/>
          <w:szCs w:val="22"/>
        </w:rPr>
      </w:pPr>
      <w:r w:rsidRPr="00D63984">
        <w:rPr>
          <w:rFonts w:ascii="Calibri" w:eastAsia="Calibri" w:hAnsi="Calibri" w:cs="Calibri"/>
          <w:sz w:val="22"/>
          <w:szCs w:val="22"/>
        </w:rPr>
        <w:t>po</w:t>
      </w:r>
      <w:r w:rsidRPr="00D63984">
        <w:rPr>
          <w:rFonts w:ascii="Calibri" w:eastAsia="Calibri" w:hAnsi="Calibri" w:cs="Calibri"/>
          <w:sz w:val="22"/>
          <w:szCs w:val="22"/>
        </w:rPr>
        <w:t xml:space="preserve">díl Příjemce je </w:t>
      </w:r>
      <w:r w:rsidRPr="00D63984">
        <w:rPr>
          <w:rFonts w:ascii="ÍKvπò" w:eastAsia="ÍKvπò" w:hAnsi="ÍKvπò" w:cs="ÍKvπò"/>
          <w:sz w:val="22"/>
          <w:szCs w:val="22"/>
        </w:rPr>
        <w:t xml:space="preserve">5 090 187 </w:t>
      </w:r>
      <w:r w:rsidRPr="00D63984">
        <w:rPr>
          <w:rFonts w:ascii="Calibri" w:eastAsia="Calibri" w:hAnsi="Calibri" w:cs="Calibri"/>
          <w:sz w:val="22"/>
          <w:szCs w:val="22"/>
        </w:rPr>
        <w:t>Kč,</w:t>
      </w:r>
    </w:p>
    <w:p w14:paraId="00000067" w14:textId="77777777" w:rsidR="00583CDE" w:rsidRPr="00D63984" w:rsidRDefault="00273048">
      <w:pPr>
        <w:numPr>
          <w:ilvl w:val="0"/>
          <w:numId w:val="1"/>
        </w:numPr>
        <w:spacing w:after="20"/>
        <w:ind w:left="900" w:hanging="357"/>
        <w:jc w:val="both"/>
        <w:rPr>
          <w:rFonts w:ascii="Calibri" w:eastAsia="Calibri" w:hAnsi="Calibri" w:cs="Calibri"/>
          <w:sz w:val="22"/>
          <w:szCs w:val="22"/>
        </w:rPr>
      </w:pPr>
      <w:r w:rsidRPr="00D63984">
        <w:rPr>
          <w:rFonts w:ascii="Calibri" w:eastAsia="Calibri" w:hAnsi="Calibri" w:cs="Calibri"/>
          <w:sz w:val="22"/>
          <w:szCs w:val="22"/>
        </w:rPr>
        <w:t xml:space="preserve">podíl Účastníka je </w:t>
      </w:r>
      <w:r w:rsidRPr="00D63984">
        <w:rPr>
          <w:rFonts w:ascii="ÍKvπò" w:eastAsia="ÍKvπò" w:hAnsi="ÍKvπò" w:cs="ÍKvπò"/>
          <w:sz w:val="22"/>
          <w:szCs w:val="22"/>
        </w:rPr>
        <w:t xml:space="preserve">4 196 438 </w:t>
      </w:r>
      <w:r w:rsidRPr="00D63984">
        <w:rPr>
          <w:rFonts w:ascii="Calibri" w:eastAsia="Calibri" w:hAnsi="Calibri" w:cs="Calibri"/>
          <w:sz w:val="22"/>
          <w:szCs w:val="22"/>
        </w:rPr>
        <w:t>Kč,</w:t>
      </w:r>
    </w:p>
    <w:p w14:paraId="00000068" w14:textId="77777777" w:rsidR="00583CDE" w:rsidRPr="00D63984" w:rsidRDefault="00273048">
      <w:pPr>
        <w:numPr>
          <w:ilvl w:val="0"/>
          <w:numId w:val="1"/>
        </w:numPr>
        <w:spacing w:after="20"/>
        <w:ind w:left="900" w:hanging="357"/>
        <w:jc w:val="both"/>
        <w:rPr>
          <w:rFonts w:ascii="Calibri" w:eastAsia="Calibri" w:hAnsi="Calibri" w:cs="Calibri"/>
          <w:sz w:val="22"/>
          <w:szCs w:val="22"/>
        </w:rPr>
      </w:pPr>
      <w:r w:rsidRPr="00D63984">
        <w:rPr>
          <w:rFonts w:ascii="Calibri" w:eastAsia="Calibri" w:hAnsi="Calibri" w:cs="Calibri"/>
          <w:sz w:val="22"/>
          <w:szCs w:val="22"/>
        </w:rPr>
        <w:t xml:space="preserve">podíl Druhého účastníka je </w:t>
      </w:r>
      <w:r w:rsidRPr="00D63984">
        <w:rPr>
          <w:rFonts w:ascii="ÍKvπò" w:eastAsia="ÍKvπò" w:hAnsi="ÍKvπò" w:cs="ÍKvπò"/>
          <w:sz w:val="22"/>
          <w:szCs w:val="22"/>
        </w:rPr>
        <w:t xml:space="preserve">4 444 367 </w:t>
      </w:r>
      <w:r w:rsidRPr="00D63984">
        <w:rPr>
          <w:rFonts w:ascii="Calibri" w:eastAsia="Calibri" w:hAnsi="Calibri" w:cs="Calibri"/>
          <w:sz w:val="22"/>
          <w:szCs w:val="22"/>
        </w:rPr>
        <w:t>Kč.</w:t>
      </w:r>
    </w:p>
    <w:p w14:paraId="00000069" w14:textId="77777777" w:rsidR="00583CDE" w:rsidRPr="00D63984" w:rsidRDefault="00583CDE">
      <w:pPr>
        <w:spacing w:after="20"/>
        <w:ind w:left="543"/>
        <w:jc w:val="both"/>
        <w:rPr>
          <w:rFonts w:ascii="Calibri" w:eastAsia="Calibri" w:hAnsi="Calibri" w:cs="Calibri"/>
          <w:sz w:val="22"/>
          <w:szCs w:val="22"/>
        </w:rPr>
      </w:pPr>
    </w:p>
    <w:p w14:paraId="0000006A" w14:textId="77777777" w:rsidR="00583CDE" w:rsidRDefault="00273048">
      <w:pPr>
        <w:spacing w:after="20"/>
        <w:ind w:left="543"/>
        <w:jc w:val="both"/>
        <w:rPr>
          <w:rFonts w:ascii="Calibri" w:eastAsia="Calibri" w:hAnsi="Calibri" w:cs="Calibri"/>
          <w:sz w:val="22"/>
          <w:szCs w:val="22"/>
        </w:rPr>
      </w:pPr>
      <w:r w:rsidRPr="00D63984">
        <w:rPr>
          <w:rFonts w:ascii="Calibri" w:eastAsia="Calibri" w:hAnsi="Calibri" w:cs="Calibri"/>
          <w:sz w:val="22"/>
          <w:szCs w:val="22"/>
        </w:rPr>
        <w:lastRenderedPageBreak/>
        <w:t xml:space="preserve">Celková částka podpory na realizaci Projektu </w:t>
      </w:r>
      <w:sdt>
        <w:sdtPr>
          <w:tag w:val="goog_rdk_0"/>
          <w:id w:val="918839586"/>
        </w:sdtPr>
        <w:sdtEndPr/>
        <w:sdtContent/>
      </w:sdt>
      <w:r w:rsidRPr="00D63984">
        <w:rPr>
          <w:rFonts w:ascii="ÍKvπò" w:eastAsia="ÍKvπò" w:hAnsi="ÍKvπò" w:cs="ÍKvπò"/>
          <w:sz w:val="22"/>
          <w:szCs w:val="22"/>
        </w:rPr>
        <w:t xml:space="preserve">2 294 372 </w:t>
      </w:r>
      <w:r w:rsidRPr="00D63984">
        <w:rPr>
          <w:rFonts w:ascii="Calibri" w:eastAsia="Calibri" w:hAnsi="Calibri" w:cs="Calibri"/>
          <w:sz w:val="22"/>
          <w:szCs w:val="22"/>
        </w:rPr>
        <w:t xml:space="preserve">na rok 2023 činí </w:t>
      </w:r>
      <w:r w:rsidRPr="00D63984">
        <w:rPr>
          <w:rFonts w:ascii="ÍKvπò" w:eastAsia="ÍKvπò" w:hAnsi="ÍKvπò" w:cs="ÍKvπò"/>
          <w:sz w:val="22"/>
          <w:szCs w:val="22"/>
        </w:rPr>
        <w:t xml:space="preserve"> </w:t>
      </w:r>
      <w:r w:rsidRPr="00D63984">
        <w:rPr>
          <w:rFonts w:ascii="Calibri" w:eastAsia="Calibri" w:hAnsi="Calibri" w:cs="Calibri"/>
          <w:sz w:val="22"/>
          <w:szCs w:val="22"/>
        </w:rPr>
        <w:t xml:space="preserve">Kč. Z toho převede Příjemce část podpory plánovanou na Účastníka ve výši </w:t>
      </w:r>
      <w:r w:rsidRPr="00D63984">
        <w:rPr>
          <w:rFonts w:ascii="ÍKvπò" w:eastAsia="ÍKvπò" w:hAnsi="ÍKvπò" w:cs="ÍKvπò"/>
          <w:sz w:val="22"/>
          <w:szCs w:val="22"/>
        </w:rPr>
        <w:t xml:space="preserve">1 221 497 </w:t>
      </w:r>
      <w:r w:rsidRPr="00D63984">
        <w:rPr>
          <w:rFonts w:ascii="Calibri" w:eastAsia="Calibri" w:hAnsi="Calibri" w:cs="Calibri"/>
          <w:sz w:val="22"/>
          <w:szCs w:val="22"/>
        </w:rPr>
        <w:t>Kč a na Druhého účastníka ve výši 382 955 Kč.</w:t>
      </w:r>
    </w:p>
    <w:p w14:paraId="0000006B" w14:textId="77777777" w:rsidR="00583CDE" w:rsidRDefault="00583CDE">
      <w:pPr>
        <w:spacing w:after="20"/>
        <w:ind w:left="540"/>
        <w:jc w:val="both"/>
        <w:rPr>
          <w:rFonts w:ascii="Calibri" w:eastAsia="Calibri" w:hAnsi="Calibri" w:cs="Calibri"/>
          <w:sz w:val="22"/>
          <w:szCs w:val="22"/>
        </w:rPr>
      </w:pPr>
    </w:p>
    <w:p w14:paraId="0000006C" w14:textId="77777777" w:rsidR="00583CDE" w:rsidRPr="00D63984" w:rsidRDefault="00273048">
      <w:pPr>
        <w:spacing w:after="20"/>
        <w:ind w:left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Celková částka podpory na realizaci </w:t>
      </w:r>
      <w:r w:rsidRPr="00D63984">
        <w:rPr>
          <w:rFonts w:ascii="Calibri" w:eastAsia="Calibri" w:hAnsi="Calibri" w:cs="Calibri"/>
          <w:sz w:val="22"/>
          <w:szCs w:val="22"/>
        </w:rPr>
        <w:t xml:space="preserve">Projektu na rok 2024 činí </w:t>
      </w:r>
      <w:r w:rsidRPr="00D63984">
        <w:rPr>
          <w:rFonts w:ascii="ÍKvπò" w:eastAsia="ÍKvπò" w:hAnsi="ÍKvπò" w:cs="ÍKvπò"/>
          <w:sz w:val="22"/>
          <w:szCs w:val="22"/>
        </w:rPr>
        <w:t>4 624 948 Kč</w:t>
      </w:r>
      <w:r w:rsidRPr="00D63984">
        <w:rPr>
          <w:rFonts w:ascii="Calibri" w:eastAsia="Calibri" w:hAnsi="Calibri" w:cs="Calibri"/>
          <w:sz w:val="22"/>
          <w:szCs w:val="22"/>
        </w:rPr>
        <w:t xml:space="preserve">. Z toho převede Příjemce část podpory plánovanou pro Účastníka ve výši </w:t>
      </w:r>
      <w:r w:rsidRPr="00D63984">
        <w:rPr>
          <w:rFonts w:ascii="ÍKvπò" w:eastAsia="ÍKvπò" w:hAnsi="ÍKvπò" w:cs="ÍKvπò"/>
          <w:sz w:val="22"/>
          <w:szCs w:val="22"/>
        </w:rPr>
        <w:t xml:space="preserve">1 456 812 </w:t>
      </w:r>
      <w:r w:rsidRPr="00D63984">
        <w:rPr>
          <w:rFonts w:ascii="Calibri" w:eastAsia="Calibri" w:hAnsi="Calibri" w:cs="Calibri"/>
          <w:sz w:val="22"/>
          <w:szCs w:val="22"/>
        </w:rPr>
        <w:t xml:space="preserve">Kč a pro Druhého účastníka ve výši </w:t>
      </w:r>
      <w:r w:rsidRPr="00D63984">
        <w:rPr>
          <w:rFonts w:ascii="ÍKvπò" w:eastAsia="ÍKvπò" w:hAnsi="ÍKvπò" w:cs="ÍKvπò"/>
          <w:sz w:val="22"/>
          <w:szCs w:val="22"/>
        </w:rPr>
        <w:t>1 426 76</w:t>
      </w:r>
      <w:r w:rsidRPr="00D63984">
        <w:rPr>
          <w:rFonts w:ascii="ÍKvπò" w:eastAsia="ÍKvπò" w:hAnsi="ÍKvπò" w:cs="ÍKvπò"/>
          <w:sz w:val="22"/>
          <w:szCs w:val="22"/>
        </w:rPr>
        <w:t xml:space="preserve">2 </w:t>
      </w:r>
      <w:r w:rsidRPr="00D63984">
        <w:rPr>
          <w:rFonts w:ascii="Calibri" w:eastAsia="Calibri" w:hAnsi="Calibri" w:cs="Calibri"/>
          <w:sz w:val="22"/>
          <w:szCs w:val="22"/>
        </w:rPr>
        <w:t>Kč.</w:t>
      </w:r>
    </w:p>
    <w:p w14:paraId="0000006D" w14:textId="77777777" w:rsidR="00583CDE" w:rsidRPr="00D63984" w:rsidRDefault="00583CDE">
      <w:pPr>
        <w:spacing w:after="20"/>
        <w:ind w:left="540"/>
        <w:jc w:val="both"/>
        <w:rPr>
          <w:rFonts w:ascii="Calibri" w:eastAsia="Calibri" w:hAnsi="Calibri" w:cs="Calibri"/>
          <w:sz w:val="22"/>
          <w:szCs w:val="22"/>
        </w:rPr>
      </w:pPr>
    </w:p>
    <w:p w14:paraId="0000006E" w14:textId="77777777" w:rsidR="00583CDE" w:rsidRPr="00D63984" w:rsidRDefault="00273048">
      <w:pPr>
        <w:spacing w:after="20"/>
        <w:ind w:left="540"/>
        <w:jc w:val="both"/>
        <w:rPr>
          <w:rFonts w:ascii="Calibri" w:eastAsia="Calibri" w:hAnsi="Calibri" w:cs="Calibri"/>
          <w:sz w:val="22"/>
          <w:szCs w:val="22"/>
        </w:rPr>
      </w:pPr>
      <w:r w:rsidRPr="00D63984">
        <w:rPr>
          <w:rFonts w:ascii="Calibri" w:eastAsia="Calibri" w:hAnsi="Calibri" w:cs="Calibri"/>
          <w:sz w:val="22"/>
          <w:szCs w:val="22"/>
        </w:rPr>
        <w:t xml:space="preserve">Celková částka podpory na realizaci Projektu na rok 2025 činí </w:t>
      </w:r>
      <w:r w:rsidRPr="00D63984">
        <w:rPr>
          <w:rFonts w:ascii="ÍKvπò" w:eastAsia="ÍKvπò" w:hAnsi="ÍKvπò" w:cs="ÍKvπò"/>
          <w:sz w:val="22"/>
          <w:szCs w:val="22"/>
        </w:rPr>
        <w:t xml:space="preserve">4 367 298 </w:t>
      </w:r>
      <w:r w:rsidRPr="00D63984">
        <w:rPr>
          <w:rFonts w:ascii="Calibri" w:eastAsia="Calibri" w:hAnsi="Calibri" w:cs="Calibri"/>
          <w:sz w:val="22"/>
          <w:szCs w:val="22"/>
        </w:rPr>
        <w:t xml:space="preserve">Kč. Z toho převede Příjemce část podpory plánovanou pro Účastníka ve výši </w:t>
      </w:r>
      <w:r w:rsidRPr="00D63984">
        <w:rPr>
          <w:rFonts w:ascii="ÍKvπò" w:eastAsia="ÍKvπò" w:hAnsi="ÍKvπò" w:cs="ÍKvπò"/>
          <w:sz w:val="22"/>
          <w:szCs w:val="22"/>
        </w:rPr>
        <w:t xml:space="preserve">1 103 749 </w:t>
      </w:r>
      <w:r w:rsidRPr="00D63984">
        <w:rPr>
          <w:rFonts w:ascii="Calibri" w:eastAsia="Calibri" w:hAnsi="Calibri" w:cs="Calibri"/>
          <w:sz w:val="22"/>
          <w:szCs w:val="22"/>
        </w:rPr>
        <w:t xml:space="preserve">Kč a pro Druhého účastníka ve výši </w:t>
      </w:r>
      <w:r w:rsidRPr="00D63984">
        <w:rPr>
          <w:rFonts w:ascii="ÍKvπò" w:eastAsia="ÍKvπò" w:hAnsi="ÍKvπò" w:cs="ÍKvπò"/>
          <w:sz w:val="22"/>
          <w:szCs w:val="22"/>
        </w:rPr>
        <w:t xml:space="preserve">1 738 434 </w:t>
      </w:r>
      <w:r w:rsidRPr="00D63984">
        <w:rPr>
          <w:rFonts w:ascii="Calibri" w:eastAsia="Calibri" w:hAnsi="Calibri" w:cs="Calibri"/>
          <w:sz w:val="22"/>
          <w:szCs w:val="22"/>
        </w:rPr>
        <w:t>Kč.</w:t>
      </w:r>
    </w:p>
    <w:p w14:paraId="0000006F" w14:textId="77777777" w:rsidR="00583CDE" w:rsidRPr="00D63984" w:rsidRDefault="00583CDE">
      <w:pPr>
        <w:spacing w:after="20"/>
        <w:ind w:left="540"/>
        <w:jc w:val="both"/>
        <w:rPr>
          <w:rFonts w:ascii="Calibri" w:eastAsia="Calibri" w:hAnsi="Calibri" w:cs="Calibri"/>
          <w:sz w:val="22"/>
          <w:szCs w:val="22"/>
        </w:rPr>
      </w:pPr>
    </w:p>
    <w:p w14:paraId="00000070" w14:textId="77777777" w:rsidR="00583CDE" w:rsidRPr="00D63984" w:rsidRDefault="00273048">
      <w:pPr>
        <w:spacing w:after="20"/>
        <w:ind w:left="540"/>
        <w:jc w:val="both"/>
        <w:rPr>
          <w:rFonts w:ascii="Calibri" w:eastAsia="Calibri" w:hAnsi="Calibri" w:cs="Calibri"/>
          <w:sz w:val="22"/>
          <w:szCs w:val="22"/>
        </w:rPr>
      </w:pPr>
      <w:r w:rsidRPr="00D63984">
        <w:rPr>
          <w:rFonts w:ascii="Calibri" w:eastAsia="Calibri" w:hAnsi="Calibri" w:cs="Calibri"/>
          <w:sz w:val="22"/>
          <w:szCs w:val="22"/>
        </w:rPr>
        <w:t xml:space="preserve">Celková částka podpory na realizaci Projektu na rok 2026 činí </w:t>
      </w:r>
      <w:r w:rsidRPr="00D63984">
        <w:rPr>
          <w:rFonts w:ascii="ÍKvπò" w:eastAsia="ÍKvπò" w:hAnsi="ÍKvπò" w:cs="ÍKvπò"/>
          <w:sz w:val="22"/>
          <w:szCs w:val="22"/>
        </w:rPr>
        <w:t>2 444 374</w:t>
      </w:r>
      <w:r w:rsidRPr="00D63984">
        <w:rPr>
          <w:rFonts w:ascii="Calibri" w:eastAsia="Calibri" w:hAnsi="Calibri" w:cs="Calibri"/>
          <w:sz w:val="22"/>
          <w:szCs w:val="22"/>
        </w:rPr>
        <w:t xml:space="preserve"> Kč. Z toho převede Příjemce část podpory plánovanou pro Účastníka ve výši </w:t>
      </w:r>
      <w:r w:rsidRPr="00D63984">
        <w:rPr>
          <w:rFonts w:ascii="ÍKvπò" w:eastAsia="ÍKvπò" w:hAnsi="ÍKvπò" w:cs="ÍKvπò"/>
          <w:sz w:val="22"/>
          <w:szCs w:val="22"/>
        </w:rPr>
        <w:t xml:space="preserve">414 380 </w:t>
      </w:r>
      <w:r w:rsidRPr="00D63984">
        <w:rPr>
          <w:rFonts w:ascii="Calibri" w:eastAsia="Calibri" w:hAnsi="Calibri" w:cs="Calibri"/>
          <w:sz w:val="22"/>
          <w:szCs w:val="22"/>
        </w:rPr>
        <w:t xml:space="preserve">Kč a pro Druhého účastníka ve výši </w:t>
      </w:r>
      <w:r w:rsidRPr="00D63984">
        <w:rPr>
          <w:rFonts w:ascii="ÍKvπò" w:eastAsia="ÍKvπò" w:hAnsi="ÍKvπò" w:cs="ÍKvπò"/>
          <w:sz w:val="22"/>
          <w:szCs w:val="22"/>
        </w:rPr>
        <w:t xml:space="preserve">896 216 </w:t>
      </w:r>
      <w:r w:rsidRPr="00D63984">
        <w:rPr>
          <w:rFonts w:ascii="Calibri" w:eastAsia="Calibri" w:hAnsi="Calibri" w:cs="Calibri"/>
          <w:sz w:val="22"/>
          <w:szCs w:val="22"/>
        </w:rPr>
        <w:t>Kč.</w:t>
      </w:r>
    </w:p>
    <w:p w14:paraId="00000071" w14:textId="77777777" w:rsidR="00583CDE" w:rsidRPr="00D63984" w:rsidRDefault="00583CDE">
      <w:pPr>
        <w:spacing w:after="20"/>
        <w:ind w:left="540"/>
        <w:jc w:val="both"/>
        <w:rPr>
          <w:rFonts w:ascii="Calibri" w:eastAsia="Calibri" w:hAnsi="Calibri" w:cs="Calibri"/>
          <w:sz w:val="22"/>
          <w:szCs w:val="22"/>
        </w:rPr>
      </w:pPr>
    </w:p>
    <w:p w14:paraId="00000072" w14:textId="77777777" w:rsidR="00583CDE" w:rsidRPr="00D63984" w:rsidRDefault="00273048">
      <w:pPr>
        <w:numPr>
          <w:ilvl w:val="1"/>
          <w:numId w:val="13"/>
        </w:numPr>
        <w:spacing w:after="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 w:rsidRPr="00D63984">
        <w:rPr>
          <w:rFonts w:ascii="Calibri" w:eastAsia="Calibri" w:hAnsi="Calibri" w:cs="Calibri"/>
          <w:sz w:val="22"/>
          <w:szCs w:val="22"/>
        </w:rPr>
        <w:t>Plánovanou část podpory převede Příjemce Dalším účastn</w:t>
      </w:r>
      <w:r w:rsidRPr="00D63984">
        <w:rPr>
          <w:rFonts w:ascii="Calibri" w:eastAsia="Calibri" w:hAnsi="Calibri" w:cs="Calibri"/>
          <w:sz w:val="22"/>
          <w:szCs w:val="22"/>
        </w:rPr>
        <w:t>íkům po podpisu Smlouvy a do 15 dnů ode dne doručení podpory pro příslušný kalendářní rok na účet Příjemce na základě Smlouvy o poskytnutí podpory mezi Poskytovatelem a Příjemcem. Podmínkou pro poskytnutí jakékoli zálohy z obdržených plateb či proplacení j</w:t>
      </w:r>
      <w:r w:rsidRPr="00D63984">
        <w:rPr>
          <w:rFonts w:ascii="Calibri" w:eastAsia="Calibri" w:hAnsi="Calibri" w:cs="Calibri"/>
          <w:sz w:val="22"/>
          <w:szCs w:val="22"/>
        </w:rPr>
        <w:t>akéhokoli uznaného nákladu Dalším účastníkům ze strany Příjemce je vždy poskytnutí plné součinnosti ze strany Dalších účastníků, a to zejména ve formě řádného a včasného doložení všech realizovaných uznaných nákladů, jakož i plnění všech ostatních povinnos</w:t>
      </w:r>
      <w:r w:rsidRPr="00D63984">
        <w:rPr>
          <w:rFonts w:ascii="Calibri" w:eastAsia="Calibri" w:hAnsi="Calibri" w:cs="Calibri"/>
          <w:sz w:val="22"/>
          <w:szCs w:val="22"/>
        </w:rPr>
        <w:t xml:space="preserve">tí Dalších účastníků dle této Smlouvy. </w:t>
      </w:r>
    </w:p>
    <w:p w14:paraId="00000073" w14:textId="77777777" w:rsidR="00583CDE" w:rsidRPr="00D63984" w:rsidRDefault="00273048">
      <w:pPr>
        <w:numPr>
          <w:ilvl w:val="1"/>
          <w:numId w:val="13"/>
        </w:numPr>
        <w:spacing w:after="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 w:rsidRPr="00D63984">
        <w:rPr>
          <w:rFonts w:ascii="Calibri" w:eastAsia="Calibri" w:hAnsi="Calibri" w:cs="Calibri"/>
          <w:sz w:val="22"/>
          <w:szCs w:val="22"/>
        </w:rPr>
        <w:t>Bankovní spojení Dalších účastníků je uvedeno v čl. I Smlouvy. Pro identifikaci platby jsou Další účastníci povinni Příjemci oznámit variabilní symbol, a to nejpozději 3 dny před avízovanou platbou ze strany Příjemce</w:t>
      </w:r>
      <w:r w:rsidRPr="00D63984">
        <w:rPr>
          <w:rFonts w:ascii="Calibri" w:eastAsia="Calibri" w:hAnsi="Calibri" w:cs="Calibri"/>
          <w:sz w:val="22"/>
          <w:szCs w:val="22"/>
        </w:rPr>
        <w:t>.</w:t>
      </w:r>
    </w:p>
    <w:p w14:paraId="00000074" w14:textId="77777777" w:rsidR="00583CDE" w:rsidRPr="00D63984" w:rsidRDefault="00273048">
      <w:pPr>
        <w:numPr>
          <w:ilvl w:val="1"/>
          <w:numId w:val="13"/>
        </w:numPr>
        <w:spacing w:after="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 w:rsidRPr="00D63984">
        <w:rPr>
          <w:rFonts w:ascii="Calibri" w:eastAsia="Calibri" w:hAnsi="Calibri" w:cs="Calibri"/>
          <w:sz w:val="22"/>
          <w:szCs w:val="22"/>
        </w:rPr>
        <w:t>Na realizaci Projektu budou použity následující vlastní zdroje Smluvních stran:</w:t>
      </w:r>
    </w:p>
    <w:p w14:paraId="00000075" w14:textId="77777777" w:rsidR="00583CDE" w:rsidRPr="00D63984" w:rsidRDefault="00273048">
      <w:pPr>
        <w:numPr>
          <w:ilvl w:val="0"/>
          <w:numId w:val="3"/>
        </w:numPr>
        <w:spacing w:after="20"/>
        <w:ind w:left="900"/>
        <w:jc w:val="both"/>
        <w:rPr>
          <w:rFonts w:ascii="Calibri" w:eastAsia="Calibri" w:hAnsi="Calibri" w:cs="Calibri"/>
          <w:sz w:val="22"/>
          <w:szCs w:val="22"/>
        </w:rPr>
      </w:pPr>
      <w:r w:rsidRPr="00D63984">
        <w:rPr>
          <w:rFonts w:ascii="Calibri" w:eastAsia="Calibri" w:hAnsi="Calibri" w:cs="Calibri"/>
          <w:sz w:val="22"/>
          <w:szCs w:val="22"/>
        </w:rPr>
        <w:t>2 161 017 Kč, úhradu zajišťuje Příjemce</w:t>
      </w:r>
    </w:p>
    <w:p w14:paraId="00000076" w14:textId="77777777" w:rsidR="00583CDE" w:rsidRPr="00D63984" w:rsidRDefault="00273048">
      <w:pPr>
        <w:numPr>
          <w:ilvl w:val="0"/>
          <w:numId w:val="3"/>
        </w:numPr>
        <w:spacing w:after="20"/>
        <w:ind w:left="900"/>
        <w:jc w:val="both"/>
        <w:rPr>
          <w:rFonts w:ascii="Calibri" w:eastAsia="Calibri" w:hAnsi="Calibri" w:cs="Calibri"/>
          <w:sz w:val="22"/>
          <w:szCs w:val="22"/>
        </w:rPr>
      </w:pPr>
      <w:r w:rsidRPr="00D63984">
        <w:rPr>
          <w:rFonts w:ascii="Í™Ä_ò" w:eastAsia="Í™Ä_ò" w:hAnsi="Í™Ä_ò" w:cs="Í™Ä_ò"/>
          <w:sz w:val="22"/>
          <w:szCs w:val="22"/>
        </w:rPr>
        <w:t xml:space="preserve">1 734 147 </w:t>
      </w:r>
      <w:r w:rsidRPr="00D63984">
        <w:rPr>
          <w:rFonts w:ascii="Calibri" w:eastAsia="Calibri" w:hAnsi="Calibri" w:cs="Calibri"/>
          <w:sz w:val="22"/>
          <w:szCs w:val="22"/>
        </w:rPr>
        <w:t>Kč, úhradu zajišťuje Účastník</w:t>
      </w:r>
    </w:p>
    <w:p w14:paraId="00000077" w14:textId="77777777" w:rsidR="00583CDE" w:rsidRPr="00D63984" w:rsidRDefault="00273048">
      <w:pPr>
        <w:numPr>
          <w:ilvl w:val="0"/>
          <w:numId w:val="3"/>
        </w:numPr>
        <w:spacing w:after="20"/>
        <w:ind w:left="900"/>
        <w:jc w:val="both"/>
        <w:rPr>
          <w:rFonts w:ascii="Calibri" w:eastAsia="Calibri" w:hAnsi="Calibri" w:cs="Calibri"/>
          <w:sz w:val="22"/>
          <w:szCs w:val="22"/>
        </w:rPr>
      </w:pPr>
      <w:r w:rsidRPr="00D63984">
        <w:rPr>
          <w:rFonts w:ascii="Í™Ä_ò" w:eastAsia="Í™Ä_ò" w:hAnsi="Í™Ä_ò" w:cs="Í™Ä_ò"/>
          <w:sz w:val="22"/>
          <w:szCs w:val="22"/>
        </w:rPr>
        <w:t xml:space="preserve">   493 818 Kč</w:t>
      </w:r>
      <w:r w:rsidRPr="00D63984">
        <w:rPr>
          <w:rFonts w:ascii="Calibri" w:eastAsia="Calibri" w:hAnsi="Calibri" w:cs="Calibri"/>
          <w:sz w:val="22"/>
          <w:szCs w:val="22"/>
        </w:rPr>
        <w:t>, úhradu zajišťuje Druhý účastník</w:t>
      </w:r>
    </w:p>
    <w:p w14:paraId="00000078" w14:textId="77777777" w:rsidR="00583CDE" w:rsidRPr="00D63984" w:rsidRDefault="00273048">
      <w:pPr>
        <w:numPr>
          <w:ilvl w:val="1"/>
          <w:numId w:val="14"/>
        </w:numPr>
        <w:spacing w:after="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 w:rsidRPr="00D63984">
        <w:rPr>
          <w:rFonts w:ascii="Calibri" w:eastAsia="Calibri" w:hAnsi="Calibri" w:cs="Calibri"/>
          <w:sz w:val="22"/>
          <w:szCs w:val="22"/>
        </w:rPr>
        <w:t xml:space="preserve">Smluvní strany upraví svůj podíl na podpoře ze </w:t>
      </w:r>
      <w:r w:rsidRPr="00D63984">
        <w:rPr>
          <w:rFonts w:ascii="Calibri" w:eastAsia="Calibri" w:hAnsi="Calibri" w:cs="Calibri"/>
          <w:sz w:val="22"/>
          <w:szCs w:val="22"/>
        </w:rPr>
        <w:t>strany Poskytovatele, celkových nákladech na řešení Projektu i technické náplni řešení Projektu, pokud bude rozhodnutím Poskytovatele změněna výše čerpané podpory požadované v žádosti o podporu Projektu.</w:t>
      </w:r>
    </w:p>
    <w:p w14:paraId="00000079" w14:textId="77777777" w:rsidR="00583CDE" w:rsidRPr="00D63984" w:rsidRDefault="00273048">
      <w:pPr>
        <w:numPr>
          <w:ilvl w:val="1"/>
          <w:numId w:val="14"/>
        </w:numPr>
        <w:spacing w:after="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 w:rsidRPr="00D63984">
        <w:rPr>
          <w:rFonts w:ascii="Calibri" w:eastAsia="Calibri" w:hAnsi="Calibri" w:cs="Calibri"/>
          <w:sz w:val="22"/>
          <w:szCs w:val="22"/>
        </w:rPr>
        <w:t>Smluvní strany se zavazují, že k úhradě nákladů z vl</w:t>
      </w:r>
      <w:r w:rsidRPr="00D63984">
        <w:rPr>
          <w:rFonts w:ascii="Calibri" w:eastAsia="Calibri" w:hAnsi="Calibri" w:cs="Calibri"/>
          <w:sz w:val="22"/>
          <w:szCs w:val="22"/>
        </w:rPr>
        <w:t>astních zdrojů nepoužijí prostředky pocházející z veřejných zdrojů, pokud to podmínky programu podpory pro daný typ účastníka nedovolují.</w:t>
      </w:r>
    </w:p>
    <w:p w14:paraId="0000007A" w14:textId="77777777" w:rsidR="00583CDE" w:rsidRDefault="00273048">
      <w:pPr>
        <w:numPr>
          <w:ilvl w:val="1"/>
          <w:numId w:val="14"/>
        </w:numPr>
        <w:spacing w:after="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 w:rsidRPr="00D63984">
        <w:rPr>
          <w:rFonts w:ascii="Calibri" w:eastAsia="Calibri" w:hAnsi="Calibri" w:cs="Calibri"/>
          <w:sz w:val="22"/>
          <w:szCs w:val="22"/>
        </w:rPr>
        <w:t>Smluvní strany se zavazují, že při realizaci Projektu budou při nákupu veškerého zboží nebo služeb od třetích osob pos</w:t>
      </w:r>
      <w:r w:rsidRPr="00D63984">
        <w:rPr>
          <w:rFonts w:ascii="Calibri" w:eastAsia="Calibri" w:hAnsi="Calibri" w:cs="Calibri"/>
          <w:sz w:val="22"/>
          <w:szCs w:val="22"/>
        </w:rPr>
        <w:t>tupovat v souladu se zákonem č. 134/2016 Sb. o zadávání veřejných zakázek, ve znění pozdějších předpisů nebo</w:t>
      </w:r>
      <w:r>
        <w:rPr>
          <w:rFonts w:ascii="Calibri" w:eastAsia="Calibri" w:hAnsi="Calibri" w:cs="Calibri"/>
          <w:sz w:val="22"/>
          <w:szCs w:val="22"/>
        </w:rPr>
        <w:t xml:space="preserve"> předpisů jej měnících či nahrazujících.</w:t>
      </w:r>
    </w:p>
    <w:p w14:paraId="0000007B" w14:textId="77777777" w:rsidR="00583CDE" w:rsidRDefault="00273048">
      <w:pPr>
        <w:numPr>
          <w:ilvl w:val="1"/>
          <w:numId w:val="14"/>
        </w:numPr>
        <w:spacing w:after="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Smluvní strany se zavazují použít účelovou podporu v souladu se zákonem č. 218/2000 Sb., o rozpočtových pra</w:t>
      </w:r>
      <w:r>
        <w:rPr>
          <w:rFonts w:ascii="Calibri" w:eastAsia="Calibri" w:hAnsi="Calibri" w:cs="Calibri"/>
          <w:sz w:val="22"/>
          <w:szCs w:val="22"/>
        </w:rPr>
        <w:t>vidlech a o změně některých souvisejících zákonů (rozpočtová pravidla), ve znění pozdějších předpisů a zákona č. 130/2002 Sb., o podpoře výzkumu, experimentálního vývoje a inovací v platném znění, vždy do konce příslušného kalendářního roku výhradně k úhra</w:t>
      </w:r>
      <w:r>
        <w:rPr>
          <w:rFonts w:ascii="Calibri" w:eastAsia="Calibri" w:hAnsi="Calibri" w:cs="Calibri"/>
          <w:sz w:val="22"/>
          <w:szCs w:val="22"/>
        </w:rPr>
        <w:t>dě prokazatelných, nezbytně nutných nákladů přímo souvisejících s plněním cílů a parametrů předmětného Projektu, a to přímou platbou dodavatelům z bankovního účtu. Další účastníci se zavazují vrátit nevyužitou část podpory v souladu s příslušným ustanovení</w:t>
      </w:r>
      <w:r>
        <w:rPr>
          <w:rFonts w:ascii="Calibri" w:eastAsia="Calibri" w:hAnsi="Calibri" w:cs="Calibri"/>
          <w:sz w:val="22"/>
          <w:szCs w:val="22"/>
        </w:rPr>
        <w:t>m Všeobecných podmínek Poskytovatele.</w:t>
      </w:r>
    </w:p>
    <w:p w14:paraId="0000007C" w14:textId="77777777" w:rsidR="00583CDE" w:rsidRDefault="00273048">
      <w:pPr>
        <w:numPr>
          <w:ilvl w:val="1"/>
          <w:numId w:val="14"/>
        </w:numPr>
        <w:spacing w:after="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Smluvní strany se zavazují vést o uznaných nákladech samostatnou účetní evidenci podle zákona č. 563/1991 Sb., o účetnictví ve znění pozdějších předpisů, a v rámci této evidence sledovat výdaje nebo náklady hrazené z p</w:t>
      </w:r>
      <w:r>
        <w:rPr>
          <w:rFonts w:ascii="Calibri" w:eastAsia="Calibri" w:hAnsi="Calibri" w:cs="Calibri"/>
          <w:sz w:val="22"/>
          <w:szCs w:val="22"/>
        </w:rPr>
        <w:t xml:space="preserve">oskytnuté účelové podpory. V rámci této evidence jsou Smluvní </w:t>
      </w:r>
      <w:r>
        <w:rPr>
          <w:rFonts w:ascii="Calibri" w:eastAsia="Calibri" w:hAnsi="Calibri" w:cs="Calibri"/>
          <w:sz w:val="22"/>
          <w:szCs w:val="22"/>
        </w:rPr>
        <w:lastRenderedPageBreak/>
        <w:t>strany povinny vést i evidenci o užití pořízeného dlouhodobého nehmotného majetku a na základě ročního využití tyto prostředky vyúčtovat. Tuto evidenci budou Smluvní strany uchovávat po dobu 10 </w:t>
      </w:r>
      <w:r>
        <w:rPr>
          <w:rFonts w:ascii="Calibri" w:eastAsia="Calibri" w:hAnsi="Calibri" w:cs="Calibri"/>
          <w:sz w:val="22"/>
          <w:szCs w:val="22"/>
        </w:rPr>
        <w:t>let od ukončení řešení Projektu. Při vedení této účetní evidence jsou Další účastníci Projektu povinni dodržovat běžné účetní zvyklosti a příslušné závazné podmínky uvedené v zásadách, pokynech, směrnicích nebo v jiných předpisech, uveřejněných ve Finanční</w:t>
      </w:r>
      <w:r>
        <w:rPr>
          <w:rFonts w:ascii="Calibri" w:eastAsia="Calibri" w:hAnsi="Calibri" w:cs="Calibri"/>
          <w:sz w:val="22"/>
          <w:szCs w:val="22"/>
        </w:rPr>
        <w:t>m zpravodaji Ministerstva financí, nebo jiným obdobným způsobem. Stanoví-li tak Příjemce, jsou Další účastníci Projektu povinni předložit účetnictví k auditu.</w:t>
      </w:r>
    </w:p>
    <w:p w14:paraId="0000007D" w14:textId="77777777" w:rsidR="00583CDE" w:rsidRDefault="00273048">
      <w:pPr>
        <w:numPr>
          <w:ilvl w:val="1"/>
          <w:numId w:val="14"/>
        </w:numPr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Nedojde-li k poskytnutí příslušné části podpory Poskytovatelem Příjemci nebo dojde-li k opožděném</w:t>
      </w:r>
      <w:r>
        <w:rPr>
          <w:rFonts w:ascii="Calibri" w:eastAsia="Calibri" w:hAnsi="Calibri" w:cs="Calibri"/>
          <w:sz w:val="22"/>
          <w:szCs w:val="22"/>
        </w:rPr>
        <w:t>u poskytnutí příslušné části podpory Poskytovatelem Příjemci v důsledku rozpočtového provizoria podle zvláštního právního předpisu nebo v důsledku aplikace jiného právního předpisu, Příjemce neodpovídá Dalším účastníkům za škodu, která vznikla Dalším účast</w:t>
      </w:r>
      <w:r>
        <w:rPr>
          <w:rFonts w:ascii="Calibri" w:eastAsia="Calibri" w:hAnsi="Calibri" w:cs="Calibri"/>
          <w:sz w:val="22"/>
          <w:szCs w:val="22"/>
        </w:rPr>
        <w:t>níkům jako důsledek této situace.</w:t>
      </w:r>
    </w:p>
    <w:p w14:paraId="0000007E" w14:textId="77777777" w:rsidR="00583CDE" w:rsidRDefault="00273048">
      <w:pPr>
        <w:numPr>
          <w:ilvl w:val="1"/>
          <w:numId w:val="14"/>
        </w:numPr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Smluvní strany se dohodly na společné úhradě případně vzniklých finančních závazků vůči Poskytovateli, jež se neváží ke konkrétní Smluvní straně, a to ve výši odpovídající poměru způsobilých nákladů na projekt.</w:t>
      </w:r>
    </w:p>
    <w:p w14:paraId="0000007F" w14:textId="77777777" w:rsidR="00583CDE" w:rsidRDefault="00273048">
      <w:pPr>
        <w:numPr>
          <w:ilvl w:val="1"/>
          <w:numId w:val="14"/>
        </w:numPr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Pokud </w:t>
      </w:r>
      <w:r>
        <w:rPr>
          <w:rFonts w:ascii="Calibri" w:eastAsia="Calibri" w:hAnsi="Calibri" w:cs="Calibri"/>
          <w:sz w:val="22"/>
          <w:szCs w:val="22"/>
        </w:rPr>
        <w:t>vznikne při provádění Projektu finanční ztráta, tuto ztrátu nese každá ze Smluvních stran sama za tu část Projektu, za níž nese odpovědnost.</w:t>
      </w:r>
    </w:p>
    <w:p w14:paraId="00000080" w14:textId="77777777" w:rsidR="00583CDE" w:rsidRDefault="00583CD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left="-8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81" w14:textId="77777777" w:rsidR="00583CDE" w:rsidRDefault="0027304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left="-8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IX</w:t>
      </w:r>
    </w:p>
    <w:p w14:paraId="00000082" w14:textId="77777777" w:rsidR="00583CDE" w:rsidRDefault="0027304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8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Práva k hmotnému majetku</w:t>
      </w:r>
    </w:p>
    <w:p w14:paraId="00000083" w14:textId="77777777" w:rsidR="00583CDE" w:rsidRDefault="00273048">
      <w:pPr>
        <w:numPr>
          <w:ilvl w:val="1"/>
          <w:numId w:val="2"/>
        </w:numPr>
        <w:spacing w:after="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 poskytnuté podpory není možné hradit investice. Pokud by došlo k pořízení </w:t>
      </w:r>
      <w:r>
        <w:rPr>
          <w:rFonts w:ascii="Calibri" w:eastAsia="Calibri" w:hAnsi="Calibri" w:cs="Calibri"/>
          <w:sz w:val="22"/>
          <w:szCs w:val="22"/>
        </w:rPr>
        <w:t>hmotného majetku společně více partnerů Projektu z jiných zdrojů, je předmětný hmotný majetek v podílovém spoluvlastnictví těchto partnerů, přičemž jejich podíl na vlastnictví hmotného majetku se stanoví podle poměru finančních prostředků vynaložených na p</w:t>
      </w:r>
      <w:r>
        <w:rPr>
          <w:rFonts w:ascii="Calibri" w:eastAsia="Calibri" w:hAnsi="Calibri" w:cs="Calibri"/>
          <w:sz w:val="22"/>
          <w:szCs w:val="22"/>
        </w:rPr>
        <w:t>ořízení předmětného hmotného majetku.</w:t>
      </w:r>
    </w:p>
    <w:p w14:paraId="00000084" w14:textId="77777777" w:rsidR="00583CDE" w:rsidRDefault="00583CDE">
      <w:pPr>
        <w:spacing w:after="20"/>
        <w:ind w:left="540"/>
        <w:jc w:val="both"/>
        <w:rPr>
          <w:rFonts w:ascii="Calibri" w:eastAsia="Calibri" w:hAnsi="Calibri" w:cs="Calibri"/>
          <w:sz w:val="22"/>
          <w:szCs w:val="22"/>
        </w:rPr>
      </w:pPr>
    </w:p>
    <w:p w14:paraId="00000085" w14:textId="77777777" w:rsidR="00583CDE" w:rsidRDefault="0027304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left="-8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X</w:t>
      </w:r>
    </w:p>
    <w:p w14:paraId="00000086" w14:textId="77777777" w:rsidR="00583CDE" w:rsidRDefault="0027304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8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Duševní vlastnictví</w:t>
      </w:r>
    </w:p>
    <w:p w14:paraId="00000087" w14:textId="77777777" w:rsidR="00583CDE" w:rsidRDefault="00273048">
      <w:pPr>
        <w:numPr>
          <w:ilvl w:val="1"/>
          <w:numId w:val="11"/>
        </w:numPr>
        <w:spacing w:after="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Ustanovení následujících odstavců se uplatní, pokud v Závazných parametrech řešení projektu není uvedeno jinak.</w:t>
      </w:r>
    </w:p>
    <w:p w14:paraId="00000088" w14:textId="77777777" w:rsidR="00583CDE" w:rsidRDefault="00273048">
      <w:pPr>
        <w:numPr>
          <w:ilvl w:val="1"/>
          <w:numId w:val="11"/>
        </w:numPr>
        <w:spacing w:after="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Právní vztahy vzniklé v souvislosti s ochranou duševního vlastnictví </w:t>
      </w:r>
      <w:r>
        <w:rPr>
          <w:rFonts w:ascii="Calibri" w:eastAsia="Calibri" w:hAnsi="Calibri" w:cs="Calibri"/>
          <w:sz w:val="22"/>
          <w:szCs w:val="22"/>
        </w:rPr>
        <w:t xml:space="preserve">vytvořeného při plnění účelu Smlouvy se řídí obecně závaznými právními předpisy České republiky, zejména zákonem č. 527/1990 Sb., o vynálezech a zlepšovacích návrzích, ve znění pozdějších předpisů, zákonem č. 207/2000 Sb., o ochraně průmyslových vzorů, ve </w:t>
      </w:r>
      <w:r>
        <w:rPr>
          <w:rFonts w:ascii="Calibri" w:eastAsia="Calibri" w:hAnsi="Calibri" w:cs="Calibri"/>
          <w:sz w:val="22"/>
          <w:szCs w:val="22"/>
        </w:rPr>
        <w:t>znění pozdějších předpisů, zákonem č. 478/1992 Sb., o užitných vzorech, ve znění pozdějších předpisů, zákonem č. 221/2006 Sb., o vymáhání práv z průmyslového vlastnictví a o změně zákonů na ochranu průmyslového vlastnictví, zákonem č. 206/2000 Sb., o ochra</w:t>
      </w:r>
      <w:r>
        <w:rPr>
          <w:rFonts w:ascii="Calibri" w:eastAsia="Calibri" w:hAnsi="Calibri" w:cs="Calibri"/>
          <w:sz w:val="22"/>
          <w:szCs w:val="22"/>
        </w:rPr>
        <w:t>ně biotechnologických vynálezů, zákonem č. 441/2003 Sb., o ochranných známkách, ve znění pozdějších předpisů, zákonem č. 121/2000 Sb. o právu autorském, o právech souvisejících s právem autorským a o změně některých zákonů (autorský zákon), zákonem č. 130/</w:t>
      </w:r>
      <w:r>
        <w:rPr>
          <w:rFonts w:ascii="Calibri" w:eastAsia="Calibri" w:hAnsi="Calibri" w:cs="Calibri"/>
          <w:sz w:val="22"/>
          <w:szCs w:val="22"/>
        </w:rPr>
        <w:t>2002 Sb., o podpoře výzkumu experimentálního vývoje a inovací z veřejných prostředků a o změně některých souvisejících zákonů (zákon o podpoře výzkumu a vývoje), ve znění pozdějších předpisů.</w:t>
      </w:r>
    </w:p>
    <w:p w14:paraId="00000089" w14:textId="77777777" w:rsidR="00583CDE" w:rsidRDefault="00273048">
      <w:pPr>
        <w:numPr>
          <w:ilvl w:val="1"/>
          <w:numId w:val="11"/>
        </w:numPr>
        <w:spacing w:after="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Tato Smlouva upravuje práva Smluvních stran k předmětům duševníh</w:t>
      </w:r>
      <w:r>
        <w:rPr>
          <w:rFonts w:ascii="Calibri" w:eastAsia="Calibri" w:hAnsi="Calibri" w:cs="Calibri"/>
          <w:sz w:val="22"/>
          <w:szCs w:val="22"/>
        </w:rPr>
        <w:t>o vlastnictví existujícím před uzavřením Smlouvy a stanoví pravidla užití těchto předmětů pro účely realizace Projektu, dále Smlouva upravuje práva na vytvořené předměty duševního vlastnictví, které vzniknou v průběhu trvání Smlouvy a stanou se vlastnictví</w:t>
      </w:r>
      <w:r>
        <w:rPr>
          <w:rFonts w:ascii="Calibri" w:eastAsia="Calibri" w:hAnsi="Calibri" w:cs="Calibri"/>
          <w:sz w:val="22"/>
          <w:szCs w:val="22"/>
        </w:rPr>
        <w:t>m smluvních stran, které je vytvoří.</w:t>
      </w:r>
    </w:p>
    <w:p w14:paraId="0000008A" w14:textId="77777777" w:rsidR="00583CDE" w:rsidRDefault="00273048">
      <w:pPr>
        <w:numPr>
          <w:ilvl w:val="1"/>
          <w:numId w:val="11"/>
        </w:numPr>
        <w:spacing w:after="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Předmětem duševního vlastnictví se pro účely Smlouvy rozumí jakýkoli výsledek duševní činnosti, na jehož základě vznikne nehmotný statek, který je objektivně zachytitelný. Jedná se zejména o vynálezy, technická řešení c</w:t>
      </w:r>
      <w:r>
        <w:rPr>
          <w:rFonts w:ascii="Calibri" w:eastAsia="Calibri" w:hAnsi="Calibri" w:cs="Calibri"/>
          <w:sz w:val="22"/>
          <w:szCs w:val="22"/>
        </w:rPr>
        <w:t>hráněná užitným vzorem, průmyslové vzory, zlepšovací návrhy, biotechnologické vynálezy, ochranné známky, díla podle práva autorského, know-how, a další výsledky duševní činnosti.</w:t>
      </w:r>
    </w:p>
    <w:p w14:paraId="0000008B" w14:textId="77777777" w:rsidR="00583CDE" w:rsidRDefault="00273048">
      <w:pPr>
        <w:numPr>
          <w:ilvl w:val="1"/>
          <w:numId w:val="11"/>
        </w:numPr>
        <w:spacing w:after="20"/>
        <w:ind w:left="540" w:hanging="540"/>
        <w:jc w:val="both"/>
        <w:rPr>
          <w:rFonts w:ascii="Calibri" w:eastAsia="Calibri" w:hAnsi="Calibri" w:cs="Calibri"/>
          <w:color w:val="1F497D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Předměty duševního vlastnictví, které jsou ve vlastnictví jednotlivých smluvn</w:t>
      </w:r>
      <w:r>
        <w:rPr>
          <w:rFonts w:ascii="Calibri" w:eastAsia="Calibri" w:hAnsi="Calibri" w:cs="Calibri"/>
          <w:sz w:val="22"/>
          <w:szCs w:val="22"/>
        </w:rPr>
        <w:t>ích stran před uzavřením Smlouvy a které jsou potřebné pro realizaci Projektu nebo pro užívání jeho výsledků, zůstávají ve vlastnictví Příjemce nebo Dalších účastníků. Příjemce nebo Další účastníci umožní využívání předmětů duševního vlastnictví jim náleží</w:t>
      </w:r>
      <w:r>
        <w:rPr>
          <w:rFonts w:ascii="Calibri" w:eastAsia="Calibri" w:hAnsi="Calibri" w:cs="Calibri"/>
          <w:sz w:val="22"/>
          <w:szCs w:val="22"/>
        </w:rPr>
        <w:t>cích dalším Smluvním stranám v rozsahu potřebném pro účely realizace Projektu</w:t>
      </w:r>
      <w:r>
        <w:rPr>
          <w:rFonts w:ascii="Calibri" w:eastAsia="Calibri" w:hAnsi="Calibri" w:cs="Calibri"/>
          <w:color w:val="1F497D"/>
          <w:sz w:val="22"/>
          <w:szCs w:val="22"/>
        </w:rPr>
        <w:t>.</w:t>
      </w:r>
    </w:p>
    <w:p w14:paraId="0000008C" w14:textId="77777777" w:rsidR="00583CDE" w:rsidRDefault="00273048">
      <w:pPr>
        <w:numPr>
          <w:ilvl w:val="1"/>
          <w:numId w:val="11"/>
        </w:numPr>
        <w:spacing w:after="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Smluvní strany se dohodly na tom, že předmět duševního vlastnictví vzniklý při plnění úkolů v rámci Projektu je majetkem té Smluvní strany, jejíž pracovníci předmět duševního vl</w:t>
      </w:r>
      <w:r>
        <w:rPr>
          <w:rFonts w:ascii="Calibri" w:eastAsia="Calibri" w:hAnsi="Calibri" w:cs="Calibri"/>
          <w:sz w:val="22"/>
          <w:szCs w:val="22"/>
        </w:rPr>
        <w:t>astnictví vytvořili. Smluvní strany si navzájem oznámí vytvoření předmětu duševního vlastnictví a Smluvní strana, která je majitelem takového duševního vlastnictví nese náklady spojené s podáním přihlášek a vedením příslušných řízení.</w:t>
      </w:r>
    </w:p>
    <w:p w14:paraId="0000008D" w14:textId="77777777" w:rsidR="00583CDE" w:rsidRDefault="00273048">
      <w:pPr>
        <w:numPr>
          <w:ilvl w:val="1"/>
          <w:numId w:val="11"/>
        </w:numPr>
        <w:spacing w:after="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Vznikne-li předmět du</w:t>
      </w:r>
      <w:r>
        <w:rPr>
          <w:rFonts w:ascii="Calibri" w:eastAsia="Calibri" w:hAnsi="Calibri" w:cs="Calibri"/>
          <w:sz w:val="22"/>
          <w:szCs w:val="22"/>
        </w:rPr>
        <w:t>ševního vlastnictví při plnění úkolů v rámci Projektu prokazatelně spoluprací pracovníků všech Smluvních stran, je tento předmět duševního vlastnictví společným majetkem Smluvních stran, a to v tom poměru majetkových podílů, v jakém se na vytvoření předmět</w:t>
      </w:r>
      <w:r>
        <w:rPr>
          <w:rFonts w:ascii="Calibri" w:eastAsia="Calibri" w:hAnsi="Calibri" w:cs="Calibri"/>
          <w:sz w:val="22"/>
          <w:szCs w:val="22"/>
        </w:rPr>
        <w:t>u duševního vlastnictví podíleli pracovníci každé ze Smluvních stran. Smluvní strany jsou si vzájemně nápomocny při přípravě podání přihlášek, a to i zahraničních. Smluvní strany se v poměru jejich spoluvlastnických podílů podílejí na nákladech spojených s</w:t>
      </w:r>
      <w:r>
        <w:rPr>
          <w:rFonts w:ascii="Calibri" w:eastAsia="Calibri" w:hAnsi="Calibri" w:cs="Calibri"/>
          <w:sz w:val="22"/>
          <w:szCs w:val="22"/>
        </w:rPr>
        <w:t xml:space="preserve"> podáním přihlášek a vedením příslušných řízení.</w:t>
      </w:r>
    </w:p>
    <w:p w14:paraId="0000008E" w14:textId="77777777" w:rsidR="00583CDE" w:rsidRDefault="00273048">
      <w:pPr>
        <w:numPr>
          <w:ilvl w:val="1"/>
          <w:numId w:val="11"/>
        </w:numPr>
        <w:spacing w:after="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Nebude-li jedna ze Smluvních stran mít zájem na podání přihlášky, může druhá Smluvní strana požádat o převedení práva na podání takové přihlášky na sebe. Smluvní strany před převodem projednají podmínky přev</w:t>
      </w:r>
      <w:r>
        <w:rPr>
          <w:rFonts w:ascii="Calibri" w:eastAsia="Calibri" w:hAnsi="Calibri" w:cs="Calibri"/>
          <w:sz w:val="22"/>
          <w:szCs w:val="22"/>
        </w:rPr>
        <w:t>edení práva podat přihlášku. Smluvní strany jsou si vzájemně nápomocny při přípravě podání přihlášek, a to i zahraničních. Smluvní strana, na kterou je převedeno právo k podání přihlášky nese náklady spojené s podáním přihlášky a vedením příslušných řízení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000008F" w14:textId="77777777" w:rsidR="00583CDE" w:rsidRDefault="00273048">
      <w:pPr>
        <w:numPr>
          <w:ilvl w:val="1"/>
          <w:numId w:val="11"/>
        </w:numPr>
        <w:spacing w:after="20"/>
        <w:ind w:left="540" w:hanging="5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Prohlášení o vytvoření předmětu duševního vlastnictví, např. o vytvoření vynálezu, vzniklého v rámci Projektu je nutné provést písemně, provede jej ta Smluvní strana, která se na vytvoření předmětu duševního vlastnictví podílela, v případě rovnosti podíl</w:t>
      </w:r>
      <w:r>
        <w:rPr>
          <w:rFonts w:ascii="Calibri" w:eastAsia="Calibri" w:hAnsi="Calibri" w:cs="Calibri"/>
          <w:sz w:val="22"/>
          <w:szCs w:val="22"/>
        </w:rPr>
        <w:t>ů provede přihlášení Příjemce.</w:t>
      </w:r>
    </w:p>
    <w:p w14:paraId="00000090" w14:textId="77777777" w:rsidR="00583CDE" w:rsidRDefault="00273048">
      <w:pPr>
        <w:numPr>
          <w:ilvl w:val="1"/>
          <w:numId w:val="11"/>
        </w:numPr>
        <w:spacing w:after="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Práva původců budou Smluvními stranami řešena dle §9 zák. č. 527/1990 Sb., o vynálezech a zlepšovacích návrzích, ve znění pozdějších předpisů nebo dle obdobných předpisů.</w:t>
      </w:r>
    </w:p>
    <w:p w14:paraId="00000091" w14:textId="77777777" w:rsidR="00583CDE" w:rsidRDefault="00273048">
      <w:pPr>
        <w:numPr>
          <w:ilvl w:val="1"/>
          <w:numId w:val="11"/>
        </w:numPr>
        <w:spacing w:after="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Smluvní strany jsou oprávněny samostatně a bez souhlas</w:t>
      </w:r>
      <w:r>
        <w:rPr>
          <w:rFonts w:ascii="Calibri" w:eastAsia="Calibri" w:hAnsi="Calibri" w:cs="Calibri"/>
          <w:sz w:val="22"/>
          <w:szCs w:val="22"/>
        </w:rPr>
        <w:t>u druhé Smluvní strany využívat know-how získané při provádění Projektu a přenést výsledky tohoto know-how do praxe.</w:t>
      </w:r>
    </w:p>
    <w:p w14:paraId="00000092" w14:textId="77777777" w:rsidR="00583CDE" w:rsidRDefault="00273048">
      <w:pPr>
        <w:numPr>
          <w:ilvl w:val="1"/>
          <w:numId w:val="11"/>
        </w:numPr>
        <w:spacing w:after="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Pokud práva z předmětu duševního vlastnictví, které bude vytvořeno při realizaci Projektu, náleží v souladu s ustanoveními Smlouvy Smluvním</w:t>
      </w:r>
      <w:r>
        <w:rPr>
          <w:rFonts w:ascii="Calibri" w:eastAsia="Calibri" w:hAnsi="Calibri" w:cs="Calibri"/>
          <w:sz w:val="22"/>
          <w:szCs w:val="22"/>
        </w:rPr>
        <w:t xml:space="preserve"> stranám, popř. i dalším partnerům Projektu, o využití těchto práv rozhodnou všichni spoluvlastníci jednomyslně, žádný ze spoluvlastníků není oprávněn využívat tato práva bez souhlasu ostatních spoluvlastníků. Smluvní strany se zavazují vynaložit maximální</w:t>
      </w:r>
      <w:r>
        <w:rPr>
          <w:rFonts w:ascii="Calibri" w:eastAsia="Calibri" w:hAnsi="Calibri" w:cs="Calibri"/>
          <w:sz w:val="22"/>
          <w:szCs w:val="22"/>
        </w:rPr>
        <w:t xml:space="preserve"> úsilí o dohodu na společném využití práv z předmětu duševního vlastnictví. K platnému uzavření licenční smlouvy je třeba souhlasu všech spoluvlastníků. K převodu práv z předmětu duševního vlastnictví na třetí osobu je zapotřebí jednomyslného souhlasu všec</w:t>
      </w:r>
      <w:r>
        <w:rPr>
          <w:rFonts w:ascii="Calibri" w:eastAsia="Calibri" w:hAnsi="Calibri" w:cs="Calibri"/>
          <w:sz w:val="22"/>
          <w:szCs w:val="22"/>
        </w:rPr>
        <w:t>h spoluvlastníků. K převodu podílu některého ze spoluvlastníků na jiného spoluvlastníka se souhlas ostatních nevyžaduje. Na třetí osobu může některý ze spoluvlastníků převést svůj podíl jen v případě, že žádný ze spoluvlastníků nepřijme ve lhůtě jednoho mě</w:t>
      </w:r>
      <w:r>
        <w:rPr>
          <w:rFonts w:ascii="Calibri" w:eastAsia="Calibri" w:hAnsi="Calibri" w:cs="Calibri"/>
          <w:sz w:val="22"/>
          <w:szCs w:val="22"/>
        </w:rPr>
        <w:t>síce písemnou nabídku převodu. V ostatních otázkách se vzájemné vztahy mezi spoluvlastníky řídí obecnými předpisy o podílovém spoluvlastnictví.</w:t>
      </w:r>
    </w:p>
    <w:p w14:paraId="00000093" w14:textId="77777777" w:rsidR="00583CDE" w:rsidRDefault="00583CD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left="-8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94" w14:textId="77777777" w:rsidR="00583CDE" w:rsidRDefault="0027304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left="-8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XI</w:t>
      </w:r>
    </w:p>
    <w:p w14:paraId="00000095" w14:textId="77777777" w:rsidR="00583CDE" w:rsidRDefault="0027304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8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Zajištění ochrany výsledků výzkumu a vývoje uskutečněných v souvislosti s Projektem</w:t>
      </w:r>
    </w:p>
    <w:p w14:paraId="00000096" w14:textId="77777777" w:rsidR="00583CDE" w:rsidRDefault="00273048">
      <w:pPr>
        <w:numPr>
          <w:ilvl w:val="0"/>
          <w:numId w:val="17"/>
        </w:numPr>
        <w:spacing w:after="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Smluvní strany se</w:t>
      </w:r>
      <w:r>
        <w:rPr>
          <w:rFonts w:ascii="Calibri" w:eastAsia="Calibri" w:hAnsi="Calibri" w:cs="Calibri"/>
          <w:sz w:val="22"/>
          <w:szCs w:val="22"/>
        </w:rPr>
        <w:t xml:space="preserve"> dohodly na tom, že informace, dokumentace a výsledky práce, předané a vzniklé v souvislosti s plněním Smlouvy, jakož i jednotlivých následných smluv, budou pokládány za důvěrné a nebudou poskytnuty třetí straně ani využity jinak než pro účel Smlouvy. Toto</w:t>
      </w:r>
      <w:r>
        <w:rPr>
          <w:rFonts w:ascii="Calibri" w:eastAsia="Calibri" w:hAnsi="Calibri" w:cs="Calibri"/>
          <w:sz w:val="22"/>
          <w:szCs w:val="22"/>
        </w:rPr>
        <w:t xml:space="preserve"> ustanovení neplatí ve vztahu k Poskytovateli.</w:t>
      </w:r>
    </w:p>
    <w:p w14:paraId="00000097" w14:textId="77777777" w:rsidR="00583CDE" w:rsidRDefault="00273048">
      <w:pPr>
        <w:numPr>
          <w:ilvl w:val="0"/>
          <w:numId w:val="17"/>
        </w:numPr>
        <w:spacing w:after="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Smluvní strany se zavazují si vzájemně poskytovat veškeré informace nutné pro vykonávání činností podle Smlouvy, informace o činnostech v Projektu a o jejich výsledcích.</w:t>
      </w:r>
    </w:p>
    <w:p w14:paraId="00000098" w14:textId="77777777" w:rsidR="00583CDE" w:rsidRDefault="00273048">
      <w:pPr>
        <w:numPr>
          <w:ilvl w:val="0"/>
          <w:numId w:val="17"/>
        </w:numPr>
        <w:spacing w:after="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Nedohodnou-li se Smluvní strany v konkr</w:t>
      </w:r>
      <w:r>
        <w:rPr>
          <w:rFonts w:ascii="Calibri" w:eastAsia="Calibri" w:hAnsi="Calibri" w:cs="Calibri"/>
          <w:sz w:val="22"/>
          <w:szCs w:val="22"/>
        </w:rPr>
        <w:t xml:space="preserve">étním případě jinak, jsou veškeré informace, které získají Smluvní strany od sebe navzájem dle odstavce 11.2, a které nejsou obecně známé, považovány za důvěrné (dále jen „důvěrné informace“) a Smluvní strana, která je získala je povinna důvěrné informace </w:t>
      </w:r>
      <w:r>
        <w:rPr>
          <w:rFonts w:ascii="Calibri" w:eastAsia="Calibri" w:hAnsi="Calibri" w:cs="Calibri"/>
          <w:sz w:val="22"/>
          <w:szCs w:val="22"/>
        </w:rPr>
        <w:t>uchovat v tajnosti a zajistit dostatečnou ochranu před přístupem nepovolaných osob k nim, nesmí důvěrné informace sdělit žádné další osobě, s výjimkou svých zaměstnanců a jiných osob, které jsou pověřeny činnostmi v rámci Smlouvy a se kterými dotyčná Smluv</w:t>
      </w:r>
      <w:r>
        <w:rPr>
          <w:rFonts w:ascii="Calibri" w:eastAsia="Calibri" w:hAnsi="Calibri" w:cs="Calibri"/>
          <w:sz w:val="22"/>
          <w:szCs w:val="22"/>
        </w:rPr>
        <w:t>ní strana uzavřela dohodu o zachování mlčenlivosti v obdobném rozsahu, jako stanoví Smlouva Smluvním stranám, a nesmí důvěrné informace použít za jiným účelem než k výkonu činností podle Smlouvy. V případě porušení povinnosti uvedené v tomto ustanovení Sml</w:t>
      </w:r>
      <w:r>
        <w:rPr>
          <w:rFonts w:ascii="Calibri" w:eastAsia="Calibri" w:hAnsi="Calibri" w:cs="Calibri"/>
          <w:sz w:val="22"/>
          <w:szCs w:val="22"/>
        </w:rPr>
        <w:t>ouvy se za každé jednotlivé porušení povinnosti Smlouvy Smluvní stranou sjednává smluvní pokuta ve výši 50.000,- Kč splatná na účet dalších Smluvních stran uvedený v čl. I Smlouvy v poměru způsobilých nákladů projektu/na účet Příjemce, jež oprávněné Smluvn</w:t>
      </w:r>
      <w:r>
        <w:rPr>
          <w:rFonts w:ascii="Calibri" w:eastAsia="Calibri" w:hAnsi="Calibri" w:cs="Calibri"/>
          <w:sz w:val="22"/>
          <w:szCs w:val="22"/>
        </w:rPr>
        <w:t>í straně vyplatí podíl z pokuty ve výši poměru způsobilých nákladů projektu.</w:t>
      </w:r>
    </w:p>
    <w:p w14:paraId="00000099" w14:textId="77777777" w:rsidR="00583CDE" w:rsidRDefault="00273048">
      <w:pPr>
        <w:numPr>
          <w:ilvl w:val="0"/>
          <w:numId w:val="17"/>
        </w:numPr>
        <w:spacing w:after="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Povinnosti podle odstavce 11.3 platí beze změny po dobu dalších 10 let po skončení účinnosti ostatních ustanovení Smlouvy, ať k němu dojde z jakéhokoliv důvodu.</w:t>
      </w:r>
    </w:p>
    <w:p w14:paraId="0000009A" w14:textId="77777777" w:rsidR="00583CDE" w:rsidRDefault="00273048">
      <w:pPr>
        <w:numPr>
          <w:ilvl w:val="0"/>
          <w:numId w:val="17"/>
        </w:numPr>
        <w:spacing w:after="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Zveřejňuje-li </w:t>
      </w:r>
      <w:r>
        <w:rPr>
          <w:rFonts w:ascii="Calibri" w:eastAsia="Calibri" w:hAnsi="Calibri" w:cs="Calibri"/>
          <w:sz w:val="22"/>
          <w:szCs w:val="22"/>
        </w:rPr>
        <w:t>kterákoliv ze Smluvních stran v souladu s odst. 11.3 informace o Projektu nebo o výsledcích Projektu je povinna důsledně uvádět identifikační kód Projektu podle Centrální evidence projektů a dále tu skutečnost, že výsledek Projektu byl získán za finančního</w:t>
      </w:r>
      <w:r>
        <w:rPr>
          <w:rFonts w:ascii="Calibri" w:eastAsia="Calibri" w:hAnsi="Calibri" w:cs="Calibri"/>
          <w:sz w:val="22"/>
          <w:szCs w:val="22"/>
        </w:rPr>
        <w:t xml:space="preserve"> přispění Poskytovatele v rámci účelové podpory výzkumu, vývoje a inovací. Současně je pak povinen uvést, že se jedná o Projekt řešený ve spolupráci s partnery a uvést jejich identifikační znaky. Zveřejněním nesmí být dotčena nebo ohrožena ochrana výsledků</w:t>
      </w:r>
      <w:r>
        <w:rPr>
          <w:rFonts w:ascii="Calibri" w:eastAsia="Calibri" w:hAnsi="Calibri" w:cs="Calibri"/>
          <w:sz w:val="22"/>
          <w:szCs w:val="22"/>
        </w:rPr>
        <w:t xml:space="preserve"> Projektu, jinak Smluvní strana odpovídá ostatním Smluvním stranám za způsobenou škodu.</w:t>
      </w:r>
    </w:p>
    <w:p w14:paraId="0000009B" w14:textId="77777777" w:rsidR="00583CDE" w:rsidRDefault="00273048">
      <w:pPr>
        <w:numPr>
          <w:ilvl w:val="0"/>
          <w:numId w:val="17"/>
        </w:numPr>
        <w:spacing w:after="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Smluvní strany se dohodly na způsobu předávání výsledků do Rejstříku informací o výsledcích (dále jen „RIV“) podle zákona č. 130/2002 Sb., o podpoře výzkumu, experiment</w:t>
      </w:r>
      <w:r>
        <w:rPr>
          <w:rFonts w:ascii="Calibri" w:eastAsia="Calibri" w:hAnsi="Calibri" w:cs="Calibri"/>
          <w:sz w:val="22"/>
          <w:szCs w:val="22"/>
        </w:rPr>
        <w:t>álního vývoje a inovací z veřejných prostředků a o změně některých souvisejících zákonů, ve znění pozdějších předpisů, spočívající v započítání podílu Smluvních stran na výsledku a souladu s platnou Metodikou hodnocení výsledků výzkumu a vývoje vydávanou R</w:t>
      </w:r>
      <w:r>
        <w:rPr>
          <w:rFonts w:ascii="Calibri" w:eastAsia="Calibri" w:hAnsi="Calibri" w:cs="Calibri"/>
          <w:sz w:val="22"/>
          <w:szCs w:val="22"/>
        </w:rPr>
        <w:t xml:space="preserve">adou pro výzkum, vývoj a inovace. </w:t>
      </w:r>
    </w:p>
    <w:p w14:paraId="0000009C" w14:textId="77777777" w:rsidR="00583CDE" w:rsidRDefault="00273048">
      <w:pPr>
        <w:numPr>
          <w:ilvl w:val="0"/>
          <w:numId w:val="17"/>
        </w:numPr>
        <w:spacing w:after="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Podrobnosti využití výsledků Projektu nad rámec ujednání v této Smlouvě budou stanoveny v Poskytovatelem schváleném implementačním plánu výsledků Projektu a případně ve Smlouvě o využití výsledků. Další účastníci se zavaz</w:t>
      </w:r>
      <w:r>
        <w:rPr>
          <w:rFonts w:ascii="Calibri" w:eastAsia="Calibri" w:hAnsi="Calibri" w:cs="Calibri"/>
          <w:sz w:val="22"/>
          <w:szCs w:val="22"/>
        </w:rPr>
        <w:t>ují spolupracovat s Příjemcem na vytvoření implementačního plánu k výsledkům/výstupům projektu.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0000009D" w14:textId="77777777" w:rsidR="00583CDE" w:rsidRDefault="00583CD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left="-8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9E" w14:textId="77777777" w:rsidR="00583CDE" w:rsidRDefault="0027304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left="-8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XII</w:t>
      </w:r>
    </w:p>
    <w:p w14:paraId="0000009F" w14:textId="77777777" w:rsidR="00583CDE" w:rsidRDefault="0027304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8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Odpovědnost za škodu</w:t>
      </w:r>
    </w:p>
    <w:p w14:paraId="000000A0" w14:textId="77777777" w:rsidR="00583CDE" w:rsidRDefault="00273048">
      <w:pPr>
        <w:spacing w:after="1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12.1</w:t>
      </w:r>
      <w:r>
        <w:rPr>
          <w:rFonts w:ascii="Calibri" w:eastAsia="Calibri" w:hAnsi="Calibri" w:cs="Calibri"/>
          <w:sz w:val="22"/>
          <w:szCs w:val="22"/>
        </w:rPr>
        <w:tab/>
        <w:t xml:space="preserve">Příjemce odpovídá Poskytovateli za zákonné použití poskytnuté podpory. Další účastníci odpovídají Příjemci za škodu </w:t>
      </w:r>
      <w:r>
        <w:rPr>
          <w:rFonts w:ascii="Calibri" w:eastAsia="Calibri" w:hAnsi="Calibri" w:cs="Calibri"/>
          <w:sz w:val="22"/>
          <w:szCs w:val="22"/>
        </w:rPr>
        <w:t>způsobenou porušením povinností vyplývajících z této Smlouvy a Smlouvy o poskytnutí podpory, včetně Všeobecných podmínek Poskytovatele a dalších dokumentů Poskytovatele závazných pro program podpory.</w:t>
      </w:r>
    </w:p>
    <w:p w14:paraId="000000A1" w14:textId="77777777" w:rsidR="00583CDE" w:rsidRDefault="00273048">
      <w:pPr>
        <w:tabs>
          <w:tab w:val="left" w:pos="709"/>
        </w:tabs>
        <w:spacing w:after="120"/>
        <w:ind w:left="540" w:hanging="5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12.2 Další účastníci berou na vědomí, že porušení někter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é z povinností Dalšími účastníky má za následek uplatnění sankčních ustanovení Všeobecných podmínek Poskytovatele vůči Příjemci.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V případě, že v důsledku porušení povinnosti některým z Dalších účastníků bude ze strany Poskytovatele Příjemci udělena pokuta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nebo jiná peněžitá sankce, je Účastník nebo Druhý účastník odpovědný za provinění povinen tuto sankci Příjemci v plné výši nahradit, a to do 30 dnů od doručení písemné výzvy k úhradě. </w:t>
      </w:r>
    </w:p>
    <w:p w14:paraId="000000A2" w14:textId="77777777" w:rsidR="00583CDE" w:rsidRDefault="00583CD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left="-8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A3" w14:textId="77777777" w:rsidR="00583CDE" w:rsidRDefault="0027304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left="-8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XIII</w:t>
      </w:r>
    </w:p>
    <w:p w14:paraId="000000A4" w14:textId="77777777" w:rsidR="00583CDE" w:rsidRDefault="0027304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Doba trvání Smlouvy, odstoupení od Smlouvy a smluvní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sankce</w:t>
      </w:r>
    </w:p>
    <w:p w14:paraId="000000A5" w14:textId="77777777" w:rsidR="00583CDE" w:rsidRDefault="00273048">
      <w:pPr>
        <w:numPr>
          <w:ilvl w:val="1"/>
          <w:numId w:val="18"/>
        </w:numPr>
        <w:spacing w:after="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Smlouva nabývá účinnosti dnem jejího podpisu zástupci obou Smluvních stran a uzavírá se na dobu, která končí uplynutím 3 let ode dne ukončení Projektu. Ustanovení čl. 7.3, 7.6, 8.10, 11.3, 11.4 zůstávají platná a účinná i po skončení doby, na kterou</w:t>
      </w:r>
      <w:r>
        <w:rPr>
          <w:rFonts w:ascii="Calibri" w:eastAsia="Calibri" w:hAnsi="Calibri" w:cs="Calibri"/>
          <w:sz w:val="22"/>
          <w:szCs w:val="22"/>
        </w:rPr>
        <w:t xml:space="preserve"> je Smlouva uzavřena. Stejně tak zůstávají platná a účinná i jakákoliv další ustanovení Smlouvy, u nichž je zřejmé, že bylo úmyslem Smluvních stran, aby nepozbyly platnosti a účinnosti okamžikem uplynutí doby, na kterou je Smlouva uzavřena.</w:t>
      </w:r>
    </w:p>
    <w:p w14:paraId="000000A6" w14:textId="77777777" w:rsidR="00583CDE" w:rsidRDefault="00273048">
      <w:pPr>
        <w:numPr>
          <w:ilvl w:val="1"/>
          <w:numId w:val="18"/>
        </w:numPr>
        <w:spacing w:after="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Pokud Další úča</w:t>
      </w:r>
      <w:r>
        <w:rPr>
          <w:rFonts w:ascii="Calibri" w:eastAsia="Calibri" w:hAnsi="Calibri" w:cs="Calibri"/>
          <w:sz w:val="22"/>
          <w:szCs w:val="22"/>
        </w:rPr>
        <w:t>stníci použijí účelovou podporu poskytnutou mu na základě této Smlouvy v rozporu s účelem a/nebo na jiný účel, než na který mu byla ve smyslu Smlouvy poskytnuta, nebo v případě, kdy se prokáže, že údaje předané Účastníkem nebo Druhým účastníkem před uzavře</w:t>
      </w:r>
      <w:r>
        <w:rPr>
          <w:rFonts w:ascii="Calibri" w:eastAsia="Calibri" w:hAnsi="Calibri" w:cs="Calibri"/>
          <w:sz w:val="22"/>
          <w:szCs w:val="22"/>
        </w:rPr>
        <w:t>ním Smlouvy, které představovaly podmínky, na jejichž splnění bylo vázáno uzavření Smlouvy, jsou nepravdivé, zavazují se Další účastníci uhradit Příjemci smluvní pokutu ve výši 5 % z celkové částky podpory uvedené v čl. 8.2 Smlouvy, a to do 30 dnů od doruč</w:t>
      </w:r>
      <w:r>
        <w:rPr>
          <w:rFonts w:ascii="Calibri" w:eastAsia="Calibri" w:hAnsi="Calibri" w:cs="Calibri"/>
          <w:sz w:val="22"/>
          <w:szCs w:val="22"/>
        </w:rPr>
        <w:t xml:space="preserve">ení výzvy k úhradě. V případě výše uvedeného porušení povinností Dalších účastníků, je zároveň Příjemce oprávněn od Smlouvy písemně odstoupit. </w:t>
      </w:r>
    </w:p>
    <w:p w14:paraId="000000A7" w14:textId="77777777" w:rsidR="00583CDE" w:rsidRDefault="00273048">
      <w:pPr>
        <w:numPr>
          <w:ilvl w:val="1"/>
          <w:numId w:val="18"/>
        </w:numPr>
        <w:spacing w:after="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Pokud Příjemce odstoupí od Smlouvy dle předchozího odstavce, jsou Další účastníci povinni Příjemci vrátit vešker</w:t>
      </w:r>
      <w:r>
        <w:rPr>
          <w:rFonts w:ascii="Calibri" w:eastAsia="Calibri" w:hAnsi="Calibri" w:cs="Calibri"/>
          <w:sz w:val="22"/>
          <w:szCs w:val="22"/>
        </w:rPr>
        <w:t>ou podporu, která mu byla na základě Smlouvy poskytnuta, a to včetně případného majetkového prospěchu získaného v souvislosti s neoprávněným použitím této podpory, a to nejdéle do 30 dnů ode dne, kdy mu bylo doručeno písemné vyhotovení listiny obsahující o</w:t>
      </w:r>
      <w:r>
        <w:rPr>
          <w:rFonts w:ascii="Calibri" w:eastAsia="Calibri" w:hAnsi="Calibri" w:cs="Calibri"/>
          <w:sz w:val="22"/>
          <w:szCs w:val="22"/>
        </w:rPr>
        <w:t>známení o odstoupení od Smlouvy ze strany Příjemce. Příjemce může odstoupit od Smlouvy také v případě, že dojde k odstoupení od Smlouvy o poskytnutí podpory Poskytovatelem. Vracení poskytnuté podpory pak probíhá na základě podmínek a pokynů Poskytovatele.</w:t>
      </w:r>
    </w:p>
    <w:p w14:paraId="000000A8" w14:textId="77777777" w:rsidR="00583CDE" w:rsidRDefault="00273048">
      <w:pPr>
        <w:numPr>
          <w:ilvl w:val="1"/>
          <w:numId w:val="18"/>
        </w:numPr>
        <w:spacing w:after="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Pokud Poskytovatel neuzná náklady Projektu Dalších účastníků nebo jejich část, jsou Další účastníci povinni vrátit neuznané náklady nebo jejich část ve lhůtě stanovené Příjemcem. Nevrátí-li Další účastníci neuznané náklady nebo jejich část ve stanovené lhů</w:t>
      </w:r>
      <w:r>
        <w:rPr>
          <w:rFonts w:ascii="Calibri" w:eastAsia="Calibri" w:hAnsi="Calibri" w:cs="Calibri"/>
          <w:sz w:val="22"/>
          <w:szCs w:val="22"/>
        </w:rPr>
        <w:t>tě, je povinen zaplatit Příjemci úrok z prodlení ve výši 3 promile za každý den prodlení s vrácením dlužné částky.</w:t>
      </w:r>
    </w:p>
    <w:p w14:paraId="000000A9" w14:textId="77777777" w:rsidR="00583CDE" w:rsidRDefault="00273048">
      <w:pPr>
        <w:numPr>
          <w:ilvl w:val="1"/>
          <w:numId w:val="18"/>
        </w:numPr>
        <w:spacing w:after="20"/>
        <w:ind w:left="540" w:hanging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Ustanoveními o smluvní pokutě, ať je o nich hovořeno kdekoli ve Smlouvě, není dotčen nárok Příjemce nebo Dalších účastníků na náhradu způsobe</w:t>
      </w:r>
      <w:r>
        <w:rPr>
          <w:rFonts w:ascii="Calibri" w:eastAsia="Calibri" w:hAnsi="Calibri" w:cs="Calibri"/>
          <w:sz w:val="22"/>
          <w:szCs w:val="22"/>
        </w:rPr>
        <w:t>né škody nad rámec smluvní pokuty.</w:t>
      </w:r>
    </w:p>
    <w:p w14:paraId="000000AA" w14:textId="77777777" w:rsidR="00583CDE" w:rsidRDefault="00583CD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left="357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AB" w14:textId="77777777" w:rsidR="00583CDE" w:rsidRDefault="0027304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left="357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XIV</w:t>
      </w:r>
    </w:p>
    <w:p w14:paraId="000000AC" w14:textId="77777777" w:rsidR="00583CDE" w:rsidRDefault="0027304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left="357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Mlčenlivost</w:t>
      </w:r>
    </w:p>
    <w:p w14:paraId="000000AD" w14:textId="77777777" w:rsidR="00583CDE" w:rsidRDefault="00273048">
      <w:pPr>
        <w:numPr>
          <w:ilvl w:val="1"/>
          <w:numId w:val="15"/>
        </w:numPr>
        <w:spacing w:after="20"/>
        <w:ind w:left="567" w:hanging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Předmět řešení projektu podléhá obchodnímu tajemství (§ 504 zákona č. 89/2012 Sb., občanský zákoník), ale název projektu, cíle projektu a u ukončeného nebo zastaveného projektu zhodnocení výsledku</w:t>
      </w:r>
      <w:r>
        <w:rPr>
          <w:rFonts w:ascii="Calibri" w:eastAsia="Calibri" w:hAnsi="Calibri" w:cs="Calibri"/>
          <w:sz w:val="22"/>
          <w:szCs w:val="22"/>
        </w:rPr>
        <w:t xml:space="preserve"> řešení projektu dodané do CEP, jsou upraveny tak, aby byly zveřejnitelné.</w:t>
      </w:r>
    </w:p>
    <w:p w14:paraId="000000AE" w14:textId="77777777" w:rsidR="00583CDE" w:rsidRDefault="00273048">
      <w:pPr>
        <w:numPr>
          <w:ilvl w:val="1"/>
          <w:numId w:val="15"/>
        </w:numPr>
        <w:spacing w:after="20"/>
        <w:ind w:left="567" w:hanging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Smluvní strany zajistí mlčenlivost o všech důvěrných informacích, a pokud byly postoupeny třetí straně, zajistí, aby tyto třetí strany zachovávaly mlčenlivost o těchto informacích, </w:t>
      </w:r>
      <w:r>
        <w:rPr>
          <w:rFonts w:ascii="Calibri" w:eastAsia="Calibri" w:hAnsi="Calibri" w:cs="Calibri"/>
          <w:sz w:val="22"/>
          <w:szCs w:val="22"/>
        </w:rPr>
        <w:t xml:space="preserve">které jim byly poskytnuty jako důvěrné, a používaly je jen k účelům, k nimž jim byly předány. </w:t>
      </w:r>
    </w:p>
    <w:p w14:paraId="000000AF" w14:textId="77777777" w:rsidR="00583CDE" w:rsidRDefault="00273048">
      <w:pPr>
        <w:numPr>
          <w:ilvl w:val="1"/>
          <w:numId w:val="15"/>
        </w:numPr>
        <w:spacing w:after="20"/>
        <w:ind w:left="567" w:hanging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Všechny informace vztahující se k řešení Projektu a k výsledkům Projektu jsou považovány za důvěrné s výjimkou informací poskytovaných do Informačního systému vý</w:t>
      </w:r>
      <w:r>
        <w:rPr>
          <w:rFonts w:ascii="Calibri" w:eastAsia="Calibri" w:hAnsi="Calibri" w:cs="Calibri"/>
          <w:sz w:val="22"/>
          <w:szCs w:val="22"/>
        </w:rPr>
        <w:t>zkumu, vývoje a inovací nebo informací, které je některé smluvní strana povinna poskytnout jiným orgánům státní správy, soudním orgánům nebo orgánům činným v trestním řízení. Jako důvěrné jsou považovány rovněž informace takto smluvními stranami označené a</w:t>
      </w:r>
      <w:r>
        <w:rPr>
          <w:rFonts w:ascii="Calibri" w:eastAsia="Calibri" w:hAnsi="Calibri" w:cs="Calibri"/>
          <w:sz w:val="22"/>
          <w:szCs w:val="22"/>
        </w:rPr>
        <w:t xml:space="preserve"> informace, jejichž vyzrazením by mohla vzniknout některé smluvní straně újma. </w:t>
      </w:r>
    </w:p>
    <w:p w14:paraId="000000B0" w14:textId="77777777" w:rsidR="00583CDE" w:rsidRDefault="00273048">
      <w:pPr>
        <w:numPr>
          <w:ilvl w:val="1"/>
          <w:numId w:val="15"/>
        </w:numPr>
        <w:spacing w:after="20"/>
        <w:ind w:left="567" w:hanging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Smluvní strany jsou povinny při předávání jakýchkoliv informací, ať už mezi sebou nebo třetím osobám, počínat si tak, aby nebyly ohroženy výsledky a cíle řešení Projektu. </w:t>
      </w:r>
    </w:p>
    <w:p w14:paraId="000000B1" w14:textId="77777777" w:rsidR="00583CDE" w:rsidRDefault="00273048">
      <w:pPr>
        <w:numPr>
          <w:ilvl w:val="1"/>
          <w:numId w:val="15"/>
        </w:numPr>
        <w:spacing w:after="20"/>
        <w:ind w:left="567" w:hanging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Smlu</w:t>
      </w:r>
      <w:r>
        <w:rPr>
          <w:rFonts w:ascii="Calibri" w:eastAsia="Calibri" w:hAnsi="Calibri" w:cs="Calibri"/>
          <w:sz w:val="22"/>
          <w:szCs w:val="22"/>
        </w:rPr>
        <w:t xml:space="preserve">vní strany budou přistupovat k těmto informacím jako důvěrným a takto je chránit alespoň po dobu 3 let po ukončení řešení Projektu, ledaže tyto informace přestanou být důvěrnými z jiného důvodu. </w:t>
      </w:r>
    </w:p>
    <w:p w14:paraId="000000B2" w14:textId="77777777" w:rsidR="00583CDE" w:rsidRDefault="00273048">
      <w:pPr>
        <w:numPr>
          <w:ilvl w:val="1"/>
          <w:numId w:val="15"/>
        </w:numPr>
        <w:spacing w:after="20"/>
        <w:ind w:left="567" w:hanging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Tento článek se nevztahuje na informování veřejnosti o tom, </w:t>
      </w:r>
      <w:r>
        <w:rPr>
          <w:rFonts w:ascii="Calibri" w:eastAsia="Calibri" w:hAnsi="Calibri" w:cs="Calibri"/>
          <w:sz w:val="22"/>
          <w:szCs w:val="22"/>
        </w:rPr>
        <w:t>že Projekt resp. jeho výstupy a výsledky byl nebo je spolufinancován z prostředků Poskytovatele a příjemce či Další účastníci zároveň postupují v souladu s dokumentem Poskytovatele „Pravidla pro publicitu projektů podpořených z prostředků TA ČR“.</w:t>
      </w:r>
    </w:p>
    <w:p w14:paraId="000000B3" w14:textId="77777777" w:rsidR="00583CDE" w:rsidRDefault="0027304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left="357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XV</w:t>
      </w:r>
    </w:p>
    <w:p w14:paraId="000000B4" w14:textId="77777777" w:rsidR="00583CDE" w:rsidRDefault="0027304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567" w:hanging="567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Závěrečná ustanovení</w:t>
      </w:r>
    </w:p>
    <w:p w14:paraId="000000B5" w14:textId="77777777" w:rsidR="00583CDE" w:rsidRDefault="00273048">
      <w:pPr>
        <w:numPr>
          <w:ilvl w:val="1"/>
          <w:numId w:val="5"/>
        </w:numPr>
        <w:spacing w:after="20"/>
        <w:ind w:left="567" w:hanging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Údaje o Projektu podléhají kódu důvěrnosti údajů S, nepodléhají tedy ochraně podle zvláštních právních předpisů.</w:t>
      </w:r>
    </w:p>
    <w:p w14:paraId="000000B6" w14:textId="77777777" w:rsidR="00583CDE" w:rsidRDefault="00273048">
      <w:pPr>
        <w:numPr>
          <w:ilvl w:val="1"/>
          <w:numId w:val="5"/>
        </w:numPr>
        <w:spacing w:after="20"/>
        <w:ind w:left="567" w:hanging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Smluvní strany se dohodly, že případné spory vzniklé při realizaci Smlouvy budou řešit vzájemnou dohodou. Pokud by se </w:t>
      </w:r>
      <w:r>
        <w:rPr>
          <w:rFonts w:ascii="Calibri" w:eastAsia="Calibri" w:hAnsi="Calibri" w:cs="Calibri"/>
          <w:sz w:val="22"/>
          <w:szCs w:val="22"/>
        </w:rPr>
        <w:t>nepodařilo dosáhnout smírného řešení v přiměřené době, má kterákoli ze Smluvních stran právo předložit spornou záležitost soudu.</w:t>
      </w:r>
    </w:p>
    <w:p w14:paraId="000000B7" w14:textId="77777777" w:rsidR="00583CDE" w:rsidRDefault="00273048">
      <w:pPr>
        <w:numPr>
          <w:ilvl w:val="1"/>
          <w:numId w:val="5"/>
        </w:numPr>
        <w:spacing w:after="20"/>
        <w:ind w:left="567" w:hanging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Smlouva může zaniknout úplným splněním všech závazků obou Smluvních stran, které z ní vyplývají, odstoupením od Smlouvy podle u</w:t>
      </w:r>
      <w:r>
        <w:rPr>
          <w:rFonts w:ascii="Calibri" w:eastAsia="Calibri" w:hAnsi="Calibri" w:cs="Calibri"/>
          <w:sz w:val="22"/>
          <w:szCs w:val="22"/>
        </w:rPr>
        <w:t xml:space="preserve">stanovení čl. XIII. Smlouvy a/nebo písemnou dohodou Smluvních stran, ve které budou mezi Příjemcem a Dalšími účastníky sjednány podmínky ukončení Smlouvy. Nedílnou součástí dohody o ukončení Smlouvy bude řádné vyúčtování všech finančních prostředků, které </w:t>
      </w:r>
      <w:r>
        <w:rPr>
          <w:rFonts w:ascii="Calibri" w:eastAsia="Calibri" w:hAnsi="Calibri" w:cs="Calibri"/>
          <w:sz w:val="22"/>
          <w:szCs w:val="22"/>
        </w:rPr>
        <w:t>byly na řešení Projektu Smluvními stranami vynaloženy.</w:t>
      </w:r>
    </w:p>
    <w:p w14:paraId="000000B8" w14:textId="77777777" w:rsidR="00583CDE" w:rsidRDefault="00273048">
      <w:pPr>
        <w:numPr>
          <w:ilvl w:val="1"/>
          <w:numId w:val="5"/>
        </w:numPr>
        <w:spacing w:after="20"/>
        <w:ind w:left="567" w:hanging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Vztahy Smlouvou neupravené se řídí právními předpisy platnými v České republice, zejména zák. č. 89/2012 Sb., občanský zákoník a zák. č. 130/2002 Sb., o podpoře výzkumu, experimentálního vývoje a inova</w:t>
      </w:r>
      <w:r>
        <w:rPr>
          <w:rFonts w:ascii="Calibri" w:eastAsia="Calibri" w:hAnsi="Calibri" w:cs="Calibri"/>
          <w:sz w:val="22"/>
          <w:szCs w:val="22"/>
        </w:rPr>
        <w:t>cí z veřejných prostředků a o změně některých souvisejících zákonů, v platném znění.</w:t>
      </w:r>
    </w:p>
    <w:p w14:paraId="000000B9" w14:textId="77777777" w:rsidR="00583CDE" w:rsidRDefault="00273048">
      <w:pPr>
        <w:numPr>
          <w:ilvl w:val="1"/>
          <w:numId w:val="5"/>
        </w:numPr>
        <w:spacing w:after="20"/>
        <w:ind w:left="567" w:hanging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Změny a doplňky Smlouvy mohou být prováděny pouze dohodou Smluvních stran, a to formou písemných číslovaných dodatků ke Smlouvě. Práva a povinnosti dle této Smlouvy nejsou</w:t>
      </w:r>
      <w:r>
        <w:rPr>
          <w:rFonts w:ascii="Calibri" w:eastAsia="Calibri" w:hAnsi="Calibri" w:cs="Calibri"/>
          <w:sz w:val="22"/>
          <w:szCs w:val="22"/>
        </w:rPr>
        <w:t xml:space="preserve"> Další účastníci oprávněni převést na třetí osobu bez předchozího písemného souhlasu Příjemce.</w:t>
      </w:r>
    </w:p>
    <w:p w14:paraId="000000BA" w14:textId="3E13E7E8" w:rsidR="00583CDE" w:rsidRDefault="00273048">
      <w:pPr>
        <w:numPr>
          <w:ilvl w:val="1"/>
          <w:numId w:val="5"/>
        </w:numPr>
        <w:spacing w:after="20"/>
        <w:ind w:left="567" w:hanging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Smlouva je vyhotovena ve třech kopiích s platností originálu, z nichž každá Smluvní strana obdrží po </w:t>
      </w:r>
      <w:r w:rsidR="00213036">
        <w:rPr>
          <w:rFonts w:ascii="Calibri" w:eastAsia="Calibri" w:hAnsi="Calibri" w:cs="Calibri"/>
          <w:sz w:val="22"/>
          <w:szCs w:val="22"/>
        </w:rPr>
        <w:t>jednom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00000BB" w14:textId="77777777" w:rsidR="00583CDE" w:rsidRDefault="00273048">
      <w:pPr>
        <w:numPr>
          <w:ilvl w:val="1"/>
          <w:numId w:val="5"/>
        </w:numPr>
        <w:spacing w:after="120"/>
        <w:ind w:left="567" w:hanging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Příjemce a Další účastníci tímto prohlašují, že uzav</w:t>
      </w:r>
      <w:r>
        <w:rPr>
          <w:rFonts w:ascii="Calibri" w:eastAsia="Calibri" w:hAnsi="Calibri" w:cs="Calibri"/>
          <w:sz w:val="22"/>
          <w:szCs w:val="22"/>
        </w:rPr>
        <w:t>ření této Smlouvy proběhlo plně v souladu s jejich interními předpisy a jsou si plně vědomi závazků, které uzavřením této Smlouvy přebírají.</w:t>
      </w:r>
    </w:p>
    <w:p w14:paraId="000000BC" w14:textId="77777777" w:rsidR="00583CDE" w:rsidRDefault="00273048">
      <w:pPr>
        <w:numPr>
          <w:ilvl w:val="1"/>
          <w:numId w:val="5"/>
        </w:numPr>
        <w:spacing w:after="120"/>
        <w:ind w:left="567" w:hanging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Smluvní strany souhlasí s uveřejněním Smlouvy v registru smluv podle zákona č. 340/2015 Sb., které je oprávněn zaji</w:t>
      </w:r>
      <w:r>
        <w:rPr>
          <w:rFonts w:ascii="Calibri" w:eastAsia="Calibri" w:hAnsi="Calibri" w:cs="Calibri"/>
          <w:sz w:val="22"/>
          <w:szCs w:val="22"/>
        </w:rPr>
        <w:t>stit Příjemce; pro účely jejího zveřejnění nepovažují smluvní strany nic z obsahu této smlouvy ani z metadat k ní se vážících za vyloučené z uveřejnění.</w:t>
      </w:r>
    </w:p>
    <w:p w14:paraId="000000BD" w14:textId="77777777" w:rsidR="00583CDE" w:rsidRDefault="00583CDE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</w:p>
    <w:p w14:paraId="000000BE" w14:textId="77777777" w:rsidR="00583CDE" w:rsidRDefault="00583CDE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</w:p>
    <w:p w14:paraId="000000BF" w14:textId="77777777" w:rsidR="00583CDE" w:rsidRDefault="00583CDE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</w:p>
    <w:p w14:paraId="000000C0" w14:textId="77777777" w:rsidR="00583CDE" w:rsidRDefault="00583CDE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</w:p>
    <w:p w14:paraId="000000C1" w14:textId="77777777" w:rsidR="00583CDE" w:rsidRDefault="00583CDE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</w:p>
    <w:p w14:paraId="000000C2" w14:textId="77777777" w:rsidR="00583CDE" w:rsidRDefault="00583CDE">
      <w:pPr>
        <w:spacing w:after="120"/>
        <w:ind w:left="630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907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35"/>
        <w:gridCol w:w="4538"/>
      </w:tblGrid>
      <w:tr w:rsidR="00583CDE" w14:paraId="1F07787A" w14:textId="77777777">
        <w:trPr>
          <w:trHeight w:val="588"/>
        </w:trPr>
        <w:tc>
          <w:tcPr>
            <w:tcW w:w="4535" w:type="dxa"/>
            <w:shd w:val="clear" w:color="auto" w:fill="auto"/>
          </w:tcPr>
          <w:p w14:paraId="000000C3" w14:textId="77777777" w:rsidR="00583CDE" w:rsidRDefault="00273048">
            <w:pPr>
              <w:spacing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 Praze, datum</w:t>
            </w:r>
          </w:p>
        </w:tc>
        <w:tc>
          <w:tcPr>
            <w:tcW w:w="4538" w:type="dxa"/>
            <w:shd w:val="clear" w:color="auto" w:fill="auto"/>
          </w:tcPr>
          <w:p w14:paraId="000000C4" w14:textId="77777777" w:rsidR="00583CDE" w:rsidRDefault="00583CDE">
            <w:pPr>
              <w:spacing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3CDE" w14:paraId="7CA5ADDE" w14:textId="77777777">
        <w:trPr>
          <w:trHeight w:val="1619"/>
        </w:trPr>
        <w:tc>
          <w:tcPr>
            <w:tcW w:w="4535" w:type="dxa"/>
            <w:shd w:val="clear" w:color="auto" w:fill="auto"/>
          </w:tcPr>
          <w:p w14:paraId="000000C5" w14:textId="77777777" w:rsidR="00583CDE" w:rsidRDefault="00273048">
            <w:pPr>
              <w:spacing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 Příjemce:</w:t>
            </w:r>
          </w:p>
          <w:p w14:paraId="000000C6" w14:textId="77777777" w:rsidR="00583CDE" w:rsidRDefault="00583CDE">
            <w:pPr>
              <w:pBdr>
                <w:bottom w:val="dashed" w:sz="4" w:space="1" w:color="000000"/>
              </w:pBdr>
              <w:spacing w:before="96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38" w:type="dxa"/>
          </w:tcPr>
          <w:p w14:paraId="000000C7" w14:textId="77777777" w:rsidR="00583CDE" w:rsidRDefault="00583CDE">
            <w:pPr>
              <w:spacing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3CDE" w14:paraId="7B0C1DC6" w14:textId="77777777">
        <w:tc>
          <w:tcPr>
            <w:tcW w:w="4535" w:type="dxa"/>
            <w:shd w:val="clear" w:color="auto" w:fill="auto"/>
          </w:tcPr>
          <w:p w14:paraId="000000C8" w14:textId="77777777" w:rsidR="00583CDE" w:rsidRDefault="00273048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Mgr. Jitka Hvězdová, jednatelka</w:t>
            </w:r>
          </w:p>
          <w:p w14:paraId="000000C9" w14:textId="77777777" w:rsidR="00583CDE" w:rsidRDefault="00273048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Plastenco design s.r.o.      </w:t>
            </w:r>
          </w:p>
        </w:tc>
        <w:tc>
          <w:tcPr>
            <w:tcW w:w="4538" w:type="dxa"/>
          </w:tcPr>
          <w:p w14:paraId="000000CA" w14:textId="77777777" w:rsidR="00583CDE" w:rsidRDefault="00273048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Doc. Arch. Kateřina Sýsová, jednatelka, PhD.</w:t>
            </w:r>
          </w:p>
          <w:p w14:paraId="000000CB" w14:textId="77777777" w:rsidR="00583CDE" w:rsidRDefault="00273048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Plastenco design s.r.o.</w:t>
            </w:r>
          </w:p>
          <w:p w14:paraId="000000CC" w14:textId="77777777" w:rsidR="00583CDE" w:rsidRDefault="00583CDE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3CDE" w14:paraId="1ADF2626" w14:textId="77777777">
        <w:tc>
          <w:tcPr>
            <w:tcW w:w="4535" w:type="dxa"/>
            <w:shd w:val="clear" w:color="auto" w:fill="auto"/>
          </w:tcPr>
          <w:p w14:paraId="000000CD" w14:textId="77777777" w:rsidR="00583CDE" w:rsidRDefault="00583CDE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14:paraId="000000CE" w14:textId="77777777" w:rsidR="00583CDE" w:rsidRDefault="00583CDE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3CDE" w14:paraId="7DC744F6" w14:textId="77777777">
        <w:trPr>
          <w:trHeight w:val="1395"/>
        </w:trPr>
        <w:tc>
          <w:tcPr>
            <w:tcW w:w="4535" w:type="dxa"/>
            <w:shd w:val="clear" w:color="auto" w:fill="auto"/>
          </w:tcPr>
          <w:p w14:paraId="000000CF" w14:textId="77777777" w:rsidR="00583CDE" w:rsidRDefault="00273048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otisk razítka</w:t>
            </w:r>
          </w:p>
          <w:p w14:paraId="000000D0" w14:textId="77777777" w:rsidR="00583CDE" w:rsidRDefault="00273048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t xml:space="preserve">     </w:t>
            </w:r>
          </w:p>
          <w:p w14:paraId="000000D1" w14:textId="77777777" w:rsidR="00583CDE" w:rsidRDefault="00583CDE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14:paraId="000000D2" w14:textId="77777777" w:rsidR="00583CDE" w:rsidRDefault="00583CDE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3CDE" w14:paraId="60AD844E" w14:textId="77777777">
        <w:trPr>
          <w:trHeight w:val="588"/>
        </w:trPr>
        <w:tc>
          <w:tcPr>
            <w:tcW w:w="4535" w:type="dxa"/>
            <w:shd w:val="clear" w:color="auto" w:fill="auto"/>
          </w:tcPr>
          <w:p w14:paraId="000000D3" w14:textId="77777777" w:rsidR="00583CDE" w:rsidRDefault="00273048">
            <w:pPr>
              <w:spacing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 Praze, datum</w:t>
            </w:r>
          </w:p>
        </w:tc>
        <w:tc>
          <w:tcPr>
            <w:tcW w:w="4538" w:type="dxa"/>
          </w:tcPr>
          <w:p w14:paraId="000000D4" w14:textId="77777777" w:rsidR="00583CDE" w:rsidRDefault="00273048">
            <w:pPr>
              <w:spacing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 Praze, datum</w:t>
            </w:r>
          </w:p>
        </w:tc>
      </w:tr>
      <w:tr w:rsidR="00583CDE" w14:paraId="7BB996C0" w14:textId="77777777">
        <w:trPr>
          <w:trHeight w:val="1770"/>
        </w:trPr>
        <w:tc>
          <w:tcPr>
            <w:tcW w:w="4535" w:type="dxa"/>
            <w:shd w:val="clear" w:color="auto" w:fill="auto"/>
          </w:tcPr>
          <w:p w14:paraId="000000D5" w14:textId="77777777" w:rsidR="00583CDE" w:rsidRDefault="00273048">
            <w:pPr>
              <w:spacing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 Účastníka:</w:t>
            </w:r>
          </w:p>
          <w:p w14:paraId="000000D6" w14:textId="77777777" w:rsidR="00583CDE" w:rsidRDefault="00583CDE">
            <w:pPr>
              <w:pBdr>
                <w:bottom w:val="dashed" w:sz="4" w:space="1" w:color="000000"/>
              </w:pBdr>
              <w:spacing w:before="96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38" w:type="dxa"/>
          </w:tcPr>
          <w:p w14:paraId="000000D7" w14:textId="77777777" w:rsidR="00583CDE" w:rsidRDefault="00273048">
            <w:pPr>
              <w:spacing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 Druhého účastníka:</w:t>
            </w:r>
          </w:p>
          <w:p w14:paraId="000000D8" w14:textId="77777777" w:rsidR="00583CDE" w:rsidRDefault="00583CDE">
            <w:pPr>
              <w:pBdr>
                <w:bottom w:val="dashed" w:sz="4" w:space="1" w:color="000000"/>
              </w:pBdr>
              <w:spacing w:before="96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3CDE" w14:paraId="19D92B9A" w14:textId="77777777">
        <w:trPr>
          <w:trHeight w:val="591"/>
        </w:trPr>
        <w:tc>
          <w:tcPr>
            <w:tcW w:w="4535" w:type="dxa"/>
            <w:shd w:val="clear" w:color="auto" w:fill="auto"/>
          </w:tcPr>
          <w:p w14:paraId="000000D9" w14:textId="77777777" w:rsidR="00583CDE" w:rsidRDefault="00273048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Ing. George Karráa, PhD.</w:t>
            </w:r>
          </w:p>
          <w:p w14:paraId="000000DA" w14:textId="77777777" w:rsidR="00583CDE" w:rsidRDefault="00273048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LAVARIS s.r.o.</w:t>
            </w:r>
          </w:p>
        </w:tc>
        <w:tc>
          <w:tcPr>
            <w:tcW w:w="4538" w:type="dxa"/>
          </w:tcPr>
          <w:p w14:paraId="000000DB" w14:textId="77777777" w:rsidR="00583CDE" w:rsidRDefault="00273048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doc. RNDr. Vojtěch Petráček, CSc.</w:t>
            </w:r>
          </w:p>
          <w:p w14:paraId="000000DC" w14:textId="77777777" w:rsidR="00583CDE" w:rsidRDefault="00273048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rektor, České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vysoké učení technické v Praze</w:t>
            </w:r>
          </w:p>
        </w:tc>
      </w:tr>
      <w:tr w:rsidR="00583CDE" w14:paraId="3B6A837E" w14:textId="77777777">
        <w:trPr>
          <w:trHeight w:val="677"/>
        </w:trPr>
        <w:tc>
          <w:tcPr>
            <w:tcW w:w="4535" w:type="dxa"/>
            <w:shd w:val="clear" w:color="auto" w:fill="auto"/>
          </w:tcPr>
          <w:p w14:paraId="000000DD" w14:textId="77777777" w:rsidR="00583CDE" w:rsidRDefault="00273048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otisk razítka</w:t>
            </w:r>
          </w:p>
        </w:tc>
        <w:tc>
          <w:tcPr>
            <w:tcW w:w="4538" w:type="dxa"/>
          </w:tcPr>
          <w:p w14:paraId="000000DE" w14:textId="77777777" w:rsidR="00583CDE" w:rsidRDefault="00273048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otisk razítka</w:t>
            </w:r>
          </w:p>
        </w:tc>
      </w:tr>
    </w:tbl>
    <w:p w14:paraId="000000DF" w14:textId="77777777" w:rsidR="00583CDE" w:rsidRDefault="00583CDE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</w:p>
    <w:sectPr w:rsidR="00583CD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D0B34" w14:textId="77777777" w:rsidR="00273048" w:rsidRDefault="00273048">
      <w:r>
        <w:separator/>
      </w:r>
    </w:p>
  </w:endnote>
  <w:endnote w:type="continuationSeparator" w:id="0">
    <w:p w14:paraId="54501E3D" w14:textId="77777777" w:rsidR="00273048" w:rsidRDefault="0027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ÍKvπò">
    <w:altName w:val="Calibri"/>
    <w:charset w:val="00"/>
    <w:family w:val="auto"/>
    <w:pitch w:val="default"/>
  </w:font>
  <w:font w:name="Í™Ä_ò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E2" w14:textId="77777777" w:rsidR="00583CDE" w:rsidRDefault="002730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E3" w14:textId="77777777" w:rsidR="00583CDE" w:rsidRDefault="00583C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E0" w14:textId="5DAE3BF2" w:rsidR="00583CDE" w:rsidRDefault="002730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A2BCA">
      <w:rPr>
        <w:noProof/>
        <w:color w:val="000000"/>
      </w:rPr>
      <w:t>11</w:t>
    </w:r>
    <w:r>
      <w:rPr>
        <w:color w:val="000000"/>
      </w:rPr>
      <w:fldChar w:fldCharType="end"/>
    </w:r>
  </w:p>
  <w:p w14:paraId="000000E1" w14:textId="77777777" w:rsidR="00583CDE" w:rsidRDefault="00583C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4923E" w14:textId="77777777" w:rsidR="00273048" w:rsidRDefault="00273048">
      <w:r>
        <w:separator/>
      </w:r>
    </w:p>
  </w:footnote>
  <w:footnote w:type="continuationSeparator" w:id="0">
    <w:p w14:paraId="38C4E991" w14:textId="77777777" w:rsidR="00273048" w:rsidRDefault="00273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F5320"/>
    <w:multiLevelType w:val="multilevel"/>
    <w:tmpl w:val="780E4F56"/>
    <w:lvl w:ilvl="0">
      <w:start w:val="1"/>
      <w:numFmt w:val="decimal"/>
      <w:lvlText w:val="3.%1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35D97"/>
    <w:multiLevelType w:val="multilevel"/>
    <w:tmpl w:val="8DE28100"/>
    <w:lvl w:ilvl="0">
      <w:start w:val="1"/>
      <w:numFmt w:val="decimal"/>
      <w:lvlText w:val="5.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9F1C76"/>
    <w:multiLevelType w:val="multilevel"/>
    <w:tmpl w:val="2690B57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8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F663AFE"/>
    <w:multiLevelType w:val="multilevel"/>
    <w:tmpl w:val="BF12B788"/>
    <w:lvl w:ilvl="0">
      <w:start w:val="1"/>
      <w:numFmt w:val="decimal"/>
      <w:lvlText w:val="4.%1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40A39"/>
    <w:multiLevelType w:val="multilevel"/>
    <w:tmpl w:val="BFE8A7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DA52BC4"/>
    <w:multiLevelType w:val="multilevel"/>
    <w:tmpl w:val="873A34D4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456B4BB6"/>
    <w:multiLevelType w:val="multilevel"/>
    <w:tmpl w:val="740EA292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8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494236C4"/>
    <w:multiLevelType w:val="multilevel"/>
    <w:tmpl w:val="6DF6E816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10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4D810CCE"/>
    <w:multiLevelType w:val="multilevel"/>
    <w:tmpl w:val="CF5A3B86"/>
    <w:lvl w:ilvl="0">
      <w:start w:val="1"/>
      <w:numFmt w:val="decimal"/>
      <w:lvlText w:val="2.%1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F16F5B"/>
    <w:multiLevelType w:val="multilevel"/>
    <w:tmpl w:val="82BE5012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13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55225434"/>
    <w:multiLevelType w:val="multilevel"/>
    <w:tmpl w:val="484C09A2"/>
    <w:lvl w:ilvl="0">
      <w:start w:val="1"/>
      <w:numFmt w:val="decimal"/>
      <w:lvlText w:val="11.%1 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E7AB3"/>
    <w:multiLevelType w:val="multilevel"/>
    <w:tmpl w:val="F4365C98"/>
    <w:lvl w:ilvl="0">
      <w:start w:val="1"/>
      <w:numFmt w:val="decimal"/>
      <w:lvlText w:val="7.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6098E"/>
    <w:multiLevelType w:val="multilevel"/>
    <w:tmpl w:val="73783696"/>
    <w:lvl w:ilvl="0">
      <w:start w:val="1"/>
      <w:numFmt w:val="decimal"/>
      <w:lvlText w:val="6.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80BD8"/>
    <w:multiLevelType w:val="multilevel"/>
    <w:tmpl w:val="3670F7F2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68AD00BF"/>
    <w:multiLevelType w:val="multilevel"/>
    <w:tmpl w:val="A2F40A98"/>
    <w:lvl w:ilvl="0">
      <w:start w:val="1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5" w15:restartNumberingAfterBreak="0">
    <w:nsid w:val="71AC2744"/>
    <w:multiLevelType w:val="multilevel"/>
    <w:tmpl w:val="1C4C0D1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206B9"/>
    <w:multiLevelType w:val="multilevel"/>
    <w:tmpl w:val="0F6AB4AE"/>
    <w:lvl w:ilvl="0">
      <w:start w:val="1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7" w15:restartNumberingAfterBreak="0">
    <w:nsid w:val="7A7B1766"/>
    <w:multiLevelType w:val="multilevel"/>
    <w:tmpl w:val="D33EA232"/>
    <w:lvl w:ilvl="0">
      <w:start w:val="1"/>
      <w:numFmt w:val="bullet"/>
      <w:lvlText w:val="●"/>
      <w:lvlJc w:val="left"/>
      <w:pPr>
        <w:ind w:left="12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06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13"/>
  </w:num>
  <w:num w:numId="3">
    <w:abstractNumId w:val="4"/>
  </w:num>
  <w:num w:numId="4">
    <w:abstractNumId w:val="0"/>
  </w:num>
  <w:num w:numId="5">
    <w:abstractNumId w:val="14"/>
  </w:num>
  <w:num w:numId="6">
    <w:abstractNumId w:val="3"/>
  </w:num>
  <w:num w:numId="7">
    <w:abstractNumId w:val="12"/>
  </w:num>
  <w:num w:numId="8">
    <w:abstractNumId w:val="1"/>
  </w:num>
  <w:num w:numId="9">
    <w:abstractNumId w:val="11"/>
  </w:num>
  <w:num w:numId="10">
    <w:abstractNumId w:val="5"/>
  </w:num>
  <w:num w:numId="11">
    <w:abstractNumId w:val="7"/>
  </w:num>
  <w:num w:numId="12">
    <w:abstractNumId w:val="8"/>
  </w:num>
  <w:num w:numId="13">
    <w:abstractNumId w:val="2"/>
  </w:num>
  <w:num w:numId="14">
    <w:abstractNumId w:val="6"/>
  </w:num>
  <w:num w:numId="15">
    <w:abstractNumId w:val="16"/>
  </w:num>
  <w:num w:numId="16">
    <w:abstractNumId w:val="15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DE"/>
    <w:rsid w:val="000B6816"/>
    <w:rsid w:val="001A2BCA"/>
    <w:rsid w:val="00213036"/>
    <w:rsid w:val="00273048"/>
    <w:rsid w:val="00336163"/>
    <w:rsid w:val="00583CDE"/>
    <w:rsid w:val="00A516CC"/>
    <w:rsid w:val="00C2541B"/>
    <w:rsid w:val="00CE631F"/>
    <w:rsid w:val="00D6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A41BC"/>
  <w15:docId w15:val="{B7F6A0D3-A458-C34D-83C9-D0285F7F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391C"/>
  </w:style>
  <w:style w:type="paragraph" w:styleId="Nadpis1">
    <w:name w:val="heading 1"/>
    <w:basedOn w:val="Normln"/>
    <w:uiPriority w:val="9"/>
    <w:qFormat/>
    <w:rsid w:val="00BC391C"/>
    <w:pPr>
      <w:keepNext/>
      <w:spacing w:before="240" w:after="60"/>
      <w:outlineLvl w:val="0"/>
    </w:pPr>
    <w:rPr>
      <w:rFonts w:ascii="Arial" w:hAnsi="Arial" w:cs="Arial"/>
      <w:b/>
      <w:bCs/>
      <w:kern w:val="36"/>
      <w:sz w:val="32"/>
      <w:szCs w:val="32"/>
    </w:rPr>
  </w:style>
  <w:style w:type="paragraph" w:styleId="Nadpis2">
    <w:name w:val="heading 2"/>
    <w:basedOn w:val="Normln"/>
    <w:uiPriority w:val="9"/>
    <w:semiHidden/>
    <w:unhideWhenUsed/>
    <w:qFormat/>
    <w:rsid w:val="00BC39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uiPriority w:val="9"/>
    <w:semiHidden/>
    <w:unhideWhenUsed/>
    <w:qFormat/>
    <w:rsid w:val="00BC391C"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Nadpis4">
    <w:name w:val="heading 4"/>
    <w:basedOn w:val="Normln"/>
    <w:uiPriority w:val="9"/>
    <w:semiHidden/>
    <w:unhideWhenUsed/>
    <w:qFormat/>
    <w:rsid w:val="00BC39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uiPriority w:val="9"/>
    <w:semiHidden/>
    <w:unhideWhenUsed/>
    <w:qFormat/>
    <w:rsid w:val="00BC391C"/>
    <w:pPr>
      <w:keepNext/>
      <w:jc w:val="center"/>
      <w:outlineLvl w:val="4"/>
    </w:pPr>
    <w:rPr>
      <w:rFonts w:ascii="Arial" w:hAnsi="Arial" w:cs="Arial"/>
      <w:b/>
      <w:bCs/>
      <w:smallCaps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rsid w:val="00BC391C"/>
    <w:rPr>
      <w:color w:val="0000FF"/>
      <w:u w:val="single"/>
    </w:rPr>
  </w:style>
  <w:style w:type="paragraph" w:styleId="FormtovanvHTML">
    <w:name w:val="HTML Preformatted"/>
    <w:basedOn w:val="Normln"/>
    <w:rsid w:val="00BC39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Textpoznpodarou">
    <w:name w:val="footnote text"/>
    <w:basedOn w:val="Normln"/>
    <w:semiHidden/>
    <w:rsid w:val="00BC391C"/>
    <w:pPr>
      <w:autoSpaceDE w:val="0"/>
      <w:autoSpaceDN w:val="0"/>
    </w:pPr>
    <w:rPr>
      <w:sz w:val="20"/>
      <w:szCs w:val="20"/>
    </w:rPr>
  </w:style>
  <w:style w:type="paragraph" w:styleId="Zkladntext">
    <w:name w:val="Body Text"/>
    <w:basedOn w:val="Normln"/>
    <w:rsid w:val="00BC391C"/>
    <w:pPr>
      <w:jc w:val="center"/>
    </w:pPr>
    <w:rPr>
      <w:rFonts w:ascii="Arial" w:hAnsi="Arial"/>
      <w:sz w:val="20"/>
      <w:szCs w:val="20"/>
    </w:rPr>
  </w:style>
  <w:style w:type="paragraph" w:styleId="Zkladntext3">
    <w:name w:val="Body Text 3"/>
    <w:basedOn w:val="Normln"/>
    <w:rsid w:val="00BC391C"/>
    <w:pPr>
      <w:jc w:val="both"/>
    </w:pPr>
    <w:rPr>
      <w:color w:val="000000"/>
      <w:sz w:val="20"/>
      <w:szCs w:val="20"/>
    </w:rPr>
  </w:style>
  <w:style w:type="paragraph" w:customStyle="1" w:styleId="Import5">
    <w:name w:val="Import 5"/>
    <w:basedOn w:val="Normln"/>
    <w:rsid w:val="00BC391C"/>
    <w:pPr>
      <w:ind w:firstLine="720"/>
    </w:pPr>
    <w:rPr>
      <w:rFonts w:ascii="Courier New" w:hAnsi="Courier New" w:cs="Courier New"/>
    </w:rPr>
  </w:style>
  <w:style w:type="character" w:styleId="Znakapoznpodarou">
    <w:name w:val="footnote reference"/>
    <w:semiHidden/>
    <w:rsid w:val="00BC391C"/>
    <w:rPr>
      <w:vertAlign w:val="superscript"/>
    </w:rPr>
  </w:style>
  <w:style w:type="paragraph" w:styleId="Textbubliny">
    <w:name w:val="Balloon Text"/>
    <w:basedOn w:val="Normln"/>
    <w:semiHidden/>
    <w:rsid w:val="00EE5C61"/>
    <w:rPr>
      <w:rFonts w:ascii="Tahoma" w:hAnsi="Tahoma" w:cs="Tahoma"/>
      <w:sz w:val="16"/>
      <w:szCs w:val="16"/>
    </w:rPr>
  </w:style>
  <w:style w:type="character" w:styleId="Zdraznn">
    <w:name w:val="Emphasis"/>
    <w:qFormat/>
    <w:rsid w:val="00D30F47"/>
    <w:rPr>
      <w:i/>
      <w:iCs/>
    </w:rPr>
  </w:style>
  <w:style w:type="table" w:styleId="Mkatabulky">
    <w:name w:val="Table Grid"/>
    <w:basedOn w:val="Normlntabulka"/>
    <w:rsid w:val="008A5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A0408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04080"/>
  </w:style>
  <w:style w:type="paragraph" w:styleId="Rozloendokumentu">
    <w:name w:val="Document Map"/>
    <w:basedOn w:val="Normln"/>
    <w:semiHidden/>
    <w:rsid w:val="0021770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rsid w:val="0091122A"/>
    <w:rPr>
      <w:sz w:val="16"/>
      <w:szCs w:val="16"/>
    </w:rPr>
  </w:style>
  <w:style w:type="paragraph" w:styleId="Textkomente">
    <w:name w:val="annotation text"/>
    <w:basedOn w:val="Normln"/>
    <w:link w:val="TextkomenteChar"/>
    <w:rsid w:val="009112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1122A"/>
  </w:style>
  <w:style w:type="paragraph" w:styleId="Pedmtkomente">
    <w:name w:val="annotation subject"/>
    <w:basedOn w:val="Textkomente"/>
    <w:next w:val="Textkomente"/>
    <w:link w:val="PedmtkomenteChar"/>
    <w:rsid w:val="0091122A"/>
    <w:rPr>
      <w:b/>
      <w:bCs/>
    </w:rPr>
  </w:style>
  <w:style w:type="character" w:customStyle="1" w:styleId="PedmtkomenteChar">
    <w:name w:val="Předmět komentáře Char"/>
    <w:link w:val="Pedmtkomente"/>
    <w:rsid w:val="0091122A"/>
    <w:rPr>
      <w:b/>
      <w:bCs/>
    </w:rPr>
  </w:style>
  <w:style w:type="paragraph" w:styleId="Zhlav">
    <w:name w:val="header"/>
    <w:basedOn w:val="Normln"/>
    <w:link w:val="ZhlavChar"/>
    <w:rsid w:val="00694AD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94AD2"/>
    <w:rPr>
      <w:sz w:val="24"/>
      <w:szCs w:val="24"/>
    </w:rPr>
  </w:style>
  <w:style w:type="paragraph" w:customStyle="1" w:styleId="Default">
    <w:name w:val="Default"/>
    <w:rsid w:val="004F2DCB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en-US"/>
    </w:rPr>
  </w:style>
  <w:style w:type="paragraph" w:customStyle="1" w:styleId="Zkladnodstavec">
    <w:name w:val="[Základní odstavec]"/>
    <w:basedOn w:val="Normln"/>
    <w:uiPriority w:val="99"/>
    <w:rsid w:val="004049B9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  <w:style w:type="paragraph" w:styleId="Revize">
    <w:name w:val="Revision"/>
    <w:hidden/>
    <w:uiPriority w:val="99"/>
    <w:semiHidden/>
    <w:rsid w:val="00D76935"/>
  </w:style>
  <w:style w:type="paragraph" w:customStyle="1" w:styleId="Bezodstavcovhostylu">
    <w:name w:val="[Bez odstavcového stylu]"/>
    <w:rsid w:val="0073329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  <w:style w:type="character" w:customStyle="1" w:styleId="nowrap">
    <w:name w:val="nowrap"/>
    <w:rsid w:val="00832EDE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yvFI7CeK99gRulc2uH7zTmVBzA==">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4792</Words>
  <Characters>27316</Characters>
  <Application>Microsoft Office Word</Application>
  <DocSecurity>0</DocSecurity>
  <Lines>227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marcof</dc:creator>
  <cp:lastModifiedBy>hrubaden</cp:lastModifiedBy>
  <cp:revision>2</cp:revision>
  <dcterms:created xsi:type="dcterms:W3CDTF">2023-08-07T10:59:00Z</dcterms:created>
  <dcterms:modified xsi:type="dcterms:W3CDTF">2023-08-07T10:59:00Z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owner="marcof" position="TopRight" marginX="0" marginY="0" classifiedOn="2018-10-20T11:43:42.883+02:00" sho</vt:lpwstr>
  </property>
  <property fmtid="{D5CDD505-2E9C-101B-9397-08002B2CF9AE}" pid="3" name="DocumentTagging.ClassificationMark.P01">
    <vt:lpwstr>wPrintedBy="false" showPrintDate="false" language="cs" ApplicationVersion="Microsoft Word, 14.0" addinVersion="5.10.5.29" template="CEZ"&gt;&lt;history bulk="false" class="Veřejné" code="C0" user="CEZDATA\chumovaluc" divisionPrefix="CEZ" mappingVersion="1"</vt:lpwstr>
  </property>
  <property fmtid="{D5CDD505-2E9C-101B-9397-08002B2CF9AE}" pid="4" name="DocumentTagging.ClassificationMark.P02">
    <vt:lpwstr>date="2018-10-20T11:43:42.933+02:00"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Veřejné</vt:lpwstr>
  </property>
  <property fmtid="{D5CDD505-2E9C-101B-9397-08002B2CF9AE}" pid="7" name="CEZ_DLP">
    <vt:lpwstr>CEZ:CEZ:D</vt:lpwstr>
  </property>
</Properties>
</file>