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79" w:rsidRDefault="00F503D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3198495</wp:posOffset>
                </wp:positionH>
                <wp:positionV relativeFrom="paragraph">
                  <wp:posOffset>807085</wp:posOffset>
                </wp:positionV>
                <wp:extent cx="868680" cy="1924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92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379" w:rsidRDefault="00F503D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POVĚŘENÍ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1.85pt;margin-top:63.55pt;width:68.4pt;height:15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" filled="f" stroked="f">
                <v:textbox inset="0,0,0,0">
                  <w:txbxContent>
                    <w:p w:rsidR="00E52379" w:rsidRDefault="00F503D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  <w:u w:val="single"/>
                        </w:rPr>
                        <w:t>POVĚŘENÍ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2379" w:rsidRDefault="00F503D0" w:rsidP="005259B4">
      <w:pPr>
        <w:pStyle w:val="Zkladntext1"/>
        <w:shd w:val="clear" w:color="auto" w:fill="auto"/>
        <w:spacing w:after="560"/>
        <w:ind w:left="540"/>
        <w:jc w:val="both"/>
      </w:pPr>
      <w:r w:rsidRPr="005259B4">
        <w:rPr>
          <w:lang w:eastAsia="en-US" w:bidi="en-US"/>
        </w:rPr>
        <w:t xml:space="preserve">Perdomo Lorenzo, </w:t>
      </w:r>
      <w:r>
        <w:t xml:space="preserve">člen představenstva a současně generální ředitel společnosti T-Mobile </w:t>
      </w:r>
      <w:r w:rsidRPr="005259B4">
        <w:rPr>
          <w:lang w:eastAsia="en-US" w:bidi="en-US"/>
        </w:rPr>
        <w:t xml:space="preserve">Czech Republic </w:t>
      </w:r>
      <w:r>
        <w:t xml:space="preserve">a.s., se sídlem v Praze 4, Tomíčkova 2144/1, PSČ 148 00, IČ 64949681 (dále jen „Společnost“), oprávněný jednat za Společnost samostatně, </w:t>
      </w:r>
      <w:r>
        <w:t>tímto pověřuje níže uvedenou zaměstnankyni Společnosti:</w:t>
      </w:r>
    </w:p>
    <w:p w:rsidR="00E52379" w:rsidRDefault="00F503D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Dagmar ELBASTAWISI</w:t>
      </w:r>
    </w:p>
    <w:p w:rsidR="00E52379" w:rsidRDefault="005259B4">
      <w:pPr>
        <w:pStyle w:val="Zkladntext1"/>
        <w:shd w:val="clear" w:color="auto" w:fill="auto"/>
        <w:spacing w:after="280"/>
        <w:jc w:val="center"/>
      </w:pPr>
      <w:r>
        <w:t>xxx</w:t>
      </w:r>
    </w:p>
    <w:p w:rsidR="00E52379" w:rsidRDefault="00F503D0">
      <w:pPr>
        <w:pStyle w:val="Zkladntext1"/>
        <w:shd w:val="clear" w:color="auto" w:fill="auto"/>
        <w:spacing w:after="280"/>
        <w:ind w:firstLine="540"/>
        <w:jc w:val="both"/>
      </w:pPr>
      <w:r>
        <w:t>aby za Společnost jednala a vykonávala: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" w:line="319" w:lineRule="auto"/>
        <w:ind w:left="840" w:hanging="280"/>
        <w:jc w:val="both"/>
      </w:pPr>
      <w:r>
        <w:t xml:space="preserve">veškeré úkony a jednání, které souvisí se smlouvami o poskytování služeb elektronických komunikací a ICT služeb a o prodeji </w:t>
      </w:r>
      <w:r>
        <w:t>komunikačních zařízení a jejich příslušenství firemním zákazníkům, se smlouvami o zprostředkování anebo spolupráci při uzavírání uvedených smluv a s partnerskými smlouvami; zejména se jedná o uzavírání, změny a ukončování takových smluv;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"/>
        <w:ind w:left="840" w:hanging="280"/>
        <w:jc w:val="both"/>
      </w:pPr>
      <w:r>
        <w:t>veškeré úkony a je</w:t>
      </w:r>
      <w:r>
        <w:t>dnání, které souvisí s licenčními smlouvami a se smlouvami o zajištění nebo zprostředkování licencí a služeb souvisejících s dodávkami software pro firemní zákazníky a subjekty veřejné správy od třetích stran; zejména se jedná o uzavírání, změny a ukončová</w:t>
      </w:r>
      <w:r>
        <w:t>ní takových smluv;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"/>
        <w:ind w:left="840" w:hanging="280"/>
        <w:jc w:val="both"/>
      </w:pPr>
      <w:r>
        <w:t>veškeré úkony a jednání, které souvisí se smlouvami, které upravují komplexní řešení ProfiNet a Firemní řešení, prodej jakýchkoli nehlasových služeb a služeb s přidanou hodnotou anebo souvisí se smlouvami o spolupráci na Partnerském prog</w:t>
      </w:r>
      <w:r>
        <w:t>ramu T-Mobile, které upravují podmínky pro vzájemnou spolupráci mezi Společností a jejími obchodními partnery při využití sítě T-Mobile pro poskytování služeb třetím osobám; zejména se jedná o uzavírání, změny a ukončování takových smluv, popř. smlouvy bud</w:t>
      </w:r>
      <w:r>
        <w:t>oucí;</w:t>
      </w:r>
    </w:p>
    <w:p w:rsidR="00E52379" w:rsidRDefault="00F503D0">
      <w:pPr>
        <w:pStyle w:val="Zkladntext1"/>
        <w:shd w:val="clear" w:color="auto" w:fill="auto"/>
        <w:spacing w:after="40"/>
        <w:ind w:left="840" w:hanging="420"/>
        <w:jc w:val="both"/>
      </w:pPr>
      <w:r>
        <w:t xml:space="preserve">„■ • veškeré úkony </w:t>
      </w:r>
      <w:r>
        <w:rPr>
          <w:i/>
          <w:iCs/>
        </w:rPr>
        <w:t>a</w:t>
      </w:r>
      <w:r>
        <w:t xml:space="preserve"> jednání, které souvisí se smlouvami o poskytování ICT řešení, jež především upravují podmínky pronájmu komunikačních zařízení a souvisejícího vybavení vč. požadované softwarové podpory; zejména se jedná o uzavírání, změny a ukončování takových smluv;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" w:line="319" w:lineRule="auto"/>
        <w:ind w:left="840" w:hanging="280"/>
        <w:jc w:val="both"/>
      </w:pPr>
      <w:r>
        <w:t>vešk</w:t>
      </w:r>
      <w:r>
        <w:t>eré úkony a jednání podle zákona o zadávání veřejných zakázek, to znamená, aby podávala nabídky a prováděla veškeré právní úkony ve veřejných zakázkách a výběrových řízeních, zejména svým čestným prohlášením prokazovala základní i další kvalifikační předpo</w:t>
      </w:r>
      <w:r>
        <w:t>klady pro plnění veřejné zakázky;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" w:line="324" w:lineRule="auto"/>
        <w:ind w:left="840" w:hanging="280"/>
        <w:jc w:val="both"/>
      </w:pPr>
      <w:r>
        <w:t>veškeré úkony a jednání, které souvisí se smlouvami o zachování důvěrnosti informací a prodeji a servisu hardware; zejména se jedná o uzavírání, změny a ukončování takových smluv;</w:t>
      </w:r>
    </w:p>
    <w:p w:rsidR="00E52379" w:rsidRDefault="00F503D0">
      <w:pPr>
        <w:pStyle w:val="Zkladntext1"/>
        <w:numPr>
          <w:ilvl w:val="0"/>
          <w:numId w:val="1"/>
        </w:numPr>
        <w:shd w:val="clear" w:color="auto" w:fill="auto"/>
        <w:tabs>
          <w:tab w:val="left" w:pos="835"/>
        </w:tabs>
        <w:spacing w:after="400"/>
        <w:ind w:left="840" w:hanging="280"/>
        <w:jc w:val="both"/>
      </w:pPr>
      <w:r>
        <w:t xml:space="preserve">veškeré úkony a jednání, které souvisí se </w:t>
      </w:r>
      <w:r>
        <w:t>smlouvami o propagaci Společnosti; zejména se jedná o uzavírání, změny a ukončování takových smluv.</w:t>
      </w:r>
    </w:p>
    <w:p w:rsidR="00E52379" w:rsidRDefault="00F503D0">
      <w:pPr>
        <w:pStyle w:val="Zkladntext1"/>
        <w:shd w:val="clear" w:color="auto" w:fill="auto"/>
        <w:spacing w:after="1640" w:line="319" w:lineRule="auto"/>
        <w:ind w:left="540" w:firstLine="20"/>
        <w:jc w:val="both"/>
      </w:pPr>
      <w:r>
        <w:t>Pověřená zaměstnankyně je dále oprávněna právně jednat ve správním řízení ve smyslu § 30 odst. 1 zák. č. 500/2004 Sb. správního řádu ve spojení s § 21 odst.</w:t>
      </w:r>
      <w:r>
        <w:t xml:space="preserve"> 1 písm. b) zák. č. 99/1963 Sb. občanského soudního řádu ve věci přezkoumání úkonů zadavatele učiněných při zadávání veřejné zakázky vedeném u Úřadu na ochranu hospodářské soutěže. Pověřená zaměstnankyně je oprávněna zejména podepsat a podat návrh na zaháj</w:t>
      </w:r>
      <w:r>
        <w:t>ení řízení a činit veškeré úkony v průběhu celého řízení včetně podání opravných prostředků. Pověřená zaměstnankyně je takto oprávněna jednat za Společnost ve všech řízeních ve věci přezkoumání úkonů zadavatele učiněných při zadávání veřejné zakázky.</w:t>
      </w:r>
    </w:p>
    <w:p w:rsidR="00E52379" w:rsidRDefault="00F503D0">
      <w:pPr>
        <w:pStyle w:val="Zkladntext50"/>
        <w:shd w:val="clear" w:color="auto" w:fill="auto"/>
      </w:pPr>
      <w:r>
        <w:t>T-Mob</w:t>
      </w:r>
      <w:r>
        <w:t xml:space="preserve">ile </w:t>
      </w:r>
      <w:r w:rsidRPr="005259B4">
        <w:rPr>
          <w:lang w:eastAsia="en-US" w:bidi="en-US"/>
        </w:rPr>
        <w:t xml:space="preserve">Czech Republic </w:t>
      </w:r>
      <w:r>
        <w:t xml:space="preserve">a.s., Tomíčkova 2144/1,148 00 Praha 4, </w:t>
      </w:r>
      <w:r w:rsidRPr="005259B4">
        <w:rPr>
          <w:lang w:eastAsia="en-US" w:bidi="en-US"/>
        </w:rPr>
        <w:t xml:space="preserve">Czech Republic, </w:t>
      </w:r>
      <w:r>
        <w:t xml:space="preserve">IČ: 64949681, DIČ: CZ64949681, Zapsaná </w:t>
      </w:r>
      <w:r w:rsidRPr="005259B4">
        <w:rPr>
          <w:lang w:eastAsia="en-US" w:bidi="en-US"/>
        </w:rPr>
        <w:t xml:space="preserve">do OR </w:t>
      </w:r>
      <w:r>
        <w:t>u Městského soudu v Praze, B.3787</w:t>
      </w:r>
      <w:r>
        <w:br w:type="page"/>
      </w:r>
    </w:p>
    <w:p w:rsidR="00E52379" w:rsidRDefault="00F503D0">
      <w:pPr>
        <w:pStyle w:val="Zkladntext1"/>
        <w:shd w:val="clear" w:color="auto" w:fill="auto"/>
        <w:spacing w:after="280"/>
        <w:ind w:left="580" w:firstLine="20"/>
      </w:pPr>
      <w:r>
        <w:lastRenderedPageBreak/>
        <w:t xml:space="preserve">Pověřená zaměstnankyně v takto vymezeném rozsahu a po dobu pracovního poměru ve Společnosti jedná </w:t>
      </w:r>
      <w:r>
        <w:t>jménem Společnost samostatně a je oprávněna v uvedeném rozsahu podepisovat příslušné písemnosti. Společnost výslovně prohlašuje a pověřený zaměstnanec bere na vědomí, že jakákoli jeho jednání, která by byla v rozporu s právními předpisy, nejsou v zájmu Spo</w:t>
      </w:r>
      <w:r>
        <w:t>lečnosti a nejsou ani považována za jednání v rámci činnosti Společnosti. Pověřená zaměstnankyně není oprávněna udělit plnou moc či jinak pověřit jinou osobu, aby místo ní jednala za Společnost.</w:t>
      </w:r>
    </w:p>
    <w:p w:rsidR="00E52379" w:rsidRDefault="00F503D0">
      <w:pPr>
        <w:pStyle w:val="Zkladntext1"/>
        <w:shd w:val="clear" w:color="auto" w:fill="auto"/>
        <w:spacing w:after="100" w:line="324" w:lineRule="auto"/>
        <w:ind w:left="580" w:firstLine="20"/>
      </w:pPr>
      <w:r>
        <w:rPr>
          <w:noProof/>
          <w:lang w:bidi="ar-SA"/>
        </w:rPr>
        <mc:AlternateContent>
          <mc:Choice Requires="wps">
            <w:drawing>
              <wp:anchor distT="266700" distB="0" distL="114300" distR="114300" simplePos="0" relativeHeight="125829381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736600</wp:posOffset>
                </wp:positionV>
                <wp:extent cx="700405" cy="1619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379" w:rsidRDefault="00F503D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8.4pt;margin-top:58pt;width:55.15pt;height:12.75pt;z-index:125829381;visibility:visible;mso-wrap-style:none;mso-wrap-distance-left:9pt;mso-wrap-distance-top:2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" filled="f" stroked="f">
                <v:textbox inset="0,0,0,0">
                  <w:txbxContent>
                    <w:p w:rsidR="00E52379" w:rsidRDefault="00F503D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Podepisování pověřené zaměstnankyně se děje </w:t>
      </w:r>
      <w:r>
        <w:t>tak, že k napsané nebo vytištěné obchodní firmě Společnosti či otisku razítka Společnosti připojí pověřená zaměstnankyně svůj podpis.</w:t>
      </w:r>
    </w:p>
    <w:p w:rsidR="005259B4" w:rsidRDefault="00F503D0" w:rsidP="005259B4">
      <w:pPr>
        <w:pStyle w:val="Zkladntext1"/>
        <w:shd w:val="clear" w:color="auto" w:fill="auto"/>
        <w:spacing w:after="0" w:line="0" w:lineRule="atLeast"/>
        <w:ind w:left="-403" w:firstLine="6781"/>
        <w:rPr>
          <w:lang w:eastAsia="en-US" w:bidi="en-US"/>
        </w:rPr>
      </w:pPr>
      <w:r w:rsidRPr="005259B4">
        <w:rPr>
          <w:lang w:eastAsia="en-US" w:bidi="en-US"/>
        </w:rPr>
        <w:t xml:space="preserve">Jose Seyerino Perdomo Lorenzo </w:t>
      </w:r>
      <w:r>
        <w:rPr>
          <w:noProof/>
          <w:lang w:bidi="ar-SA"/>
        </w:rPr>
        <w:drawing>
          <wp:inline distT="0" distB="0" distL="0" distR="0">
            <wp:extent cx="384175" cy="730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8417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379" w:rsidRDefault="00F503D0" w:rsidP="005259B4">
      <w:pPr>
        <w:pStyle w:val="Zkladntext1"/>
        <w:shd w:val="clear" w:color="auto" w:fill="auto"/>
        <w:spacing w:after="0" w:line="0" w:lineRule="atLeast"/>
        <w:ind w:left="-403" w:firstLine="6781"/>
      </w:pPr>
      <w:r w:rsidRPr="005259B4">
        <w:rPr>
          <w:lang w:eastAsia="en-US" w:bidi="en-US"/>
        </w:rPr>
        <w:t xml:space="preserve"> </w:t>
      </w:r>
      <w:r>
        <w:t xml:space="preserve">za T-Mobile </w:t>
      </w:r>
      <w:r w:rsidRPr="005259B4">
        <w:rPr>
          <w:lang w:eastAsia="en-US" w:bidi="en-US"/>
        </w:rPr>
        <w:t xml:space="preserve">Czech Republic </w:t>
      </w:r>
      <w:r>
        <w:t>a.s</w:t>
      </w:r>
    </w:p>
    <w:p w:rsidR="005259B4" w:rsidRDefault="005259B4" w:rsidP="005259B4">
      <w:pPr>
        <w:pStyle w:val="Zkladntext1"/>
        <w:shd w:val="clear" w:color="auto" w:fill="auto"/>
        <w:spacing w:after="0" w:line="0" w:lineRule="atLeast"/>
        <w:ind w:left="-403" w:firstLine="6781"/>
      </w:pPr>
    </w:p>
    <w:p w:rsidR="00E52379" w:rsidRDefault="00F503D0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580"/>
        <w:jc w:val="both"/>
      </w:pPr>
      <w:r>
        <w:t>Toto pověření přijímám:</w:t>
      </w:r>
      <w:r w:rsidR="005259B4">
        <w:tab/>
      </w:r>
      <w:r w:rsidR="005259B4">
        <w:tab/>
      </w:r>
      <w:r w:rsidR="005259B4">
        <w:tab/>
      </w:r>
      <w:r w:rsidR="005259B4">
        <w:tab/>
      </w:r>
      <w:r w:rsidR="005259B4">
        <w:tab/>
      </w:r>
      <w:r w:rsidR="005259B4">
        <w:tab/>
        <w:t>Dagmar Elbastawisi</w:t>
      </w:r>
      <w:bookmarkStart w:id="0" w:name="_GoBack"/>
      <w:bookmarkEnd w:id="0"/>
    </w:p>
    <w:sectPr w:rsidR="00E52379" w:rsidSect="005259B4">
      <w:pgSz w:w="11900" w:h="16840"/>
      <w:pgMar w:top="1726" w:right="1339" w:bottom="196" w:left="3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D0" w:rsidRDefault="00F503D0">
      <w:r>
        <w:separator/>
      </w:r>
    </w:p>
  </w:endnote>
  <w:endnote w:type="continuationSeparator" w:id="0">
    <w:p w:rsidR="00F503D0" w:rsidRDefault="00F5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D0" w:rsidRDefault="00F503D0"/>
  </w:footnote>
  <w:footnote w:type="continuationSeparator" w:id="0">
    <w:p w:rsidR="00F503D0" w:rsidRDefault="00F50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5E50"/>
    <w:multiLevelType w:val="multilevel"/>
    <w:tmpl w:val="C6DA52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79"/>
    <w:rsid w:val="005259B4"/>
    <w:rsid w:val="00E52379"/>
    <w:rsid w:val="00F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0A2"/>
  <w15:docId w15:val="{23F35918-DB28-4E52-916D-FCC00CB9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31E2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41" w:lineRule="auto"/>
      <w:ind w:left="124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right="4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197" w:lineRule="auto"/>
      <w:ind w:left="1420" w:firstLine="20"/>
    </w:pPr>
    <w:rPr>
      <w:rFonts w:ascii="Tahoma" w:eastAsia="Tahoma" w:hAnsi="Tahoma" w:cs="Tahoma"/>
      <w:w w:val="7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Times New Roman" w:eastAsia="Times New Roman" w:hAnsi="Times New Roman" w:cs="Times New Roman"/>
      <w:color w:val="231E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31E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3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3D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3476</Characters>
  <Application>Microsoft Office Word</Application>
  <DocSecurity>0</DocSecurity>
  <Lines>28</Lines>
  <Paragraphs>8</Paragraphs>
  <ScaleCrop>false</ScaleCrop>
  <Company>HP Inc.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2023-08-07T10:49:00Z</dcterms:created>
  <dcterms:modified xsi:type="dcterms:W3CDTF">2023-08-07T10:52:00Z</dcterms:modified>
</cp:coreProperties>
</file>