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3B790" w14:textId="73E7F1BB" w:rsidR="00EF1525" w:rsidRPr="005A5FA7" w:rsidRDefault="00C679FD" w:rsidP="00C87036">
      <w:pPr>
        <w:pStyle w:val="Nadpis1"/>
        <w:spacing w:after="120"/>
        <w:jc w:val="center"/>
        <w:rPr>
          <w:rFonts w:ascii="Calibri" w:hAnsi="Calibri" w:cs="Times New Roman"/>
          <w:sz w:val="22"/>
          <w:szCs w:val="22"/>
        </w:rPr>
      </w:pPr>
      <w:r w:rsidRPr="005A5FA7">
        <w:rPr>
          <w:rFonts w:ascii="Calibri" w:hAnsi="Calibri" w:cs="Times New Roman"/>
          <w:sz w:val="22"/>
          <w:szCs w:val="22"/>
        </w:rPr>
        <w:t>DODATEK Č.</w:t>
      </w:r>
      <w:r w:rsidR="00C6543F" w:rsidRPr="005A5FA7">
        <w:rPr>
          <w:rFonts w:ascii="Calibri" w:hAnsi="Calibri" w:cs="Times New Roman"/>
          <w:sz w:val="22"/>
          <w:szCs w:val="22"/>
        </w:rPr>
        <w:t xml:space="preserve"> </w:t>
      </w:r>
      <w:r w:rsidR="0095723A" w:rsidRPr="005A5FA7">
        <w:rPr>
          <w:rFonts w:ascii="Calibri" w:hAnsi="Calibri" w:cs="Times New Roman"/>
          <w:sz w:val="22"/>
          <w:szCs w:val="22"/>
        </w:rPr>
        <w:t>2</w:t>
      </w:r>
      <w:r w:rsidRPr="005A5FA7">
        <w:rPr>
          <w:rFonts w:ascii="Calibri" w:hAnsi="Calibri" w:cs="Times New Roman"/>
          <w:sz w:val="22"/>
          <w:szCs w:val="22"/>
        </w:rPr>
        <w:t xml:space="preserve"> KE </w:t>
      </w:r>
      <w:r w:rsidR="00F93927" w:rsidRPr="005A5FA7">
        <w:rPr>
          <w:rFonts w:ascii="Calibri" w:hAnsi="Calibri" w:cs="Times New Roman"/>
          <w:sz w:val="22"/>
          <w:szCs w:val="22"/>
        </w:rPr>
        <w:t>SMLOUV</w:t>
      </w:r>
      <w:r w:rsidRPr="005A5FA7">
        <w:rPr>
          <w:rFonts w:ascii="Calibri" w:hAnsi="Calibri" w:cs="Times New Roman"/>
          <w:sz w:val="22"/>
          <w:szCs w:val="22"/>
        </w:rPr>
        <w:t>Ě</w:t>
      </w:r>
      <w:r w:rsidR="00226DBA" w:rsidRPr="005A5FA7">
        <w:rPr>
          <w:rFonts w:ascii="Calibri" w:hAnsi="Calibri" w:cs="Times New Roman"/>
          <w:sz w:val="22"/>
          <w:szCs w:val="22"/>
        </w:rPr>
        <w:t xml:space="preserve"> O POSKYTOVÁNÍ AUDITORSKÝCH SLUŽEB</w:t>
      </w:r>
    </w:p>
    <w:p w14:paraId="0375BF1F" w14:textId="77777777" w:rsidR="00EF1525" w:rsidRPr="005A5FA7" w:rsidRDefault="00EF1525" w:rsidP="004010A4">
      <w:pPr>
        <w:rPr>
          <w:rFonts w:ascii="Calibri" w:hAnsi="Calibri"/>
          <w:sz w:val="22"/>
          <w:szCs w:val="22"/>
        </w:rPr>
      </w:pPr>
    </w:p>
    <w:p w14:paraId="5731B764" w14:textId="77777777" w:rsidR="00EF1525" w:rsidRPr="005A5FA7" w:rsidRDefault="00EF1525" w:rsidP="00C87036">
      <w:pPr>
        <w:pStyle w:val="Nadpis4"/>
        <w:spacing w:before="0"/>
        <w:rPr>
          <w:rFonts w:ascii="Calibri" w:hAnsi="Calibri" w:cs="Times New Roman"/>
          <w:i w:val="0"/>
          <w:color w:val="auto"/>
          <w:sz w:val="22"/>
          <w:szCs w:val="22"/>
        </w:rPr>
      </w:pPr>
      <w:r w:rsidRPr="005A5FA7">
        <w:rPr>
          <w:rFonts w:ascii="Calibri" w:hAnsi="Calibri" w:cs="Times New Roman"/>
          <w:i w:val="0"/>
          <w:color w:val="auto"/>
          <w:sz w:val="22"/>
          <w:szCs w:val="22"/>
        </w:rPr>
        <w:t>Smluvní strany:</w:t>
      </w:r>
    </w:p>
    <w:p w14:paraId="29555AD6" w14:textId="77777777" w:rsidR="00C87036" w:rsidRPr="005A5FA7" w:rsidRDefault="00C87036" w:rsidP="00C87036"/>
    <w:p w14:paraId="4A8A7F9C" w14:textId="77777777" w:rsidR="00EF1525" w:rsidRPr="005A5FA7" w:rsidRDefault="00EF1525" w:rsidP="004010A4">
      <w:pPr>
        <w:jc w:val="both"/>
        <w:rPr>
          <w:rFonts w:ascii="Calibri" w:hAnsi="Calibri"/>
          <w:b/>
          <w:sz w:val="22"/>
          <w:szCs w:val="22"/>
        </w:rPr>
      </w:pPr>
      <w:r w:rsidRPr="005A5FA7">
        <w:rPr>
          <w:rFonts w:ascii="Calibri" w:hAnsi="Calibri"/>
          <w:b/>
          <w:sz w:val="22"/>
          <w:szCs w:val="22"/>
        </w:rPr>
        <w:t>ACONTIP s.r.o.</w:t>
      </w:r>
    </w:p>
    <w:p w14:paraId="3E4E6288" w14:textId="57E06EF5" w:rsidR="00EF1525" w:rsidRPr="005A5FA7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5A5FA7">
        <w:rPr>
          <w:rFonts w:ascii="Calibri" w:hAnsi="Calibri"/>
          <w:sz w:val="22"/>
          <w:szCs w:val="22"/>
        </w:rPr>
        <w:t xml:space="preserve">se sídlem: </w:t>
      </w:r>
      <w:proofErr w:type="gramStart"/>
      <w:r w:rsidRPr="005A5FA7">
        <w:rPr>
          <w:rFonts w:ascii="Calibri" w:hAnsi="Calibri"/>
          <w:sz w:val="22"/>
          <w:szCs w:val="22"/>
        </w:rPr>
        <w:tab/>
        <w:t xml:space="preserve">  </w:t>
      </w:r>
      <w:r w:rsidRPr="005A5FA7">
        <w:rPr>
          <w:rFonts w:ascii="Calibri" w:hAnsi="Calibri"/>
          <w:sz w:val="22"/>
          <w:szCs w:val="22"/>
        </w:rPr>
        <w:tab/>
      </w:r>
      <w:proofErr w:type="gramEnd"/>
      <w:r w:rsidR="00C679FD" w:rsidRPr="005A5FA7">
        <w:rPr>
          <w:rFonts w:ascii="Calibri" w:hAnsi="Calibri"/>
          <w:sz w:val="22"/>
          <w:szCs w:val="22"/>
        </w:rPr>
        <w:t>Ocelářská 1354/35, Praha 9</w:t>
      </w:r>
      <w:r w:rsidR="008421C4" w:rsidRPr="005A5FA7">
        <w:rPr>
          <w:rFonts w:ascii="Calibri" w:hAnsi="Calibri"/>
          <w:sz w:val="22"/>
          <w:szCs w:val="22"/>
        </w:rPr>
        <w:t xml:space="preserve">, PSČ </w:t>
      </w:r>
      <w:r w:rsidR="00C679FD" w:rsidRPr="005A5FA7">
        <w:rPr>
          <w:rFonts w:ascii="Calibri" w:hAnsi="Calibri"/>
          <w:sz w:val="22"/>
          <w:szCs w:val="22"/>
        </w:rPr>
        <w:t>90 00</w:t>
      </w:r>
    </w:p>
    <w:p w14:paraId="6026D398" w14:textId="77777777" w:rsidR="00EF1525" w:rsidRPr="005A5FA7" w:rsidRDefault="00EF1525" w:rsidP="004010A4">
      <w:pPr>
        <w:jc w:val="both"/>
        <w:rPr>
          <w:rFonts w:ascii="Calibri" w:eastAsia="Batang" w:hAnsi="Calibri"/>
          <w:sz w:val="22"/>
          <w:szCs w:val="22"/>
        </w:rPr>
      </w:pPr>
      <w:r w:rsidRPr="005A5FA7">
        <w:rPr>
          <w:rFonts w:ascii="Calibri" w:eastAsia="Batang" w:hAnsi="Calibri"/>
          <w:sz w:val="22"/>
          <w:szCs w:val="22"/>
        </w:rPr>
        <w:t>zapsaná v </w:t>
      </w:r>
      <w:proofErr w:type="gramStart"/>
      <w:r w:rsidRPr="005A5FA7">
        <w:rPr>
          <w:rFonts w:ascii="Calibri" w:eastAsia="Batang" w:hAnsi="Calibri"/>
          <w:sz w:val="22"/>
          <w:szCs w:val="22"/>
        </w:rPr>
        <w:t xml:space="preserve">OR:   </w:t>
      </w:r>
      <w:proofErr w:type="gramEnd"/>
      <w:r w:rsidRPr="005A5FA7">
        <w:rPr>
          <w:rFonts w:ascii="Calibri" w:eastAsia="Batang" w:hAnsi="Calibri"/>
          <w:sz w:val="22"/>
          <w:szCs w:val="22"/>
        </w:rPr>
        <w:tab/>
      </w:r>
      <w:r w:rsidRPr="005A5FA7">
        <w:rPr>
          <w:rFonts w:ascii="Calibri" w:eastAsia="Batang" w:hAnsi="Calibri"/>
          <w:sz w:val="22"/>
          <w:szCs w:val="22"/>
        </w:rPr>
        <w:tab/>
        <w:t xml:space="preserve">Městským soudem v Praze, </w:t>
      </w:r>
      <w:r w:rsidRPr="005A5FA7">
        <w:rPr>
          <w:rFonts w:ascii="Calibri" w:hAnsi="Calibri"/>
          <w:sz w:val="22"/>
          <w:szCs w:val="22"/>
        </w:rPr>
        <w:t>oddíl C, vložka 209997</w:t>
      </w:r>
    </w:p>
    <w:p w14:paraId="4C906667" w14:textId="77777777" w:rsidR="00EF1525" w:rsidRPr="005A5FA7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5A5FA7">
        <w:rPr>
          <w:rFonts w:ascii="Calibri" w:hAnsi="Calibri"/>
          <w:sz w:val="22"/>
          <w:szCs w:val="22"/>
        </w:rPr>
        <w:t xml:space="preserve">IČ:     </w:t>
      </w:r>
      <w:r w:rsidRPr="005A5FA7">
        <w:rPr>
          <w:rFonts w:ascii="Calibri" w:hAnsi="Calibri"/>
          <w:sz w:val="22"/>
          <w:szCs w:val="22"/>
        </w:rPr>
        <w:tab/>
      </w:r>
      <w:r w:rsidRPr="005A5FA7">
        <w:rPr>
          <w:rFonts w:ascii="Calibri" w:hAnsi="Calibri"/>
          <w:sz w:val="22"/>
          <w:szCs w:val="22"/>
        </w:rPr>
        <w:tab/>
        <w:t xml:space="preserve">  </w:t>
      </w:r>
      <w:r w:rsidRPr="005A5FA7">
        <w:rPr>
          <w:rFonts w:ascii="Calibri" w:hAnsi="Calibri"/>
          <w:sz w:val="22"/>
          <w:szCs w:val="22"/>
        </w:rPr>
        <w:tab/>
        <w:t>017 09</w:t>
      </w:r>
      <w:r w:rsidR="00BA7E87" w:rsidRPr="005A5FA7">
        <w:rPr>
          <w:rFonts w:ascii="Calibri" w:hAnsi="Calibri"/>
          <w:sz w:val="22"/>
          <w:szCs w:val="22"/>
        </w:rPr>
        <w:t> </w:t>
      </w:r>
      <w:r w:rsidRPr="005A5FA7">
        <w:rPr>
          <w:rFonts w:ascii="Calibri" w:hAnsi="Calibri"/>
          <w:sz w:val="22"/>
          <w:szCs w:val="22"/>
        </w:rPr>
        <w:t>585</w:t>
      </w:r>
    </w:p>
    <w:p w14:paraId="5D623E03" w14:textId="77777777" w:rsidR="00EF1525" w:rsidRPr="005A5FA7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5A5FA7">
        <w:rPr>
          <w:rFonts w:ascii="Calibri" w:hAnsi="Calibri"/>
          <w:sz w:val="22"/>
          <w:szCs w:val="22"/>
        </w:rPr>
        <w:t xml:space="preserve">Zastoupená: </w:t>
      </w:r>
      <w:r w:rsidRPr="005A5FA7">
        <w:rPr>
          <w:rFonts w:ascii="Calibri" w:hAnsi="Calibri"/>
          <w:sz w:val="22"/>
          <w:szCs w:val="22"/>
        </w:rPr>
        <w:tab/>
        <w:t xml:space="preserve">   </w:t>
      </w:r>
      <w:r w:rsidRPr="005A5FA7">
        <w:rPr>
          <w:rFonts w:ascii="Calibri" w:hAnsi="Calibri"/>
          <w:sz w:val="22"/>
          <w:szCs w:val="22"/>
        </w:rPr>
        <w:tab/>
        <w:t>Ing. Ivanou Hlaváčkovou, jednatelem</w:t>
      </w:r>
    </w:p>
    <w:p w14:paraId="1CF1E477" w14:textId="77777777" w:rsidR="001313B7" w:rsidRPr="005A5FA7" w:rsidRDefault="001313B7" w:rsidP="004010A4">
      <w:pPr>
        <w:jc w:val="both"/>
        <w:rPr>
          <w:rFonts w:ascii="Calibri" w:hAnsi="Calibri"/>
          <w:sz w:val="22"/>
          <w:szCs w:val="22"/>
        </w:rPr>
      </w:pPr>
      <w:r w:rsidRPr="005A5FA7">
        <w:rPr>
          <w:rFonts w:ascii="Calibri" w:hAnsi="Calibri"/>
          <w:sz w:val="22"/>
          <w:szCs w:val="22"/>
        </w:rPr>
        <w:t>V seznamu auditorských společností vedeném KAČR zapsána s oprávněním č. 547</w:t>
      </w:r>
    </w:p>
    <w:p w14:paraId="06D667E0" w14:textId="77777777" w:rsidR="00EF1525" w:rsidRPr="005A5FA7" w:rsidRDefault="00226DBA" w:rsidP="004010A4">
      <w:pPr>
        <w:jc w:val="both"/>
        <w:rPr>
          <w:rFonts w:ascii="Calibri" w:hAnsi="Calibri"/>
          <w:bCs/>
          <w:sz w:val="22"/>
          <w:szCs w:val="22"/>
        </w:rPr>
      </w:pPr>
      <w:r w:rsidRPr="005A5FA7">
        <w:rPr>
          <w:rFonts w:ascii="Calibri" w:hAnsi="Calibri"/>
          <w:bCs/>
          <w:sz w:val="22"/>
          <w:szCs w:val="22"/>
        </w:rPr>
        <w:t xml:space="preserve"> (dále jako „auditor</w:t>
      </w:r>
      <w:r w:rsidR="00EF1525" w:rsidRPr="005A5FA7">
        <w:rPr>
          <w:rFonts w:ascii="Calibri" w:hAnsi="Calibri"/>
          <w:bCs/>
          <w:sz w:val="22"/>
          <w:szCs w:val="22"/>
        </w:rPr>
        <w:t>“)</w:t>
      </w:r>
    </w:p>
    <w:p w14:paraId="6A5BAA27" w14:textId="77777777" w:rsidR="00C87036" w:rsidRPr="005A5FA7" w:rsidRDefault="00C87036" w:rsidP="004010A4">
      <w:pPr>
        <w:jc w:val="both"/>
        <w:rPr>
          <w:rFonts w:ascii="Calibri" w:hAnsi="Calibri"/>
          <w:sz w:val="22"/>
          <w:szCs w:val="22"/>
        </w:rPr>
      </w:pPr>
    </w:p>
    <w:p w14:paraId="599B99B2" w14:textId="77777777" w:rsidR="00EF1525" w:rsidRPr="005A5FA7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  <w:r w:rsidRPr="005A5FA7">
        <w:rPr>
          <w:rFonts w:ascii="Calibri" w:hAnsi="Calibri" w:cs="Arial"/>
          <w:b/>
          <w:sz w:val="22"/>
          <w:szCs w:val="22"/>
        </w:rPr>
        <w:t>a</w:t>
      </w:r>
    </w:p>
    <w:p w14:paraId="41642159" w14:textId="77777777" w:rsidR="00C87036" w:rsidRPr="005A5FA7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</w:p>
    <w:p w14:paraId="5EEDC55B" w14:textId="1C17A04C" w:rsidR="004A4975" w:rsidRPr="00142F55" w:rsidRDefault="00142F55" w:rsidP="004A4975">
      <w:pPr>
        <w:jc w:val="both"/>
        <w:rPr>
          <w:rFonts w:ascii="Calibri" w:hAnsi="Calibri"/>
          <w:b/>
          <w:bCs/>
          <w:sz w:val="22"/>
          <w:szCs w:val="22"/>
        </w:rPr>
      </w:pPr>
      <w:r w:rsidRPr="00142F55">
        <w:rPr>
          <w:rFonts w:ascii="Calibri" w:hAnsi="Calibri"/>
          <w:b/>
          <w:bCs/>
          <w:sz w:val="22"/>
          <w:szCs w:val="22"/>
        </w:rPr>
        <w:t>Ústav pro hydrodynamiku AV ČR, v. v. i.</w:t>
      </w:r>
    </w:p>
    <w:p w14:paraId="3D747B21" w14:textId="352B7329" w:rsidR="004A4975" w:rsidRPr="004A4975" w:rsidRDefault="004A4975" w:rsidP="004A4975">
      <w:pPr>
        <w:jc w:val="both"/>
        <w:rPr>
          <w:rFonts w:ascii="Calibri" w:hAnsi="Calibri"/>
          <w:bCs/>
          <w:sz w:val="22"/>
          <w:szCs w:val="22"/>
        </w:rPr>
      </w:pPr>
      <w:r w:rsidRPr="004A4975">
        <w:rPr>
          <w:rFonts w:ascii="Calibri" w:hAnsi="Calibri"/>
          <w:bCs/>
          <w:sz w:val="22"/>
          <w:szCs w:val="22"/>
        </w:rPr>
        <w:t xml:space="preserve">se </w:t>
      </w:r>
      <w:proofErr w:type="gramStart"/>
      <w:r w:rsidRPr="004A4975">
        <w:rPr>
          <w:rFonts w:ascii="Calibri" w:hAnsi="Calibri"/>
          <w:bCs/>
          <w:sz w:val="22"/>
          <w:szCs w:val="22"/>
        </w:rPr>
        <w:t xml:space="preserve">sídlem:   </w:t>
      </w:r>
      <w:proofErr w:type="gramEnd"/>
      <w:r w:rsidRPr="004A4975">
        <w:rPr>
          <w:rFonts w:ascii="Calibri" w:hAnsi="Calibri"/>
          <w:bCs/>
          <w:sz w:val="22"/>
          <w:szCs w:val="22"/>
        </w:rPr>
        <w:t xml:space="preserve">        </w:t>
      </w:r>
      <w:r w:rsidRPr="004A4975">
        <w:rPr>
          <w:rFonts w:ascii="Calibri" w:hAnsi="Calibri"/>
          <w:bCs/>
          <w:sz w:val="22"/>
          <w:szCs w:val="22"/>
        </w:rPr>
        <w:tab/>
        <w:t xml:space="preserve">Pod </w:t>
      </w:r>
      <w:proofErr w:type="spellStart"/>
      <w:r w:rsidRPr="004A4975">
        <w:rPr>
          <w:rFonts w:ascii="Calibri" w:hAnsi="Calibri"/>
          <w:bCs/>
          <w:sz w:val="22"/>
          <w:szCs w:val="22"/>
        </w:rPr>
        <w:t>Paťankou</w:t>
      </w:r>
      <w:proofErr w:type="spellEnd"/>
      <w:r w:rsidRPr="004A4975">
        <w:rPr>
          <w:rFonts w:ascii="Calibri" w:hAnsi="Calibri"/>
          <w:bCs/>
          <w:sz w:val="22"/>
          <w:szCs w:val="22"/>
        </w:rPr>
        <w:t xml:space="preserve"> 30/5, 160 00  Praha 6</w:t>
      </w:r>
    </w:p>
    <w:p w14:paraId="38A47B5A" w14:textId="77777777" w:rsidR="004A4975" w:rsidRPr="004A4975" w:rsidRDefault="004A4975" w:rsidP="004A4975">
      <w:pPr>
        <w:jc w:val="both"/>
        <w:rPr>
          <w:rFonts w:ascii="Calibri" w:hAnsi="Calibri"/>
          <w:bCs/>
          <w:sz w:val="22"/>
          <w:szCs w:val="22"/>
        </w:rPr>
      </w:pPr>
      <w:r w:rsidRPr="004A4975">
        <w:rPr>
          <w:rFonts w:ascii="Calibri" w:hAnsi="Calibri"/>
          <w:bCs/>
          <w:sz w:val="22"/>
          <w:szCs w:val="22"/>
        </w:rPr>
        <w:t xml:space="preserve">IČ: </w:t>
      </w:r>
      <w:r w:rsidRPr="004A4975">
        <w:rPr>
          <w:rFonts w:ascii="Calibri" w:hAnsi="Calibri"/>
          <w:bCs/>
          <w:sz w:val="22"/>
          <w:szCs w:val="22"/>
        </w:rPr>
        <w:tab/>
      </w:r>
      <w:r w:rsidRPr="004A4975">
        <w:rPr>
          <w:rFonts w:ascii="Calibri" w:hAnsi="Calibri"/>
          <w:bCs/>
          <w:sz w:val="22"/>
          <w:szCs w:val="22"/>
        </w:rPr>
        <w:tab/>
      </w:r>
      <w:r w:rsidRPr="004A4975">
        <w:rPr>
          <w:rFonts w:ascii="Calibri" w:hAnsi="Calibri"/>
          <w:bCs/>
          <w:sz w:val="22"/>
          <w:szCs w:val="22"/>
        </w:rPr>
        <w:tab/>
        <w:t>67985874</w:t>
      </w:r>
    </w:p>
    <w:p w14:paraId="191D07C9" w14:textId="77777777" w:rsidR="004A4975" w:rsidRPr="004A4975" w:rsidRDefault="004A4975" w:rsidP="004A4975">
      <w:pPr>
        <w:jc w:val="both"/>
        <w:rPr>
          <w:rFonts w:ascii="Calibri" w:hAnsi="Calibri"/>
          <w:bCs/>
          <w:sz w:val="22"/>
          <w:szCs w:val="22"/>
        </w:rPr>
      </w:pPr>
      <w:r w:rsidRPr="004A4975">
        <w:rPr>
          <w:rFonts w:ascii="Calibri" w:hAnsi="Calibri"/>
          <w:bCs/>
          <w:sz w:val="22"/>
          <w:szCs w:val="22"/>
        </w:rPr>
        <w:t xml:space="preserve">Zastoupená </w:t>
      </w:r>
      <w:proofErr w:type="gramStart"/>
      <w:r w:rsidRPr="004A4975">
        <w:rPr>
          <w:rFonts w:ascii="Calibri" w:hAnsi="Calibri"/>
          <w:bCs/>
          <w:sz w:val="22"/>
          <w:szCs w:val="22"/>
        </w:rPr>
        <w:tab/>
        <w:t xml:space="preserve">  </w:t>
      </w:r>
      <w:r w:rsidRPr="004A4975">
        <w:rPr>
          <w:rFonts w:ascii="Calibri" w:hAnsi="Calibri"/>
          <w:bCs/>
          <w:sz w:val="22"/>
          <w:szCs w:val="22"/>
        </w:rPr>
        <w:tab/>
      </w:r>
      <w:proofErr w:type="gramEnd"/>
      <w:r w:rsidRPr="004A4975">
        <w:rPr>
          <w:rFonts w:ascii="Calibri" w:hAnsi="Calibri"/>
          <w:bCs/>
          <w:sz w:val="22"/>
          <w:szCs w:val="22"/>
        </w:rPr>
        <w:t xml:space="preserve">doc. RNDr. Martinem </w:t>
      </w:r>
      <w:proofErr w:type="spellStart"/>
      <w:r w:rsidRPr="004A4975">
        <w:rPr>
          <w:rFonts w:ascii="Calibri" w:hAnsi="Calibri"/>
          <w:bCs/>
          <w:sz w:val="22"/>
          <w:szCs w:val="22"/>
        </w:rPr>
        <w:t>Pivokonským</w:t>
      </w:r>
      <w:proofErr w:type="spellEnd"/>
      <w:r w:rsidRPr="004A4975">
        <w:rPr>
          <w:rFonts w:ascii="Calibri" w:hAnsi="Calibri"/>
          <w:bCs/>
          <w:sz w:val="22"/>
          <w:szCs w:val="22"/>
        </w:rPr>
        <w:t>, Ph.D. - ředitelem ústavu</w:t>
      </w:r>
    </w:p>
    <w:p w14:paraId="54F5CEE9" w14:textId="09C06691" w:rsidR="004A4975" w:rsidRDefault="004A4975" w:rsidP="004A4975">
      <w:pPr>
        <w:jc w:val="both"/>
        <w:rPr>
          <w:rFonts w:ascii="Calibri" w:hAnsi="Calibri"/>
          <w:bCs/>
          <w:sz w:val="22"/>
          <w:szCs w:val="22"/>
        </w:rPr>
      </w:pPr>
      <w:r w:rsidRPr="004A4975">
        <w:rPr>
          <w:rFonts w:ascii="Calibri" w:hAnsi="Calibri"/>
          <w:bCs/>
          <w:sz w:val="22"/>
          <w:szCs w:val="22"/>
        </w:rPr>
        <w:t>(dále jako „objednatel“)</w:t>
      </w:r>
    </w:p>
    <w:p w14:paraId="7369CFEC" w14:textId="77777777" w:rsidR="004A4975" w:rsidRPr="005A5FA7" w:rsidRDefault="004A4975" w:rsidP="00C87036">
      <w:pPr>
        <w:jc w:val="both"/>
        <w:rPr>
          <w:rFonts w:ascii="Calibri" w:hAnsi="Calibri"/>
          <w:bCs/>
          <w:sz w:val="22"/>
          <w:szCs w:val="22"/>
        </w:rPr>
      </w:pPr>
    </w:p>
    <w:p w14:paraId="63E9EE10" w14:textId="7C9861CF" w:rsidR="00EF1525" w:rsidRPr="005A5FA7" w:rsidRDefault="00076A55" w:rsidP="004010A4">
      <w:pPr>
        <w:jc w:val="center"/>
        <w:rPr>
          <w:rFonts w:ascii="Calibri" w:hAnsi="Calibri"/>
          <w:sz w:val="22"/>
          <w:szCs w:val="22"/>
        </w:rPr>
      </w:pPr>
      <w:r w:rsidRPr="005A5FA7">
        <w:rPr>
          <w:rFonts w:ascii="Calibri" w:hAnsi="Calibri"/>
          <w:sz w:val="22"/>
          <w:szCs w:val="22"/>
        </w:rPr>
        <w:t>u</w:t>
      </w:r>
      <w:r w:rsidR="00EF1525" w:rsidRPr="005A5FA7">
        <w:rPr>
          <w:rFonts w:ascii="Calibri" w:hAnsi="Calibri"/>
          <w:sz w:val="22"/>
          <w:szCs w:val="22"/>
        </w:rPr>
        <w:t xml:space="preserve">zavírají na základě vzájemného konsenzu </w:t>
      </w:r>
      <w:r w:rsidR="00C679FD" w:rsidRPr="005A5FA7">
        <w:rPr>
          <w:rFonts w:ascii="Calibri" w:hAnsi="Calibri"/>
          <w:sz w:val="22"/>
          <w:szCs w:val="22"/>
        </w:rPr>
        <w:t>dodatek</w:t>
      </w:r>
      <w:r w:rsidR="0095723A" w:rsidRPr="005A5FA7">
        <w:rPr>
          <w:rFonts w:ascii="Calibri" w:hAnsi="Calibri"/>
          <w:sz w:val="22"/>
          <w:szCs w:val="22"/>
        </w:rPr>
        <w:t xml:space="preserve"> č.</w:t>
      </w:r>
      <w:r w:rsidR="00C6543F" w:rsidRPr="005A5FA7">
        <w:rPr>
          <w:rFonts w:ascii="Calibri" w:hAnsi="Calibri"/>
          <w:sz w:val="22"/>
          <w:szCs w:val="22"/>
        </w:rPr>
        <w:t xml:space="preserve"> </w:t>
      </w:r>
      <w:r w:rsidR="0095723A" w:rsidRPr="005A5FA7">
        <w:rPr>
          <w:rFonts w:ascii="Calibri" w:hAnsi="Calibri"/>
          <w:sz w:val="22"/>
          <w:szCs w:val="22"/>
        </w:rPr>
        <w:t>2</w:t>
      </w:r>
      <w:r w:rsidR="00C679FD" w:rsidRPr="005A5FA7">
        <w:rPr>
          <w:rFonts w:ascii="Calibri" w:hAnsi="Calibri"/>
          <w:sz w:val="22"/>
          <w:szCs w:val="22"/>
        </w:rPr>
        <w:t xml:space="preserve"> ke </w:t>
      </w:r>
      <w:r w:rsidR="00EF1525" w:rsidRPr="005A5FA7">
        <w:rPr>
          <w:rFonts w:ascii="Calibri" w:hAnsi="Calibri"/>
          <w:sz w:val="22"/>
          <w:szCs w:val="22"/>
        </w:rPr>
        <w:t>S</w:t>
      </w:r>
      <w:r w:rsidR="00B16326" w:rsidRPr="005A5FA7">
        <w:rPr>
          <w:rFonts w:ascii="Calibri" w:hAnsi="Calibri"/>
          <w:sz w:val="22"/>
          <w:szCs w:val="22"/>
        </w:rPr>
        <w:t>mlouv</w:t>
      </w:r>
      <w:r w:rsidR="00C679FD" w:rsidRPr="005A5FA7">
        <w:rPr>
          <w:rFonts w:ascii="Calibri" w:hAnsi="Calibri"/>
          <w:sz w:val="22"/>
          <w:szCs w:val="22"/>
        </w:rPr>
        <w:t>ě</w:t>
      </w:r>
      <w:r w:rsidR="00B16326" w:rsidRPr="005A5FA7">
        <w:rPr>
          <w:rFonts w:ascii="Calibri" w:hAnsi="Calibri"/>
          <w:sz w:val="22"/>
          <w:szCs w:val="22"/>
        </w:rPr>
        <w:t xml:space="preserve"> o poskytování </w:t>
      </w:r>
      <w:r w:rsidR="00226DBA" w:rsidRPr="005A5FA7">
        <w:rPr>
          <w:rFonts w:ascii="Calibri" w:hAnsi="Calibri"/>
          <w:sz w:val="22"/>
          <w:szCs w:val="22"/>
        </w:rPr>
        <w:t>auditorských služeb</w:t>
      </w:r>
      <w:r w:rsidR="0095723A" w:rsidRPr="005A5FA7">
        <w:rPr>
          <w:rFonts w:ascii="Calibri" w:hAnsi="Calibri"/>
          <w:sz w:val="22"/>
          <w:szCs w:val="22"/>
        </w:rPr>
        <w:t xml:space="preserve"> ze dne 29.6.2021</w:t>
      </w:r>
      <w:r w:rsidR="00C679FD" w:rsidRPr="005A5FA7">
        <w:rPr>
          <w:rFonts w:ascii="Calibri" w:hAnsi="Calibri"/>
          <w:sz w:val="22"/>
          <w:szCs w:val="22"/>
        </w:rPr>
        <w:t>:</w:t>
      </w:r>
    </w:p>
    <w:p w14:paraId="240EF1C5" w14:textId="77777777" w:rsidR="00C6543F" w:rsidRPr="005A5FA7" w:rsidRDefault="00C6543F" w:rsidP="004010A4">
      <w:pPr>
        <w:jc w:val="center"/>
        <w:rPr>
          <w:rFonts w:ascii="Calibri" w:hAnsi="Calibri"/>
          <w:sz w:val="22"/>
          <w:szCs w:val="22"/>
        </w:rPr>
      </w:pPr>
    </w:p>
    <w:p w14:paraId="038AB4F4" w14:textId="44EBEED0" w:rsidR="0095723A" w:rsidRPr="005A5FA7" w:rsidRDefault="0095723A" w:rsidP="0095723A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5A5FA7">
        <w:rPr>
          <w:rFonts w:ascii="Calibri" w:hAnsi="Calibri" w:cs="Calibri"/>
          <w:b/>
          <w:sz w:val="22"/>
          <w:szCs w:val="22"/>
        </w:rPr>
        <w:t>I.</w:t>
      </w:r>
    </w:p>
    <w:p w14:paraId="7B4C9B3A" w14:textId="50F692FA" w:rsidR="0095723A" w:rsidRPr="005A5FA7" w:rsidRDefault="0095723A" w:rsidP="0095723A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5A5FA7">
        <w:rPr>
          <w:rFonts w:ascii="Calibri" w:hAnsi="Calibri" w:cs="Calibri"/>
          <w:b/>
          <w:sz w:val="22"/>
          <w:szCs w:val="22"/>
        </w:rPr>
        <w:t>Předmět smlouvy</w:t>
      </w:r>
    </w:p>
    <w:p w14:paraId="26E392FD" w14:textId="7CED4B77" w:rsidR="0095723A" w:rsidRPr="005A5FA7" w:rsidRDefault="0095723A" w:rsidP="0095723A">
      <w:pPr>
        <w:rPr>
          <w:rFonts w:ascii="Calibri" w:hAnsi="Calibri"/>
          <w:sz w:val="22"/>
          <w:szCs w:val="22"/>
        </w:rPr>
      </w:pPr>
      <w:r w:rsidRPr="005A5FA7">
        <w:rPr>
          <w:rFonts w:ascii="Calibri" w:hAnsi="Calibri" w:cs="Calibri"/>
          <w:sz w:val="22"/>
          <w:szCs w:val="22"/>
        </w:rPr>
        <w:t>Předmětem smlouvy je ověření účetní závěrky za roky 2024</w:t>
      </w:r>
      <w:r w:rsidR="00C6543F" w:rsidRPr="005A5FA7">
        <w:rPr>
          <w:rFonts w:ascii="Calibri" w:hAnsi="Calibri" w:cs="Calibri"/>
          <w:sz w:val="22"/>
          <w:szCs w:val="22"/>
        </w:rPr>
        <w:t>, 2025 a 20</w:t>
      </w:r>
      <w:r w:rsidRPr="005A5FA7">
        <w:rPr>
          <w:rFonts w:ascii="Calibri" w:hAnsi="Calibri" w:cs="Calibri"/>
          <w:sz w:val="22"/>
          <w:szCs w:val="22"/>
        </w:rPr>
        <w:t>26.</w:t>
      </w:r>
    </w:p>
    <w:p w14:paraId="47C258E5" w14:textId="77777777" w:rsidR="00E028FD" w:rsidRPr="005A5FA7" w:rsidRDefault="00E028FD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5D933D1" w14:textId="77777777" w:rsidR="00700F4B" w:rsidRPr="005A5FA7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5A5FA7">
        <w:rPr>
          <w:rFonts w:ascii="Calibri" w:hAnsi="Calibri" w:cs="Calibri"/>
          <w:b/>
          <w:sz w:val="22"/>
          <w:szCs w:val="22"/>
        </w:rPr>
        <w:t>IV.</w:t>
      </w:r>
    </w:p>
    <w:p w14:paraId="78A59E9B" w14:textId="77777777" w:rsidR="00C8792A" w:rsidRPr="005A5FA7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5A5FA7">
        <w:rPr>
          <w:rFonts w:ascii="Calibri" w:hAnsi="Calibri" w:cs="Calibri"/>
          <w:b/>
          <w:sz w:val="22"/>
          <w:szCs w:val="22"/>
        </w:rPr>
        <w:t>Cena a způsob placení</w:t>
      </w:r>
    </w:p>
    <w:p w14:paraId="04C29DAB" w14:textId="77777777" w:rsidR="00700F4B" w:rsidRPr="005A5FA7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9275840" w14:textId="16CDC56B" w:rsidR="002C424C" w:rsidRPr="004A4975" w:rsidRDefault="00700F4B" w:rsidP="002C424C">
      <w:pPr>
        <w:pStyle w:val="slovanseznam"/>
        <w:spacing w:after="0"/>
        <w:ind w:left="0" w:firstLine="0"/>
        <w:rPr>
          <w:rFonts w:ascii="Calibri" w:hAnsi="Calibri" w:cs="Calibri"/>
          <w:color w:val="FFFFFF" w:themeColor="background1"/>
          <w:sz w:val="22"/>
          <w:szCs w:val="22"/>
        </w:rPr>
      </w:pPr>
      <w:r w:rsidRPr="005A5FA7">
        <w:rPr>
          <w:rFonts w:ascii="Calibri" w:hAnsi="Calibri" w:cs="Calibri"/>
          <w:sz w:val="22"/>
          <w:szCs w:val="22"/>
        </w:rPr>
        <w:t xml:space="preserve">Cena je stanovena na základě </w:t>
      </w:r>
      <w:r w:rsidR="008E4098" w:rsidRPr="005A5FA7">
        <w:rPr>
          <w:rFonts w:ascii="Calibri" w:hAnsi="Calibri" w:cs="Calibri"/>
          <w:sz w:val="22"/>
          <w:szCs w:val="22"/>
        </w:rPr>
        <w:t xml:space="preserve">vzájemné </w:t>
      </w:r>
      <w:r w:rsidRPr="005A5FA7">
        <w:rPr>
          <w:rFonts w:ascii="Calibri" w:hAnsi="Calibri" w:cs="Calibri"/>
          <w:sz w:val="22"/>
          <w:szCs w:val="22"/>
        </w:rPr>
        <w:t>dohody</w:t>
      </w:r>
      <w:r w:rsidR="008E4098" w:rsidRPr="005A5FA7">
        <w:rPr>
          <w:rFonts w:ascii="Calibri" w:hAnsi="Calibri" w:cs="Calibri"/>
          <w:sz w:val="22"/>
          <w:szCs w:val="22"/>
        </w:rPr>
        <w:t xml:space="preserve"> a dle současných znalostí auditora</w:t>
      </w:r>
      <w:r w:rsidRPr="005A5FA7">
        <w:rPr>
          <w:rFonts w:ascii="Calibri" w:hAnsi="Calibri" w:cs="Calibri"/>
          <w:sz w:val="22"/>
          <w:szCs w:val="22"/>
        </w:rPr>
        <w:t xml:space="preserve"> v</w:t>
      </w:r>
      <w:r w:rsidR="004A4975">
        <w:rPr>
          <w:rFonts w:ascii="Calibri" w:hAnsi="Calibri" w:cs="Calibri"/>
          <w:sz w:val="22"/>
          <w:szCs w:val="22"/>
        </w:rPr>
        <w:t> </w:t>
      </w:r>
      <w:r w:rsidR="003F250A" w:rsidRPr="005A5FA7">
        <w:rPr>
          <w:rFonts w:ascii="Calibri" w:hAnsi="Calibri" w:cs="Calibri"/>
          <w:sz w:val="22"/>
          <w:szCs w:val="22"/>
        </w:rPr>
        <w:t>částce</w:t>
      </w:r>
      <w:r w:rsidR="004A4975">
        <w:rPr>
          <w:rFonts w:ascii="Calibri" w:hAnsi="Calibri" w:cs="Calibri"/>
          <w:sz w:val="22"/>
          <w:szCs w:val="22"/>
        </w:rPr>
        <w:t xml:space="preserve"> 68</w:t>
      </w:r>
      <w:r w:rsidR="00142F55">
        <w:rPr>
          <w:rFonts w:ascii="Calibri" w:hAnsi="Calibri" w:cs="Calibri"/>
          <w:sz w:val="22"/>
          <w:szCs w:val="22"/>
        </w:rPr>
        <w:t> </w:t>
      </w:r>
      <w:r w:rsidR="004A4975">
        <w:rPr>
          <w:rFonts w:ascii="Calibri" w:hAnsi="Calibri" w:cs="Calibri"/>
          <w:sz w:val="22"/>
          <w:szCs w:val="22"/>
        </w:rPr>
        <w:t>000</w:t>
      </w:r>
      <w:r w:rsidR="00142F55">
        <w:rPr>
          <w:rFonts w:ascii="Calibri" w:hAnsi="Calibri" w:cs="Calibri"/>
          <w:sz w:val="22"/>
          <w:szCs w:val="22"/>
        </w:rPr>
        <w:t xml:space="preserve"> Kč</w:t>
      </w:r>
      <w:bookmarkStart w:id="0" w:name="_GoBack"/>
      <w:bookmarkEnd w:id="0"/>
      <w:r w:rsidRPr="005A5FA7">
        <w:rPr>
          <w:rFonts w:ascii="Calibri" w:hAnsi="Calibri" w:cs="Calibri"/>
          <w:sz w:val="22"/>
          <w:szCs w:val="22"/>
        </w:rPr>
        <w:t xml:space="preserve"> bez DPH</w:t>
      </w:r>
      <w:r w:rsidR="001F7731" w:rsidRPr="005A5FA7">
        <w:rPr>
          <w:rFonts w:ascii="Calibri" w:hAnsi="Calibri" w:cs="Calibri"/>
          <w:sz w:val="22"/>
          <w:szCs w:val="22"/>
        </w:rPr>
        <w:t xml:space="preserve"> za jedno účetní období</w:t>
      </w:r>
      <w:r w:rsidRPr="005A5FA7">
        <w:rPr>
          <w:rFonts w:ascii="Calibri" w:hAnsi="Calibri" w:cs="Calibri"/>
          <w:sz w:val="22"/>
          <w:szCs w:val="22"/>
        </w:rPr>
        <w:t>.</w:t>
      </w:r>
      <w:r w:rsidR="002C424C" w:rsidRPr="005A5FA7">
        <w:rPr>
          <w:rFonts w:ascii="Calibri" w:hAnsi="Calibri" w:cs="Calibri"/>
          <w:sz w:val="22"/>
          <w:szCs w:val="22"/>
        </w:rPr>
        <w:t xml:space="preserve">  K této částce bude účtována platná sazba DPH. </w:t>
      </w:r>
      <w:r w:rsidR="00E028FD" w:rsidRPr="005A5FA7">
        <w:rPr>
          <w:rFonts w:ascii="Calibri" w:hAnsi="Calibri" w:cs="Calibri"/>
          <w:sz w:val="22"/>
          <w:szCs w:val="22"/>
        </w:rPr>
        <w:t xml:space="preserve"> </w:t>
      </w:r>
    </w:p>
    <w:p w14:paraId="357172C1" w14:textId="77777777" w:rsidR="003C6DFF" w:rsidRPr="005A5FA7" w:rsidRDefault="003C6DFF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</w:p>
    <w:p w14:paraId="073357EF" w14:textId="5A5EB150" w:rsidR="00297259" w:rsidRPr="005A5FA7" w:rsidRDefault="00C679FD" w:rsidP="004010A4">
      <w:pPr>
        <w:rPr>
          <w:rFonts w:asciiTheme="minorHAnsi" w:hAnsiTheme="minorHAnsi"/>
          <w:sz w:val="22"/>
          <w:szCs w:val="22"/>
        </w:rPr>
      </w:pPr>
      <w:r w:rsidRPr="005A5FA7">
        <w:rPr>
          <w:rFonts w:asciiTheme="minorHAnsi" w:hAnsiTheme="minorHAnsi"/>
          <w:sz w:val="22"/>
          <w:szCs w:val="22"/>
        </w:rPr>
        <w:t>Tento dodatek</w:t>
      </w:r>
      <w:r w:rsidR="00297259" w:rsidRPr="005A5FA7">
        <w:rPr>
          <w:rFonts w:asciiTheme="minorHAnsi" w:hAnsiTheme="minorHAnsi"/>
          <w:sz w:val="22"/>
          <w:szCs w:val="22"/>
        </w:rPr>
        <w:t xml:space="preserve"> nabývá platnosti dnem jeho podpisu oběma stranami.</w:t>
      </w:r>
    </w:p>
    <w:p w14:paraId="57C125E4" w14:textId="77777777" w:rsidR="00297259" w:rsidRPr="005A5FA7" w:rsidRDefault="00297259" w:rsidP="004010A4">
      <w:pPr>
        <w:rPr>
          <w:rFonts w:asciiTheme="minorHAnsi" w:hAnsiTheme="minorHAnsi"/>
          <w:sz w:val="22"/>
          <w:szCs w:val="22"/>
        </w:rPr>
      </w:pPr>
    </w:p>
    <w:p w14:paraId="14395FB6" w14:textId="77777777" w:rsidR="00FB39F5" w:rsidRPr="005A5FA7" w:rsidRDefault="00FB39F5" w:rsidP="004010A4">
      <w:pPr>
        <w:rPr>
          <w:rFonts w:asciiTheme="minorHAnsi" w:hAnsiTheme="minorHAnsi"/>
          <w:sz w:val="22"/>
          <w:szCs w:val="22"/>
        </w:rPr>
      </w:pPr>
    </w:p>
    <w:p w14:paraId="03C255CC" w14:textId="73A6AB26" w:rsidR="00E02FC7" w:rsidRPr="005A5FA7" w:rsidRDefault="00297259" w:rsidP="004010A4">
      <w:pPr>
        <w:rPr>
          <w:rFonts w:asciiTheme="minorHAnsi" w:hAnsiTheme="minorHAnsi"/>
          <w:sz w:val="22"/>
          <w:szCs w:val="22"/>
        </w:rPr>
      </w:pPr>
      <w:r w:rsidRPr="005A5FA7">
        <w:rPr>
          <w:rFonts w:asciiTheme="minorHAnsi" w:hAnsiTheme="minorHAnsi"/>
          <w:sz w:val="22"/>
          <w:szCs w:val="22"/>
        </w:rPr>
        <w:t>V Praze dne</w:t>
      </w:r>
    </w:p>
    <w:p w14:paraId="23F22769" w14:textId="2A40037A" w:rsidR="0095723A" w:rsidRPr="005A5FA7" w:rsidRDefault="0095723A" w:rsidP="004010A4">
      <w:pPr>
        <w:rPr>
          <w:rFonts w:asciiTheme="minorHAnsi" w:hAnsiTheme="minorHAnsi"/>
          <w:sz w:val="22"/>
          <w:szCs w:val="22"/>
        </w:rPr>
      </w:pPr>
    </w:p>
    <w:p w14:paraId="74D21F88" w14:textId="77777777" w:rsidR="00C6543F" w:rsidRPr="005A5FA7" w:rsidRDefault="00C6543F" w:rsidP="004010A4">
      <w:pPr>
        <w:rPr>
          <w:rFonts w:asciiTheme="minorHAnsi" w:hAnsiTheme="minorHAnsi"/>
          <w:sz w:val="22"/>
          <w:szCs w:val="22"/>
        </w:rPr>
      </w:pPr>
    </w:p>
    <w:p w14:paraId="5A62E065" w14:textId="77777777" w:rsidR="00E02FC7" w:rsidRPr="005A5FA7" w:rsidRDefault="00E02FC7" w:rsidP="004010A4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97259" w14:paraId="1E472DA7" w14:textId="77777777" w:rsidTr="004010A4">
        <w:tc>
          <w:tcPr>
            <w:tcW w:w="4606" w:type="dxa"/>
          </w:tcPr>
          <w:p w14:paraId="0800E009" w14:textId="77777777" w:rsidR="00297259" w:rsidRPr="005A5FA7" w:rsidRDefault="00297259" w:rsidP="004010A4">
            <w:pPr>
              <w:rPr>
                <w:rFonts w:asciiTheme="minorHAnsi" w:hAnsiTheme="minorHAnsi"/>
              </w:rPr>
            </w:pPr>
          </w:p>
          <w:p w14:paraId="249F7B22" w14:textId="77777777" w:rsidR="00297259" w:rsidRPr="005A5FA7" w:rsidRDefault="00297259" w:rsidP="004010A4">
            <w:pPr>
              <w:rPr>
                <w:rFonts w:asciiTheme="minorHAnsi" w:hAnsiTheme="minorHAnsi"/>
              </w:rPr>
            </w:pPr>
          </w:p>
          <w:p w14:paraId="1543943B" w14:textId="77777777" w:rsidR="00297259" w:rsidRPr="005A5FA7" w:rsidRDefault="00297259" w:rsidP="004010A4">
            <w:pPr>
              <w:rPr>
                <w:rFonts w:asciiTheme="minorHAnsi" w:hAnsiTheme="minorHAnsi"/>
              </w:rPr>
            </w:pPr>
          </w:p>
          <w:p w14:paraId="5C9A5CD8" w14:textId="77777777" w:rsidR="00297259" w:rsidRPr="005A5FA7" w:rsidRDefault="00917080" w:rsidP="004010A4">
            <w:pPr>
              <w:jc w:val="center"/>
              <w:rPr>
                <w:rFonts w:asciiTheme="minorHAnsi" w:hAnsiTheme="minorHAnsi"/>
              </w:rPr>
            </w:pPr>
            <w:r w:rsidRPr="005A5FA7"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28E8BA43" w14:textId="77777777" w:rsidR="00297259" w:rsidRPr="005A5FA7" w:rsidRDefault="00917080" w:rsidP="004010A4">
            <w:pPr>
              <w:jc w:val="center"/>
              <w:rPr>
                <w:rFonts w:asciiTheme="minorHAnsi" w:hAnsiTheme="minorHAnsi"/>
              </w:rPr>
            </w:pPr>
            <w:r w:rsidRPr="005A5FA7">
              <w:rPr>
                <w:rFonts w:asciiTheme="minorHAnsi" w:hAnsiTheme="minorHAnsi"/>
              </w:rPr>
              <w:t>Auditor</w:t>
            </w:r>
          </w:p>
        </w:tc>
        <w:tc>
          <w:tcPr>
            <w:tcW w:w="4636" w:type="dxa"/>
          </w:tcPr>
          <w:p w14:paraId="033E767C" w14:textId="77777777" w:rsidR="00E028FD" w:rsidRPr="005A5FA7" w:rsidRDefault="00E028FD" w:rsidP="004010A4">
            <w:pPr>
              <w:rPr>
                <w:rFonts w:asciiTheme="minorHAnsi" w:hAnsiTheme="minorHAnsi"/>
              </w:rPr>
            </w:pPr>
          </w:p>
          <w:p w14:paraId="0E5413DE" w14:textId="77777777" w:rsidR="00E028FD" w:rsidRPr="005A5FA7" w:rsidRDefault="00E028FD" w:rsidP="004010A4">
            <w:pPr>
              <w:rPr>
                <w:rFonts w:asciiTheme="minorHAnsi" w:hAnsiTheme="minorHAnsi"/>
              </w:rPr>
            </w:pPr>
          </w:p>
          <w:p w14:paraId="4A8AF48E" w14:textId="77777777" w:rsidR="00297259" w:rsidRPr="005A5FA7" w:rsidRDefault="00297259" w:rsidP="004010A4">
            <w:pPr>
              <w:rPr>
                <w:rFonts w:asciiTheme="minorHAnsi" w:hAnsiTheme="minorHAnsi"/>
              </w:rPr>
            </w:pPr>
          </w:p>
          <w:p w14:paraId="4FD4D250" w14:textId="77777777" w:rsidR="00F02833" w:rsidRPr="005A5FA7" w:rsidRDefault="00297259" w:rsidP="00F02833">
            <w:pPr>
              <w:jc w:val="center"/>
              <w:rPr>
                <w:rFonts w:asciiTheme="minorHAnsi" w:hAnsiTheme="minorHAnsi"/>
              </w:rPr>
            </w:pPr>
            <w:r w:rsidRPr="005A5FA7">
              <w:rPr>
                <w:rFonts w:asciiTheme="minorHAnsi" w:hAnsiTheme="minorHAnsi"/>
              </w:rPr>
              <w:t>…………………………………………………………...</w:t>
            </w:r>
          </w:p>
          <w:p w14:paraId="32952207" w14:textId="77777777" w:rsidR="00297259" w:rsidRDefault="00297259" w:rsidP="00F02833">
            <w:pPr>
              <w:jc w:val="center"/>
              <w:rPr>
                <w:rFonts w:asciiTheme="minorHAnsi" w:hAnsiTheme="minorHAnsi"/>
              </w:rPr>
            </w:pPr>
            <w:r w:rsidRPr="005A5FA7">
              <w:rPr>
                <w:rFonts w:asciiTheme="minorHAnsi" w:hAnsiTheme="minorHAnsi"/>
              </w:rPr>
              <w:t>Objednatel</w:t>
            </w:r>
          </w:p>
        </w:tc>
      </w:tr>
    </w:tbl>
    <w:p w14:paraId="2BAF219B" w14:textId="77777777" w:rsidR="00297259" w:rsidRPr="005123F8" w:rsidRDefault="00297259" w:rsidP="00C679FD">
      <w:pPr>
        <w:rPr>
          <w:rFonts w:asciiTheme="minorHAnsi" w:hAnsiTheme="minorHAnsi"/>
          <w:sz w:val="22"/>
          <w:szCs w:val="22"/>
        </w:rPr>
      </w:pPr>
    </w:p>
    <w:sectPr w:rsidR="00297259" w:rsidRPr="005123F8" w:rsidSect="00076A55">
      <w:headerReference w:type="default" r:id="rId8"/>
      <w:footerReference w:type="default" r:id="rId9"/>
      <w:pgSz w:w="11906" w:h="16838"/>
      <w:pgMar w:top="2239" w:right="1417" w:bottom="1701" w:left="1417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69E91" w14:textId="77777777" w:rsidR="00D6534E" w:rsidRDefault="00D6534E" w:rsidP="00E028FD">
      <w:r>
        <w:separator/>
      </w:r>
    </w:p>
  </w:endnote>
  <w:endnote w:type="continuationSeparator" w:id="0">
    <w:p w14:paraId="64EDCDF8" w14:textId="77777777" w:rsidR="00D6534E" w:rsidRDefault="00D6534E" w:rsidP="00E0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C9AEF" w14:textId="77777777" w:rsidR="005C637D" w:rsidRPr="005C637D" w:rsidRDefault="005C637D" w:rsidP="005C637D">
    <w:pPr>
      <w:rPr>
        <w:rFonts w:asciiTheme="minorHAnsi" w:hAnsiTheme="minorHAnsi"/>
        <w:i/>
        <w:color w:val="808080" w:themeColor="background1" w:themeShade="80"/>
        <w:sz w:val="18"/>
        <w:szCs w:val="18"/>
      </w:rPr>
    </w:pP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 xml:space="preserve">_____________________________________________________________________________________________________Acontip s.r.o., IČ: 01709585, </w:t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auditorské oprávnění č. 547      </w:t>
    </w:r>
    <w:r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 </w:t>
    </w:r>
    <w:r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ab/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 xml:space="preserve">                     </w:t>
    </w:r>
    <w:r w:rsidRPr="005C637D">
      <w:rPr>
        <w:rFonts w:asciiTheme="minorHAnsi" w:eastAsiaTheme="minorEastAsia" w:hAnsiTheme="minorHAnsi" w:cs="Tahoma"/>
        <w:i/>
        <w:iCs/>
        <w:noProof/>
        <w:color w:val="808080" w:themeColor="background1" w:themeShade="80"/>
        <w:sz w:val="18"/>
        <w:szCs w:val="18"/>
      </w:rPr>
      <w:tab/>
      <w:t xml:space="preserve">        </w:t>
    </w: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ab/>
    </w:r>
    <w:r w:rsidRPr="005C637D">
      <w:rPr>
        <w:rFonts w:asciiTheme="minorHAnsi" w:hAnsiTheme="minorHAnsi"/>
        <w:i/>
        <w:color w:val="808080" w:themeColor="background1" w:themeShade="80"/>
        <w:sz w:val="18"/>
        <w:szCs w:val="18"/>
      </w:rPr>
      <w:tab/>
      <w:t>www.acontip.cz</w:t>
    </w:r>
  </w:p>
  <w:p w14:paraId="5E1070D4" w14:textId="77777777" w:rsidR="005C637D" w:rsidRDefault="005C63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A677B" w14:textId="77777777" w:rsidR="00D6534E" w:rsidRDefault="00D6534E" w:rsidP="00E028FD">
      <w:r>
        <w:separator/>
      </w:r>
    </w:p>
  </w:footnote>
  <w:footnote w:type="continuationSeparator" w:id="0">
    <w:p w14:paraId="22EBB551" w14:textId="77777777" w:rsidR="00D6534E" w:rsidRDefault="00D6534E" w:rsidP="00E0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2DC7D" w14:textId="77777777" w:rsidR="00E028FD" w:rsidRDefault="00E028FD">
    <w:pPr>
      <w:pStyle w:val="Zhlav"/>
    </w:pPr>
    <w:r>
      <w:rPr>
        <w:noProof/>
      </w:rPr>
      <w:drawing>
        <wp:inline distT="0" distB="0" distL="0" distR="0" wp14:anchorId="359FD44E" wp14:editId="4FA074A0">
          <wp:extent cx="1676400" cy="622663"/>
          <wp:effectExtent l="0" t="0" r="0" b="6350"/>
          <wp:docPr id="1" name="Obrázek 0" descr="logo_ACONTIP_no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CONTIP_nov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0055" cy="6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18D3"/>
    <w:multiLevelType w:val="hybridMultilevel"/>
    <w:tmpl w:val="8C786714"/>
    <w:lvl w:ilvl="0" w:tplc="DDBADD2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2B3"/>
    <w:multiLevelType w:val="hybridMultilevel"/>
    <w:tmpl w:val="92682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1759A"/>
    <w:multiLevelType w:val="multilevel"/>
    <w:tmpl w:val="0C848F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6"/>
        </w:tabs>
        <w:ind w:left="1080" w:hanging="360"/>
      </w:pPr>
      <w:rPr>
        <w:rFonts w:ascii="Calibri" w:hAnsi="Calibri" w:cs="Calibri"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C065814"/>
    <w:multiLevelType w:val="multilevel"/>
    <w:tmpl w:val="0F965354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</w:lvl>
    <w:lvl w:ilvl="1">
      <w:start w:val="1"/>
      <w:numFmt w:val="lowerLetter"/>
      <w:lvlText w:val="%2)"/>
      <w:legacy w:legacy="1" w:legacySpace="0" w:legacyIndent="357"/>
      <w:lvlJc w:val="left"/>
      <w:pPr>
        <w:ind w:left="714" w:hanging="357"/>
      </w:pPr>
    </w:lvl>
    <w:lvl w:ilvl="2">
      <w:start w:val="1"/>
      <w:numFmt w:val="lowerLetter"/>
      <w:lvlText w:val="%3)"/>
      <w:legacy w:legacy="1" w:legacySpace="0" w:legacyIndent="357"/>
      <w:lvlJc w:val="left"/>
      <w:pPr>
        <w:ind w:left="1071" w:hanging="357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79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8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19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90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61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319" w:hanging="708"/>
      </w:pPr>
    </w:lvl>
  </w:abstractNum>
  <w:abstractNum w:abstractNumId="4" w15:restartNumberingAfterBreak="0">
    <w:nsid w:val="1C8D13D2"/>
    <w:multiLevelType w:val="multilevel"/>
    <w:tmpl w:val="01463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75612F"/>
    <w:multiLevelType w:val="hybridMultilevel"/>
    <w:tmpl w:val="6A2CA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70CD5"/>
    <w:multiLevelType w:val="hybridMultilevel"/>
    <w:tmpl w:val="F9B0981C"/>
    <w:lvl w:ilvl="0" w:tplc="7C647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B7980"/>
    <w:multiLevelType w:val="hybridMultilevel"/>
    <w:tmpl w:val="2F683822"/>
    <w:lvl w:ilvl="0" w:tplc="C9728E6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21B7F"/>
    <w:multiLevelType w:val="hybridMultilevel"/>
    <w:tmpl w:val="62E0A726"/>
    <w:lvl w:ilvl="0" w:tplc="3242567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4D003F"/>
    <w:multiLevelType w:val="hybridMultilevel"/>
    <w:tmpl w:val="95E2AA88"/>
    <w:lvl w:ilvl="0" w:tplc="2506D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10302"/>
    <w:multiLevelType w:val="hybridMultilevel"/>
    <w:tmpl w:val="E02A3184"/>
    <w:lvl w:ilvl="0" w:tplc="24B0E91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Unicode MS" w:hAnsiTheme="minorHAns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E7147"/>
    <w:multiLevelType w:val="hybridMultilevel"/>
    <w:tmpl w:val="1BACE7E6"/>
    <w:lvl w:ilvl="0" w:tplc="F7E6D1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50EB0"/>
    <w:multiLevelType w:val="multilevel"/>
    <w:tmpl w:val="36CEC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7560182"/>
    <w:multiLevelType w:val="hybridMultilevel"/>
    <w:tmpl w:val="69CAE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062C3"/>
    <w:multiLevelType w:val="hybridMultilevel"/>
    <w:tmpl w:val="DFAED730"/>
    <w:lvl w:ilvl="0" w:tplc="882C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"/>
  </w:num>
  <w:num w:numId="13">
    <w:abstractNumId w:val="5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92"/>
    <w:rsid w:val="00076A55"/>
    <w:rsid w:val="001313B7"/>
    <w:rsid w:val="00142F55"/>
    <w:rsid w:val="00144D78"/>
    <w:rsid w:val="00157294"/>
    <w:rsid w:val="00171E19"/>
    <w:rsid w:val="001D3F64"/>
    <w:rsid w:val="001D4A64"/>
    <w:rsid w:val="001F34CD"/>
    <w:rsid w:val="001F7731"/>
    <w:rsid w:val="00226DBA"/>
    <w:rsid w:val="00285CEF"/>
    <w:rsid w:val="00297259"/>
    <w:rsid w:val="002C424C"/>
    <w:rsid w:val="002D6A1F"/>
    <w:rsid w:val="0039508A"/>
    <w:rsid w:val="003B43C5"/>
    <w:rsid w:val="003C5F07"/>
    <w:rsid w:val="003C6DFF"/>
    <w:rsid w:val="003F250A"/>
    <w:rsid w:val="004010A4"/>
    <w:rsid w:val="004060BC"/>
    <w:rsid w:val="00421320"/>
    <w:rsid w:val="004240A6"/>
    <w:rsid w:val="004308BB"/>
    <w:rsid w:val="0043607F"/>
    <w:rsid w:val="00484109"/>
    <w:rsid w:val="004A4975"/>
    <w:rsid w:val="004C4462"/>
    <w:rsid w:val="005123F8"/>
    <w:rsid w:val="00536BE6"/>
    <w:rsid w:val="00584C7D"/>
    <w:rsid w:val="00596AC0"/>
    <w:rsid w:val="005A5FA7"/>
    <w:rsid w:val="005C637D"/>
    <w:rsid w:val="005E022A"/>
    <w:rsid w:val="00624F38"/>
    <w:rsid w:val="00634488"/>
    <w:rsid w:val="0064774A"/>
    <w:rsid w:val="006B712D"/>
    <w:rsid w:val="00700F4B"/>
    <w:rsid w:val="007243D7"/>
    <w:rsid w:val="0074178E"/>
    <w:rsid w:val="00746BA2"/>
    <w:rsid w:val="00750B48"/>
    <w:rsid w:val="007800B5"/>
    <w:rsid w:val="00787EB6"/>
    <w:rsid w:val="007C513E"/>
    <w:rsid w:val="007F777E"/>
    <w:rsid w:val="00814492"/>
    <w:rsid w:val="008421C4"/>
    <w:rsid w:val="008658F8"/>
    <w:rsid w:val="008926D4"/>
    <w:rsid w:val="0089319C"/>
    <w:rsid w:val="008B01C7"/>
    <w:rsid w:val="008E4098"/>
    <w:rsid w:val="00917080"/>
    <w:rsid w:val="0095723A"/>
    <w:rsid w:val="009869AA"/>
    <w:rsid w:val="009E4BB1"/>
    <w:rsid w:val="00A619EF"/>
    <w:rsid w:val="00A634BE"/>
    <w:rsid w:val="00A747AF"/>
    <w:rsid w:val="00A7742B"/>
    <w:rsid w:val="00A938C8"/>
    <w:rsid w:val="00AD6039"/>
    <w:rsid w:val="00B16326"/>
    <w:rsid w:val="00B179C6"/>
    <w:rsid w:val="00B30E79"/>
    <w:rsid w:val="00B445C9"/>
    <w:rsid w:val="00B5614D"/>
    <w:rsid w:val="00B73575"/>
    <w:rsid w:val="00B74577"/>
    <w:rsid w:val="00BA7E87"/>
    <w:rsid w:val="00C220DD"/>
    <w:rsid w:val="00C6543F"/>
    <w:rsid w:val="00C66036"/>
    <w:rsid w:val="00C679FD"/>
    <w:rsid w:val="00C87036"/>
    <w:rsid w:val="00C8792A"/>
    <w:rsid w:val="00D22469"/>
    <w:rsid w:val="00D319E0"/>
    <w:rsid w:val="00D6534E"/>
    <w:rsid w:val="00D836FB"/>
    <w:rsid w:val="00DC6E99"/>
    <w:rsid w:val="00DD587E"/>
    <w:rsid w:val="00DE5FB6"/>
    <w:rsid w:val="00E028FD"/>
    <w:rsid w:val="00E02FC7"/>
    <w:rsid w:val="00E12493"/>
    <w:rsid w:val="00E31D09"/>
    <w:rsid w:val="00E61129"/>
    <w:rsid w:val="00E706D0"/>
    <w:rsid w:val="00EA0215"/>
    <w:rsid w:val="00EA0899"/>
    <w:rsid w:val="00EE12A4"/>
    <w:rsid w:val="00EF1525"/>
    <w:rsid w:val="00F02833"/>
    <w:rsid w:val="00F34C7B"/>
    <w:rsid w:val="00F433FC"/>
    <w:rsid w:val="00F5055C"/>
    <w:rsid w:val="00F93927"/>
    <w:rsid w:val="00F95536"/>
    <w:rsid w:val="00F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35A7D"/>
  <w15:docId w15:val="{B0A6C3B0-8316-4466-887E-52A08711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1525"/>
    <w:pPr>
      <w:keepNext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1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1525"/>
    <w:rPr>
      <w:rFonts w:ascii="Arial" w:eastAsia="Times New Roman" w:hAnsi="Arial" w:cs="Arial"/>
      <w:b/>
      <w:smallCaps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15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EF1525"/>
  </w:style>
  <w:style w:type="character" w:customStyle="1" w:styleId="platne">
    <w:name w:val="platne"/>
    <w:basedOn w:val="Standardnpsmoodstavce"/>
    <w:rsid w:val="00EF1525"/>
  </w:style>
  <w:style w:type="paragraph" w:styleId="Odstavecseseznamem">
    <w:name w:val="List Paragraph"/>
    <w:basedOn w:val="Normln"/>
    <w:uiPriority w:val="34"/>
    <w:qFormat/>
    <w:rsid w:val="00EF1525"/>
    <w:pPr>
      <w:ind w:left="720"/>
      <w:contextualSpacing/>
    </w:pPr>
  </w:style>
  <w:style w:type="paragraph" w:styleId="Normlnweb">
    <w:name w:val="Normal (Web)"/>
    <w:basedOn w:val="Normln"/>
    <w:rsid w:val="00B163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lovanseznam">
    <w:name w:val="List Number"/>
    <w:basedOn w:val="Seznam"/>
    <w:rsid w:val="00BA7E87"/>
    <w:pPr>
      <w:tabs>
        <w:tab w:val="left" w:pos="720"/>
      </w:tabs>
      <w:spacing w:after="160"/>
      <w:ind w:left="357" w:hanging="357"/>
      <w:contextualSpacing w:val="0"/>
      <w:jc w:val="both"/>
    </w:pPr>
    <w:rPr>
      <w:szCs w:val="20"/>
    </w:rPr>
  </w:style>
  <w:style w:type="paragraph" w:styleId="Seznam">
    <w:name w:val="List"/>
    <w:basedOn w:val="Normln"/>
    <w:uiPriority w:val="99"/>
    <w:semiHidden/>
    <w:unhideWhenUsed/>
    <w:rsid w:val="00BA7E87"/>
    <w:pPr>
      <w:ind w:left="283" w:hanging="283"/>
      <w:contextualSpacing/>
    </w:pPr>
  </w:style>
  <w:style w:type="table" w:styleId="Mkatabulky">
    <w:name w:val="Table Grid"/>
    <w:basedOn w:val="Normlntabulka"/>
    <w:uiPriority w:val="59"/>
    <w:rsid w:val="0029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85CEF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85C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03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654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54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54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54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54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7B13D-1811-4C76-B29D-F8CD7725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DODATEK Č. 2 KE SMLOUVĚ O POSKYTOVÁNÍ AUDITORSKÝCH SLUŽEB</vt:lpstr>
    </vt:vector>
  </TitlesOfParts>
  <Company>Hewlett-Packard Company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Filipova</cp:lastModifiedBy>
  <cp:revision>3</cp:revision>
  <cp:lastPrinted>2021-06-28T14:03:00Z</cp:lastPrinted>
  <dcterms:created xsi:type="dcterms:W3CDTF">2023-07-26T05:10:00Z</dcterms:created>
  <dcterms:modified xsi:type="dcterms:W3CDTF">2023-07-26T07:29:00Z</dcterms:modified>
</cp:coreProperties>
</file>