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383A" w14:textId="77777777" w:rsidR="00E8088E" w:rsidRPr="005F74CE" w:rsidRDefault="005F74CE">
      <w:pPr>
        <w:spacing w:before="81"/>
        <w:ind w:left="672"/>
        <w:rPr>
          <w:b/>
          <w:sz w:val="20"/>
          <w:lang w:val="cs-CZ"/>
        </w:rPr>
      </w:pPr>
      <w:r w:rsidRPr="005F74CE">
        <w:rPr>
          <w:b/>
          <w:color w:val="231F20"/>
          <w:sz w:val="20"/>
          <w:lang w:val="cs-CZ"/>
        </w:rPr>
        <w:t>VÝKAZ VÝMĚR</w:t>
      </w:r>
    </w:p>
    <w:p w14:paraId="0148F8A5" w14:textId="77777777" w:rsidR="00E8088E" w:rsidRPr="005F74CE" w:rsidRDefault="005F74CE">
      <w:pPr>
        <w:spacing w:before="33"/>
        <w:ind w:left="669"/>
        <w:rPr>
          <w:b/>
          <w:sz w:val="17"/>
          <w:lang w:val="cs-CZ"/>
        </w:rPr>
      </w:pPr>
      <w:r w:rsidRPr="005F74CE">
        <w:rPr>
          <w:b/>
          <w:color w:val="231F20"/>
          <w:w w:val="105"/>
          <w:sz w:val="17"/>
          <w:lang w:val="cs-CZ"/>
        </w:rPr>
        <w:t>Rekonstrukce laboratoří VŠCHT - B119</w:t>
      </w:r>
    </w:p>
    <w:p w14:paraId="677770E2" w14:textId="77777777" w:rsidR="00E8088E" w:rsidRPr="005F74CE" w:rsidRDefault="005F74CE">
      <w:pPr>
        <w:spacing w:before="39"/>
        <w:ind w:left="665"/>
        <w:rPr>
          <w:b/>
          <w:sz w:val="15"/>
          <w:lang w:val="cs-CZ"/>
        </w:rPr>
      </w:pPr>
      <w:r w:rsidRPr="005F74CE">
        <w:rPr>
          <w:b/>
          <w:color w:val="231F20"/>
          <w:sz w:val="15"/>
          <w:lang w:val="cs-CZ"/>
        </w:rPr>
        <w:t>část VZDUCHOTECHNIKA</w:t>
      </w:r>
    </w:p>
    <w:p w14:paraId="6C328EFA" w14:textId="77777777" w:rsidR="00E8088E" w:rsidRPr="005F74CE" w:rsidRDefault="00E8088E">
      <w:pPr>
        <w:pStyle w:val="Zkladntext"/>
        <w:spacing w:before="1"/>
        <w:rPr>
          <w:b/>
          <w:sz w:val="21"/>
          <w:lang w:val="cs-CZ"/>
        </w:rPr>
      </w:pPr>
    </w:p>
    <w:p w14:paraId="6AA4024E" w14:textId="77777777" w:rsidR="00E8088E" w:rsidRPr="005F74CE" w:rsidRDefault="00E8088E">
      <w:pPr>
        <w:rPr>
          <w:sz w:val="21"/>
          <w:lang w:val="cs-CZ"/>
        </w:rPr>
        <w:sectPr w:rsidR="00E8088E" w:rsidRPr="005F74CE">
          <w:type w:val="continuous"/>
          <w:pgSz w:w="11910" w:h="16840"/>
          <w:pgMar w:top="560" w:right="640" w:bottom="280" w:left="460" w:header="708" w:footer="708" w:gutter="0"/>
          <w:cols w:space="708"/>
        </w:sectPr>
      </w:pPr>
    </w:p>
    <w:p w14:paraId="30F96359" w14:textId="77777777" w:rsidR="00E8088E" w:rsidRPr="005F74CE" w:rsidRDefault="00E8088E">
      <w:pPr>
        <w:pStyle w:val="Zkladntext"/>
        <w:rPr>
          <w:b/>
          <w:sz w:val="14"/>
          <w:lang w:val="cs-CZ"/>
        </w:rPr>
      </w:pPr>
    </w:p>
    <w:p w14:paraId="6A650E38" w14:textId="77777777" w:rsidR="00E8088E" w:rsidRPr="005F74CE" w:rsidRDefault="005F74CE">
      <w:pPr>
        <w:pStyle w:val="Zkladntext"/>
        <w:tabs>
          <w:tab w:val="left" w:pos="662"/>
          <w:tab w:val="left" w:pos="5862"/>
        </w:tabs>
        <w:spacing w:before="90"/>
        <w:ind w:left="144"/>
        <w:rPr>
          <w:lang w:val="cs-CZ"/>
        </w:rPr>
      </w:pPr>
      <w:proofErr w:type="spellStart"/>
      <w:r w:rsidRPr="005F74CE">
        <w:rPr>
          <w:color w:val="231F20"/>
          <w:w w:val="105"/>
          <w:lang w:val="cs-CZ"/>
        </w:rPr>
        <w:t>Poz</w:t>
      </w:r>
      <w:proofErr w:type="spellEnd"/>
      <w:r w:rsidRPr="005F74CE">
        <w:rPr>
          <w:color w:val="231F20"/>
          <w:w w:val="105"/>
          <w:lang w:val="cs-CZ"/>
        </w:rPr>
        <w:t>.</w:t>
      </w:r>
      <w:r w:rsidRPr="005F74CE">
        <w:rPr>
          <w:color w:val="231F20"/>
          <w:w w:val="105"/>
          <w:lang w:val="cs-CZ"/>
        </w:rPr>
        <w:tab/>
        <w:t>Popis,</w:t>
      </w:r>
      <w:r w:rsidRPr="005F74CE">
        <w:rPr>
          <w:color w:val="231F20"/>
          <w:spacing w:val="-8"/>
          <w:w w:val="105"/>
          <w:lang w:val="cs-CZ"/>
        </w:rPr>
        <w:t xml:space="preserve"> </w:t>
      </w:r>
      <w:r w:rsidRPr="005F74CE">
        <w:rPr>
          <w:color w:val="231F20"/>
          <w:w w:val="105"/>
          <w:lang w:val="cs-CZ"/>
        </w:rPr>
        <w:t>druh</w:t>
      </w:r>
      <w:r w:rsidRPr="005F74CE">
        <w:rPr>
          <w:color w:val="231F20"/>
          <w:w w:val="105"/>
          <w:lang w:val="cs-CZ"/>
        </w:rPr>
        <w:tab/>
      </w:r>
      <w:r w:rsidRPr="005F74CE">
        <w:rPr>
          <w:color w:val="231F20"/>
          <w:spacing w:val="-1"/>
          <w:lang w:val="cs-CZ"/>
        </w:rPr>
        <w:t>Množství</w:t>
      </w:r>
    </w:p>
    <w:p w14:paraId="41DF5FB9" w14:textId="77777777" w:rsidR="00E8088E" w:rsidRPr="005F74CE" w:rsidRDefault="005F74CE">
      <w:pPr>
        <w:pStyle w:val="Zkladntext"/>
        <w:spacing w:before="100" w:line="266" w:lineRule="auto"/>
        <w:ind w:left="144" w:firstLine="1"/>
        <w:jc w:val="center"/>
        <w:rPr>
          <w:lang w:val="cs-CZ"/>
        </w:rPr>
      </w:pPr>
      <w:r w:rsidRPr="005F74CE">
        <w:rPr>
          <w:lang w:val="cs-CZ"/>
        </w:rPr>
        <w:br w:type="column"/>
      </w:r>
      <w:proofErr w:type="spellStart"/>
      <w:r w:rsidRPr="005F74CE">
        <w:rPr>
          <w:color w:val="231F20"/>
          <w:w w:val="105"/>
          <w:lang w:val="cs-CZ"/>
        </w:rPr>
        <w:t>Jedn</w:t>
      </w:r>
      <w:proofErr w:type="spellEnd"/>
      <w:r w:rsidRPr="005F74CE">
        <w:rPr>
          <w:color w:val="231F20"/>
          <w:w w:val="105"/>
          <w:lang w:val="cs-CZ"/>
        </w:rPr>
        <w:t xml:space="preserve">. </w:t>
      </w:r>
      <w:r w:rsidRPr="005F74CE">
        <w:rPr>
          <w:color w:val="231F20"/>
          <w:spacing w:val="-1"/>
          <w:w w:val="105"/>
          <w:lang w:val="cs-CZ"/>
        </w:rPr>
        <w:t>Dodávka</w:t>
      </w:r>
      <w:r w:rsidRPr="005F74CE">
        <w:rPr>
          <w:color w:val="231F20"/>
          <w:w w:val="103"/>
          <w:lang w:val="cs-CZ"/>
        </w:rPr>
        <w:t xml:space="preserve"> </w:t>
      </w:r>
      <w:r w:rsidRPr="005F74CE">
        <w:rPr>
          <w:color w:val="231F20"/>
          <w:w w:val="105"/>
          <w:lang w:val="cs-CZ"/>
        </w:rPr>
        <w:t>(Kč)</w:t>
      </w:r>
    </w:p>
    <w:p w14:paraId="31680CD5" w14:textId="77777777" w:rsidR="00E8088E" w:rsidRPr="005F74CE" w:rsidRDefault="005F74CE">
      <w:pPr>
        <w:pStyle w:val="Zkladntext"/>
        <w:spacing w:before="100" w:line="266" w:lineRule="auto"/>
        <w:ind w:left="144" w:hanging="2"/>
        <w:jc w:val="center"/>
        <w:rPr>
          <w:lang w:val="cs-CZ"/>
        </w:rPr>
      </w:pPr>
      <w:r w:rsidRPr="005F74CE">
        <w:rPr>
          <w:lang w:val="cs-CZ"/>
        </w:rPr>
        <w:br w:type="column"/>
      </w:r>
      <w:proofErr w:type="spellStart"/>
      <w:r w:rsidRPr="005F74CE">
        <w:rPr>
          <w:color w:val="231F20"/>
          <w:w w:val="105"/>
          <w:lang w:val="cs-CZ"/>
        </w:rPr>
        <w:t>Jedn</w:t>
      </w:r>
      <w:proofErr w:type="spellEnd"/>
      <w:r w:rsidRPr="005F74CE">
        <w:rPr>
          <w:color w:val="231F20"/>
          <w:w w:val="105"/>
          <w:lang w:val="cs-CZ"/>
        </w:rPr>
        <w:t xml:space="preserve">. </w:t>
      </w:r>
      <w:r w:rsidRPr="005F74CE">
        <w:rPr>
          <w:color w:val="231F20"/>
          <w:spacing w:val="-2"/>
          <w:w w:val="105"/>
          <w:lang w:val="cs-CZ"/>
        </w:rPr>
        <w:t xml:space="preserve">Montáž </w:t>
      </w:r>
      <w:r w:rsidRPr="005F74CE">
        <w:rPr>
          <w:color w:val="231F20"/>
          <w:w w:val="105"/>
          <w:lang w:val="cs-CZ"/>
        </w:rPr>
        <w:t>(Kč)</w:t>
      </w:r>
    </w:p>
    <w:p w14:paraId="7FC10BEF" w14:textId="77777777" w:rsidR="00E8088E" w:rsidRPr="005F74CE" w:rsidRDefault="005F74CE">
      <w:pPr>
        <w:pStyle w:val="Zkladntext"/>
        <w:spacing w:before="100" w:line="266" w:lineRule="auto"/>
        <w:ind w:left="144" w:firstLine="3"/>
        <w:jc w:val="center"/>
        <w:rPr>
          <w:lang w:val="cs-CZ"/>
        </w:rPr>
      </w:pPr>
      <w:r w:rsidRPr="005F74CE">
        <w:rPr>
          <w:lang w:val="cs-CZ"/>
        </w:rPr>
        <w:br w:type="column"/>
      </w:r>
      <w:proofErr w:type="spellStart"/>
      <w:r w:rsidRPr="005F74CE">
        <w:rPr>
          <w:color w:val="231F20"/>
          <w:w w:val="105"/>
          <w:lang w:val="cs-CZ"/>
        </w:rPr>
        <w:t>Jedn</w:t>
      </w:r>
      <w:proofErr w:type="spellEnd"/>
      <w:r w:rsidRPr="005F74CE">
        <w:rPr>
          <w:color w:val="231F20"/>
          <w:w w:val="105"/>
          <w:lang w:val="cs-CZ"/>
        </w:rPr>
        <w:t xml:space="preserve">. </w:t>
      </w:r>
      <w:r w:rsidRPr="005F74CE">
        <w:rPr>
          <w:color w:val="231F20"/>
          <w:spacing w:val="-2"/>
          <w:w w:val="105"/>
          <w:lang w:val="cs-CZ"/>
        </w:rPr>
        <w:t>celkem</w:t>
      </w:r>
      <w:r w:rsidRPr="005F74CE">
        <w:rPr>
          <w:color w:val="231F20"/>
          <w:spacing w:val="-1"/>
          <w:w w:val="103"/>
          <w:lang w:val="cs-CZ"/>
        </w:rPr>
        <w:t xml:space="preserve"> </w:t>
      </w:r>
      <w:r w:rsidRPr="005F74CE">
        <w:rPr>
          <w:color w:val="231F20"/>
          <w:w w:val="105"/>
          <w:lang w:val="cs-CZ"/>
        </w:rPr>
        <w:t>(Kč)</w:t>
      </w:r>
    </w:p>
    <w:p w14:paraId="2BF3D7BF" w14:textId="77777777" w:rsidR="00E8088E" w:rsidRPr="005F74CE" w:rsidRDefault="005F74CE">
      <w:pPr>
        <w:pStyle w:val="Zkladntext"/>
        <w:spacing w:before="4"/>
        <w:rPr>
          <w:sz w:val="15"/>
          <w:lang w:val="cs-CZ"/>
        </w:rPr>
      </w:pPr>
      <w:r w:rsidRPr="005F74CE">
        <w:rPr>
          <w:lang w:val="cs-CZ"/>
        </w:rPr>
        <w:br w:type="column"/>
      </w:r>
    </w:p>
    <w:p w14:paraId="44A8810B" w14:textId="77777777" w:rsidR="00E8088E" w:rsidRPr="005F74CE" w:rsidRDefault="005F74CE">
      <w:pPr>
        <w:pStyle w:val="Zkladntext"/>
        <w:spacing w:line="266" w:lineRule="auto"/>
        <w:ind w:left="278" w:hanging="135"/>
        <w:rPr>
          <w:lang w:val="cs-CZ"/>
        </w:rPr>
      </w:pPr>
      <w:r w:rsidRPr="005F74CE">
        <w:rPr>
          <w:color w:val="231F20"/>
          <w:lang w:val="cs-CZ"/>
        </w:rPr>
        <w:t xml:space="preserve">Dodávka </w:t>
      </w:r>
      <w:r w:rsidRPr="005F74CE">
        <w:rPr>
          <w:color w:val="231F20"/>
          <w:w w:val="105"/>
          <w:lang w:val="cs-CZ"/>
        </w:rPr>
        <w:t>(Kč)</w:t>
      </w:r>
    </w:p>
    <w:p w14:paraId="0F6B67DA" w14:textId="77777777" w:rsidR="00E8088E" w:rsidRPr="005F74CE" w:rsidRDefault="005F74CE">
      <w:pPr>
        <w:pStyle w:val="Zkladntext"/>
        <w:spacing w:before="4"/>
        <w:rPr>
          <w:sz w:val="15"/>
          <w:lang w:val="cs-CZ"/>
        </w:rPr>
      </w:pPr>
      <w:r w:rsidRPr="005F74CE">
        <w:rPr>
          <w:lang w:val="cs-CZ"/>
        </w:rPr>
        <w:br w:type="column"/>
      </w:r>
    </w:p>
    <w:p w14:paraId="267BDC68" w14:textId="77777777" w:rsidR="00E8088E" w:rsidRPr="005F74CE" w:rsidRDefault="005F74CE">
      <w:pPr>
        <w:pStyle w:val="Zkladntext"/>
        <w:spacing w:line="266" w:lineRule="auto"/>
        <w:ind w:left="233" w:right="-8" w:hanging="89"/>
        <w:rPr>
          <w:lang w:val="cs-CZ"/>
        </w:rPr>
      </w:pPr>
      <w:r w:rsidRPr="005F74CE">
        <w:rPr>
          <w:color w:val="231F20"/>
          <w:lang w:val="cs-CZ"/>
        </w:rPr>
        <w:t xml:space="preserve">Montáž </w:t>
      </w:r>
      <w:r w:rsidRPr="005F74CE">
        <w:rPr>
          <w:color w:val="231F20"/>
          <w:w w:val="105"/>
          <w:lang w:val="cs-CZ"/>
        </w:rPr>
        <w:t>(Kč)</w:t>
      </w:r>
    </w:p>
    <w:p w14:paraId="78C33CD2" w14:textId="77777777" w:rsidR="00E8088E" w:rsidRPr="005F74CE" w:rsidRDefault="005F74CE">
      <w:pPr>
        <w:pStyle w:val="Zkladntext"/>
        <w:spacing w:before="4"/>
        <w:rPr>
          <w:sz w:val="15"/>
          <w:lang w:val="cs-CZ"/>
        </w:rPr>
      </w:pPr>
      <w:r w:rsidRPr="005F74CE">
        <w:rPr>
          <w:lang w:val="cs-CZ"/>
        </w:rPr>
        <w:br w:type="column"/>
      </w:r>
    </w:p>
    <w:p w14:paraId="75014995" w14:textId="77777777" w:rsidR="00E8088E" w:rsidRPr="005F74CE" w:rsidRDefault="005F74CE">
      <w:pPr>
        <w:pStyle w:val="Zkladntext"/>
        <w:ind w:left="144"/>
        <w:rPr>
          <w:lang w:val="cs-CZ"/>
        </w:rPr>
      </w:pPr>
      <w:r w:rsidRPr="005F74CE">
        <w:rPr>
          <w:color w:val="231F20"/>
          <w:w w:val="105"/>
          <w:lang w:val="cs-CZ"/>
        </w:rPr>
        <w:t>Celkem</w:t>
      </w:r>
    </w:p>
    <w:p w14:paraId="4D70DEBA" w14:textId="77777777" w:rsidR="00E8088E" w:rsidRPr="005F74CE" w:rsidRDefault="005F74CE">
      <w:pPr>
        <w:pStyle w:val="Zkladntext"/>
        <w:spacing w:before="15"/>
        <w:ind w:left="240"/>
        <w:rPr>
          <w:lang w:val="cs-CZ"/>
        </w:rPr>
      </w:pPr>
      <w:r w:rsidRPr="005F74CE">
        <w:rPr>
          <w:color w:val="231F20"/>
          <w:w w:val="105"/>
          <w:lang w:val="cs-CZ"/>
        </w:rPr>
        <w:t>(Kč)</w:t>
      </w:r>
    </w:p>
    <w:p w14:paraId="7E1D5A50" w14:textId="77777777" w:rsidR="00E8088E" w:rsidRPr="005F74CE" w:rsidRDefault="00E8088E">
      <w:pPr>
        <w:rPr>
          <w:lang w:val="cs-CZ"/>
        </w:rPr>
        <w:sectPr w:rsidR="00E8088E" w:rsidRPr="005F74CE">
          <w:type w:val="continuous"/>
          <w:pgSz w:w="11910" w:h="16840"/>
          <w:pgMar w:top="560" w:right="640" w:bottom="280" w:left="460" w:header="708" w:footer="708" w:gutter="0"/>
          <w:cols w:num="7" w:space="708" w:equalWidth="0">
            <w:col w:w="6358" w:space="137"/>
            <w:col w:w="638" w:space="98"/>
            <w:col w:w="550" w:space="148"/>
            <w:col w:w="536" w:space="103"/>
            <w:col w:w="638" w:space="98"/>
            <w:col w:w="550" w:space="134"/>
            <w:col w:w="822"/>
          </w:cols>
        </w:sectPr>
      </w:pPr>
    </w:p>
    <w:p w14:paraId="471E999C" w14:textId="77777777" w:rsidR="00E8088E" w:rsidRPr="005F74CE" w:rsidRDefault="00E8088E">
      <w:pPr>
        <w:pStyle w:val="Zkladntext"/>
        <w:spacing w:before="2"/>
        <w:rPr>
          <w:sz w:val="5"/>
          <w:lang w:val="cs-CZ"/>
        </w:rPr>
      </w:pPr>
    </w:p>
    <w:p w14:paraId="7BF7DAE6" w14:textId="77777777" w:rsidR="00E8088E" w:rsidRPr="005F74CE" w:rsidRDefault="003517A6">
      <w:pPr>
        <w:pStyle w:val="Zkladntext"/>
        <w:spacing w:line="24" w:lineRule="exact"/>
        <w:ind w:left="103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3F6ECBE4">
          <v:group id="_x0000_s1026" style="width:529.65pt;height:1.2pt;mso-position-horizontal-relative:char;mso-position-vertical-relative:line" coordsize="10593,24">
            <v:line id="_x0000_s1027" style="position:absolute" from="12,12" to="10581,12" strokecolor="#231f20" strokeweight="1.2pt"/>
            <w10:anchorlock/>
          </v:group>
        </w:pict>
      </w:r>
    </w:p>
    <w:p w14:paraId="6E95929A" w14:textId="77777777" w:rsidR="00E8088E" w:rsidRPr="005F74CE" w:rsidRDefault="00E8088E">
      <w:pPr>
        <w:pStyle w:val="Zkladntext"/>
        <w:rPr>
          <w:sz w:val="20"/>
          <w:lang w:val="cs-CZ"/>
        </w:rPr>
      </w:pPr>
    </w:p>
    <w:p w14:paraId="7B261142" w14:textId="77777777" w:rsidR="00E8088E" w:rsidRPr="005F74CE" w:rsidRDefault="00E8088E">
      <w:pPr>
        <w:pStyle w:val="Zkladntext"/>
        <w:spacing w:before="10" w:after="1"/>
        <w:rPr>
          <w:sz w:val="20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1399"/>
        <w:gridCol w:w="603"/>
        <w:gridCol w:w="656"/>
        <w:gridCol w:w="691"/>
        <w:gridCol w:w="691"/>
        <w:gridCol w:w="639"/>
        <w:gridCol w:w="654"/>
      </w:tblGrid>
      <w:tr w:rsidR="00E8088E" w:rsidRPr="005F74CE" w14:paraId="5DCEE94D" w14:textId="77777777">
        <w:trPr>
          <w:trHeight w:hRule="exact" w:val="163"/>
        </w:trPr>
        <w:tc>
          <w:tcPr>
            <w:tcW w:w="5227" w:type="dxa"/>
            <w:shd w:val="clear" w:color="auto" w:fill="B2B4B6"/>
          </w:tcPr>
          <w:p w14:paraId="7E70FFCB" w14:textId="77777777" w:rsidR="00E8088E" w:rsidRPr="005F74CE" w:rsidRDefault="005F74CE">
            <w:pPr>
              <w:pStyle w:val="TableParagraph"/>
              <w:spacing w:before="14"/>
              <w:ind w:left="538"/>
              <w:jc w:val="left"/>
              <w:rPr>
                <w:b/>
                <w:sz w:val="12"/>
                <w:lang w:val="cs-CZ"/>
              </w:rPr>
            </w:pPr>
            <w:r w:rsidRPr="005F74CE">
              <w:rPr>
                <w:b/>
                <w:color w:val="231F20"/>
                <w:w w:val="105"/>
                <w:sz w:val="12"/>
                <w:u w:val="single" w:color="231F20"/>
                <w:lang w:val="cs-CZ"/>
              </w:rPr>
              <w:t>Přívod do laboratoře</w:t>
            </w:r>
          </w:p>
        </w:tc>
        <w:tc>
          <w:tcPr>
            <w:tcW w:w="5333" w:type="dxa"/>
            <w:gridSpan w:val="7"/>
            <w:shd w:val="clear" w:color="auto" w:fill="B2B4B6"/>
          </w:tcPr>
          <w:p w14:paraId="50120176" w14:textId="77777777" w:rsidR="00E8088E" w:rsidRPr="005F74CE" w:rsidRDefault="00E8088E">
            <w:pPr>
              <w:rPr>
                <w:lang w:val="cs-CZ"/>
              </w:rPr>
            </w:pPr>
          </w:p>
        </w:tc>
      </w:tr>
      <w:tr w:rsidR="00E8088E" w:rsidRPr="005F74CE" w14:paraId="45EDDE62" w14:textId="77777777">
        <w:trPr>
          <w:trHeight w:hRule="exact" w:val="318"/>
        </w:trPr>
        <w:tc>
          <w:tcPr>
            <w:tcW w:w="5227" w:type="dxa"/>
          </w:tcPr>
          <w:p w14:paraId="65D91C37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551C63BD" w14:textId="70725ADA" w:rsidR="00E8088E" w:rsidRPr="005F74CE" w:rsidRDefault="005F74CE">
            <w:pPr>
              <w:pStyle w:val="TableParagraph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Přívodní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VZTjednotka</w:t>
            </w:r>
            <w:proofErr w:type="spellEnd"/>
            <w:r w:rsidRPr="005F74CE">
              <w:rPr>
                <w:color w:val="231F20"/>
                <w:w w:val="105"/>
                <w:sz w:val="12"/>
                <w:lang w:val="cs-CZ"/>
              </w:rPr>
              <w:t xml:space="preserve"> s vodním ohřevem  </w:t>
            </w:r>
            <w:proofErr w:type="spellStart"/>
            <w:r w:rsidR="006E24FB">
              <w:rPr>
                <w:color w:val="231F20"/>
                <w:w w:val="105"/>
                <w:sz w:val="12"/>
                <w:lang w:val="cs-CZ"/>
              </w:rPr>
              <w:t>xxxxx</w:t>
            </w:r>
            <w:proofErr w:type="spellEnd"/>
            <w:r w:rsidRPr="005F74CE">
              <w:rPr>
                <w:color w:val="231F20"/>
                <w:w w:val="105"/>
                <w:sz w:val="12"/>
                <w:lang w:val="cs-CZ"/>
              </w:rPr>
              <w:t xml:space="preserve"> P6.3 (23DC286)</w:t>
            </w:r>
          </w:p>
        </w:tc>
        <w:tc>
          <w:tcPr>
            <w:tcW w:w="1399" w:type="dxa"/>
          </w:tcPr>
          <w:p w14:paraId="3D2B29DE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3BF20C2E" w14:textId="77777777" w:rsidR="00E8088E" w:rsidRPr="005F74CE" w:rsidRDefault="005F74CE">
            <w:pPr>
              <w:pStyle w:val="TableParagraph"/>
              <w:ind w:right="41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</w:t>
            </w:r>
          </w:p>
        </w:tc>
        <w:tc>
          <w:tcPr>
            <w:tcW w:w="602" w:type="dxa"/>
          </w:tcPr>
          <w:p w14:paraId="4FCA1514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16978E57" w14:textId="77777777" w:rsidR="00E8088E" w:rsidRPr="005F74CE" w:rsidRDefault="005F74CE">
            <w:pPr>
              <w:pStyle w:val="TableParagraph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164</w:t>
            </w:r>
            <w:r w:rsidRPr="005F74CE">
              <w:rPr>
                <w:color w:val="231F20"/>
                <w:spacing w:val="-8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043</w:t>
            </w:r>
          </w:p>
        </w:tc>
        <w:tc>
          <w:tcPr>
            <w:tcW w:w="656" w:type="dxa"/>
          </w:tcPr>
          <w:p w14:paraId="4F3C4C90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5752098D" w14:textId="77777777" w:rsidR="00E8088E" w:rsidRPr="005F74CE" w:rsidRDefault="005F74CE">
            <w:pPr>
              <w:pStyle w:val="TableParagraph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32 809</w:t>
            </w:r>
          </w:p>
        </w:tc>
        <w:tc>
          <w:tcPr>
            <w:tcW w:w="691" w:type="dxa"/>
          </w:tcPr>
          <w:p w14:paraId="01454CE1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5AA3015E" w14:textId="77777777" w:rsidR="00E8088E" w:rsidRPr="005F74CE" w:rsidRDefault="005F74CE">
            <w:pPr>
              <w:pStyle w:val="TableParagraph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196 852</w:t>
            </w:r>
          </w:p>
        </w:tc>
        <w:tc>
          <w:tcPr>
            <w:tcW w:w="691" w:type="dxa"/>
          </w:tcPr>
          <w:p w14:paraId="3A7864BE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37BD9A0D" w14:textId="77777777" w:rsidR="00E8088E" w:rsidRPr="005F74CE" w:rsidRDefault="005F74CE">
            <w:pPr>
              <w:pStyle w:val="TableParagraph"/>
              <w:ind w:left="97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164 043</w:t>
            </w:r>
          </w:p>
        </w:tc>
        <w:tc>
          <w:tcPr>
            <w:tcW w:w="639" w:type="dxa"/>
          </w:tcPr>
          <w:p w14:paraId="7FCBB411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44C7FE17" w14:textId="77777777" w:rsidR="00E8088E" w:rsidRPr="005F74CE" w:rsidRDefault="005F74CE">
            <w:pPr>
              <w:pStyle w:val="TableParagraph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32 809</w:t>
            </w:r>
          </w:p>
        </w:tc>
        <w:tc>
          <w:tcPr>
            <w:tcW w:w="654" w:type="dxa"/>
          </w:tcPr>
          <w:p w14:paraId="476B9365" w14:textId="77777777" w:rsidR="00E8088E" w:rsidRPr="005F74CE" w:rsidRDefault="00E8088E">
            <w:pPr>
              <w:pStyle w:val="TableParagraph"/>
              <w:spacing w:before="9"/>
              <w:jc w:val="left"/>
              <w:rPr>
                <w:sz w:val="14"/>
                <w:lang w:val="cs-CZ"/>
              </w:rPr>
            </w:pPr>
          </w:p>
          <w:p w14:paraId="050257C5" w14:textId="77777777" w:rsidR="00E8088E" w:rsidRPr="005F74CE" w:rsidRDefault="005F74CE">
            <w:pPr>
              <w:pStyle w:val="TableParagraph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196 852</w:t>
            </w:r>
          </w:p>
        </w:tc>
      </w:tr>
      <w:tr w:rsidR="00E8088E" w:rsidRPr="005F74CE" w14:paraId="382EE37B" w14:textId="77777777">
        <w:trPr>
          <w:trHeight w:hRule="exact" w:val="922"/>
        </w:trPr>
        <w:tc>
          <w:tcPr>
            <w:tcW w:w="5227" w:type="dxa"/>
          </w:tcPr>
          <w:p w14:paraId="517929D2" w14:textId="77777777" w:rsidR="00E8088E" w:rsidRPr="005F74CE" w:rsidRDefault="005F74CE">
            <w:pPr>
              <w:pStyle w:val="TableParagraph"/>
              <w:spacing w:before="8"/>
              <w:ind w:left="538"/>
              <w:jc w:val="both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V = 6400 m3/h; p= 250 Pa (EC motor)</w:t>
            </w:r>
          </w:p>
          <w:p w14:paraId="30463D6C" w14:textId="77777777" w:rsidR="00E8088E" w:rsidRPr="005F74CE" w:rsidRDefault="005F74CE">
            <w:pPr>
              <w:pStyle w:val="TableParagraph"/>
              <w:spacing w:before="15" w:line="266" w:lineRule="auto"/>
              <w:ind w:left="538" w:right="984"/>
              <w:jc w:val="both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Filtr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M5,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ohřívač</w:t>
            </w:r>
            <w:r w:rsidRPr="005F74CE">
              <w:rPr>
                <w:color w:val="231F20"/>
                <w:spacing w:val="-11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78kW</w:t>
            </w:r>
            <w:r w:rsidRPr="005F74CE">
              <w:rPr>
                <w:color w:val="231F20"/>
                <w:spacing w:val="-6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(45/35°C),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uzavírací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klapka,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spacing w:val="-3"/>
                <w:w w:val="105"/>
                <w:sz w:val="12"/>
                <w:lang w:val="cs-CZ"/>
              </w:rPr>
              <w:t>pružné</w:t>
            </w:r>
            <w:r w:rsidRPr="005F74CE">
              <w:rPr>
                <w:color w:val="231F20"/>
                <w:spacing w:val="-11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manžety Kompletně</w:t>
            </w:r>
            <w:r w:rsidRPr="005F74CE">
              <w:rPr>
                <w:color w:val="231F20"/>
                <w:spacing w:val="-13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osazená</w:t>
            </w:r>
            <w:r w:rsidRPr="005F74CE">
              <w:rPr>
                <w:color w:val="231F20"/>
                <w:spacing w:val="-13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regulace</w:t>
            </w:r>
            <w:r w:rsidRPr="005F74CE">
              <w:rPr>
                <w:color w:val="231F20"/>
                <w:spacing w:val="-13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na</w:t>
            </w:r>
            <w:r w:rsidRPr="005F74CE">
              <w:rPr>
                <w:color w:val="231F20"/>
                <w:spacing w:val="-13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konstantní</w:t>
            </w:r>
            <w:r w:rsidRPr="005F74CE">
              <w:rPr>
                <w:color w:val="231F20"/>
                <w:spacing w:val="-13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tlak</w:t>
            </w:r>
            <w:r w:rsidRPr="005F74CE">
              <w:rPr>
                <w:color w:val="231F20"/>
                <w:spacing w:val="-14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v</w:t>
            </w:r>
            <w:r w:rsidRPr="005F74CE">
              <w:rPr>
                <w:color w:val="231F20"/>
                <w:spacing w:val="-11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odvodním</w:t>
            </w:r>
            <w:r w:rsidRPr="005F74CE">
              <w:rPr>
                <w:color w:val="231F20"/>
                <w:spacing w:val="-13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potrubí směšovací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uzel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dodávkou</w:t>
            </w:r>
            <w:r w:rsidRPr="005F74CE">
              <w:rPr>
                <w:color w:val="231F20"/>
                <w:spacing w:val="-12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ÚT.</w:t>
            </w:r>
          </w:p>
          <w:p w14:paraId="11AF33CD" w14:textId="77777777" w:rsidR="00E8088E" w:rsidRPr="005F74CE" w:rsidRDefault="005F74CE">
            <w:pPr>
              <w:pStyle w:val="TableParagraph"/>
              <w:spacing w:before="1" w:line="261" w:lineRule="auto"/>
              <w:ind w:left="538" w:right="2406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Jednotka je umístěná pod stropem B133 Tlumič hluku 4x100x800x630-1500</w:t>
            </w:r>
          </w:p>
        </w:tc>
        <w:tc>
          <w:tcPr>
            <w:tcW w:w="1399" w:type="dxa"/>
          </w:tcPr>
          <w:p w14:paraId="0962F19A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33DB6847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033C42A4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39D52EB2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426D4772" w14:textId="77777777" w:rsidR="00E8088E" w:rsidRPr="005F74CE" w:rsidRDefault="00E8088E">
            <w:pPr>
              <w:pStyle w:val="TableParagraph"/>
              <w:spacing w:before="1"/>
              <w:jc w:val="left"/>
              <w:rPr>
                <w:sz w:val="11"/>
                <w:lang w:val="cs-CZ"/>
              </w:rPr>
            </w:pPr>
          </w:p>
          <w:p w14:paraId="755AB6A7" w14:textId="77777777" w:rsidR="00E8088E" w:rsidRPr="005F74CE" w:rsidRDefault="005F74CE">
            <w:pPr>
              <w:pStyle w:val="TableParagraph"/>
              <w:ind w:right="41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</w:t>
            </w:r>
          </w:p>
        </w:tc>
        <w:tc>
          <w:tcPr>
            <w:tcW w:w="602" w:type="dxa"/>
          </w:tcPr>
          <w:p w14:paraId="341E277E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03DDEC50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73BF5CE0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0F5AF6D6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2FBC3427" w14:textId="77777777" w:rsidR="00E8088E" w:rsidRPr="005F74CE" w:rsidRDefault="00E8088E">
            <w:pPr>
              <w:pStyle w:val="TableParagraph"/>
              <w:spacing w:before="1"/>
              <w:jc w:val="left"/>
              <w:rPr>
                <w:sz w:val="11"/>
                <w:lang w:val="cs-CZ"/>
              </w:rPr>
            </w:pPr>
          </w:p>
          <w:p w14:paraId="62298FC9" w14:textId="77777777" w:rsidR="00E8088E" w:rsidRPr="005F74CE" w:rsidRDefault="005F74CE">
            <w:pPr>
              <w:pStyle w:val="TableParagraph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7 573</w:t>
            </w:r>
          </w:p>
        </w:tc>
        <w:tc>
          <w:tcPr>
            <w:tcW w:w="656" w:type="dxa"/>
          </w:tcPr>
          <w:p w14:paraId="6F7E0721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50E47985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6816B8F5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4AC28072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22C66F68" w14:textId="77777777" w:rsidR="00E8088E" w:rsidRPr="005F74CE" w:rsidRDefault="00E8088E">
            <w:pPr>
              <w:pStyle w:val="TableParagraph"/>
              <w:spacing w:before="1"/>
              <w:jc w:val="left"/>
              <w:rPr>
                <w:sz w:val="11"/>
                <w:lang w:val="cs-CZ"/>
              </w:rPr>
            </w:pPr>
          </w:p>
          <w:p w14:paraId="31ACA207" w14:textId="77777777" w:rsidR="00E8088E" w:rsidRPr="005F74CE" w:rsidRDefault="005F74CE">
            <w:pPr>
              <w:pStyle w:val="TableParagraph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1 136</w:t>
            </w:r>
          </w:p>
        </w:tc>
        <w:tc>
          <w:tcPr>
            <w:tcW w:w="691" w:type="dxa"/>
          </w:tcPr>
          <w:p w14:paraId="46D0B7B1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5023D046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08F9F882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78BF35FD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5A8735E7" w14:textId="77777777" w:rsidR="00E8088E" w:rsidRPr="005F74CE" w:rsidRDefault="00E8088E">
            <w:pPr>
              <w:pStyle w:val="TableParagraph"/>
              <w:spacing w:before="1"/>
              <w:jc w:val="left"/>
              <w:rPr>
                <w:sz w:val="11"/>
                <w:lang w:val="cs-CZ"/>
              </w:rPr>
            </w:pPr>
          </w:p>
          <w:p w14:paraId="102BB6AA" w14:textId="77777777" w:rsidR="00E8088E" w:rsidRPr="005F74CE" w:rsidRDefault="005F74CE">
            <w:pPr>
              <w:pStyle w:val="TableParagraph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8 709</w:t>
            </w:r>
          </w:p>
        </w:tc>
        <w:tc>
          <w:tcPr>
            <w:tcW w:w="691" w:type="dxa"/>
          </w:tcPr>
          <w:p w14:paraId="780B3FC4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629A4241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52ECA1C9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5B07849E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4A77911E" w14:textId="77777777" w:rsidR="00E8088E" w:rsidRPr="005F74CE" w:rsidRDefault="00E8088E">
            <w:pPr>
              <w:pStyle w:val="TableParagraph"/>
              <w:spacing w:before="1"/>
              <w:jc w:val="left"/>
              <w:rPr>
                <w:sz w:val="11"/>
                <w:lang w:val="cs-CZ"/>
              </w:rPr>
            </w:pPr>
          </w:p>
          <w:p w14:paraId="6806FF11" w14:textId="77777777" w:rsidR="00E8088E" w:rsidRPr="005F74CE" w:rsidRDefault="005F74CE">
            <w:pPr>
              <w:pStyle w:val="TableParagraph"/>
              <w:ind w:left="235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7 573</w:t>
            </w:r>
          </w:p>
        </w:tc>
        <w:tc>
          <w:tcPr>
            <w:tcW w:w="639" w:type="dxa"/>
          </w:tcPr>
          <w:p w14:paraId="6F7420D7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551CC700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4C0B1E3F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61942928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0BFBCE4F" w14:textId="77777777" w:rsidR="00E8088E" w:rsidRPr="005F74CE" w:rsidRDefault="00E8088E">
            <w:pPr>
              <w:pStyle w:val="TableParagraph"/>
              <w:spacing w:before="1"/>
              <w:jc w:val="left"/>
              <w:rPr>
                <w:sz w:val="11"/>
                <w:lang w:val="cs-CZ"/>
              </w:rPr>
            </w:pPr>
          </w:p>
          <w:p w14:paraId="562659F4" w14:textId="77777777" w:rsidR="00E8088E" w:rsidRPr="005F74CE" w:rsidRDefault="005F74CE">
            <w:pPr>
              <w:pStyle w:val="TableParagraph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1 136</w:t>
            </w:r>
          </w:p>
        </w:tc>
        <w:tc>
          <w:tcPr>
            <w:tcW w:w="654" w:type="dxa"/>
          </w:tcPr>
          <w:p w14:paraId="1855DAC2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30B5F448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4F6943A6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14551AD0" w14:textId="77777777" w:rsidR="00E8088E" w:rsidRPr="005F74CE" w:rsidRDefault="00E8088E">
            <w:pPr>
              <w:pStyle w:val="TableParagraph"/>
              <w:jc w:val="left"/>
              <w:rPr>
                <w:sz w:val="14"/>
                <w:lang w:val="cs-CZ"/>
              </w:rPr>
            </w:pPr>
          </w:p>
          <w:p w14:paraId="1FF2596F" w14:textId="77777777" w:rsidR="00E8088E" w:rsidRPr="005F74CE" w:rsidRDefault="00E8088E">
            <w:pPr>
              <w:pStyle w:val="TableParagraph"/>
              <w:spacing w:before="1"/>
              <w:jc w:val="left"/>
              <w:rPr>
                <w:sz w:val="11"/>
                <w:lang w:val="cs-CZ"/>
              </w:rPr>
            </w:pPr>
          </w:p>
          <w:p w14:paraId="2F5DAFD2" w14:textId="77777777" w:rsidR="00E8088E" w:rsidRPr="005F74CE" w:rsidRDefault="005F74CE">
            <w:pPr>
              <w:pStyle w:val="TableParagraph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8 709</w:t>
            </w:r>
          </w:p>
        </w:tc>
      </w:tr>
      <w:tr w:rsidR="00E8088E" w:rsidRPr="005F74CE" w14:paraId="656BFB7C" w14:textId="77777777">
        <w:trPr>
          <w:trHeight w:hRule="exact" w:val="161"/>
        </w:trPr>
        <w:tc>
          <w:tcPr>
            <w:tcW w:w="5227" w:type="dxa"/>
          </w:tcPr>
          <w:p w14:paraId="79D9B781" w14:textId="77777777" w:rsidR="00E8088E" w:rsidRPr="005F74CE" w:rsidRDefault="005F74CE">
            <w:pPr>
              <w:pStyle w:val="TableParagraph"/>
              <w:spacing w:before="12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Tlumič hluku 4x100x 800x800-1000</w:t>
            </w:r>
          </w:p>
        </w:tc>
        <w:tc>
          <w:tcPr>
            <w:tcW w:w="1399" w:type="dxa"/>
          </w:tcPr>
          <w:p w14:paraId="3061B731" w14:textId="77777777" w:rsidR="00E8088E" w:rsidRPr="005F74CE" w:rsidRDefault="005F74CE">
            <w:pPr>
              <w:pStyle w:val="TableParagraph"/>
              <w:spacing w:before="10"/>
              <w:ind w:right="41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</w:t>
            </w:r>
          </w:p>
        </w:tc>
        <w:tc>
          <w:tcPr>
            <w:tcW w:w="602" w:type="dxa"/>
          </w:tcPr>
          <w:p w14:paraId="2FBD98DC" w14:textId="77777777" w:rsidR="00E8088E" w:rsidRPr="005F74CE" w:rsidRDefault="005F74CE">
            <w:pPr>
              <w:pStyle w:val="TableParagraph"/>
              <w:spacing w:before="10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6 581</w:t>
            </w:r>
          </w:p>
        </w:tc>
        <w:tc>
          <w:tcPr>
            <w:tcW w:w="656" w:type="dxa"/>
          </w:tcPr>
          <w:p w14:paraId="179E0365" w14:textId="77777777" w:rsidR="00E8088E" w:rsidRPr="005F74CE" w:rsidRDefault="005F74CE">
            <w:pPr>
              <w:pStyle w:val="TableParagraph"/>
              <w:spacing w:before="10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987</w:t>
            </w:r>
          </w:p>
        </w:tc>
        <w:tc>
          <w:tcPr>
            <w:tcW w:w="691" w:type="dxa"/>
          </w:tcPr>
          <w:p w14:paraId="23F4FA82" w14:textId="77777777" w:rsidR="00E8088E" w:rsidRPr="005F74CE" w:rsidRDefault="005F74CE">
            <w:pPr>
              <w:pStyle w:val="TableParagraph"/>
              <w:spacing w:before="10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7 568</w:t>
            </w:r>
          </w:p>
        </w:tc>
        <w:tc>
          <w:tcPr>
            <w:tcW w:w="691" w:type="dxa"/>
          </w:tcPr>
          <w:p w14:paraId="083B0547" w14:textId="77777777" w:rsidR="00E8088E" w:rsidRPr="005F74CE" w:rsidRDefault="005F74CE">
            <w:pPr>
              <w:pStyle w:val="TableParagraph"/>
              <w:spacing w:before="10"/>
              <w:ind w:left="235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6 581</w:t>
            </w:r>
          </w:p>
        </w:tc>
        <w:tc>
          <w:tcPr>
            <w:tcW w:w="639" w:type="dxa"/>
          </w:tcPr>
          <w:p w14:paraId="5B46232C" w14:textId="77777777" w:rsidR="00E8088E" w:rsidRPr="005F74CE" w:rsidRDefault="005F74CE">
            <w:pPr>
              <w:pStyle w:val="TableParagraph"/>
              <w:spacing w:before="10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987</w:t>
            </w:r>
          </w:p>
        </w:tc>
        <w:tc>
          <w:tcPr>
            <w:tcW w:w="654" w:type="dxa"/>
          </w:tcPr>
          <w:p w14:paraId="2CC03989" w14:textId="77777777" w:rsidR="00E8088E" w:rsidRPr="005F74CE" w:rsidRDefault="005F74CE">
            <w:pPr>
              <w:pStyle w:val="TableParagraph"/>
              <w:spacing w:before="10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7 568</w:t>
            </w:r>
          </w:p>
        </w:tc>
      </w:tr>
      <w:tr w:rsidR="00E8088E" w:rsidRPr="005F74CE" w14:paraId="514E7AC6" w14:textId="77777777">
        <w:trPr>
          <w:trHeight w:hRule="exact" w:val="160"/>
        </w:trPr>
        <w:tc>
          <w:tcPr>
            <w:tcW w:w="5227" w:type="dxa"/>
          </w:tcPr>
          <w:p w14:paraId="7A9B9F28" w14:textId="77777777" w:rsidR="00E8088E" w:rsidRPr="005F74CE" w:rsidRDefault="005F74CE">
            <w:pPr>
              <w:pStyle w:val="TableParagraph"/>
              <w:spacing w:before="10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Požární klapka FDMB.  450x630 s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ruč+tep.spouštěním</w:t>
            </w:r>
            <w:proofErr w:type="spellEnd"/>
          </w:p>
        </w:tc>
        <w:tc>
          <w:tcPr>
            <w:tcW w:w="1399" w:type="dxa"/>
          </w:tcPr>
          <w:p w14:paraId="3F35BCF0" w14:textId="77777777" w:rsidR="00E8088E" w:rsidRPr="005F74CE" w:rsidRDefault="005F74CE">
            <w:pPr>
              <w:pStyle w:val="TableParagraph"/>
              <w:spacing w:before="10"/>
              <w:ind w:right="41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</w:t>
            </w:r>
          </w:p>
        </w:tc>
        <w:tc>
          <w:tcPr>
            <w:tcW w:w="602" w:type="dxa"/>
          </w:tcPr>
          <w:p w14:paraId="0B9E2353" w14:textId="77777777" w:rsidR="00E8088E" w:rsidRPr="005F74CE" w:rsidRDefault="005F74CE">
            <w:pPr>
              <w:pStyle w:val="TableParagraph"/>
              <w:spacing w:before="10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4 123</w:t>
            </w:r>
          </w:p>
        </w:tc>
        <w:tc>
          <w:tcPr>
            <w:tcW w:w="656" w:type="dxa"/>
          </w:tcPr>
          <w:p w14:paraId="4CBDDC5A" w14:textId="77777777" w:rsidR="00E8088E" w:rsidRPr="005F74CE" w:rsidRDefault="005F74CE">
            <w:pPr>
              <w:pStyle w:val="TableParagraph"/>
              <w:spacing w:before="10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825</w:t>
            </w:r>
          </w:p>
        </w:tc>
        <w:tc>
          <w:tcPr>
            <w:tcW w:w="691" w:type="dxa"/>
          </w:tcPr>
          <w:p w14:paraId="2ABB4130" w14:textId="77777777" w:rsidR="00E8088E" w:rsidRPr="005F74CE" w:rsidRDefault="005F74CE">
            <w:pPr>
              <w:pStyle w:val="TableParagraph"/>
              <w:spacing w:before="10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4 948</w:t>
            </w:r>
          </w:p>
        </w:tc>
        <w:tc>
          <w:tcPr>
            <w:tcW w:w="691" w:type="dxa"/>
          </w:tcPr>
          <w:p w14:paraId="6CC095C4" w14:textId="77777777" w:rsidR="00E8088E" w:rsidRPr="005F74CE" w:rsidRDefault="005F74CE">
            <w:pPr>
              <w:pStyle w:val="TableParagraph"/>
              <w:spacing w:before="10"/>
              <w:ind w:left="235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4 123</w:t>
            </w:r>
          </w:p>
        </w:tc>
        <w:tc>
          <w:tcPr>
            <w:tcW w:w="639" w:type="dxa"/>
          </w:tcPr>
          <w:p w14:paraId="333E7D69" w14:textId="77777777" w:rsidR="00E8088E" w:rsidRPr="005F74CE" w:rsidRDefault="005F74CE">
            <w:pPr>
              <w:pStyle w:val="TableParagraph"/>
              <w:spacing w:before="10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825</w:t>
            </w:r>
          </w:p>
        </w:tc>
        <w:tc>
          <w:tcPr>
            <w:tcW w:w="654" w:type="dxa"/>
          </w:tcPr>
          <w:p w14:paraId="7F5DECB3" w14:textId="77777777" w:rsidR="00E8088E" w:rsidRPr="005F74CE" w:rsidRDefault="005F74CE">
            <w:pPr>
              <w:pStyle w:val="TableParagraph"/>
              <w:spacing w:before="10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4 948</w:t>
            </w:r>
          </w:p>
        </w:tc>
      </w:tr>
      <w:tr w:rsidR="00E8088E" w:rsidRPr="005F74CE" w14:paraId="325C4668" w14:textId="77777777">
        <w:trPr>
          <w:trHeight w:hRule="exact" w:val="161"/>
        </w:trPr>
        <w:tc>
          <w:tcPr>
            <w:tcW w:w="5227" w:type="dxa"/>
          </w:tcPr>
          <w:p w14:paraId="4AC8DF90" w14:textId="77777777" w:rsidR="00E8088E" w:rsidRPr="005F74CE" w:rsidRDefault="005F74CE">
            <w:pPr>
              <w:pStyle w:val="TableParagraph"/>
              <w:spacing w:before="11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Vyústka přívodní NOVA-A 525x325 komfortní, 2Ŕ-R1</w:t>
            </w:r>
          </w:p>
        </w:tc>
        <w:tc>
          <w:tcPr>
            <w:tcW w:w="1399" w:type="dxa"/>
          </w:tcPr>
          <w:p w14:paraId="173564CB" w14:textId="77777777" w:rsidR="00E8088E" w:rsidRPr="005F74CE" w:rsidRDefault="005F74CE">
            <w:pPr>
              <w:pStyle w:val="TableParagraph"/>
              <w:spacing w:before="11"/>
              <w:ind w:right="41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6 ks</w:t>
            </w:r>
          </w:p>
        </w:tc>
        <w:tc>
          <w:tcPr>
            <w:tcW w:w="602" w:type="dxa"/>
          </w:tcPr>
          <w:p w14:paraId="76686C2D" w14:textId="77777777" w:rsidR="00E8088E" w:rsidRPr="005F74CE" w:rsidRDefault="005F74CE">
            <w:pPr>
              <w:pStyle w:val="TableParagraph"/>
              <w:spacing w:before="11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1 334</w:t>
            </w:r>
          </w:p>
        </w:tc>
        <w:tc>
          <w:tcPr>
            <w:tcW w:w="656" w:type="dxa"/>
          </w:tcPr>
          <w:p w14:paraId="1F0AEF8A" w14:textId="77777777" w:rsidR="00E8088E" w:rsidRPr="005F74CE" w:rsidRDefault="005F74CE">
            <w:pPr>
              <w:pStyle w:val="TableParagraph"/>
              <w:spacing w:before="11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534</w:t>
            </w:r>
          </w:p>
        </w:tc>
        <w:tc>
          <w:tcPr>
            <w:tcW w:w="691" w:type="dxa"/>
          </w:tcPr>
          <w:p w14:paraId="019437E9" w14:textId="77777777" w:rsidR="00E8088E" w:rsidRPr="005F74CE" w:rsidRDefault="005F74CE">
            <w:pPr>
              <w:pStyle w:val="TableParagraph"/>
              <w:spacing w:before="11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1 868</w:t>
            </w:r>
          </w:p>
        </w:tc>
        <w:tc>
          <w:tcPr>
            <w:tcW w:w="691" w:type="dxa"/>
          </w:tcPr>
          <w:p w14:paraId="2E3190A8" w14:textId="77777777" w:rsidR="00E8088E" w:rsidRPr="005F74CE" w:rsidRDefault="005F74CE">
            <w:pPr>
              <w:pStyle w:val="TableParagraph"/>
              <w:spacing w:before="11"/>
              <w:ind w:left="235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8 004</w:t>
            </w:r>
          </w:p>
        </w:tc>
        <w:tc>
          <w:tcPr>
            <w:tcW w:w="639" w:type="dxa"/>
          </w:tcPr>
          <w:p w14:paraId="3E873A8D" w14:textId="77777777" w:rsidR="00E8088E" w:rsidRPr="005F74CE" w:rsidRDefault="005F74CE">
            <w:pPr>
              <w:pStyle w:val="TableParagraph"/>
              <w:spacing w:before="11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3 204</w:t>
            </w:r>
          </w:p>
        </w:tc>
        <w:tc>
          <w:tcPr>
            <w:tcW w:w="654" w:type="dxa"/>
          </w:tcPr>
          <w:p w14:paraId="64DDF711" w14:textId="77777777" w:rsidR="00E8088E" w:rsidRPr="005F74CE" w:rsidRDefault="005F74CE">
            <w:pPr>
              <w:pStyle w:val="TableParagraph"/>
              <w:spacing w:before="11"/>
              <w:ind w:right="30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11 208</w:t>
            </w:r>
          </w:p>
        </w:tc>
      </w:tr>
      <w:tr w:rsidR="00E8088E" w:rsidRPr="005F74CE" w14:paraId="705064DB" w14:textId="77777777">
        <w:trPr>
          <w:trHeight w:hRule="exact" w:val="158"/>
        </w:trPr>
        <w:tc>
          <w:tcPr>
            <w:tcW w:w="5227" w:type="dxa"/>
          </w:tcPr>
          <w:p w14:paraId="1905C798" w14:textId="77777777" w:rsidR="00E8088E" w:rsidRPr="005F74CE" w:rsidRDefault="005F74CE">
            <w:pPr>
              <w:pStyle w:val="TableParagraph"/>
              <w:spacing w:before="13"/>
              <w:ind w:left="538"/>
              <w:jc w:val="left"/>
              <w:rPr>
                <w:sz w:val="12"/>
                <w:lang w:val="cs-CZ"/>
              </w:rPr>
            </w:pP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Protideštová</w:t>
            </w:r>
            <w:proofErr w:type="spellEnd"/>
            <w:r w:rsidRPr="005F74CE">
              <w:rPr>
                <w:color w:val="231F20"/>
                <w:w w:val="105"/>
                <w:sz w:val="12"/>
                <w:lang w:val="cs-CZ"/>
              </w:rPr>
              <w:t xml:space="preserve"> žaluzie PZ 800X800-S osazené v rámu okna</w:t>
            </w:r>
          </w:p>
        </w:tc>
        <w:tc>
          <w:tcPr>
            <w:tcW w:w="1399" w:type="dxa"/>
          </w:tcPr>
          <w:p w14:paraId="0DC6D475" w14:textId="77777777" w:rsidR="00E8088E" w:rsidRPr="005F74CE" w:rsidRDefault="005F74CE">
            <w:pPr>
              <w:pStyle w:val="TableParagraph"/>
              <w:spacing w:before="11"/>
              <w:ind w:right="41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</w:t>
            </w:r>
          </w:p>
        </w:tc>
        <w:tc>
          <w:tcPr>
            <w:tcW w:w="602" w:type="dxa"/>
          </w:tcPr>
          <w:p w14:paraId="1FD155DC" w14:textId="77777777" w:rsidR="00E8088E" w:rsidRPr="005F74CE" w:rsidRDefault="005F74CE">
            <w:pPr>
              <w:pStyle w:val="TableParagraph"/>
              <w:spacing w:before="11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2 400</w:t>
            </w:r>
          </w:p>
        </w:tc>
        <w:tc>
          <w:tcPr>
            <w:tcW w:w="656" w:type="dxa"/>
          </w:tcPr>
          <w:p w14:paraId="3CD7AC18" w14:textId="77777777" w:rsidR="00E8088E" w:rsidRPr="005F74CE" w:rsidRDefault="005F74CE">
            <w:pPr>
              <w:pStyle w:val="TableParagraph"/>
              <w:spacing w:before="11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480</w:t>
            </w:r>
          </w:p>
        </w:tc>
        <w:tc>
          <w:tcPr>
            <w:tcW w:w="691" w:type="dxa"/>
          </w:tcPr>
          <w:p w14:paraId="38F1E006" w14:textId="77777777" w:rsidR="00E8088E" w:rsidRPr="005F74CE" w:rsidRDefault="005F74CE">
            <w:pPr>
              <w:pStyle w:val="TableParagraph"/>
              <w:spacing w:before="11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2 880</w:t>
            </w:r>
          </w:p>
        </w:tc>
        <w:tc>
          <w:tcPr>
            <w:tcW w:w="691" w:type="dxa"/>
          </w:tcPr>
          <w:p w14:paraId="322C0EB6" w14:textId="77777777" w:rsidR="00E8088E" w:rsidRPr="005F74CE" w:rsidRDefault="005F74CE">
            <w:pPr>
              <w:pStyle w:val="TableParagraph"/>
              <w:spacing w:before="11"/>
              <w:ind w:left="235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2 400</w:t>
            </w:r>
          </w:p>
        </w:tc>
        <w:tc>
          <w:tcPr>
            <w:tcW w:w="639" w:type="dxa"/>
          </w:tcPr>
          <w:p w14:paraId="5F3D2F5C" w14:textId="77777777" w:rsidR="00E8088E" w:rsidRPr="005F74CE" w:rsidRDefault="005F74CE">
            <w:pPr>
              <w:pStyle w:val="TableParagraph"/>
              <w:spacing w:before="11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480</w:t>
            </w:r>
          </w:p>
        </w:tc>
        <w:tc>
          <w:tcPr>
            <w:tcW w:w="654" w:type="dxa"/>
          </w:tcPr>
          <w:p w14:paraId="494ED50E" w14:textId="77777777" w:rsidR="00E8088E" w:rsidRPr="005F74CE" w:rsidRDefault="005F74CE">
            <w:pPr>
              <w:pStyle w:val="TableParagraph"/>
              <w:spacing w:before="11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2 880</w:t>
            </w:r>
          </w:p>
        </w:tc>
      </w:tr>
      <w:tr w:rsidR="00E8088E" w:rsidRPr="005F74CE" w14:paraId="251FBBF5" w14:textId="77777777">
        <w:trPr>
          <w:trHeight w:hRule="exact" w:val="249"/>
        </w:trPr>
        <w:tc>
          <w:tcPr>
            <w:tcW w:w="5227" w:type="dxa"/>
          </w:tcPr>
          <w:p w14:paraId="573A1F8A" w14:textId="77777777" w:rsidR="00E8088E" w:rsidRPr="005F74CE" w:rsidRDefault="005F74CE">
            <w:pPr>
              <w:pStyle w:val="TableParagraph"/>
              <w:spacing w:before="14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Čtyřhranné potrubí skupiny I., třída těsnosti B, vč. tvarovek</w:t>
            </w:r>
          </w:p>
        </w:tc>
        <w:tc>
          <w:tcPr>
            <w:tcW w:w="1399" w:type="dxa"/>
          </w:tcPr>
          <w:p w14:paraId="6BD8E63E" w14:textId="77777777" w:rsidR="00E8088E" w:rsidRPr="005F74CE" w:rsidRDefault="005F74CE">
            <w:pPr>
              <w:pStyle w:val="TableParagraph"/>
              <w:spacing w:before="8"/>
              <w:ind w:right="384"/>
              <w:rPr>
                <w:sz w:val="8"/>
                <w:lang w:val="cs-CZ"/>
              </w:rPr>
            </w:pPr>
            <w:r w:rsidRPr="005F74CE">
              <w:rPr>
                <w:color w:val="231F20"/>
                <w:w w:val="105"/>
                <w:position w:val="2"/>
                <w:sz w:val="12"/>
                <w:lang w:val="cs-CZ"/>
              </w:rPr>
              <w:t xml:space="preserve">44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m</w:t>
            </w:r>
            <w:r w:rsidRPr="005F74CE">
              <w:rPr>
                <w:color w:val="231F20"/>
                <w:w w:val="105"/>
                <w:position w:val="6"/>
                <w:sz w:val="8"/>
                <w:lang w:val="cs-CZ"/>
              </w:rPr>
              <w:t>2</w:t>
            </w:r>
          </w:p>
        </w:tc>
        <w:tc>
          <w:tcPr>
            <w:tcW w:w="602" w:type="dxa"/>
          </w:tcPr>
          <w:p w14:paraId="7B05D50D" w14:textId="77777777" w:rsidR="00E8088E" w:rsidRPr="005F74CE" w:rsidRDefault="005F74CE">
            <w:pPr>
              <w:pStyle w:val="TableParagraph"/>
              <w:spacing w:before="14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387</w:t>
            </w:r>
          </w:p>
        </w:tc>
        <w:tc>
          <w:tcPr>
            <w:tcW w:w="656" w:type="dxa"/>
          </w:tcPr>
          <w:p w14:paraId="29CB4FBB" w14:textId="77777777" w:rsidR="00E8088E" w:rsidRPr="005F74CE" w:rsidRDefault="005F74CE">
            <w:pPr>
              <w:pStyle w:val="TableParagraph"/>
              <w:spacing w:before="14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193</w:t>
            </w:r>
          </w:p>
        </w:tc>
        <w:tc>
          <w:tcPr>
            <w:tcW w:w="691" w:type="dxa"/>
          </w:tcPr>
          <w:p w14:paraId="77BE8415" w14:textId="77777777" w:rsidR="00E8088E" w:rsidRPr="005F74CE" w:rsidRDefault="005F74CE">
            <w:pPr>
              <w:pStyle w:val="TableParagraph"/>
              <w:spacing w:before="14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580</w:t>
            </w:r>
          </w:p>
        </w:tc>
        <w:tc>
          <w:tcPr>
            <w:tcW w:w="691" w:type="dxa"/>
          </w:tcPr>
          <w:p w14:paraId="62DE20F3" w14:textId="77777777" w:rsidR="00E8088E" w:rsidRPr="005F74CE" w:rsidRDefault="005F74CE">
            <w:pPr>
              <w:pStyle w:val="TableParagraph"/>
              <w:spacing w:before="14"/>
              <w:ind w:left="97" w:right="29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17 028</w:t>
            </w:r>
          </w:p>
        </w:tc>
        <w:tc>
          <w:tcPr>
            <w:tcW w:w="639" w:type="dxa"/>
          </w:tcPr>
          <w:p w14:paraId="7EA2E5E9" w14:textId="77777777" w:rsidR="00E8088E" w:rsidRPr="005F74CE" w:rsidRDefault="005F74CE">
            <w:pPr>
              <w:pStyle w:val="TableParagraph"/>
              <w:spacing w:before="14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8 492</w:t>
            </w:r>
          </w:p>
        </w:tc>
        <w:tc>
          <w:tcPr>
            <w:tcW w:w="654" w:type="dxa"/>
          </w:tcPr>
          <w:p w14:paraId="4A5B2177" w14:textId="77777777" w:rsidR="00E8088E" w:rsidRPr="005F74CE" w:rsidRDefault="005F74CE">
            <w:pPr>
              <w:pStyle w:val="TableParagraph"/>
              <w:spacing w:before="14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25 520</w:t>
            </w:r>
          </w:p>
        </w:tc>
      </w:tr>
      <w:tr w:rsidR="00E8088E" w:rsidRPr="005F74CE" w14:paraId="3151C825" w14:textId="77777777">
        <w:trPr>
          <w:trHeight w:hRule="exact" w:val="558"/>
        </w:trPr>
        <w:tc>
          <w:tcPr>
            <w:tcW w:w="5227" w:type="dxa"/>
          </w:tcPr>
          <w:p w14:paraId="4D7A64CB" w14:textId="77777777" w:rsidR="00E8088E" w:rsidRPr="005F74CE" w:rsidRDefault="005F74CE">
            <w:pPr>
              <w:pStyle w:val="TableParagraph"/>
              <w:spacing w:before="90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Tepelná izolace 65g/m3,  tl.40 mm s Al polepem</w:t>
            </w:r>
          </w:p>
        </w:tc>
        <w:tc>
          <w:tcPr>
            <w:tcW w:w="1399" w:type="dxa"/>
          </w:tcPr>
          <w:p w14:paraId="6B79A1D3" w14:textId="77777777" w:rsidR="00E8088E" w:rsidRPr="005F74CE" w:rsidRDefault="005F74CE">
            <w:pPr>
              <w:pStyle w:val="TableParagraph"/>
              <w:spacing w:before="82"/>
              <w:ind w:right="384"/>
              <w:rPr>
                <w:sz w:val="8"/>
                <w:lang w:val="cs-CZ"/>
              </w:rPr>
            </w:pPr>
            <w:r w:rsidRPr="005F74CE">
              <w:rPr>
                <w:color w:val="231F20"/>
                <w:w w:val="105"/>
                <w:position w:val="2"/>
                <w:sz w:val="12"/>
                <w:lang w:val="cs-CZ"/>
              </w:rPr>
              <w:t xml:space="preserve">22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m</w:t>
            </w:r>
            <w:r w:rsidRPr="005F74CE">
              <w:rPr>
                <w:color w:val="231F20"/>
                <w:w w:val="105"/>
                <w:position w:val="6"/>
                <w:sz w:val="8"/>
                <w:lang w:val="cs-CZ"/>
              </w:rPr>
              <w:t>2</w:t>
            </w:r>
          </w:p>
        </w:tc>
        <w:tc>
          <w:tcPr>
            <w:tcW w:w="602" w:type="dxa"/>
          </w:tcPr>
          <w:p w14:paraId="344212F0" w14:textId="77777777" w:rsidR="00E8088E" w:rsidRPr="005F74CE" w:rsidRDefault="005F74CE">
            <w:pPr>
              <w:pStyle w:val="TableParagraph"/>
              <w:spacing w:before="87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373</w:t>
            </w:r>
          </w:p>
        </w:tc>
        <w:tc>
          <w:tcPr>
            <w:tcW w:w="656" w:type="dxa"/>
          </w:tcPr>
          <w:p w14:paraId="65DD619E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78F6E1D5" w14:textId="77777777" w:rsidR="00E8088E" w:rsidRPr="005F74CE" w:rsidRDefault="005F74CE">
            <w:pPr>
              <w:pStyle w:val="TableParagraph"/>
              <w:spacing w:before="87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373</w:t>
            </w:r>
          </w:p>
        </w:tc>
        <w:tc>
          <w:tcPr>
            <w:tcW w:w="691" w:type="dxa"/>
          </w:tcPr>
          <w:p w14:paraId="324296C0" w14:textId="77777777" w:rsidR="00E8088E" w:rsidRPr="005F74CE" w:rsidRDefault="005F74CE">
            <w:pPr>
              <w:pStyle w:val="TableParagraph"/>
              <w:spacing w:before="87"/>
              <w:ind w:left="235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8 206</w:t>
            </w:r>
          </w:p>
        </w:tc>
        <w:tc>
          <w:tcPr>
            <w:tcW w:w="639" w:type="dxa"/>
          </w:tcPr>
          <w:p w14:paraId="3F9E0CA8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</w:tcPr>
          <w:p w14:paraId="2D5858C2" w14:textId="77777777" w:rsidR="00E8088E" w:rsidRPr="005F74CE" w:rsidRDefault="005F74CE">
            <w:pPr>
              <w:pStyle w:val="TableParagraph"/>
              <w:spacing w:before="87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8 206</w:t>
            </w:r>
          </w:p>
        </w:tc>
      </w:tr>
      <w:tr w:rsidR="00E8088E" w:rsidRPr="005F74CE" w14:paraId="4D119579" w14:textId="77777777">
        <w:trPr>
          <w:trHeight w:hRule="exact" w:val="187"/>
        </w:trPr>
        <w:tc>
          <w:tcPr>
            <w:tcW w:w="5227" w:type="dxa"/>
            <w:shd w:val="clear" w:color="auto" w:fill="B2B4B6"/>
          </w:tcPr>
          <w:p w14:paraId="2977F9BA" w14:textId="77777777" w:rsidR="00E8088E" w:rsidRPr="005F74CE" w:rsidRDefault="005F74CE">
            <w:pPr>
              <w:pStyle w:val="TableParagraph"/>
              <w:spacing w:before="26"/>
              <w:ind w:left="538"/>
              <w:jc w:val="left"/>
              <w:rPr>
                <w:b/>
                <w:sz w:val="12"/>
                <w:lang w:val="cs-CZ"/>
              </w:rPr>
            </w:pPr>
            <w:r w:rsidRPr="005F74CE">
              <w:rPr>
                <w:b/>
                <w:color w:val="231F20"/>
                <w:w w:val="105"/>
                <w:sz w:val="12"/>
                <w:u w:val="single" w:color="231F20"/>
                <w:lang w:val="cs-CZ"/>
              </w:rPr>
              <w:t>Odtah od digestoří 8x 800m3/h</w:t>
            </w:r>
          </w:p>
        </w:tc>
        <w:tc>
          <w:tcPr>
            <w:tcW w:w="1399" w:type="dxa"/>
            <w:shd w:val="clear" w:color="auto" w:fill="B2B4B6"/>
          </w:tcPr>
          <w:p w14:paraId="7AB41694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02" w:type="dxa"/>
            <w:shd w:val="clear" w:color="auto" w:fill="B2B4B6"/>
          </w:tcPr>
          <w:p w14:paraId="69D32CF1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6" w:type="dxa"/>
            <w:shd w:val="clear" w:color="auto" w:fill="B2B4B6"/>
          </w:tcPr>
          <w:p w14:paraId="656FF915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  <w:shd w:val="clear" w:color="auto" w:fill="B2B4B6"/>
          </w:tcPr>
          <w:p w14:paraId="13B38B2D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  <w:shd w:val="clear" w:color="auto" w:fill="B2B4B6"/>
          </w:tcPr>
          <w:p w14:paraId="69EEEA14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39" w:type="dxa"/>
            <w:shd w:val="clear" w:color="auto" w:fill="B2B4B6"/>
          </w:tcPr>
          <w:p w14:paraId="0D96EBF8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  <w:shd w:val="clear" w:color="auto" w:fill="B2B4B6"/>
          </w:tcPr>
          <w:p w14:paraId="71E72F61" w14:textId="77777777" w:rsidR="00E8088E" w:rsidRPr="005F74CE" w:rsidRDefault="00E8088E">
            <w:pPr>
              <w:rPr>
                <w:lang w:val="cs-CZ"/>
              </w:rPr>
            </w:pPr>
          </w:p>
        </w:tc>
      </w:tr>
      <w:tr w:rsidR="00E8088E" w:rsidRPr="005F74CE" w14:paraId="6841443E" w14:textId="77777777">
        <w:trPr>
          <w:trHeight w:hRule="exact" w:val="338"/>
        </w:trPr>
        <w:tc>
          <w:tcPr>
            <w:tcW w:w="7229" w:type="dxa"/>
            <w:gridSpan w:val="3"/>
          </w:tcPr>
          <w:p w14:paraId="36A018E7" w14:textId="77777777" w:rsidR="00E8088E" w:rsidRPr="005F74CE" w:rsidRDefault="00E8088E">
            <w:pPr>
              <w:pStyle w:val="TableParagraph"/>
              <w:spacing w:before="3"/>
              <w:jc w:val="left"/>
              <w:rPr>
                <w:sz w:val="17"/>
                <w:lang w:val="cs-CZ"/>
              </w:rPr>
            </w:pPr>
          </w:p>
          <w:p w14:paraId="36E81682" w14:textId="77777777" w:rsidR="00E8088E" w:rsidRPr="005F74CE" w:rsidRDefault="005F74CE">
            <w:pPr>
              <w:pStyle w:val="TableParagraph"/>
              <w:tabs>
                <w:tab w:val="left" w:pos="5963"/>
                <w:tab w:val="left" w:pos="6692"/>
              </w:tabs>
              <w:spacing w:before="1" w:line="179" w:lineRule="exact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Chemicky</w:t>
            </w:r>
            <w:r w:rsidRPr="005F74CE">
              <w:rPr>
                <w:color w:val="231F20"/>
                <w:spacing w:val="-11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odolný</w:t>
            </w:r>
            <w:r w:rsidRPr="005F74CE">
              <w:rPr>
                <w:color w:val="231F20"/>
                <w:spacing w:val="-9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ventilátor</w:t>
            </w:r>
            <w:r w:rsidRPr="005F74CE">
              <w:rPr>
                <w:color w:val="231F20"/>
                <w:spacing w:val="-10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FORT</w:t>
            </w:r>
            <w:r w:rsidRPr="005F74CE">
              <w:rPr>
                <w:color w:val="231F20"/>
                <w:spacing w:val="16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NVN</w:t>
            </w:r>
            <w:r w:rsidRPr="005F74CE">
              <w:rPr>
                <w:color w:val="231F20"/>
                <w:spacing w:val="-8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500M,</w:t>
            </w:r>
            <w:r w:rsidRPr="005F74CE">
              <w:rPr>
                <w:color w:val="231F20"/>
                <w:spacing w:val="-10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vč,</w:t>
            </w:r>
            <w:r w:rsidRPr="005F74CE">
              <w:rPr>
                <w:color w:val="231F20"/>
                <w:spacing w:val="-10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konzole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ab/>
            </w:r>
            <w:r w:rsidRPr="005F74CE">
              <w:rPr>
                <w:color w:val="231F20"/>
                <w:w w:val="105"/>
                <w:position w:val="-7"/>
                <w:sz w:val="12"/>
                <w:lang w:val="cs-CZ"/>
              </w:rPr>
              <w:t>1</w:t>
            </w:r>
            <w:r w:rsidRPr="005F74CE">
              <w:rPr>
                <w:color w:val="231F20"/>
                <w:spacing w:val="20"/>
                <w:w w:val="105"/>
                <w:position w:val="-7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position w:val="-7"/>
                <w:sz w:val="12"/>
                <w:lang w:val="cs-CZ"/>
              </w:rPr>
              <w:t>ks.</w:t>
            </w:r>
            <w:r w:rsidRPr="005F74CE">
              <w:rPr>
                <w:color w:val="231F20"/>
                <w:w w:val="105"/>
                <w:position w:val="-7"/>
                <w:sz w:val="12"/>
                <w:lang w:val="cs-CZ"/>
              </w:rPr>
              <w:tab/>
            </w:r>
            <w:r w:rsidRPr="005F74CE">
              <w:rPr>
                <w:color w:val="231F20"/>
                <w:w w:val="105"/>
                <w:sz w:val="12"/>
                <w:lang w:val="cs-CZ"/>
              </w:rPr>
              <w:t>85</w:t>
            </w:r>
            <w:r w:rsidRPr="005F74CE">
              <w:rPr>
                <w:color w:val="231F20"/>
                <w:spacing w:val="-7"/>
                <w:w w:val="105"/>
                <w:sz w:val="12"/>
                <w:lang w:val="cs-CZ"/>
              </w:rPr>
              <w:t xml:space="preserve"> </w:t>
            </w:r>
            <w:r w:rsidRPr="005F74CE">
              <w:rPr>
                <w:color w:val="231F20"/>
                <w:w w:val="105"/>
                <w:sz w:val="12"/>
                <w:lang w:val="cs-CZ"/>
              </w:rPr>
              <w:t>645</w:t>
            </w:r>
          </w:p>
        </w:tc>
        <w:tc>
          <w:tcPr>
            <w:tcW w:w="656" w:type="dxa"/>
          </w:tcPr>
          <w:p w14:paraId="00B442BC" w14:textId="77777777" w:rsidR="00E8088E" w:rsidRPr="005F74CE" w:rsidRDefault="00E8088E">
            <w:pPr>
              <w:pStyle w:val="TableParagraph"/>
              <w:spacing w:before="3"/>
              <w:jc w:val="left"/>
              <w:rPr>
                <w:sz w:val="17"/>
                <w:lang w:val="cs-CZ"/>
              </w:rPr>
            </w:pPr>
          </w:p>
          <w:p w14:paraId="1E70E10B" w14:textId="77777777" w:rsidR="00E8088E" w:rsidRPr="005F74CE" w:rsidRDefault="005F74CE">
            <w:pPr>
              <w:pStyle w:val="TableParagraph"/>
              <w:spacing w:before="1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12 847</w:t>
            </w:r>
          </w:p>
        </w:tc>
        <w:tc>
          <w:tcPr>
            <w:tcW w:w="691" w:type="dxa"/>
          </w:tcPr>
          <w:p w14:paraId="6B76260E" w14:textId="77777777" w:rsidR="00E8088E" w:rsidRPr="005F74CE" w:rsidRDefault="00E8088E">
            <w:pPr>
              <w:pStyle w:val="TableParagraph"/>
              <w:spacing w:before="3"/>
              <w:jc w:val="left"/>
              <w:rPr>
                <w:sz w:val="17"/>
                <w:lang w:val="cs-CZ"/>
              </w:rPr>
            </w:pPr>
          </w:p>
          <w:p w14:paraId="2E9EE23B" w14:textId="77777777" w:rsidR="00E8088E" w:rsidRPr="005F74CE" w:rsidRDefault="005F74CE">
            <w:pPr>
              <w:pStyle w:val="TableParagraph"/>
              <w:spacing w:before="1"/>
              <w:ind w:right="11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98 492</w:t>
            </w:r>
          </w:p>
        </w:tc>
        <w:tc>
          <w:tcPr>
            <w:tcW w:w="691" w:type="dxa"/>
          </w:tcPr>
          <w:p w14:paraId="2059CC53" w14:textId="77777777" w:rsidR="00E8088E" w:rsidRPr="005F74CE" w:rsidRDefault="00E8088E">
            <w:pPr>
              <w:pStyle w:val="TableParagraph"/>
              <w:spacing w:before="3"/>
              <w:jc w:val="left"/>
              <w:rPr>
                <w:sz w:val="17"/>
                <w:lang w:val="cs-CZ"/>
              </w:rPr>
            </w:pPr>
          </w:p>
          <w:p w14:paraId="30004C4B" w14:textId="77777777" w:rsidR="00E8088E" w:rsidRPr="005F74CE" w:rsidRDefault="005F74CE">
            <w:pPr>
              <w:pStyle w:val="TableParagraph"/>
              <w:spacing w:before="1"/>
              <w:ind w:left="97" w:right="29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85 645</w:t>
            </w:r>
          </w:p>
        </w:tc>
        <w:tc>
          <w:tcPr>
            <w:tcW w:w="639" w:type="dxa"/>
          </w:tcPr>
          <w:p w14:paraId="167B9F4F" w14:textId="77777777" w:rsidR="00E8088E" w:rsidRPr="005F74CE" w:rsidRDefault="00E8088E">
            <w:pPr>
              <w:pStyle w:val="TableParagraph"/>
              <w:spacing w:before="3"/>
              <w:jc w:val="left"/>
              <w:rPr>
                <w:sz w:val="17"/>
                <w:lang w:val="cs-CZ"/>
              </w:rPr>
            </w:pPr>
          </w:p>
          <w:p w14:paraId="1F9B46CF" w14:textId="77777777" w:rsidR="00E8088E" w:rsidRPr="005F74CE" w:rsidRDefault="005F74CE">
            <w:pPr>
              <w:pStyle w:val="TableParagraph"/>
              <w:spacing w:before="1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12 847</w:t>
            </w:r>
          </w:p>
        </w:tc>
        <w:tc>
          <w:tcPr>
            <w:tcW w:w="654" w:type="dxa"/>
          </w:tcPr>
          <w:p w14:paraId="22F83404" w14:textId="77777777" w:rsidR="00E8088E" w:rsidRPr="005F74CE" w:rsidRDefault="00E8088E">
            <w:pPr>
              <w:pStyle w:val="TableParagraph"/>
              <w:spacing w:before="3"/>
              <w:jc w:val="left"/>
              <w:rPr>
                <w:sz w:val="17"/>
                <w:lang w:val="cs-CZ"/>
              </w:rPr>
            </w:pPr>
          </w:p>
          <w:p w14:paraId="26F03580" w14:textId="77777777" w:rsidR="00E8088E" w:rsidRPr="005F74CE" w:rsidRDefault="005F74CE">
            <w:pPr>
              <w:pStyle w:val="TableParagraph"/>
              <w:spacing w:before="1"/>
              <w:ind w:right="30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98 492</w:t>
            </w:r>
          </w:p>
        </w:tc>
      </w:tr>
      <w:tr w:rsidR="00E8088E" w:rsidRPr="005F74CE" w14:paraId="5A257BD4" w14:textId="77777777">
        <w:trPr>
          <w:trHeight w:hRule="exact" w:val="163"/>
        </w:trPr>
        <w:tc>
          <w:tcPr>
            <w:tcW w:w="5227" w:type="dxa"/>
          </w:tcPr>
          <w:p w14:paraId="2AE3E913" w14:textId="77777777" w:rsidR="00E8088E" w:rsidRPr="005F74CE" w:rsidRDefault="005F74CE">
            <w:pPr>
              <w:pStyle w:val="TableParagraph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Ventilátor je osazen na dlaždicích na střeše</w:t>
            </w:r>
          </w:p>
        </w:tc>
        <w:tc>
          <w:tcPr>
            <w:tcW w:w="1399" w:type="dxa"/>
          </w:tcPr>
          <w:p w14:paraId="04713C9F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02" w:type="dxa"/>
          </w:tcPr>
          <w:p w14:paraId="072F5484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6" w:type="dxa"/>
          </w:tcPr>
          <w:p w14:paraId="3DC9FAA2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08A0F8EA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2279D73E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39" w:type="dxa"/>
          </w:tcPr>
          <w:p w14:paraId="37431BC6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</w:tcPr>
          <w:p w14:paraId="248D41E4" w14:textId="77777777" w:rsidR="00E8088E" w:rsidRPr="005F74CE" w:rsidRDefault="00E8088E">
            <w:pPr>
              <w:rPr>
                <w:lang w:val="cs-CZ"/>
              </w:rPr>
            </w:pPr>
          </w:p>
        </w:tc>
      </w:tr>
      <w:tr w:rsidR="00E8088E" w:rsidRPr="005F74CE" w14:paraId="137E8817" w14:textId="77777777">
        <w:trPr>
          <w:trHeight w:hRule="exact" w:val="186"/>
        </w:trPr>
        <w:tc>
          <w:tcPr>
            <w:tcW w:w="5227" w:type="dxa"/>
          </w:tcPr>
          <w:p w14:paraId="6B0C501A" w14:textId="77777777" w:rsidR="00E8088E" w:rsidRPr="005F74CE" w:rsidRDefault="005F74CE">
            <w:pPr>
              <w:pStyle w:val="TableParagraph"/>
              <w:spacing w:before="14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Frekvenční měnič VFVN 100-3L-0004-5-FLOW+SEBJ</w:t>
            </w:r>
          </w:p>
        </w:tc>
        <w:tc>
          <w:tcPr>
            <w:tcW w:w="1399" w:type="dxa"/>
          </w:tcPr>
          <w:p w14:paraId="5269D85A" w14:textId="77777777" w:rsidR="00E8088E" w:rsidRPr="005F74CE" w:rsidRDefault="005F74CE">
            <w:pPr>
              <w:pStyle w:val="TableParagraph"/>
              <w:spacing w:before="29"/>
              <w:ind w:right="37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ks.</w:t>
            </w:r>
          </w:p>
        </w:tc>
        <w:tc>
          <w:tcPr>
            <w:tcW w:w="602" w:type="dxa"/>
          </w:tcPr>
          <w:p w14:paraId="419DC58B" w14:textId="77777777" w:rsidR="00E8088E" w:rsidRPr="005F74CE" w:rsidRDefault="005F74CE">
            <w:pPr>
              <w:pStyle w:val="TableParagraph"/>
              <w:spacing w:before="29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33 033</w:t>
            </w:r>
          </w:p>
        </w:tc>
        <w:tc>
          <w:tcPr>
            <w:tcW w:w="656" w:type="dxa"/>
          </w:tcPr>
          <w:p w14:paraId="5CB03EF6" w14:textId="77777777" w:rsidR="00E8088E" w:rsidRPr="005F74CE" w:rsidRDefault="005F74CE">
            <w:pPr>
              <w:pStyle w:val="TableParagraph"/>
              <w:spacing w:before="29"/>
              <w:ind w:right="117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588</w:t>
            </w:r>
          </w:p>
        </w:tc>
        <w:tc>
          <w:tcPr>
            <w:tcW w:w="691" w:type="dxa"/>
          </w:tcPr>
          <w:p w14:paraId="706C388F" w14:textId="77777777" w:rsidR="00E8088E" w:rsidRPr="005F74CE" w:rsidRDefault="005F74CE">
            <w:pPr>
              <w:pStyle w:val="TableParagraph"/>
              <w:spacing w:before="29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33 621</w:t>
            </w:r>
          </w:p>
        </w:tc>
        <w:tc>
          <w:tcPr>
            <w:tcW w:w="691" w:type="dxa"/>
          </w:tcPr>
          <w:p w14:paraId="02C2B3F3" w14:textId="77777777" w:rsidR="00E8088E" w:rsidRPr="005F74CE" w:rsidRDefault="005F74CE">
            <w:pPr>
              <w:pStyle w:val="TableParagraph"/>
              <w:spacing w:before="29"/>
              <w:ind w:left="97" w:right="28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33 033</w:t>
            </w:r>
          </w:p>
        </w:tc>
        <w:tc>
          <w:tcPr>
            <w:tcW w:w="639" w:type="dxa"/>
          </w:tcPr>
          <w:p w14:paraId="027E1745" w14:textId="77777777" w:rsidR="00E8088E" w:rsidRPr="005F74CE" w:rsidRDefault="005F74CE">
            <w:pPr>
              <w:pStyle w:val="TableParagraph"/>
              <w:spacing w:before="29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588</w:t>
            </w:r>
          </w:p>
        </w:tc>
        <w:tc>
          <w:tcPr>
            <w:tcW w:w="654" w:type="dxa"/>
          </w:tcPr>
          <w:p w14:paraId="3A4F6911" w14:textId="77777777" w:rsidR="00E8088E" w:rsidRPr="005F74CE" w:rsidRDefault="005F74CE">
            <w:pPr>
              <w:pStyle w:val="TableParagraph"/>
              <w:spacing w:before="29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33 621</w:t>
            </w:r>
          </w:p>
        </w:tc>
      </w:tr>
      <w:tr w:rsidR="00E8088E" w:rsidRPr="005F74CE" w14:paraId="1053473A" w14:textId="77777777">
        <w:trPr>
          <w:trHeight w:hRule="exact" w:val="186"/>
        </w:trPr>
        <w:tc>
          <w:tcPr>
            <w:tcW w:w="5227" w:type="dxa"/>
          </w:tcPr>
          <w:p w14:paraId="7837A129" w14:textId="77777777" w:rsidR="00E8088E" w:rsidRPr="005F74CE" w:rsidRDefault="005F74CE">
            <w:pPr>
              <w:pStyle w:val="TableParagraph"/>
              <w:spacing w:before="18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Pružná vložka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vč.spon</w:t>
            </w:r>
            <w:proofErr w:type="spellEnd"/>
          </w:p>
        </w:tc>
        <w:tc>
          <w:tcPr>
            <w:tcW w:w="1399" w:type="dxa"/>
          </w:tcPr>
          <w:p w14:paraId="092E94B0" w14:textId="77777777" w:rsidR="00E8088E" w:rsidRPr="005F74CE" w:rsidRDefault="005F74CE">
            <w:pPr>
              <w:pStyle w:val="TableParagraph"/>
              <w:spacing w:before="30"/>
              <w:ind w:right="37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ks.</w:t>
            </w:r>
          </w:p>
        </w:tc>
        <w:tc>
          <w:tcPr>
            <w:tcW w:w="602" w:type="dxa"/>
          </w:tcPr>
          <w:p w14:paraId="5B0AE1E7" w14:textId="77777777" w:rsidR="00E8088E" w:rsidRPr="005F74CE" w:rsidRDefault="005F74CE">
            <w:pPr>
              <w:pStyle w:val="TableParagraph"/>
              <w:spacing w:before="30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2 584</w:t>
            </w:r>
          </w:p>
        </w:tc>
        <w:tc>
          <w:tcPr>
            <w:tcW w:w="656" w:type="dxa"/>
          </w:tcPr>
          <w:p w14:paraId="4B893D13" w14:textId="77777777" w:rsidR="00E8088E" w:rsidRPr="005F74CE" w:rsidRDefault="005F74CE">
            <w:pPr>
              <w:pStyle w:val="TableParagraph"/>
              <w:spacing w:before="30"/>
              <w:ind w:right="117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517</w:t>
            </w:r>
          </w:p>
        </w:tc>
        <w:tc>
          <w:tcPr>
            <w:tcW w:w="691" w:type="dxa"/>
          </w:tcPr>
          <w:p w14:paraId="6AF8D9CA" w14:textId="77777777" w:rsidR="00E8088E" w:rsidRPr="005F74CE" w:rsidRDefault="005F74CE">
            <w:pPr>
              <w:pStyle w:val="TableParagraph"/>
              <w:spacing w:before="30"/>
              <w:ind w:right="117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3 101</w:t>
            </w:r>
          </w:p>
        </w:tc>
        <w:tc>
          <w:tcPr>
            <w:tcW w:w="691" w:type="dxa"/>
          </w:tcPr>
          <w:p w14:paraId="67C81D0E" w14:textId="77777777" w:rsidR="00E8088E" w:rsidRPr="005F74CE" w:rsidRDefault="005F74CE">
            <w:pPr>
              <w:pStyle w:val="TableParagraph"/>
              <w:spacing w:before="30"/>
              <w:ind w:left="236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5 168</w:t>
            </w:r>
          </w:p>
        </w:tc>
        <w:tc>
          <w:tcPr>
            <w:tcW w:w="639" w:type="dxa"/>
          </w:tcPr>
          <w:p w14:paraId="030F99E6" w14:textId="77777777" w:rsidR="00E8088E" w:rsidRPr="005F74CE" w:rsidRDefault="005F74CE">
            <w:pPr>
              <w:pStyle w:val="TableParagraph"/>
              <w:spacing w:before="30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1 034</w:t>
            </w:r>
          </w:p>
        </w:tc>
        <w:tc>
          <w:tcPr>
            <w:tcW w:w="654" w:type="dxa"/>
          </w:tcPr>
          <w:p w14:paraId="088FD10B" w14:textId="77777777" w:rsidR="00E8088E" w:rsidRPr="005F74CE" w:rsidRDefault="005F74CE">
            <w:pPr>
              <w:pStyle w:val="TableParagraph"/>
              <w:spacing w:before="30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6 202</w:t>
            </w:r>
          </w:p>
        </w:tc>
      </w:tr>
      <w:tr w:rsidR="00E8088E" w:rsidRPr="005F74CE" w14:paraId="1D70DF6A" w14:textId="77777777">
        <w:trPr>
          <w:trHeight w:hRule="exact" w:val="185"/>
        </w:trPr>
        <w:tc>
          <w:tcPr>
            <w:tcW w:w="5227" w:type="dxa"/>
          </w:tcPr>
          <w:p w14:paraId="65E03754" w14:textId="77777777" w:rsidR="00E8088E" w:rsidRPr="005F74CE" w:rsidRDefault="005F74CE">
            <w:pPr>
              <w:pStyle w:val="TableParagraph"/>
              <w:spacing w:before="17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Tlumič hluku PP 4x100x800x630</w:t>
            </w:r>
          </w:p>
        </w:tc>
        <w:tc>
          <w:tcPr>
            <w:tcW w:w="1399" w:type="dxa"/>
          </w:tcPr>
          <w:p w14:paraId="65B7761B" w14:textId="77777777" w:rsidR="00E8088E" w:rsidRPr="005F74CE" w:rsidRDefault="005F74CE">
            <w:pPr>
              <w:pStyle w:val="TableParagraph"/>
              <w:spacing w:before="29"/>
              <w:ind w:right="37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ks.</w:t>
            </w:r>
          </w:p>
        </w:tc>
        <w:tc>
          <w:tcPr>
            <w:tcW w:w="602" w:type="dxa"/>
          </w:tcPr>
          <w:p w14:paraId="4A3AD136" w14:textId="77777777" w:rsidR="00E8088E" w:rsidRPr="005F74CE" w:rsidRDefault="005F74CE">
            <w:pPr>
              <w:pStyle w:val="TableParagraph"/>
              <w:spacing w:before="29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15 600</w:t>
            </w:r>
          </w:p>
        </w:tc>
        <w:tc>
          <w:tcPr>
            <w:tcW w:w="656" w:type="dxa"/>
          </w:tcPr>
          <w:p w14:paraId="4D78D191" w14:textId="77777777" w:rsidR="00E8088E" w:rsidRPr="005F74CE" w:rsidRDefault="005F74CE">
            <w:pPr>
              <w:pStyle w:val="TableParagraph"/>
              <w:spacing w:before="29"/>
              <w:ind w:right="117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1 333</w:t>
            </w:r>
          </w:p>
        </w:tc>
        <w:tc>
          <w:tcPr>
            <w:tcW w:w="691" w:type="dxa"/>
          </w:tcPr>
          <w:p w14:paraId="2F0C966C" w14:textId="77777777" w:rsidR="00E8088E" w:rsidRPr="005F74CE" w:rsidRDefault="005F74CE">
            <w:pPr>
              <w:pStyle w:val="TableParagraph"/>
              <w:spacing w:before="29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16 933</w:t>
            </w:r>
          </w:p>
        </w:tc>
        <w:tc>
          <w:tcPr>
            <w:tcW w:w="691" w:type="dxa"/>
          </w:tcPr>
          <w:p w14:paraId="10F3728C" w14:textId="77777777" w:rsidR="00E8088E" w:rsidRPr="005F74CE" w:rsidRDefault="005F74CE">
            <w:pPr>
              <w:pStyle w:val="TableParagraph"/>
              <w:spacing w:before="29"/>
              <w:ind w:left="97" w:right="28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15 600</w:t>
            </w:r>
          </w:p>
        </w:tc>
        <w:tc>
          <w:tcPr>
            <w:tcW w:w="639" w:type="dxa"/>
          </w:tcPr>
          <w:p w14:paraId="667E1902" w14:textId="77777777" w:rsidR="00E8088E" w:rsidRPr="005F74CE" w:rsidRDefault="005F74CE">
            <w:pPr>
              <w:pStyle w:val="TableParagraph"/>
              <w:spacing w:before="29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1 333</w:t>
            </w:r>
          </w:p>
        </w:tc>
        <w:tc>
          <w:tcPr>
            <w:tcW w:w="654" w:type="dxa"/>
          </w:tcPr>
          <w:p w14:paraId="0E924BC1" w14:textId="77777777" w:rsidR="00E8088E" w:rsidRPr="005F74CE" w:rsidRDefault="005F74CE">
            <w:pPr>
              <w:pStyle w:val="TableParagraph"/>
              <w:spacing w:before="29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16 933</w:t>
            </w:r>
          </w:p>
        </w:tc>
      </w:tr>
      <w:tr w:rsidR="00E8088E" w:rsidRPr="005F74CE" w14:paraId="3D938CA4" w14:textId="77777777">
        <w:trPr>
          <w:trHeight w:hRule="exact" w:val="185"/>
        </w:trPr>
        <w:tc>
          <w:tcPr>
            <w:tcW w:w="5227" w:type="dxa"/>
          </w:tcPr>
          <w:p w14:paraId="0E37B71C" w14:textId="77777777" w:rsidR="00E8088E" w:rsidRPr="005F74CE" w:rsidRDefault="005F74CE">
            <w:pPr>
              <w:pStyle w:val="TableParagraph"/>
              <w:spacing w:before="17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Potrubí PP7032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Fort</w:t>
            </w:r>
            <w:proofErr w:type="spellEnd"/>
          </w:p>
        </w:tc>
        <w:tc>
          <w:tcPr>
            <w:tcW w:w="1399" w:type="dxa"/>
          </w:tcPr>
          <w:p w14:paraId="0A78593C" w14:textId="77777777" w:rsidR="00E8088E" w:rsidRPr="005F74CE" w:rsidRDefault="005F74CE">
            <w:pPr>
              <w:pStyle w:val="TableParagraph"/>
              <w:spacing w:before="29"/>
              <w:ind w:right="36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110 m2</w:t>
            </w:r>
          </w:p>
        </w:tc>
        <w:tc>
          <w:tcPr>
            <w:tcW w:w="602" w:type="dxa"/>
          </w:tcPr>
          <w:p w14:paraId="4603FEC8" w14:textId="77777777" w:rsidR="00E8088E" w:rsidRPr="005F74CE" w:rsidRDefault="005F74CE">
            <w:pPr>
              <w:pStyle w:val="TableParagraph"/>
              <w:spacing w:before="29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2 625</w:t>
            </w:r>
          </w:p>
        </w:tc>
        <w:tc>
          <w:tcPr>
            <w:tcW w:w="656" w:type="dxa"/>
          </w:tcPr>
          <w:p w14:paraId="22520A09" w14:textId="77777777" w:rsidR="00E8088E" w:rsidRPr="005F74CE" w:rsidRDefault="005F74CE">
            <w:pPr>
              <w:pStyle w:val="TableParagraph"/>
              <w:spacing w:before="29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131</w:t>
            </w:r>
          </w:p>
        </w:tc>
        <w:tc>
          <w:tcPr>
            <w:tcW w:w="691" w:type="dxa"/>
          </w:tcPr>
          <w:p w14:paraId="4057CAC5" w14:textId="77777777" w:rsidR="00E8088E" w:rsidRPr="005F74CE" w:rsidRDefault="005F74CE">
            <w:pPr>
              <w:pStyle w:val="TableParagraph"/>
              <w:spacing w:before="29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2 756</w:t>
            </w:r>
          </w:p>
        </w:tc>
        <w:tc>
          <w:tcPr>
            <w:tcW w:w="691" w:type="dxa"/>
          </w:tcPr>
          <w:p w14:paraId="030AB6B2" w14:textId="77777777" w:rsidR="00E8088E" w:rsidRPr="005F74CE" w:rsidRDefault="005F74CE">
            <w:pPr>
              <w:pStyle w:val="TableParagraph"/>
              <w:spacing w:before="29"/>
              <w:ind w:left="97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282 975</w:t>
            </w:r>
          </w:p>
        </w:tc>
        <w:tc>
          <w:tcPr>
            <w:tcW w:w="639" w:type="dxa"/>
          </w:tcPr>
          <w:p w14:paraId="4D0F76F2" w14:textId="77777777" w:rsidR="00E8088E" w:rsidRPr="005F74CE" w:rsidRDefault="005F74CE">
            <w:pPr>
              <w:pStyle w:val="TableParagraph"/>
              <w:spacing w:before="29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14 122</w:t>
            </w:r>
          </w:p>
        </w:tc>
        <w:tc>
          <w:tcPr>
            <w:tcW w:w="654" w:type="dxa"/>
          </w:tcPr>
          <w:p w14:paraId="6553092A" w14:textId="77777777" w:rsidR="00E8088E" w:rsidRPr="005F74CE" w:rsidRDefault="005F74CE">
            <w:pPr>
              <w:pStyle w:val="TableParagraph"/>
              <w:spacing w:before="29"/>
              <w:ind w:right="30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297 097</w:t>
            </w:r>
          </w:p>
        </w:tc>
      </w:tr>
      <w:tr w:rsidR="00E8088E" w:rsidRPr="005F74CE" w14:paraId="684705D4" w14:textId="77777777">
        <w:trPr>
          <w:trHeight w:hRule="exact" w:val="191"/>
        </w:trPr>
        <w:tc>
          <w:tcPr>
            <w:tcW w:w="5227" w:type="dxa"/>
          </w:tcPr>
          <w:p w14:paraId="60873722" w14:textId="77777777" w:rsidR="00E8088E" w:rsidRPr="005F74CE" w:rsidRDefault="005F74CE">
            <w:pPr>
              <w:pStyle w:val="TableParagraph"/>
              <w:spacing w:before="17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Požární klapka FDMB 450x630 .11, AISI 316</w:t>
            </w:r>
          </w:p>
        </w:tc>
        <w:tc>
          <w:tcPr>
            <w:tcW w:w="1399" w:type="dxa"/>
          </w:tcPr>
          <w:p w14:paraId="3E5AFF19" w14:textId="77777777" w:rsidR="00E8088E" w:rsidRPr="005F74CE" w:rsidRDefault="005F74CE">
            <w:pPr>
              <w:pStyle w:val="TableParagraph"/>
              <w:spacing w:before="29"/>
              <w:ind w:right="37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ks.</w:t>
            </w:r>
          </w:p>
        </w:tc>
        <w:tc>
          <w:tcPr>
            <w:tcW w:w="602" w:type="dxa"/>
          </w:tcPr>
          <w:p w14:paraId="43F94390" w14:textId="77777777" w:rsidR="00E8088E" w:rsidRPr="005F74CE" w:rsidRDefault="005F74CE">
            <w:pPr>
              <w:pStyle w:val="TableParagraph"/>
              <w:spacing w:before="29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20 388</w:t>
            </w:r>
          </w:p>
        </w:tc>
        <w:tc>
          <w:tcPr>
            <w:tcW w:w="656" w:type="dxa"/>
          </w:tcPr>
          <w:p w14:paraId="4CA1D137" w14:textId="77777777" w:rsidR="00E8088E" w:rsidRPr="005F74CE" w:rsidRDefault="005F74CE">
            <w:pPr>
              <w:pStyle w:val="TableParagraph"/>
              <w:spacing w:before="29"/>
              <w:ind w:right="117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700</w:t>
            </w:r>
          </w:p>
        </w:tc>
        <w:tc>
          <w:tcPr>
            <w:tcW w:w="691" w:type="dxa"/>
          </w:tcPr>
          <w:p w14:paraId="76E40604" w14:textId="77777777" w:rsidR="00E8088E" w:rsidRPr="005F74CE" w:rsidRDefault="005F74CE">
            <w:pPr>
              <w:pStyle w:val="TableParagraph"/>
              <w:spacing w:before="29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21 088</w:t>
            </w:r>
          </w:p>
        </w:tc>
        <w:tc>
          <w:tcPr>
            <w:tcW w:w="691" w:type="dxa"/>
          </w:tcPr>
          <w:p w14:paraId="24C7BBE5" w14:textId="77777777" w:rsidR="00E8088E" w:rsidRPr="005F74CE" w:rsidRDefault="005F74CE">
            <w:pPr>
              <w:pStyle w:val="TableParagraph"/>
              <w:spacing w:before="29"/>
              <w:ind w:left="97" w:right="28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20 388</w:t>
            </w:r>
          </w:p>
        </w:tc>
        <w:tc>
          <w:tcPr>
            <w:tcW w:w="639" w:type="dxa"/>
          </w:tcPr>
          <w:p w14:paraId="1D7FFE29" w14:textId="77777777" w:rsidR="00E8088E" w:rsidRPr="005F74CE" w:rsidRDefault="005F74CE">
            <w:pPr>
              <w:pStyle w:val="TableParagraph"/>
              <w:spacing w:before="29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700</w:t>
            </w:r>
          </w:p>
        </w:tc>
        <w:tc>
          <w:tcPr>
            <w:tcW w:w="654" w:type="dxa"/>
          </w:tcPr>
          <w:p w14:paraId="524626B0" w14:textId="77777777" w:rsidR="00E8088E" w:rsidRPr="005F74CE" w:rsidRDefault="005F74CE">
            <w:pPr>
              <w:pStyle w:val="TableParagraph"/>
              <w:spacing w:before="29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21 088</w:t>
            </w:r>
          </w:p>
        </w:tc>
      </w:tr>
      <w:tr w:rsidR="00E8088E" w:rsidRPr="005F74CE" w14:paraId="1AE58490" w14:textId="77777777">
        <w:trPr>
          <w:trHeight w:hRule="exact" w:val="186"/>
        </w:trPr>
        <w:tc>
          <w:tcPr>
            <w:tcW w:w="5227" w:type="dxa"/>
          </w:tcPr>
          <w:p w14:paraId="07B77255" w14:textId="77777777" w:rsidR="00E8088E" w:rsidRPr="005F74CE" w:rsidRDefault="005F74CE">
            <w:pPr>
              <w:pStyle w:val="TableParagraph"/>
              <w:spacing w:before="25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Regulátor průtoku FORT RVPK Ø200/400 0-800 m3/h S120 H,VS PP7032</w:t>
            </w:r>
          </w:p>
        </w:tc>
        <w:tc>
          <w:tcPr>
            <w:tcW w:w="1399" w:type="dxa"/>
          </w:tcPr>
          <w:p w14:paraId="23A9D1F7" w14:textId="77777777" w:rsidR="00E8088E" w:rsidRPr="005F74CE" w:rsidRDefault="005F74CE">
            <w:pPr>
              <w:pStyle w:val="TableParagraph"/>
              <w:spacing w:before="23"/>
              <w:ind w:right="37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8 ks.</w:t>
            </w:r>
          </w:p>
        </w:tc>
        <w:tc>
          <w:tcPr>
            <w:tcW w:w="602" w:type="dxa"/>
          </w:tcPr>
          <w:p w14:paraId="44E8B537" w14:textId="77777777" w:rsidR="00E8088E" w:rsidRPr="005F74CE" w:rsidRDefault="005F74CE">
            <w:pPr>
              <w:pStyle w:val="TableParagraph"/>
              <w:spacing w:before="23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27 151</w:t>
            </w:r>
          </w:p>
        </w:tc>
        <w:tc>
          <w:tcPr>
            <w:tcW w:w="656" w:type="dxa"/>
          </w:tcPr>
          <w:p w14:paraId="2E7CD992" w14:textId="77777777" w:rsidR="00E8088E" w:rsidRPr="005F74CE" w:rsidRDefault="005F74CE">
            <w:pPr>
              <w:pStyle w:val="TableParagraph"/>
              <w:spacing w:before="23"/>
              <w:ind w:right="117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543</w:t>
            </w:r>
          </w:p>
        </w:tc>
        <w:tc>
          <w:tcPr>
            <w:tcW w:w="691" w:type="dxa"/>
          </w:tcPr>
          <w:p w14:paraId="06B380AC" w14:textId="77777777" w:rsidR="00E8088E" w:rsidRPr="005F74CE" w:rsidRDefault="005F74CE">
            <w:pPr>
              <w:pStyle w:val="TableParagraph"/>
              <w:spacing w:before="23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27 694</w:t>
            </w:r>
          </w:p>
        </w:tc>
        <w:tc>
          <w:tcPr>
            <w:tcW w:w="691" w:type="dxa"/>
          </w:tcPr>
          <w:p w14:paraId="2F5BF6AA" w14:textId="77777777" w:rsidR="00E8088E" w:rsidRPr="005F74CE" w:rsidRDefault="005F74CE">
            <w:pPr>
              <w:pStyle w:val="TableParagraph"/>
              <w:spacing w:before="23"/>
              <w:ind w:left="97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217 208</w:t>
            </w:r>
          </w:p>
        </w:tc>
        <w:tc>
          <w:tcPr>
            <w:tcW w:w="639" w:type="dxa"/>
          </w:tcPr>
          <w:p w14:paraId="7612A9BA" w14:textId="77777777" w:rsidR="00E8088E" w:rsidRPr="005F74CE" w:rsidRDefault="005F74CE">
            <w:pPr>
              <w:pStyle w:val="TableParagraph"/>
              <w:spacing w:before="23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4 344</w:t>
            </w:r>
          </w:p>
        </w:tc>
        <w:tc>
          <w:tcPr>
            <w:tcW w:w="654" w:type="dxa"/>
          </w:tcPr>
          <w:p w14:paraId="450639D5" w14:textId="77777777" w:rsidR="00E8088E" w:rsidRPr="005F74CE" w:rsidRDefault="005F74CE">
            <w:pPr>
              <w:pStyle w:val="TableParagraph"/>
              <w:spacing w:before="23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221 552</w:t>
            </w:r>
          </w:p>
        </w:tc>
      </w:tr>
      <w:tr w:rsidR="00E8088E" w:rsidRPr="005F74CE" w14:paraId="42B53BEE" w14:textId="77777777">
        <w:trPr>
          <w:trHeight w:hRule="exact" w:val="367"/>
        </w:trPr>
        <w:tc>
          <w:tcPr>
            <w:tcW w:w="5227" w:type="dxa"/>
          </w:tcPr>
          <w:p w14:paraId="721B362A" w14:textId="77777777" w:rsidR="00E8088E" w:rsidRPr="005F74CE" w:rsidRDefault="005F74CE">
            <w:pPr>
              <w:pStyle w:val="TableParagraph"/>
              <w:spacing w:before="24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Výplň okna - deska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alubond</w:t>
            </w:r>
            <w:proofErr w:type="spellEnd"/>
            <w:r w:rsidRPr="005F74CE">
              <w:rPr>
                <w:color w:val="231F20"/>
                <w:w w:val="105"/>
                <w:sz w:val="12"/>
                <w:lang w:val="cs-CZ"/>
              </w:rPr>
              <w:t xml:space="preserve"> 800x800 pro prostup PPR potrubí</w:t>
            </w:r>
          </w:p>
        </w:tc>
        <w:tc>
          <w:tcPr>
            <w:tcW w:w="1399" w:type="dxa"/>
          </w:tcPr>
          <w:p w14:paraId="18F9EFC2" w14:textId="77777777" w:rsidR="00E8088E" w:rsidRPr="005F74CE" w:rsidRDefault="005F74CE">
            <w:pPr>
              <w:pStyle w:val="TableParagraph"/>
              <w:spacing w:before="22"/>
              <w:ind w:right="37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ks.</w:t>
            </w:r>
          </w:p>
        </w:tc>
        <w:tc>
          <w:tcPr>
            <w:tcW w:w="602" w:type="dxa"/>
          </w:tcPr>
          <w:p w14:paraId="476F9AC0" w14:textId="77777777" w:rsidR="00E8088E" w:rsidRPr="005F74CE" w:rsidRDefault="005F74CE">
            <w:pPr>
              <w:pStyle w:val="TableParagraph"/>
              <w:spacing w:before="22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911</w:t>
            </w:r>
          </w:p>
        </w:tc>
        <w:tc>
          <w:tcPr>
            <w:tcW w:w="656" w:type="dxa"/>
          </w:tcPr>
          <w:p w14:paraId="1F909736" w14:textId="77777777" w:rsidR="00E8088E" w:rsidRPr="005F74CE" w:rsidRDefault="005F74CE">
            <w:pPr>
              <w:pStyle w:val="TableParagraph"/>
              <w:spacing w:before="22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556</w:t>
            </w:r>
          </w:p>
        </w:tc>
        <w:tc>
          <w:tcPr>
            <w:tcW w:w="691" w:type="dxa"/>
          </w:tcPr>
          <w:p w14:paraId="0905B5D5" w14:textId="77777777" w:rsidR="00E8088E" w:rsidRPr="005F74CE" w:rsidRDefault="005F74CE">
            <w:pPr>
              <w:pStyle w:val="TableParagraph"/>
              <w:spacing w:before="22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1 467</w:t>
            </w:r>
          </w:p>
        </w:tc>
        <w:tc>
          <w:tcPr>
            <w:tcW w:w="691" w:type="dxa"/>
          </w:tcPr>
          <w:p w14:paraId="3B1D5D3C" w14:textId="77777777" w:rsidR="00E8088E" w:rsidRPr="005F74CE" w:rsidRDefault="005F74CE">
            <w:pPr>
              <w:pStyle w:val="TableParagraph"/>
              <w:spacing w:before="22"/>
              <w:ind w:left="235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1 822</w:t>
            </w:r>
          </w:p>
        </w:tc>
        <w:tc>
          <w:tcPr>
            <w:tcW w:w="639" w:type="dxa"/>
          </w:tcPr>
          <w:p w14:paraId="708E8AC1" w14:textId="77777777" w:rsidR="00E8088E" w:rsidRPr="005F74CE" w:rsidRDefault="005F74CE">
            <w:pPr>
              <w:pStyle w:val="TableParagraph"/>
              <w:spacing w:before="22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1 112</w:t>
            </w:r>
          </w:p>
        </w:tc>
        <w:tc>
          <w:tcPr>
            <w:tcW w:w="654" w:type="dxa"/>
          </w:tcPr>
          <w:p w14:paraId="276E04A7" w14:textId="77777777" w:rsidR="00E8088E" w:rsidRPr="005F74CE" w:rsidRDefault="005F74CE">
            <w:pPr>
              <w:pStyle w:val="TableParagraph"/>
              <w:spacing w:before="22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2 934</w:t>
            </w:r>
          </w:p>
        </w:tc>
      </w:tr>
      <w:tr w:rsidR="00E8088E" w:rsidRPr="005F74CE" w14:paraId="5C94361B" w14:textId="77777777">
        <w:trPr>
          <w:trHeight w:hRule="exact" w:val="187"/>
        </w:trPr>
        <w:tc>
          <w:tcPr>
            <w:tcW w:w="5227" w:type="dxa"/>
            <w:shd w:val="clear" w:color="auto" w:fill="B2B4B6"/>
          </w:tcPr>
          <w:p w14:paraId="3DC8FB51" w14:textId="77777777" w:rsidR="00E8088E" w:rsidRPr="005F74CE" w:rsidRDefault="005F74CE">
            <w:pPr>
              <w:pStyle w:val="TableParagraph"/>
              <w:spacing w:before="26"/>
              <w:ind w:left="538"/>
              <w:jc w:val="left"/>
              <w:rPr>
                <w:b/>
                <w:sz w:val="12"/>
                <w:lang w:val="cs-CZ"/>
              </w:rPr>
            </w:pPr>
            <w:r w:rsidRPr="005F74CE">
              <w:rPr>
                <w:b/>
                <w:color w:val="231F20"/>
                <w:w w:val="105"/>
                <w:sz w:val="12"/>
                <w:u w:val="single" w:color="231F20"/>
                <w:lang w:val="cs-CZ"/>
              </w:rPr>
              <w:t>Ostatn</w:t>
            </w:r>
            <w:r w:rsidRPr="005F74CE">
              <w:rPr>
                <w:b/>
                <w:color w:val="231F20"/>
                <w:w w:val="105"/>
                <w:sz w:val="12"/>
                <w:lang w:val="cs-CZ"/>
              </w:rPr>
              <w:t>í</w:t>
            </w:r>
          </w:p>
        </w:tc>
        <w:tc>
          <w:tcPr>
            <w:tcW w:w="1399" w:type="dxa"/>
            <w:shd w:val="clear" w:color="auto" w:fill="B2B4B6"/>
          </w:tcPr>
          <w:p w14:paraId="625E34CE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02" w:type="dxa"/>
            <w:shd w:val="clear" w:color="auto" w:fill="B2B4B6"/>
          </w:tcPr>
          <w:p w14:paraId="531CAFA2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6" w:type="dxa"/>
            <w:shd w:val="clear" w:color="auto" w:fill="B2B4B6"/>
          </w:tcPr>
          <w:p w14:paraId="0E8AA9CE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  <w:shd w:val="clear" w:color="auto" w:fill="B2B4B6"/>
          </w:tcPr>
          <w:p w14:paraId="78A0F00A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  <w:shd w:val="clear" w:color="auto" w:fill="B2B4B6"/>
          </w:tcPr>
          <w:p w14:paraId="5125B647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39" w:type="dxa"/>
            <w:shd w:val="clear" w:color="auto" w:fill="B2B4B6"/>
          </w:tcPr>
          <w:p w14:paraId="2ECEAB5E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  <w:shd w:val="clear" w:color="auto" w:fill="B2B4B6"/>
          </w:tcPr>
          <w:p w14:paraId="49910C5D" w14:textId="77777777" w:rsidR="00E8088E" w:rsidRPr="005F74CE" w:rsidRDefault="00E8088E">
            <w:pPr>
              <w:rPr>
                <w:lang w:val="cs-CZ"/>
              </w:rPr>
            </w:pPr>
          </w:p>
        </w:tc>
      </w:tr>
      <w:tr w:rsidR="00E8088E" w:rsidRPr="005F74CE" w14:paraId="25288F17" w14:textId="77777777">
        <w:trPr>
          <w:trHeight w:hRule="exact" w:val="367"/>
        </w:trPr>
        <w:tc>
          <w:tcPr>
            <w:tcW w:w="5227" w:type="dxa"/>
          </w:tcPr>
          <w:p w14:paraId="3CECA058" w14:textId="77777777" w:rsidR="00E8088E" w:rsidRPr="005F74CE" w:rsidRDefault="00E8088E">
            <w:pPr>
              <w:pStyle w:val="TableParagraph"/>
              <w:spacing w:before="11"/>
              <w:jc w:val="left"/>
              <w:rPr>
                <w:sz w:val="17"/>
                <w:lang w:val="cs-CZ"/>
              </w:rPr>
            </w:pPr>
          </w:p>
          <w:p w14:paraId="5CD03771" w14:textId="77777777" w:rsidR="00E8088E" w:rsidRPr="005F74CE" w:rsidRDefault="005F74CE">
            <w:pPr>
              <w:pStyle w:val="TableParagraph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Spojovací, závěsný a těsnící materiál</w:t>
            </w:r>
          </w:p>
        </w:tc>
        <w:tc>
          <w:tcPr>
            <w:tcW w:w="1399" w:type="dxa"/>
          </w:tcPr>
          <w:p w14:paraId="3AEBE456" w14:textId="77777777" w:rsidR="00E8088E" w:rsidRPr="005F74CE" w:rsidRDefault="00E8088E">
            <w:pPr>
              <w:pStyle w:val="TableParagraph"/>
              <w:spacing w:before="11"/>
              <w:jc w:val="left"/>
              <w:rPr>
                <w:sz w:val="17"/>
                <w:lang w:val="cs-CZ"/>
              </w:rPr>
            </w:pPr>
          </w:p>
          <w:p w14:paraId="06A37B81" w14:textId="77777777" w:rsidR="00E8088E" w:rsidRPr="005F74CE" w:rsidRDefault="005F74CE">
            <w:pPr>
              <w:pStyle w:val="TableParagraph"/>
              <w:ind w:right="37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1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kpl</w:t>
            </w:r>
            <w:proofErr w:type="spellEnd"/>
          </w:p>
        </w:tc>
        <w:tc>
          <w:tcPr>
            <w:tcW w:w="602" w:type="dxa"/>
          </w:tcPr>
          <w:p w14:paraId="48C5C98C" w14:textId="77777777" w:rsidR="00E8088E" w:rsidRPr="005F74CE" w:rsidRDefault="00E8088E">
            <w:pPr>
              <w:pStyle w:val="TableParagraph"/>
              <w:spacing w:before="11"/>
              <w:jc w:val="left"/>
              <w:rPr>
                <w:sz w:val="17"/>
                <w:lang w:val="cs-CZ"/>
              </w:rPr>
            </w:pPr>
          </w:p>
          <w:p w14:paraId="66D1D6D9" w14:textId="77777777" w:rsidR="00E8088E" w:rsidRPr="005F74CE" w:rsidRDefault="005F74CE">
            <w:pPr>
              <w:pStyle w:val="TableParagraph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19 625</w:t>
            </w:r>
          </w:p>
        </w:tc>
        <w:tc>
          <w:tcPr>
            <w:tcW w:w="656" w:type="dxa"/>
          </w:tcPr>
          <w:p w14:paraId="1B2C3E9E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0B6AE993" w14:textId="77777777" w:rsidR="00E8088E" w:rsidRPr="005F74CE" w:rsidRDefault="00E8088E">
            <w:pPr>
              <w:pStyle w:val="TableParagraph"/>
              <w:spacing w:before="11"/>
              <w:jc w:val="left"/>
              <w:rPr>
                <w:sz w:val="17"/>
                <w:lang w:val="cs-CZ"/>
              </w:rPr>
            </w:pPr>
          </w:p>
          <w:p w14:paraId="1F8F6C65" w14:textId="77777777" w:rsidR="00E8088E" w:rsidRPr="005F74CE" w:rsidRDefault="005F74CE">
            <w:pPr>
              <w:pStyle w:val="TableParagraph"/>
              <w:ind w:right="11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19 625</w:t>
            </w:r>
          </w:p>
        </w:tc>
        <w:tc>
          <w:tcPr>
            <w:tcW w:w="691" w:type="dxa"/>
          </w:tcPr>
          <w:p w14:paraId="5C3E16D0" w14:textId="77777777" w:rsidR="00E8088E" w:rsidRPr="005F74CE" w:rsidRDefault="00E8088E">
            <w:pPr>
              <w:pStyle w:val="TableParagraph"/>
              <w:spacing w:before="11"/>
              <w:jc w:val="left"/>
              <w:rPr>
                <w:sz w:val="17"/>
                <w:lang w:val="cs-CZ"/>
              </w:rPr>
            </w:pPr>
          </w:p>
          <w:p w14:paraId="54FE0546" w14:textId="77777777" w:rsidR="00E8088E" w:rsidRPr="005F74CE" w:rsidRDefault="005F74CE">
            <w:pPr>
              <w:pStyle w:val="TableParagraph"/>
              <w:ind w:left="97" w:right="29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19 625</w:t>
            </w:r>
          </w:p>
        </w:tc>
        <w:tc>
          <w:tcPr>
            <w:tcW w:w="639" w:type="dxa"/>
          </w:tcPr>
          <w:p w14:paraId="301D34DC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</w:tcPr>
          <w:p w14:paraId="6B819B02" w14:textId="77777777" w:rsidR="00E8088E" w:rsidRPr="005F74CE" w:rsidRDefault="00E8088E">
            <w:pPr>
              <w:pStyle w:val="TableParagraph"/>
              <w:spacing w:before="11"/>
              <w:jc w:val="left"/>
              <w:rPr>
                <w:sz w:val="17"/>
                <w:lang w:val="cs-CZ"/>
              </w:rPr>
            </w:pPr>
          </w:p>
          <w:p w14:paraId="662499AE" w14:textId="77777777" w:rsidR="00E8088E" w:rsidRPr="005F74CE" w:rsidRDefault="005F74CE">
            <w:pPr>
              <w:pStyle w:val="TableParagraph"/>
              <w:ind w:right="30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19 625</w:t>
            </w:r>
          </w:p>
        </w:tc>
      </w:tr>
      <w:tr w:rsidR="00E8088E" w:rsidRPr="005F74CE" w14:paraId="44D187BF" w14:textId="77777777">
        <w:trPr>
          <w:trHeight w:hRule="exact" w:val="183"/>
        </w:trPr>
        <w:tc>
          <w:tcPr>
            <w:tcW w:w="5227" w:type="dxa"/>
          </w:tcPr>
          <w:p w14:paraId="200627E5" w14:textId="77777777" w:rsidR="00E8088E" w:rsidRPr="005F74CE" w:rsidRDefault="005F74CE">
            <w:pPr>
              <w:pStyle w:val="TableParagraph"/>
              <w:spacing w:before="24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Výškové práce</w:t>
            </w:r>
          </w:p>
        </w:tc>
        <w:tc>
          <w:tcPr>
            <w:tcW w:w="1399" w:type="dxa"/>
          </w:tcPr>
          <w:p w14:paraId="27353B0F" w14:textId="77777777" w:rsidR="00E8088E" w:rsidRPr="005F74CE" w:rsidRDefault="005F74CE">
            <w:pPr>
              <w:pStyle w:val="TableParagraph"/>
              <w:spacing w:before="22"/>
              <w:ind w:right="37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1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kpl</w:t>
            </w:r>
            <w:proofErr w:type="spellEnd"/>
          </w:p>
        </w:tc>
        <w:tc>
          <w:tcPr>
            <w:tcW w:w="602" w:type="dxa"/>
          </w:tcPr>
          <w:p w14:paraId="40277123" w14:textId="77777777" w:rsidR="00E8088E" w:rsidRPr="005F74CE" w:rsidRDefault="005F74CE">
            <w:pPr>
              <w:pStyle w:val="TableParagraph"/>
              <w:spacing w:before="22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15 000</w:t>
            </w:r>
          </w:p>
        </w:tc>
        <w:tc>
          <w:tcPr>
            <w:tcW w:w="656" w:type="dxa"/>
          </w:tcPr>
          <w:p w14:paraId="442C1884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6AB560C2" w14:textId="77777777" w:rsidR="00E8088E" w:rsidRPr="005F74CE" w:rsidRDefault="005F74CE">
            <w:pPr>
              <w:pStyle w:val="TableParagraph"/>
              <w:spacing w:before="22"/>
              <w:ind w:right="11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15 000</w:t>
            </w:r>
          </w:p>
        </w:tc>
        <w:tc>
          <w:tcPr>
            <w:tcW w:w="691" w:type="dxa"/>
          </w:tcPr>
          <w:p w14:paraId="4B4DE664" w14:textId="77777777" w:rsidR="00E8088E" w:rsidRPr="005F74CE" w:rsidRDefault="005F74CE">
            <w:pPr>
              <w:pStyle w:val="TableParagraph"/>
              <w:spacing w:before="22"/>
              <w:ind w:left="97" w:right="29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15 000</w:t>
            </w:r>
          </w:p>
        </w:tc>
        <w:tc>
          <w:tcPr>
            <w:tcW w:w="639" w:type="dxa"/>
          </w:tcPr>
          <w:p w14:paraId="068C6419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</w:tcPr>
          <w:p w14:paraId="52E8B76C" w14:textId="77777777" w:rsidR="00E8088E" w:rsidRPr="005F74CE" w:rsidRDefault="005F74CE">
            <w:pPr>
              <w:pStyle w:val="TableParagraph"/>
              <w:spacing w:before="22"/>
              <w:ind w:right="30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15 000</w:t>
            </w:r>
          </w:p>
        </w:tc>
      </w:tr>
      <w:tr w:rsidR="00E8088E" w:rsidRPr="005F74CE" w14:paraId="01FD1D20" w14:textId="77777777">
        <w:trPr>
          <w:trHeight w:hRule="exact" w:val="183"/>
        </w:trPr>
        <w:tc>
          <w:tcPr>
            <w:tcW w:w="5227" w:type="dxa"/>
          </w:tcPr>
          <w:p w14:paraId="3551783D" w14:textId="77777777" w:rsidR="00E8088E" w:rsidRPr="005F74CE" w:rsidRDefault="005F74CE">
            <w:pPr>
              <w:pStyle w:val="TableParagraph"/>
              <w:spacing w:before="20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Realizační  projektová dokumentace</w:t>
            </w:r>
          </w:p>
        </w:tc>
        <w:tc>
          <w:tcPr>
            <w:tcW w:w="1399" w:type="dxa"/>
          </w:tcPr>
          <w:p w14:paraId="117E8B70" w14:textId="77777777" w:rsidR="00E8088E" w:rsidRPr="005F74CE" w:rsidRDefault="005F74CE">
            <w:pPr>
              <w:pStyle w:val="TableParagraph"/>
              <w:spacing w:before="20"/>
              <w:ind w:right="37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1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kpl</w:t>
            </w:r>
            <w:proofErr w:type="spellEnd"/>
          </w:p>
        </w:tc>
        <w:tc>
          <w:tcPr>
            <w:tcW w:w="602" w:type="dxa"/>
          </w:tcPr>
          <w:p w14:paraId="3EB801E8" w14:textId="77777777" w:rsidR="00E8088E" w:rsidRPr="005F74CE" w:rsidRDefault="005F74CE">
            <w:pPr>
              <w:pStyle w:val="TableParagraph"/>
              <w:spacing w:before="20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27 200</w:t>
            </w:r>
          </w:p>
        </w:tc>
        <w:tc>
          <w:tcPr>
            <w:tcW w:w="656" w:type="dxa"/>
          </w:tcPr>
          <w:p w14:paraId="342E004B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63CDFD02" w14:textId="77777777" w:rsidR="00E8088E" w:rsidRPr="005F74CE" w:rsidRDefault="005F74CE">
            <w:pPr>
              <w:pStyle w:val="TableParagraph"/>
              <w:spacing w:before="20"/>
              <w:ind w:right="11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27 200</w:t>
            </w:r>
          </w:p>
        </w:tc>
        <w:tc>
          <w:tcPr>
            <w:tcW w:w="691" w:type="dxa"/>
          </w:tcPr>
          <w:p w14:paraId="707025AB" w14:textId="77777777" w:rsidR="00E8088E" w:rsidRPr="005F74CE" w:rsidRDefault="005F74CE">
            <w:pPr>
              <w:pStyle w:val="TableParagraph"/>
              <w:spacing w:before="20"/>
              <w:ind w:left="97" w:right="29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27 200</w:t>
            </w:r>
          </w:p>
        </w:tc>
        <w:tc>
          <w:tcPr>
            <w:tcW w:w="639" w:type="dxa"/>
          </w:tcPr>
          <w:p w14:paraId="1961F933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</w:tcPr>
          <w:p w14:paraId="5EA1D88A" w14:textId="77777777" w:rsidR="00E8088E" w:rsidRPr="005F74CE" w:rsidRDefault="005F74CE">
            <w:pPr>
              <w:pStyle w:val="TableParagraph"/>
              <w:spacing w:before="20"/>
              <w:ind w:right="30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27 200</w:t>
            </w:r>
          </w:p>
        </w:tc>
      </w:tr>
      <w:tr w:rsidR="00E8088E" w:rsidRPr="005F74CE" w14:paraId="55D5580E" w14:textId="77777777">
        <w:trPr>
          <w:trHeight w:hRule="exact" w:val="186"/>
        </w:trPr>
        <w:tc>
          <w:tcPr>
            <w:tcW w:w="5227" w:type="dxa"/>
          </w:tcPr>
          <w:p w14:paraId="6652F2D2" w14:textId="77777777" w:rsidR="00E8088E" w:rsidRPr="005F74CE" w:rsidRDefault="005F74CE">
            <w:pPr>
              <w:pStyle w:val="TableParagraph"/>
              <w:spacing w:before="25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sz w:val="12"/>
                <w:lang w:val="cs-CZ"/>
              </w:rPr>
              <w:t>Mimostaveništní  doprava</w:t>
            </w:r>
          </w:p>
        </w:tc>
        <w:tc>
          <w:tcPr>
            <w:tcW w:w="1399" w:type="dxa"/>
          </w:tcPr>
          <w:p w14:paraId="173A43DA" w14:textId="77777777" w:rsidR="00E8088E" w:rsidRPr="005F74CE" w:rsidRDefault="005F74CE">
            <w:pPr>
              <w:pStyle w:val="TableParagraph"/>
              <w:spacing w:before="23"/>
              <w:ind w:right="37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1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kpl</w:t>
            </w:r>
            <w:proofErr w:type="spellEnd"/>
          </w:p>
        </w:tc>
        <w:tc>
          <w:tcPr>
            <w:tcW w:w="602" w:type="dxa"/>
          </w:tcPr>
          <w:p w14:paraId="3149B958" w14:textId="77777777" w:rsidR="00E8088E" w:rsidRPr="005F74CE" w:rsidRDefault="005F74CE">
            <w:pPr>
              <w:pStyle w:val="TableParagraph"/>
              <w:spacing w:before="23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5 000</w:t>
            </w:r>
          </w:p>
        </w:tc>
        <w:tc>
          <w:tcPr>
            <w:tcW w:w="656" w:type="dxa"/>
          </w:tcPr>
          <w:p w14:paraId="745832D1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76A2718F" w14:textId="77777777" w:rsidR="00E8088E" w:rsidRPr="005F74CE" w:rsidRDefault="005F74CE">
            <w:pPr>
              <w:pStyle w:val="TableParagraph"/>
              <w:spacing w:before="23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5 000</w:t>
            </w:r>
          </w:p>
        </w:tc>
        <w:tc>
          <w:tcPr>
            <w:tcW w:w="691" w:type="dxa"/>
          </w:tcPr>
          <w:p w14:paraId="50EB820B" w14:textId="77777777" w:rsidR="00E8088E" w:rsidRPr="005F74CE" w:rsidRDefault="005F74CE">
            <w:pPr>
              <w:pStyle w:val="TableParagraph"/>
              <w:spacing w:before="23"/>
              <w:ind w:left="236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5 000</w:t>
            </w:r>
          </w:p>
        </w:tc>
        <w:tc>
          <w:tcPr>
            <w:tcW w:w="639" w:type="dxa"/>
          </w:tcPr>
          <w:p w14:paraId="75E8CD04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</w:tcPr>
          <w:p w14:paraId="7F0DF74E" w14:textId="77777777" w:rsidR="00E8088E" w:rsidRPr="005F74CE" w:rsidRDefault="005F74CE">
            <w:pPr>
              <w:pStyle w:val="TableParagraph"/>
              <w:spacing w:before="23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5 000</w:t>
            </w:r>
          </w:p>
        </w:tc>
      </w:tr>
      <w:tr w:rsidR="00E8088E" w:rsidRPr="005F74CE" w14:paraId="01C912DB" w14:textId="77777777">
        <w:trPr>
          <w:trHeight w:hRule="exact" w:val="185"/>
        </w:trPr>
        <w:tc>
          <w:tcPr>
            <w:tcW w:w="5227" w:type="dxa"/>
          </w:tcPr>
          <w:p w14:paraId="74A00080" w14:textId="77777777" w:rsidR="00E8088E" w:rsidRPr="005F74CE" w:rsidRDefault="005F74CE">
            <w:pPr>
              <w:pStyle w:val="TableParagraph"/>
              <w:spacing w:before="24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Zprovoznění regulace, napájení VAV regulátorů 24V</w:t>
            </w:r>
          </w:p>
        </w:tc>
        <w:tc>
          <w:tcPr>
            <w:tcW w:w="1399" w:type="dxa"/>
          </w:tcPr>
          <w:p w14:paraId="39403286" w14:textId="77777777" w:rsidR="00E8088E" w:rsidRPr="005F74CE" w:rsidRDefault="005F74CE">
            <w:pPr>
              <w:pStyle w:val="TableParagraph"/>
              <w:spacing w:before="22"/>
              <w:ind w:right="37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1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kpl</w:t>
            </w:r>
            <w:proofErr w:type="spellEnd"/>
          </w:p>
        </w:tc>
        <w:tc>
          <w:tcPr>
            <w:tcW w:w="602" w:type="dxa"/>
          </w:tcPr>
          <w:p w14:paraId="6EDF1A9D" w14:textId="77777777" w:rsidR="00E8088E" w:rsidRPr="005F74CE" w:rsidRDefault="005F74CE">
            <w:pPr>
              <w:pStyle w:val="TableParagraph"/>
              <w:spacing w:before="22"/>
              <w:ind w:left="-4" w:right="153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10 000</w:t>
            </w:r>
          </w:p>
        </w:tc>
        <w:tc>
          <w:tcPr>
            <w:tcW w:w="656" w:type="dxa"/>
          </w:tcPr>
          <w:p w14:paraId="000CF45F" w14:textId="77777777" w:rsidR="00E8088E" w:rsidRPr="005F74CE" w:rsidRDefault="005F74CE">
            <w:pPr>
              <w:pStyle w:val="TableParagraph"/>
              <w:spacing w:before="22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26 400</w:t>
            </w:r>
          </w:p>
        </w:tc>
        <w:tc>
          <w:tcPr>
            <w:tcW w:w="691" w:type="dxa"/>
          </w:tcPr>
          <w:p w14:paraId="0C079364" w14:textId="77777777" w:rsidR="00E8088E" w:rsidRPr="005F74CE" w:rsidRDefault="005F74CE">
            <w:pPr>
              <w:pStyle w:val="TableParagraph"/>
              <w:spacing w:before="22"/>
              <w:ind w:right="11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36 400</w:t>
            </w:r>
          </w:p>
        </w:tc>
        <w:tc>
          <w:tcPr>
            <w:tcW w:w="691" w:type="dxa"/>
          </w:tcPr>
          <w:p w14:paraId="19AE239F" w14:textId="77777777" w:rsidR="00E8088E" w:rsidRPr="005F74CE" w:rsidRDefault="005F74CE">
            <w:pPr>
              <w:pStyle w:val="TableParagraph"/>
              <w:spacing w:before="22"/>
              <w:ind w:left="97" w:right="29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10 000</w:t>
            </w:r>
          </w:p>
        </w:tc>
        <w:tc>
          <w:tcPr>
            <w:tcW w:w="639" w:type="dxa"/>
          </w:tcPr>
          <w:p w14:paraId="4899460C" w14:textId="77777777" w:rsidR="00E8088E" w:rsidRPr="005F74CE" w:rsidRDefault="005F74CE">
            <w:pPr>
              <w:pStyle w:val="TableParagraph"/>
              <w:spacing w:before="22"/>
              <w:ind w:right="6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26 400</w:t>
            </w:r>
          </w:p>
        </w:tc>
        <w:tc>
          <w:tcPr>
            <w:tcW w:w="654" w:type="dxa"/>
          </w:tcPr>
          <w:p w14:paraId="3B21265A" w14:textId="77777777" w:rsidR="00E8088E" w:rsidRPr="005F74CE" w:rsidRDefault="005F74CE">
            <w:pPr>
              <w:pStyle w:val="TableParagraph"/>
              <w:spacing w:before="22"/>
              <w:ind w:right="30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36 400</w:t>
            </w:r>
          </w:p>
        </w:tc>
      </w:tr>
      <w:tr w:rsidR="00E8088E" w:rsidRPr="005F74CE" w14:paraId="0F09B607" w14:textId="77777777">
        <w:trPr>
          <w:trHeight w:hRule="exact" w:val="181"/>
        </w:trPr>
        <w:tc>
          <w:tcPr>
            <w:tcW w:w="5227" w:type="dxa"/>
          </w:tcPr>
          <w:p w14:paraId="19E50BF7" w14:textId="77777777" w:rsidR="00E8088E" w:rsidRPr="005F74CE" w:rsidRDefault="005F74CE">
            <w:pPr>
              <w:pStyle w:val="TableParagraph"/>
              <w:spacing w:before="24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Měření průtoků a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zaregulování</w:t>
            </w:r>
            <w:proofErr w:type="spellEnd"/>
            <w:r w:rsidRPr="005F74CE">
              <w:rPr>
                <w:color w:val="231F20"/>
                <w:w w:val="105"/>
                <w:sz w:val="12"/>
                <w:lang w:val="cs-CZ"/>
              </w:rPr>
              <w:t xml:space="preserve"> VZT zařízení, vystavení protokolů</w:t>
            </w:r>
          </w:p>
        </w:tc>
        <w:tc>
          <w:tcPr>
            <w:tcW w:w="1399" w:type="dxa"/>
          </w:tcPr>
          <w:p w14:paraId="0308C340" w14:textId="77777777" w:rsidR="00E8088E" w:rsidRPr="005F74CE" w:rsidRDefault="005F74CE">
            <w:pPr>
              <w:pStyle w:val="TableParagraph"/>
              <w:spacing w:before="22"/>
              <w:ind w:right="37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1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kpl</w:t>
            </w:r>
            <w:proofErr w:type="spellEnd"/>
          </w:p>
        </w:tc>
        <w:tc>
          <w:tcPr>
            <w:tcW w:w="602" w:type="dxa"/>
          </w:tcPr>
          <w:p w14:paraId="0237216E" w14:textId="77777777" w:rsidR="00E8088E" w:rsidRPr="005F74CE" w:rsidRDefault="005F74CE">
            <w:pPr>
              <w:pStyle w:val="TableParagraph"/>
              <w:spacing w:before="22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3 500</w:t>
            </w:r>
          </w:p>
        </w:tc>
        <w:tc>
          <w:tcPr>
            <w:tcW w:w="656" w:type="dxa"/>
          </w:tcPr>
          <w:p w14:paraId="180A2EC4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</w:tcPr>
          <w:p w14:paraId="59B0C959" w14:textId="77777777" w:rsidR="00E8088E" w:rsidRPr="005F74CE" w:rsidRDefault="005F74CE">
            <w:pPr>
              <w:pStyle w:val="TableParagraph"/>
              <w:spacing w:before="22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3 500</w:t>
            </w:r>
          </w:p>
        </w:tc>
        <w:tc>
          <w:tcPr>
            <w:tcW w:w="691" w:type="dxa"/>
          </w:tcPr>
          <w:p w14:paraId="6E293DBB" w14:textId="77777777" w:rsidR="00E8088E" w:rsidRPr="005F74CE" w:rsidRDefault="005F74CE">
            <w:pPr>
              <w:pStyle w:val="TableParagraph"/>
              <w:spacing w:before="22"/>
              <w:ind w:left="236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3 500</w:t>
            </w:r>
          </w:p>
        </w:tc>
        <w:tc>
          <w:tcPr>
            <w:tcW w:w="639" w:type="dxa"/>
          </w:tcPr>
          <w:p w14:paraId="3F3213DD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</w:tcPr>
          <w:p w14:paraId="7F30D288" w14:textId="77777777" w:rsidR="00E8088E" w:rsidRPr="005F74CE" w:rsidRDefault="005F74CE">
            <w:pPr>
              <w:pStyle w:val="TableParagraph"/>
              <w:spacing w:before="22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3 500</w:t>
            </w:r>
          </w:p>
        </w:tc>
      </w:tr>
      <w:tr w:rsidR="00E8088E" w:rsidRPr="005F74CE" w14:paraId="1023CDCE" w14:textId="77777777">
        <w:trPr>
          <w:trHeight w:hRule="exact" w:val="357"/>
        </w:trPr>
        <w:tc>
          <w:tcPr>
            <w:tcW w:w="5227" w:type="dxa"/>
            <w:tcBorders>
              <w:bottom w:val="single" w:sz="5" w:space="0" w:color="231F20"/>
            </w:tcBorders>
          </w:tcPr>
          <w:p w14:paraId="0298DF85" w14:textId="77777777" w:rsidR="00E8088E" w:rsidRPr="005F74CE" w:rsidRDefault="005F74CE">
            <w:pPr>
              <w:pStyle w:val="TableParagraph"/>
              <w:spacing w:before="20"/>
              <w:ind w:left="538"/>
              <w:jc w:val="left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Předávací dokumentace, zaškolení obsluhy</w:t>
            </w:r>
          </w:p>
        </w:tc>
        <w:tc>
          <w:tcPr>
            <w:tcW w:w="1399" w:type="dxa"/>
            <w:tcBorders>
              <w:bottom w:val="single" w:sz="5" w:space="0" w:color="231F20"/>
            </w:tcBorders>
          </w:tcPr>
          <w:p w14:paraId="3DC3B4E7" w14:textId="77777777" w:rsidR="00E8088E" w:rsidRPr="005F74CE" w:rsidRDefault="005F74CE">
            <w:pPr>
              <w:pStyle w:val="TableParagraph"/>
              <w:spacing w:before="18"/>
              <w:ind w:right="37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 xml:space="preserve">1 </w:t>
            </w:r>
            <w:proofErr w:type="spellStart"/>
            <w:r w:rsidRPr="005F74CE">
              <w:rPr>
                <w:color w:val="231F20"/>
                <w:w w:val="105"/>
                <w:sz w:val="12"/>
                <w:lang w:val="cs-CZ"/>
              </w:rPr>
              <w:t>kpl</w:t>
            </w:r>
            <w:proofErr w:type="spellEnd"/>
          </w:p>
        </w:tc>
        <w:tc>
          <w:tcPr>
            <w:tcW w:w="602" w:type="dxa"/>
            <w:tcBorders>
              <w:bottom w:val="single" w:sz="5" w:space="0" w:color="231F20"/>
            </w:tcBorders>
          </w:tcPr>
          <w:p w14:paraId="17FFD59E" w14:textId="77777777" w:rsidR="00E8088E" w:rsidRPr="005F74CE" w:rsidRDefault="005F74CE">
            <w:pPr>
              <w:pStyle w:val="TableParagraph"/>
              <w:spacing w:before="18"/>
              <w:ind w:left="-4" w:right="152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2 200</w:t>
            </w:r>
          </w:p>
        </w:tc>
        <w:tc>
          <w:tcPr>
            <w:tcW w:w="656" w:type="dxa"/>
            <w:tcBorders>
              <w:bottom w:val="single" w:sz="5" w:space="0" w:color="231F20"/>
            </w:tcBorders>
          </w:tcPr>
          <w:p w14:paraId="4CB2D4C1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  <w:tcBorders>
              <w:bottom w:val="single" w:sz="5" w:space="0" w:color="231F20"/>
            </w:tcBorders>
          </w:tcPr>
          <w:p w14:paraId="0398DF76" w14:textId="77777777" w:rsidR="00E8088E" w:rsidRPr="005F74CE" w:rsidRDefault="005F74CE">
            <w:pPr>
              <w:pStyle w:val="TableParagraph"/>
              <w:spacing w:before="18"/>
              <w:ind w:right="118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2 200</w:t>
            </w:r>
          </w:p>
        </w:tc>
        <w:tc>
          <w:tcPr>
            <w:tcW w:w="691" w:type="dxa"/>
            <w:tcBorders>
              <w:bottom w:val="single" w:sz="5" w:space="0" w:color="231F20"/>
            </w:tcBorders>
          </w:tcPr>
          <w:p w14:paraId="1AC16233" w14:textId="77777777" w:rsidR="00E8088E" w:rsidRPr="005F74CE" w:rsidRDefault="005F74CE">
            <w:pPr>
              <w:pStyle w:val="TableParagraph"/>
              <w:spacing w:before="18"/>
              <w:ind w:left="236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2 200</w:t>
            </w:r>
          </w:p>
        </w:tc>
        <w:tc>
          <w:tcPr>
            <w:tcW w:w="639" w:type="dxa"/>
            <w:tcBorders>
              <w:bottom w:val="single" w:sz="5" w:space="0" w:color="231F20"/>
            </w:tcBorders>
          </w:tcPr>
          <w:p w14:paraId="07E0F813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4" w:type="dxa"/>
            <w:tcBorders>
              <w:bottom w:val="single" w:sz="5" w:space="0" w:color="231F20"/>
            </w:tcBorders>
          </w:tcPr>
          <w:p w14:paraId="5C99B78F" w14:textId="77777777" w:rsidR="00E8088E" w:rsidRPr="005F74CE" w:rsidRDefault="005F74CE">
            <w:pPr>
              <w:pStyle w:val="TableParagraph"/>
              <w:spacing w:before="18"/>
              <w:ind w:right="29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2 200</w:t>
            </w:r>
          </w:p>
        </w:tc>
      </w:tr>
      <w:tr w:rsidR="00E8088E" w:rsidRPr="005F74CE" w14:paraId="6132ADA8" w14:textId="77777777">
        <w:trPr>
          <w:trHeight w:hRule="exact" w:val="161"/>
        </w:trPr>
        <w:tc>
          <w:tcPr>
            <w:tcW w:w="5227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489B1E0B" w14:textId="77777777" w:rsidR="00E8088E" w:rsidRPr="005F74CE" w:rsidRDefault="005F74CE">
            <w:pPr>
              <w:pStyle w:val="TableParagraph"/>
              <w:spacing w:before="7"/>
              <w:ind w:left="538"/>
              <w:jc w:val="left"/>
              <w:rPr>
                <w:b/>
                <w:sz w:val="12"/>
                <w:lang w:val="cs-CZ"/>
              </w:rPr>
            </w:pPr>
            <w:r w:rsidRPr="005F74CE">
              <w:rPr>
                <w:b/>
                <w:color w:val="231F20"/>
                <w:w w:val="105"/>
                <w:sz w:val="12"/>
                <w:lang w:val="cs-CZ"/>
              </w:rPr>
              <w:t>CELKEM (bez DPH)</w:t>
            </w:r>
          </w:p>
        </w:tc>
        <w:tc>
          <w:tcPr>
            <w:tcW w:w="1399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01DC6D68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02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005DE75B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56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2D8146DC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53882441" w14:textId="77777777" w:rsidR="00E8088E" w:rsidRPr="005F74CE" w:rsidRDefault="00E8088E">
            <w:pPr>
              <w:rPr>
                <w:lang w:val="cs-CZ"/>
              </w:rPr>
            </w:pPr>
          </w:p>
        </w:tc>
        <w:tc>
          <w:tcPr>
            <w:tcW w:w="691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28E3C65A" w14:textId="77777777" w:rsidR="00E8088E" w:rsidRPr="005F74CE" w:rsidRDefault="005F74CE">
            <w:pPr>
              <w:pStyle w:val="TableParagraph"/>
              <w:spacing w:before="5"/>
              <w:ind w:left="97" w:right="97"/>
              <w:jc w:val="center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962 322</w:t>
            </w:r>
          </w:p>
        </w:tc>
        <w:tc>
          <w:tcPr>
            <w:tcW w:w="639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453D4462" w14:textId="77777777" w:rsidR="00E8088E" w:rsidRPr="005F74CE" w:rsidRDefault="005F74CE">
            <w:pPr>
              <w:pStyle w:val="TableParagraph"/>
              <w:spacing w:before="5"/>
              <w:ind w:right="66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110 413</w:t>
            </w:r>
          </w:p>
        </w:tc>
        <w:tc>
          <w:tcPr>
            <w:tcW w:w="654" w:type="dxa"/>
            <w:tcBorders>
              <w:top w:val="single" w:sz="5" w:space="0" w:color="231F20"/>
              <w:bottom w:val="single" w:sz="5" w:space="0" w:color="231F20"/>
            </w:tcBorders>
            <w:shd w:val="clear" w:color="auto" w:fill="C7C9CB"/>
          </w:tcPr>
          <w:p w14:paraId="5A754DB3" w14:textId="77777777" w:rsidR="00E8088E" w:rsidRPr="005F74CE" w:rsidRDefault="005F74CE">
            <w:pPr>
              <w:pStyle w:val="TableParagraph"/>
              <w:spacing w:before="5"/>
              <w:ind w:right="31"/>
              <w:rPr>
                <w:sz w:val="12"/>
                <w:lang w:val="cs-CZ"/>
              </w:rPr>
            </w:pPr>
            <w:r w:rsidRPr="005F74CE">
              <w:rPr>
                <w:color w:val="231F20"/>
                <w:w w:val="105"/>
                <w:sz w:val="12"/>
                <w:lang w:val="cs-CZ"/>
              </w:rPr>
              <w:t>1 072 735</w:t>
            </w:r>
          </w:p>
        </w:tc>
      </w:tr>
    </w:tbl>
    <w:p w14:paraId="703CF9DE" w14:textId="77777777" w:rsidR="00E8088E" w:rsidRPr="005F74CE" w:rsidRDefault="00E8088E">
      <w:pPr>
        <w:pStyle w:val="Zkladntext"/>
        <w:rPr>
          <w:sz w:val="20"/>
          <w:lang w:val="cs-CZ"/>
        </w:rPr>
      </w:pPr>
    </w:p>
    <w:p w14:paraId="6E4AB2CE" w14:textId="77777777" w:rsidR="00E8088E" w:rsidRPr="005F74CE" w:rsidRDefault="00E8088E">
      <w:pPr>
        <w:pStyle w:val="Zkladntext"/>
        <w:spacing w:before="3"/>
        <w:rPr>
          <w:sz w:val="27"/>
          <w:lang w:val="cs-CZ"/>
        </w:rPr>
      </w:pPr>
    </w:p>
    <w:p w14:paraId="42BA7E19" w14:textId="77777777" w:rsidR="00E8088E" w:rsidRPr="005F74CE" w:rsidRDefault="005F74CE">
      <w:pPr>
        <w:pStyle w:val="Nadpis1"/>
        <w:spacing w:before="101"/>
        <w:rPr>
          <w:lang w:val="cs-CZ"/>
        </w:rPr>
      </w:pPr>
      <w:r w:rsidRPr="005F74CE">
        <w:rPr>
          <w:color w:val="231F20"/>
          <w:w w:val="105"/>
          <w:u w:val="single" w:color="231F20"/>
          <w:lang w:val="cs-CZ"/>
        </w:rPr>
        <w:t>Součástí dodávky VZT není:</w:t>
      </w:r>
    </w:p>
    <w:p w14:paraId="07846944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spacing w:before="125" w:line="154" w:lineRule="exact"/>
        <w:ind w:right="5185" w:hanging="98"/>
        <w:rPr>
          <w:sz w:val="12"/>
          <w:lang w:val="cs-CZ"/>
        </w:rPr>
      </w:pPr>
      <w:r w:rsidRPr="005F74CE">
        <w:rPr>
          <w:color w:val="231F20"/>
          <w:w w:val="105"/>
          <w:sz w:val="12"/>
          <w:lang w:val="cs-CZ"/>
        </w:rPr>
        <w:t>Stavební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(zednické,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klempířské,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pomocné,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atd.)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práce,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pokud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nejsou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přímo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specifikovány</w:t>
      </w:r>
      <w:r w:rsidRPr="005F74CE">
        <w:rPr>
          <w:color w:val="231F20"/>
          <w:spacing w:val="-16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v položkovém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rozpočtu,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obzvláště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zhotovení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prostupů,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začištění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otvorů,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zapravení</w:t>
      </w:r>
      <w:r w:rsidRPr="005F74CE">
        <w:rPr>
          <w:color w:val="231F20"/>
          <w:spacing w:val="-20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prostupů</w:t>
      </w:r>
    </w:p>
    <w:p w14:paraId="7DC7038E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spacing w:before="14"/>
        <w:ind w:hanging="98"/>
        <w:rPr>
          <w:sz w:val="12"/>
          <w:lang w:val="cs-CZ"/>
        </w:rPr>
      </w:pPr>
      <w:r w:rsidRPr="005F74CE">
        <w:rPr>
          <w:color w:val="231F20"/>
          <w:position w:val="1"/>
          <w:sz w:val="12"/>
          <w:lang w:val="cs-CZ"/>
        </w:rPr>
        <w:t>Protipožární ucpávky</w:t>
      </w:r>
      <w:r w:rsidRPr="005F74CE">
        <w:rPr>
          <w:color w:val="231F20"/>
          <w:spacing w:val="23"/>
          <w:position w:val="1"/>
          <w:sz w:val="12"/>
          <w:lang w:val="cs-CZ"/>
        </w:rPr>
        <w:t xml:space="preserve"> </w:t>
      </w:r>
      <w:r w:rsidRPr="005F74CE">
        <w:rPr>
          <w:color w:val="231F20"/>
          <w:position w:val="1"/>
          <w:sz w:val="12"/>
          <w:lang w:val="cs-CZ"/>
        </w:rPr>
        <w:t>rozvodů</w:t>
      </w:r>
    </w:p>
    <w:p w14:paraId="12B469CB" w14:textId="77777777" w:rsidR="006358DB" w:rsidRPr="006358DB" w:rsidRDefault="005F74CE">
      <w:pPr>
        <w:pStyle w:val="Odstavecseseznamem"/>
        <w:numPr>
          <w:ilvl w:val="0"/>
          <w:numId w:val="1"/>
        </w:numPr>
        <w:tabs>
          <w:tab w:val="left" w:pos="663"/>
        </w:tabs>
        <w:spacing w:before="75" w:line="127" w:lineRule="auto"/>
        <w:ind w:right="5737" w:hanging="98"/>
        <w:rPr>
          <w:sz w:val="12"/>
          <w:lang w:val="cs-CZ"/>
        </w:rPr>
      </w:pPr>
      <w:r w:rsidRPr="005F74CE">
        <w:rPr>
          <w:color w:val="231F20"/>
          <w:w w:val="105"/>
          <w:sz w:val="12"/>
          <w:lang w:val="cs-CZ"/>
        </w:rPr>
        <w:t>Propojení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nadstřešních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částí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vzduchotechniky</w:t>
      </w:r>
      <w:r w:rsidRPr="005F74CE">
        <w:rPr>
          <w:color w:val="231F20"/>
          <w:spacing w:val="-1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na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hromosvod,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dodávka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a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 xml:space="preserve">montáž </w:t>
      </w:r>
    </w:p>
    <w:p w14:paraId="56E06515" w14:textId="05F13CC1" w:rsidR="00E8088E" w:rsidRPr="005F74CE" w:rsidRDefault="005F74CE" w:rsidP="006358DB">
      <w:pPr>
        <w:pStyle w:val="Odstavecseseznamem"/>
        <w:tabs>
          <w:tab w:val="left" w:pos="663"/>
        </w:tabs>
        <w:spacing w:before="75" w:line="127" w:lineRule="auto"/>
        <w:ind w:right="5737" w:firstLine="0"/>
        <w:rPr>
          <w:sz w:val="12"/>
          <w:lang w:val="cs-CZ"/>
        </w:rPr>
      </w:pPr>
      <w:r w:rsidRPr="005F74CE">
        <w:rPr>
          <w:color w:val="231F20"/>
          <w:w w:val="105"/>
          <w:sz w:val="12"/>
          <w:lang w:val="cs-CZ"/>
        </w:rPr>
        <w:t>přepěťových</w:t>
      </w:r>
      <w:r w:rsidRPr="005F74CE">
        <w:rPr>
          <w:color w:val="231F20"/>
          <w:spacing w:val="-25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ochran</w:t>
      </w:r>
    </w:p>
    <w:p w14:paraId="7992B243" w14:textId="77777777" w:rsidR="00E8088E" w:rsidRPr="005F74CE" w:rsidRDefault="00E8088E">
      <w:pPr>
        <w:pStyle w:val="Zkladntext"/>
        <w:spacing w:before="5"/>
        <w:rPr>
          <w:sz w:val="9"/>
          <w:lang w:val="cs-CZ"/>
        </w:rPr>
      </w:pPr>
    </w:p>
    <w:p w14:paraId="0BCDBA2A" w14:textId="77777777" w:rsidR="00E8088E" w:rsidRPr="005F74CE" w:rsidRDefault="005F74CE">
      <w:pPr>
        <w:pStyle w:val="Zkladntext"/>
        <w:spacing w:before="101"/>
        <w:ind w:left="662"/>
        <w:rPr>
          <w:lang w:val="cs-CZ"/>
        </w:rPr>
      </w:pPr>
      <w:r w:rsidRPr="005F74CE">
        <w:rPr>
          <w:color w:val="231F20"/>
          <w:w w:val="105"/>
          <w:lang w:val="cs-CZ"/>
        </w:rPr>
        <w:t>Připojení VZT zařízení na el. energii (rozvaděč regulace VZT jednotky, frekvenční měnič</w:t>
      </w:r>
    </w:p>
    <w:p w14:paraId="6E6BA09E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spacing w:before="15" w:line="266" w:lineRule="auto"/>
        <w:ind w:right="5104" w:hanging="98"/>
        <w:rPr>
          <w:sz w:val="12"/>
          <w:lang w:val="cs-CZ"/>
        </w:rPr>
      </w:pPr>
      <w:r w:rsidRPr="005F74CE">
        <w:rPr>
          <w:color w:val="231F20"/>
          <w:w w:val="105"/>
          <w:sz w:val="12"/>
          <w:lang w:val="cs-CZ"/>
        </w:rPr>
        <w:t xml:space="preserve">odvodního ventilátoru), dále pak </w:t>
      </w:r>
      <w:proofErr w:type="spellStart"/>
      <w:r w:rsidRPr="005F74CE">
        <w:rPr>
          <w:color w:val="231F20"/>
          <w:w w:val="105"/>
          <w:sz w:val="12"/>
          <w:lang w:val="cs-CZ"/>
        </w:rPr>
        <w:t>prokabelování</w:t>
      </w:r>
      <w:proofErr w:type="spellEnd"/>
      <w:r w:rsidRPr="005F74CE">
        <w:rPr>
          <w:color w:val="231F20"/>
          <w:w w:val="105"/>
          <w:sz w:val="12"/>
          <w:lang w:val="cs-CZ"/>
        </w:rPr>
        <w:t xml:space="preserve"> měniče a odvodního ventilátoru stíněným kabelem,</w:t>
      </w:r>
      <w:r w:rsidRPr="005F74CE">
        <w:rPr>
          <w:color w:val="231F20"/>
          <w:spacing w:val="-13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vypínač</w:t>
      </w:r>
      <w:r w:rsidRPr="005F74CE">
        <w:rPr>
          <w:color w:val="231F20"/>
          <w:spacing w:val="-12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pro</w:t>
      </w:r>
      <w:r w:rsidRPr="005F74CE">
        <w:rPr>
          <w:color w:val="231F20"/>
          <w:spacing w:val="-12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spínání</w:t>
      </w:r>
      <w:r w:rsidRPr="005F74CE">
        <w:rPr>
          <w:color w:val="231F20"/>
          <w:spacing w:val="-13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VAV</w:t>
      </w:r>
      <w:r w:rsidRPr="005F74CE">
        <w:rPr>
          <w:color w:val="231F20"/>
          <w:spacing w:val="-12"/>
          <w:w w:val="105"/>
          <w:sz w:val="12"/>
          <w:lang w:val="cs-CZ"/>
        </w:rPr>
        <w:t xml:space="preserve"> </w:t>
      </w:r>
      <w:proofErr w:type="spellStart"/>
      <w:r w:rsidRPr="005F74CE">
        <w:rPr>
          <w:color w:val="231F20"/>
          <w:w w:val="105"/>
          <w:sz w:val="12"/>
          <w:lang w:val="cs-CZ"/>
        </w:rPr>
        <w:t>regulátorú</w:t>
      </w:r>
      <w:proofErr w:type="spellEnd"/>
      <w:r w:rsidRPr="005F74CE">
        <w:rPr>
          <w:color w:val="231F20"/>
          <w:w w:val="105"/>
          <w:sz w:val="12"/>
          <w:lang w:val="cs-CZ"/>
        </w:rPr>
        <w:t>.</w:t>
      </w:r>
      <w:r w:rsidRPr="005F74CE">
        <w:rPr>
          <w:color w:val="231F20"/>
          <w:spacing w:val="-13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Hranicí</w:t>
      </w:r>
      <w:r w:rsidRPr="005F74CE">
        <w:rPr>
          <w:color w:val="231F20"/>
          <w:spacing w:val="-13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dodávky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je</w:t>
      </w:r>
      <w:r w:rsidRPr="005F74CE">
        <w:rPr>
          <w:color w:val="231F20"/>
          <w:spacing w:val="-12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vždy</w:t>
      </w:r>
      <w:r w:rsidRPr="005F74CE">
        <w:rPr>
          <w:color w:val="231F20"/>
          <w:spacing w:val="-14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svorkovnice</w:t>
      </w:r>
      <w:r w:rsidRPr="005F74CE">
        <w:rPr>
          <w:color w:val="231F20"/>
          <w:spacing w:val="-12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každého zařízení,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profese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VZT</w:t>
      </w:r>
      <w:r w:rsidRPr="005F74CE">
        <w:rPr>
          <w:color w:val="231F20"/>
          <w:spacing w:val="-18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neinstaluje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(ani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nezapojuje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kabeláž</w:t>
      </w:r>
      <w:r w:rsidRPr="005F74CE">
        <w:rPr>
          <w:color w:val="231F20"/>
          <w:spacing w:val="-18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a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neprovádí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revize</w:t>
      </w:r>
      <w:r w:rsidRPr="005F74CE">
        <w:rPr>
          <w:color w:val="231F20"/>
          <w:spacing w:val="-17"/>
          <w:w w:val="105"/>
          <w:sz w:val="12"/>
          <w:lang w:val="cs-CZ"/>
        </w:rPr>
        <w:t xml:space="preserve"> </w:t>
      </w:r>
      <w:r w:rsidRPr="005F74CE">
        <w:rPr>
          <w:color w:val="231F20"/>
          <w:w w:val="105"/>
          <w:sz w:val="12"/>
          <w:lang w:val="cs-CZ"/>
        </w:rPr>
        <w:t>elektro).</w:t>
      </w:r>
    </w:p>
    <w:p w14:paraId="31FDB28E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spacing w:before="5"/>
        <w:ind w:hanging="98"/>
        <w:rPr>
          <w:sz w:val="12"/>
          <w:lang w:val="cs-CZ"/>
        </w:rPr>
      </w:pPr>
      <w:r w:rsidRPr="005F74CE">
        <w:rPr>
          <w:color w:val="231F20"/>
          <w:w w:val="105"/>
          <w:position w:val="1"/>
          <w:sz w:val="12"/>
          <w:lang w:val="cs-CZ"/>
        </w:rPr>
        <w:t>Dodávka</w:t>
      </w:r>
      <w:r w:rsidRPr="005F74CE">
        <w:rPr>
          <w:color w:val="231F20"/>
          <w:spacing w:val="-11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a</w:t>
      </w:r>
      <w:r w:rsidRPr="005F74CE">
        <w:rPr>
          <w:color w:val="231F20"/>
          <w:spacing w:val="-11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montáž</w:t>
      </w:r>
      <w:r w:rsidRPr="005F74CE">
        <w:rPr>
          <w:color w:val="231F20"/>
          <w:spacing w:val="-13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směšovacích</w:t>
      </w:r>
      <w:r w:rsidRPr="005F74CE">
        <w:rPr>
          <w:color w:val="231F20"/>
          <w:spacing w:val="-13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spacing w:val="-3"/>
          <w:w w:val="105"/>
          <w:position w:val="1"/>
          <w:sz w:val="12"/>
          <w:lang w:val="cs-CZ"/>
        </w:rPr>
        <w:t>uzlů,</w:t>
      </w:r>
      <w:r w:rsidRPr="005F74CE">
        <w:rPr>
          <w:color w:val="231F20"/>
          <w:spacing w:val="-12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pružného</w:t>
      </w:r>
      <w:r w:rsidRPr="005F74CE">
        <w:rPr>
          <w:color w:val="231F20"/>
          <w:spacing w:val="-11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napojení</w:t>
      </w:r>
      <w:r w:rsidRPr="005F74CE">
        <w:rPr>
          <w:color w:val="231F20"/>
          <w:spacing w:val="-12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RTCH,</w:t>
      </w:r>
      <w:r w:rsidRPr="005F74CE">
        <w:rPr>
          <w:color w:val="231F20"/>
          <w:spacing w:val="-12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KK</w:t>
      </w:r>
    </w:p>
    <w:p w14:paraId="6CB7AD74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spacing w:before="13"/>
        <w:ind w:hanging="98"/>
        <w:rPr>
          <w:sz w:val="12"/>
          <w:lang w:val="cs-CZ"/>
        </w:rPr>
      </w:pPr>
      <w:r w:rsidRPr="005F74CE">
        <w:rPr>
          <w:color w:val="231F20"/>
          <w:w w:val="105"/>
          <w:position w:val="1"/>
          <w:sz w:val="12"/>
          <w:lang w:val="cs-CZ"/>
        </w:rPr>
        <w:t>Nátěry</w:t>
      </w:r>
    </w:p>
    <w:p w14:paraId="5D861A00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ind w:hanging="98"/>
        <w:rPr>
          <w:sz w:val="12"/>
          <w:lang w:val="cs-CZ"/>
        </w:rPr>
      </w:pPr>
      <w:r w:rsidRPr="005F74CE">
        <w:rPr>
          <w:color w:val="231F20"/>
          <w:w w:val="105"/>
          <w:position w:val="1"/>
          <w:sz w:val="12"/>
          <w:lang w:val="cs-CZ"/>
        </w:rPr>
        <w:t>Měření</w:t>
      </w:r>
      <w:r w:rsidRPr="005F74CE">
        <w:rPr>
          <w:color w:val="231F20"/>
          <w:spacing w:val="-17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hluku</w:t>
      </w:r>
      <w:r w:rsidRPr="005F74CE">
        <w:rPr>
          <w:color w:val="231F20"/>
          <w:spacing w:val="-18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včetně</w:t>
      </w:r>
      <w:r w:rsidRPr="005F74CE">
        <w:rPr>
          <w:color w:val="231F20"/>
          <w:spacing w:val="-17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vystavení</w:t>
      </w:r>
      <w:r w:rsidRPr="005F74CE">
        <w:rPr>
          <w:color w:val="231F20"/>
          <w:spacing w:val="-17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w w:val="105"/>
          <w:position w:val="1"/>
          <w:sz w:val="12"/>
          <w:lang w:val="cs-CZ"/>
        </w:rPr>
        <w:t>protokolů</w:t>
      </w:r>
    </w:p>
    <w:p w14:paraId="7CA04A56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ind w:hanging="98"/>
        <w:rPr>
          <w:sz w:val="12"/>
          <w:lang w:val="cs-CZ"/>
        </w:rPr>
      </w:pPr>
      <w:r w:rsidRPr="005F74CE">
        <w:rPr>
          <w:color w:val="231F20"/>
          <w:w w:val="105"/>
          <w:position w:val="1"/>
          <w:sz w:val="12"/>
          <w:lang w:val="cs-CZ"/>
        </w:rPr>
        <w:t>Kouřové</w:t>
      </w:r>
      <w:r w:rsidRPr="005F74CE">
        <w:rPr>
          <w:color w:val="231F20"/>
          <w:spacing w:val="-8"/>
          <w:w w:val="105"/>
          <w:position w:val="1"/>
          <w:sz w:val="12"/>
          <w:lang w:val="cs-CZ"/>
        </w:rPr>
        <w:t xml:space="preserve"> </w:t>
      </w:r>
      <w:r w:rsidRPr="005F74CE">
        <w:rPr>
          <w:color w:val="231F20"/>
          <w:spacing w:val="-3"/>
          <w:w w:val="105"/>
          <w:position w:val="1"/>
          <w:sz w:val="12"/>
          <w:lang w:val="cs-CZ"/>
        </w:rPr>
        <w:t>zkoušky</w:t>
      </w:r>
    </w:p>
    <w:p w14:paraId="2C50CB5E" w14:textId="77777777" w:rsidR="00E8088E" w:rsidRPr="005F74CE" w:rsidRDefault="005F74CE">
      <w:pPr>
        <w:pStyle w:val="Odstavecseseznamem"/>
        <w:numPr>
          <w:ilvl w:val="0"/>
          <w:numId w:val="1"/>
        </w:numPr>
        <w:tabs>
          <w:tab w:val="left" w:pos="663"/>
        </w:tabs>
        <w:ind w:hanging="98"/>
        <w:rPr>
          <w:sz w:val="12"/>
          <w:lang w:val="cs-CZ"/>
        </w:rPr>
      </w:pPr>
      <w:r w:rsidRPr="005F74CE">
        <w:rPr>
          <w:color w:val="231F20"/>
          <w:position w:val="1"/>
          <w:sz w:val="12"/>
          <w:lang w:val="cs-CZ"/>
        </w:rPr>
        <w:t>Dopojení digestoří flexibilním</w:t>
      </w:r>
      <w:r w:rsidRPr="005F74CE">
        <w:rPr>
          <w:color w:val="231F20"/>
          <w:spacing w:val="23"/>
          <w:position w:val="1"/>
          <w:sz w:val="12"/>
          <w:lang w:val="cs-CZ"/>
        </w:rPr>
        <w:t xml:space="preserve"> </w:t>
      </w:r>
      <w:r w:rsidRPr="005F74CE">
        <w:rPr>
          <w:color w:val="231F20"/>
          <w:position w:val="1"/>
          <w:sz w:val="12"/>
          <w:lang w:val="cs-CZ"/>
        </w:rPr>
        <w:t>potrubím</w:t>
      </w:r>
    </w:p>
    <w:p w14:paraId="32968E05" w14:textId="77777777" w:rsidR="00E8088E" w:rsidRPr="005F74CE" w:rsidRDefault="00E8088E">
      <w:pPr>
        <w:pStyle w:val="Zkladntext"/>
        <w:spacing w:before="1"/>
        <w:rPr>
          <w:sz w:val="16"/>
          <w:lang w:val="cs-CZ"/>
        </w:rPr>
      </w:pPr>
    </w:p>
    <w:p w14:paraId="54D32A7C" w14:textId="1185B590" w:rsidR="00E8088E" w:rsidRPr="005F74CE" w:rsidRDefault="005F74CE">
      <w:pPr>
        <w:pStyle w:val="Nadpis1"/>
        <w:rPr>
          <w:lang w:val="cs-CZ"/>
        </w:rPr>
      </w:pPr>
      <w:r w:rsidRPr="005F74CE">
        <w:rPr>
          <w:color w:val="231F20"/>
          <w:w w:val="105"/>
          <w:lang w:val="cs-CZ"/>
        </w:rPr>
        <w:t>Realiz</w:t>
      </w:r>
      <w:r w:rsidR="000E4435">
        <w:rPr>
          <w:color w:val="231F20"/>
          <w:w w:val="105"/>
          <w:lang w:val="cs-CZ"/>
        </w:rPr>
        <w:t>a</w:t>
      </w:r>
      <w:r w:rsidRPr="005F74CE">
        <w:rPr>
          <w:color w:val="231F20"/>
          <w:w w:val="105"/>
          <w:lang w:val="cs-CZ"/>
        </w:rPr>
        <w:t>ce bude provedena dle projektové dokumentace vypracované dodavatelskou firmou a schválené investorem. Tato dokumentace je součástí dodávky.</w:t>
      </w:r>
    </w:p>
    <w:p w14:paraId="4411BAA0" w14:textId="5662EBAE" w:rsidR="00E8088E" w:rsidRPr="005F74CE" w:rsidRDefault="005F74CE">
      <w:pPr>
        <w:pStyle w:val="Zkladntext"/>
        <w:spacing w:before="19"/>
        <w:ind w:left="662"/>
        <w:rPr>
          <w:lang w:val="cs-CZ"/>
        </w:rPr>
      </w:pPr>
      <w:r w:rsidRPr="005F74CE">
        <w:rPr>
          <w:color w:val="231F20"/>
          <w:w w:val="105"/>
          <w:lang w:val="cs-CZ"/>
        </w:rPr>
        <w:t>Součástí dokumentace bude i aktualizovaný výkaz výměr, dle kterého bude provedena konečná fakturace.</w:t>
      </w:r>
    </w:p>
    <w:sectPr w:rsidR="00E8088E" w:rsidRPr="005F74CE">
      <w:type w:val="continuous"/>
      <w:pgSz w:w="11910" w:h="16840"/>
      <w:pgMar w:top="560" w:right="6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00A"/>
    <w:multiLevelType w:val="hybridMultilevel"/>
    <w:tmpl w:val="73005784"/>
    <w:lvl w:ilvl="0" w:tplc="F146AE92">
      <w:numFmt w:val="bullet"/>
      <w:lvlText w:val="-"/>
      <w:lvlJc w:val="left"/>
      <w:pPr>
        <w:ind w:left="662" w:hanging="99"/>
      </w:pPr>
      <w:rPr>
        <w:rFonts w:ascii="Arial" w:eastAsia="Arial" w:hAnsi="Arial" w:cs="Arial" w:hint="default"/>
        <w:color w:val="231F20"/>
        <w:w w:val="103"/>
        <w:position w:val="-1"/>
        <w:sz w:val="12"/>
        <w:szCs w:val="12"/>
      </w:rPr>
    </w:lvl>
    <w:lvl w:ilvl="1" w:tplc="C5D412B0">
      <w:numFmt w:val="bullet"/>
      <w:lvlText w:val="•"/>
      <w:lvlJc w:val="left"/>
      <w:pPr>
        <w:ind w:left="1674" w:hanging="99"/>
      </w:pPr>
      <w:rPr>
        <w:rFonts w:hint="default"/>
      </w:rPr>
    </w:lvl>
    <w:lvl w:ilvl="2" w:tplc="3F7E0EE4">
      <w:numFmt w:val="bullet"/>
      <w:lvlText w:val="•"/>
      <w:lvlJc w:val="left"/>
      <w:pPr>
        <w:ind w:left="2688" w:hanging="99"/>
      </w:pPr>
      <w:rPr>
        <w:rFonts w:hint="default"/>
      </w:rPr>
    </w:lvl>
    <w:lvl w:ilvl="3" w:tplc="C7E4056C">
      <w:numFmt w:val="bullet"/>
      <w:lvlText w:val="•"/>
      <w:lvlJc w:val="left"/>
      <w:pPr>
        <w:ind w:left="3703" w:hanging="99"/>
      </w:pPr>
      <w:rPr>
        <w:rFonts w:hint="default"/>
      </w:rPr>
    </w:lvl>
    <w:lvl w:ilvl="4" w:tplc="6526B83C">
      <w:numFmt w:val="bullet"/>
      <w:lvlText w:val="•"/>
      <w:lvlJc w:val="left"/>
      <w:pPr>
        <w:ind w:left="4717" w:hanging="99"/>
      </w:pPr>
      <w:rPr>
        <w:rFonts w:hint="default"/>
      </w:rPr>
    </w:lvl>
    <w:lvl w:ilvl="5" w:tplc="582AA8FC">
      <w:numFmt w:val="bullet"/>
      <w:lvlText w:val="•"/>
      <w:lvlJc w:val="left"/>
      <w:pPr>
        <w:ind w:left="5732" w:hanging="99"/>
      </w:pPr>
      <w:rPr>
        <w:rFonts w:hint="default"/>
      </w:rPr>
    </w:lvl>
    <w:lvl w:ilvl="6" w:tplc="4E603958">
      <w:numFmt w:val="bullet"/>
      <w:lvlText w:val="•"/>
      <w:lvlJc w:val="left"/>
      <w:pPr>
        <w:ind w:left="6746" w:hanging="99"/>
      </w:pPr>
      <w:rPr>
        <w:rFonts w:hint="default"/>
      </w:rPr>
    </w:lvl>
    <w:lvl w:ilvl="7" w:tplc="333AAD12">
      <w:numFmt w:val="bullet"/>
      <w:lvlText w:val="•"/>
      <w:lvlJc w:val="left"/>
      <w:pPr>
        <w:ind w:left="7761" w:hanging="99"/>
      </w:pPr>
      <w:rPr>
        <w:rFonts w:hint="default"/>
      </w:rPr>
    </w:lvl>
    <w:lvl w:ilvl="8" w:tplc="38301C32">
      <w:numFmt w:val="bullet"/>
      <w:lvlText w:val="•"/>
      <w:lvlJc w:val="left"/>
      <w:pPr>
        <w:ind w:left="8775" w:hanging="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88E"/>
    <w:rsid w:val="000E4435"/>
    <w:rsid w:val="003517A6"/>
    <w:rsid w:val="005F74CE"/>
    <w:rsid w:val="006358DB"/>
    <w:rsid w:val="006E24FB"/>
    <w:rsid w:val="00E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814ADE"/>
  <w15:docId w15:val="{5B726EEF-5B7A-41B9-B7DC-1C26A9A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662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12"/>
      <w:ind w:left="662" w:hanging="98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3183</Characters>
  <Application>Microsoft Office Word</Application>
  <DocSecurity>0</DocSecurity>
  <Lines>26</Lines>
  <Paragraphs>7</Paragraphs>
  <ScaleCrop>false</ScaleCrop>
  <Company>VSCHT Praha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KLIMAK_smlouva_dílo_2362112001_original.pdf</dc:title>
  <dc:creator>Proks Jiri</dc:creator>
  <cp:lastModifiedBy>Maurerova Marketa</cp:lastModifiedBy>
  <cp:revision>6</cp:revision>
  <dcterms:created xsi:type="dcterms:W3CDTF">2023-08-04T11:13:00Z</dcterms:created>
  <dcterms:modified xsi:type="dcterms:W3CDTF">2023-08-04T09:21:00Z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2023-08-04T00:00:00Z</vt:filetime>
  </property>
</Properties>
</file>