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4AAF" w14:textId="44C0C162" w:rsidR="005A66C1" w:rsidRPr="005A66C1" w:rsidRDefault="005A66C1" w:rsidP="005A66C1">
      <w:pPr>
        <w:pStyle w:val="Smlouva-slo"/>
        <w:pageBreakBefore/>
        <w:spacing w:before="0" w:line="240" w:lineRule="auto"/>
        <w:rPr>
          <w:rFonts w:ascii="Tahoma" w:hAnsi="Tahoma" w:cs="Tahoma"/>
          <w:snapToGrid/>
          <w:szCs w:val="22"/>
        </w:rPr>
      </w:pPr>
      <w:r w:rsidRPr="008059C1">
        <w:rPr>
          <w:rFonts w:ascii="Tahoma" w:hAnsi="Tahoma" w:cs="Tahoma"/>
          <w:snapToGrid/>
          <w:szCs w:val="22"/>
        </w:rPr>
        <w:t xml:space="preserve">Příloha </w:t>
      </w:r>
      <w:r w:rsidR="00691307" w:rsidRPr="008059C1">
        <w:rPr>
          <w:rFonts w:ascii="Tahoma" w:hAnsi="Tahoma" w:cs="Tahoma"/>
          <w:snapToGrid/>
          <w:szCs w:val="22"/>
        </w:rPr>
        <w:t xml:space="preserve">SOD </w:t>
      </w:r>
      <w:r w:rsidRPr="008059C1">
        <w:rPr>
          <w:rFonts w:ascii="Tahoma" w:hAnsi="Tahoma" w:cs="Tahoma"/>
          <w:snapToGrid/>
          <w:szCs w:val="22"/>
        </w:rPr>
        <w:t>č. </w:t>
      </w:r>
      <w:r w:rsidR="00B357F4" w:rsidRPr="008059C1">
        <w:rPr>
          <w:rFonts w:ascii="Tahoma" w:hAnsi="Tahoma" w:cs="Tahoma"/>
          <w:snapToGrid/>
          <w:szCs w:val="22"/>
        </w:rPr>
        <w:t>3</w:t>
      </w:r>
      <w:r w:rsidR="00691307" w:rsidRPr="008059C1">
        <w:rPr>
          <w:rFonts w:ascii="Tahoma" w:hAnsi="Tahoma" w:cs="Tahoma"/>
          <w:snapToGrid/>
          <w:szCs w:val="22"/>
        </w:rPr>
        <w:t xml:space="preserve"> </w:t>
      </w:r>
      <w:r w:rsidRPr="008059C1">
        <w:rPr>
          <w:rFonts w:ascii="Tahoma" w:hAnsi="Tahoma" w:cs="Tahoma"/>
          <w:snapToGrid/>
          <w:szCs w:val="22"/>
        </w:rPr>
        <w:t>– prohlášení poddodavatelů o součinnosti s koordinátorem</w:t>
      </w:r>
      <w:r w:rsidRPr="005A66C1">
        <w:rPr>
          <w:rFonts w:ascii="Tahoma" w:hAnsi="Tahoma" w:cs="Tahoma"/>
          <w:snapToGrid/>
          <w:szCs w:val="22"/>
        </w:rPr>
        <w:t xml:space="preserve"> bezpečnosti a ochrany zdraví při práci na staveništi</w:t>
      </w:r>
    </w:p>
    <w:p w14:paraId="5703D0D9" w14:textId="77777777" w:rsidR="005A66C1" w:rsidRDefault="005A66C1" w:rsidP="005A66C1">
      <w:pPr>
        <w:pStyle w:val="Smlouva-slo"/>
        <w:spacing w:before="360" w:line="240" w:lineRule="auto"/>
        <w:jc w:val="center"/>
        <w:rPr>
          <w:rFonts w:ascii="Tahoma" w:hAnsi="Tahoma" w:cs="Tahoma"/>
          <w:snapToGrid/>
          <w:sz w:val="28"/>
          <w:szCs w:val="28"/>
        </w:rPr>
      </w:pPr>
    </w:p>
    <w:p w14:paraId="48700B4B" w14:textId="77777777" w:rsidR="005A66C1" w:rsidRPr="005A66C1" w:rsidRDefault="005A66C1" w:rsidP="005A66C1">
      <w:pPr>
        <w:pStyle w:val="Smlouva-slo"/>
        <w:spacing w:before="360" w:line="240" w:lineRule="auto"/>
        <w:jc w:val="center"/>
        <w:rPr>
          <w:rFonts w:ascii="Tahoma" w:hAnsi="Tahoma" w:cs="Tahoma"/>
          <w:snapToGrid/>
          <w:sz w:val="28"/>
          <w:szCs w:val="28"/>
        </w:rPr>
      </w:pPr>
      <w:r w:rsidRPr="005A66C1">
        <w:rPr>
          <w:rFonts w:ascii="Tahoma" w:hAnsi="Tahoma" w:cs="Tahoma"/>
          <w:snapToGrid/>
          <w:sz w:val="28"/>
          <w:szCs w:val="28"/>
        </w:rPr>
        <w:t>Prohlášení zhotovitele o součinnosti s koordinátorem bezpečnosti a ochrany zdraví při práci na staveništi</w:t>
      </w:r>
    </w:p>
    <w:p w14:paraId="0D6E1CC2" w14:textId="119369E6" w:rsidR="005A66C1" w:rsidRPr="005A66C1" w:rsidRDefault="005A66C1" w:rsidP="005A66C1">
      <w:pPr>
        <w:pStyle w:val="Smlouva-slo"/>
        <w:spacing w:before="24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 xml:space="preserve"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 (zákon o zajištění dalších podmínek bezpečnosti a ochrany zdraví při práci), ve znění pozdějších předpisů se zhotovitel </w:t>
      </w:r>
      <w:r w:rsidR="00BA404F" w:rsidRPr="00BA404F">
        <w:rPr>
          <w:rFonts w:ascii="Tahoma" w:hAnsi="Tahoma" w:cs="Tahoma"/>
          <w:snapToGrid/>
          <w:szCs w:val="22"/>
        </w:rPr>
        <w:t xml:space="preserve">FATRA  - Stavební a obchodní společnost, spol. s r.o., Školní 863, 735 14 Orlová – Lutyně, IČ: 25396293 </w:t>
      </w:r>
      <w:r w:rsidRPr="005A66C1">
        <w:rPr>
          <w:rFonts w:ascii="Tahoma" w:hAnsi="Tahoma" w:cs="Tahoma"/>
          <w:snapToGrid/>
          <w:szCs w:val="22"/>
        </w:rPr>
        <w:t xml:space="preserve">zavazuje k součinnosti s koordinátorem bezpečnosti </w:t>
      </w:r>
      <w:r w:rsidRPr="005D4193">
        <w:rPr>
          <w:rFonts w:ascii="Tahoma" w:hAnsi="Tahoma" w:cs="Tahoma"/>
          <w:snapToGrid/>
          <w:szCs w:val="22"/>
        </w:rPr>
        <w:t>a ochrany zdraví při práci na staveništi (dále jen „koordinátor BOZP“) při realizaci stavby „</w:t>
      </w:r>
      <w:r w:rsidR="00423C9A" w:rsidRPr="005D4193">
        <w:rPr>
          <w:rFonts w:ascii="Tahoma" w:hAnsi="Tahoma" w:cs="Tahoma"/>
          <w:b/>
          <w:snapToGrid/>
          <w:szCs w:val="22"/>
        </w:rPr>
        <w:t>Havarijní oprava střechy, zdí a přístupové rampy tělocvičny</w:t>
      </w:r>
      <w:r w:rsidRPr="005D4193">
        <w:rPr>
          <w:rFonts w:ascii="Tahoma" w:hAnsi="Tahoma" w:cs="Tahoma"/>
          <w:snapToGrid/>
          <w:szCs w:val="22"/>
        </w:rPr>
        <w:t>“, jejímž objednatelem je příspěvková organizace</w:t>
      </w:r>
      <w:r w:rsidR="00423C9A" w:rsidRPr="005D4193">
        <w:rPr>
          <w:rFonts w:ascii="Tahoma" w:hAnsi="Tahoma" w:cs="Tahoma"/>
          <w:snapToGrid/>
          <w:szCs w:val="22"/>
        </w:rPr>
        <w:t xml:space="preserve"> Gymnázium a Obchodní akademie, Orlová, příspěvková organizace.</w:t>
      </w:r>
    </w:p>
    <w:p w14:paraId="5451F027" w14:textId="77777777" w:rsidR="005A66C1" w:rsidRPr="005A66C1" w:rsidRDefault="005A66C1" w:rsidP="005A66C1">
      <w:pPr>
        <w:pStyle w:val="Smlouva-slo"/>
        <w:spacing w:before="24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Zhotovitel rovněž prohlašuje, že písemně zaváže k součinnosti s koordinátorem BOZP všechny své poddodavatele a osoby, které budou provádět činnosti na staveništi.</w:t>
      </w:r>
    </w:p>
    <w:p w14:paraId="6676F26A" w14:textId="77777777" w:rsidR="005A66C1" w:rsidRPr="005A66C1" w:rsidRDefault="005A66C1" w:rsidP="005A66C1">
      <w:pPr>
        <w:pStyle w:val="Smlouva-slo"/>
        <w:spacing w:before="24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Zhotovitel se rovněž zavazuje plnit veškeré povinnosti, které mu ukládá uvedený zákon č. 309/2006 Sb., zejména povinnost dodržování plánu bezpečnosti a ochrany zdraví při práci na staveništi (dále též „BOZP“), povinnost zúčastňovat se zpracování plánu BOZP a všech jeho aktualizací, povinnost účasti na kontrolních dnech BOZP a dodržování pokynů koordinátora BOZP na staveništi.</w:t>
      </w:r>
    </w:p>
    <w:p w14:paraId="37AD2B9F" w14:textId="6D371F43" w:rsidR="00BA404F" w:rsidRDefault="00BA404F" w:rsidP="00BA404F">
      <w:pPr>
        <w:pStyle w:val="Smlouva-slo"/>
        <w:spacing w:before="60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V </w:t>
      </w:r>
      <w:r>
        <w:rPr>
          <w:rFonts w:ascii="Tahoma" w:hAnsi="Tahoma" w:cs="Tahoma"/>
          <w:snapToGrid/>
          <w:szCs w:val="22"/>
        </w:rPr>
        <w:t>Orlové</w:t>
      </w:r>
      <w:r w:rsidRPr="005A66C1">
        <w:rPr>
          <w:rFonts w:ascii="Tahoma" w:hAnsi="Tahoma" w:cs="Tahoma"/>
          <w:snapToGrid/>
          <w:szCs w:val="22"/>
        </w:rPr>
        <w:t xml:space="preserve"> dne </w:t>
      </w:r>
      <w:r w:rsidR="0084444B">
        <w:rPr>
          <w:rFonts w:ascii="Tahoma" w:hAnsi="Tahoma" w:cs="Tahoma"/>
          <w:snapToGrid/>
          <w:szCs w:val="22"/>
        </w:rPr>
        <w:t>31. 7. 2023</w:t>
      </w:r>
      <w:bookmarkStart w:id="0" w:name="_GoBack"/>
      <w:bookmarkEnd w:id="0"/>
    </w:p>
    <w:p w14:paraId="0DC21081" w14:textId="77777777" w:rsidR="005A66C1" w:rsidRPr="005A66C1" w:rsidRDefault="005A66C1" w:rsidP="005A66C1">
      <w:pPr>
        <w:pStyle w:val="Smlouva-slo"/>
        <w:spacing w:before="60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za zhotovitele:</w:t>
      </w:r>
    </w:p>
    <w:p w14:paraId="13E4E0D7" w14:textId="77777777" w:rsidR="00BA404F" w:rsidRDefault="00BA404F" w:rsidP="005A66C1">
      <w:pPr>
        <w:pStyle w:val="Smlouva-slo"/>
        <w:spacing w:before="720" w:line="240" w:lineRule="auto"/>
        <w:rPr>
          <w:rFonts w:ascii="Tahoma" w:hAnsi="Tahoma" w:cs="Tahoma"/>
          <w:i/>
          <w:snapToGrid/>
          <w:szCs w:val="22"/>
        </w:rPr>
      </w:pPr>
      <w:r w:rsidRPr="00BA404F">
        <w:rPr>
          <w:rFonts w:ascii="Tahoma" w:hAnsi="Tahoma" w:cs="Tahoma"/>
          <w:i/>
          <w:snapToGrid/>
          <w:szCs w:val="22"/>
        </w:rPr>
        <w:t xml:space="preserve">Rudolf </w:t>
      </w:r>
      <w:proofErr w:type="spellStart"/>
      <w:proofErr w:type="gramStart"/>
      <w:r w:rsidRPr="00BA404F">
        <w:rPr>
          <w:rFonts w:ascii="Tahoma" w:hAnsi="Tahoma" w:cs="Tahoma"/>
          <w:i/>
          <w:snapToGrid/>
          <w:szCs w:val="22"/>
        </w:rPr>
        <w:t>Becík</w:t>
      </w:r>
      <w:proofErr w:type="spellEnd"/>
      <w:r w:rsidRPr="00BA404F">
        <w:rPr>
          <w:rFonts w:ascii="Tahoma" w:hAnsi="Tahoma" w:cs="Tahoma"/>
          <w:i/>
          <w:snapToGrid/>
          <w:szCs w:val="22"/>
        </w:rPr>
        <w:t xml:space="preserve">  –</w:t>
      </w:r>
      <w:proofErr w:type="gramEnd"/>
      <w:r w:rsidRPr="00BA404F">
        <w:rPr>
          <w:rFonts w:ascii="Tahoma" w:hAnsi="Tahoma" w:cs="Tahoma"/>
          <w:i/>
          <w:snapToGrid/>
          <w:szCs w:val="22"/>
        </w:rPr>
        <w:t xml:space="preserve"> jednatel společnosti </w:t>
      </w:r>
    </w:p>
    <w:p w14:paraId="22A4669B" w14:textId="77777777" w:rsidR="00BA404F" w:rsidRDefault="00BA404F" w:rsidP="005A66C1">
      <w:pPr>
        <w:pStyle w:val="Smlouva-slo"/>
        <w:spacing w:before="720" w:line="240" w:lineRule="auto"/>
        <w:rPr>
          <w:rFonts w:ascii="Tahoma" w:hAnsi="Tahoma" w:cs="Tahoma"/>
          <w:snapToGrid/>
          <w:szCs w:val="22"/>
        </w:rPr>
      </w:pPr>
    </w:p>
    <w:p w14:paraId="3929DE24" w14:textId="4E925D90" w:rsidR="005A66C1" w:rsidRPr="005A66C1" w:rsidRDefault="005A66C1" w:rsidP="005A66C1">
      <w:pPr>
        <w:pStyle w:val="Smlouva-slo"/>
        <w:spacing w:before="72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…………………………………</w:t>
      </w:r>
    </w:p>
    <w:p w14:paraId="163BE55F" w14:textId="77777777" w:rsidR="00C13F74" w:rsidRPr="005A66C1" w:rsidRDefault="00C13F74"/>
    <w:sectPr w:rsidR="00C13F74" w:rsidRPr="005A66C1" w:rsidSect="005A66C1">
      <w:footerReference w:type="default" r:id="rId6"/>
      <w:footerReference w:type="first" r:id="rId7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A2BB" w14:textId="77777777" w:rsidR="00C74BA5" w:rsidRDefault="00C74BA5" w:rsidP="005A66C1">
      <w:r>
        <w:separator/>
      </w:r>
    </w:p>
  </w:endnote>
  <w:endnote w:type="continuationSeparator" w:id="0">
    <w:p w14:paraId="3169C23C" w14:textId="77777777" w:rsidR="00C74BA5" w:rsidRDefault="00C74BA5" w:rsidP="005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F416" w14:textId="77777777" w:rsidR="00837912" w:rsidRPr="005D2F87" w:rsidRDefault="00E2005F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 </w:t>
    </w:r>
    <w:r w:rsidRPr="00B96D43">
      <w:rPr>
        <w:rFonts w:ascii="Tahoma" w:hAnsi="Tahoma" w:cs="Tahoma"/>
        <w:sz w:val="18"/>
        <w:szCs w:val="18"/>
        <w:highlight w:val="yellow"/>
      </w:rPr>
      <w:t>……………………………………………………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86C10" w14:textId="0D2C9251" w:rsidR="00837912" w:rsidRPr="00625E9E" w:rsidRDefault="00E2005F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>Smlouva o dílo na stavbu</w:t>
    </w:r>
    <w:r w:rsidR="005D4193">
      <w:rPr>
        <w:rFonts w:ascii="Tahoma" w:hAnsi="Tahoma" w:cs="Tahoma"/>
        <w:sz w:val="18"/>
        <w:szCs w:val="18"/>
      </w:rPr>
      <w:t xml:space="preserve"> </w:t>
    </w:r>
    <w:r w:rsidR="005D4193" w:rsidRPr="005D4193">
      <w:rPr>
        <w:rFonts w:ascii="Tahoma" w:hAnsi="Tahoma" w:cs="Tahoma"/>
        <w:b/>
        <w:sz w:val="18"/>
        <w:szCs w:val="18"/>
      </w:rPr>
      <w:t>Havarijní oprava střechy, zdí a přístupové rampy tělocvičny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3B05" w14:textId="77777777" w:rsidR="00C74BA5" w:rsidRDefault="00C74BA5" w:rsidP="005A66C1">
      <w:r>
        <w:separator/>
      </w:r>
    </w:p>
  </w:footnote>
  <w:footnote w:type="continuationSeparator" w:id="0">
    <w:p w14:paraId="128DFC60" w14:textId="77777777" w:rsidR="00C74BA5" w:rsidRDefault="00C74BA5" w:rsidP="005A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C1"/>
    <w:rsid w:val="00030587"/>
    <w:rsid w:val="0008756F"/>
    <w:rsid w:val="00157CDF"/>
    <w:rsid w:val="002218E5"/>
    <w:rsid w:val="00255B70"/>
    <w:rsid w:val="002F2938"/>
    <w:rsid w:val="00344DE4"/>
    <w:rsid w:val="00423C9A"/>
    <w:rsid w:val="004B4326"/>
    <w:rsid w:val="004C7057"/>
    <w:rsid w:val="005A66C1"/>
    <w:rsid w:val="005D3B43"/>
    <w:rsid w:val="005D4193"/>
    <w:rsid w:val="00665ACA"/>
    <w:rsid w:val="00691307"/>
    <w:rsid w:val="008059C1"/>
    <w:rsid w:val="0084444B"/>
    <w:rsid w:val="008E37DB"/>
    <w:rsid w:val="00984724"/>
    <w:rsid w:val="009A1C2A"/>
    <w:rsid w:val="00B357F4"/>
    <w:rsid w:val="00BA404F"/>
    <w:rsid w:val="00C13C26"/>
    <w:rsid w:val="00C13F74"/>
    <w:rsid w:val="00C74BA5"/>
    <w:rsid w:val="00D724FC"/>
    <w:rsid w:val="00E00D09"/>
    <w:rsid w:val="00E2005F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132F"/>
  <w15:docId w15:val="{6F7CF428-BD5E-45D9-B4A0-D6900D06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A6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66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66C1"/>
  </w:style>
  <w:style w:type="paragraph" w:customStyle="1" w:styleId="Smlouva-slo">
    <w:name w:val="Smlouva-číslo"/>
    <w:basedOn w:val="Normln"/>
    <w:rsid w:val="005A66C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iPriority w:val="99"/>
    <w:unhideWhenUsed/>
    <w:rsid w:val="005A6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66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Kubínek Pavel</dc:creator>
  <cp:keywords/>
  <dc:description/>
  <cp:lastModifiedBy>Krzystková Drahomíra</cp:lastModifiedBy>
  <cp:revision>3</cp:revision>
  <dcterms:created xsi:type="dcterms:W3CDTF">2023-08-03T10:18:00Z</dcterms:created>
  <dcterms:modified xsi:type="dcterms:W3CDTF">2023-08-03T10:19:00Z</dcterms:modified>
</cp:coreProperties>
</file>