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8C400" w14:textId="0350417C" w:rsidR="003A1954" w:rsidRPr="003A1954" w:rsidRDefault="00F40EB5" w:rsidP="003A1954">
      <w:pPr>
        <w:pStyle w:val="Zkladntext"/>
        <w:keepNext/>
        <w:spacing w:after="120"/>
        <w:jc w:val="center"/>
        <w:rPr>
          <w:rFonts w:ascii="Arial" w:hAnsi="Arial" w:cs="Arial"/>
          <w:b/>
          <w:sz w:val="20"/>
          <w:szCs w:val="20"/>
        </w:rPr>
      </w:pPr>
      <w:bookmarkStart w:id="0" w:name="_Hlk126661569"/>
      <w:r w:rsidRPr="00F40EB5">
        <w:rPr>
          <w:rFonts w:ascii="Arial" w:hAnsi="Arial" w:cs="Arial"/>
          <w:b/>
          <w:sz w:val="20"/>
          <w:szCs w:val="20"/>
        </w:rPr>
        <w:t xml:space="preserve">Smlouva </w:t>
      </w:r>
      <w:bookmarkStart w:id="1" w:name="_Hlk127781841"/>
      <w:r w:rsidRPr="00F40EB5">
        <w:rPr>
          <w:rFonts w:ascii="Arial" w:hAnsi="Arial" w:cs="Arial"/>
          <w:b/>
          <w:sz w:val="20"/>
          <w:szCs w:val="20"/>
        </w:rPr>
        <w:t xml:space="preserve">o </w:t>
      </w:r>
      <w:r w:rsidR="004A3604">
        <w:rPr>
          <w:rFonts w:ascii="Arial" w:hAnsi="Arial" w:cs="Arial"/>
          <w:b/>
          <w:sz w:val="20"/>
          <w:szCs w:val="20"/>
        </w:rPr>
        <w:t>poskytování p</w:t>
      </w:r>
      <w:r w:rsidR="004A3604" w:rsidRPr="004A3604">
        <w:rPr>
          <w:rFonts w:ascii="Arial" w:hAnsi="Arial" w:cs="Arial"/>
          <w:b/>
          <w:sz w:val="20"/>
          <w:szCs w:val="20"/>
        </w:rPr>
        <w:t>odpor</w:t>
      </w:r>
      <w:r w:rsidR="004A3604">
        <w:rPr>
          <w:rFonts w:ascii="Arial" w:hAnsi="Arial" w:cs="Arial"/>
          <w:b/>
          <w:sz w:val="20"/>
          <w:szCs w:val="20"/>
        </w:rPr>
        <w:t>y</w:t>
      </w:r>
      <w:r w:rsidR="004A3604" w:rsidRPr="004A3604">
        <w:rPr>
          <w:rFonts w:ascii="Arial" w:hAnsi="Arial" w:cs="Arial"/>
          <w:b/>
          <w:sz w:val="20"/>
          <w:szCs w:val="20"/>
        </w:rPr>
        <w:t xml:space="preserve"> platformy FileNet P8</w:t>
      </w:r>
      <w:r w:rsidR="004A3604">
        <w:rPr>
          <w:rFonts w:ascii="Arial" w:hAnsi="Arial" w:cs="Arial"/>
          <w:b/>
          <w:sz w:val="20"/>
          <w:szCs w:val="20"/>
        </w:rPr>
        <w:t xml:space="preserve"> </w:t>
      </w:r>
      <w:bookmarkEnd w:id="0"/>
      <w:r w:rsidRPr="00F40EB5">
        <w:rPr>
          <w:rFonts w:ascii="Arial" w:hAnsi="Arial" w:cs="Arial"/>
          <w:b/>
          <w:sz w:val="20"/>
          <w:szCs w:val="20"/>
        </w:rPr>
        <w:t>č</w:t>
      </w:r>
      <w:bookmarkEnd w:id="1"/>
      <w:r w:rsidR="003A1954">
        <w:rPr>
          <w:rFonts w:ascii="Arial" w:hAnsi="Arial" w:cs="Arial"/>
          <w:b/>
          <w:sz w:val="20"/>
          <w:szCs w:val="20"/>
        </w:rPr>
        <w:t>.</w:t>
      </w:r>
      <w:r w:rsidR="00A143AA">
        <w:rPr>
          <w:rFonts w:ascii="Arial" w:hAnsi="Arial" w:cs="Arial"/>
          <w:b/>
          <w:sz w:val="20"/>
          <w:szCs w:val="20"/>
        </w:rPr>
        <w:t xml:space="preserve"> </w:t>
      </w:r>
      <w:r w:rsidR="003A1954">
        <w:rPr>
          <w:rFonts w:ascii="Arial" w:hAnsi="Arial" w:cs="Arial"/>
          <w:b/>
          <w:sz w:val="20"/>
          <w:szCs w:val="20"/>
        </w:rPr>
        <w:t>2300036/4100061485</w:t>
      </w:r>
    </w:p>
    <w:p w14:paraId="32531B7F" w14:textId="77777777" w:rsidR="00F40EB5" w:rsidRPr="00F40EB5" w:rsidRDefault="00F40EB5" w:rsidP="00E735E4">
      <w:pPr>
        <w:pStyle w:val="Zkladntext"/>
        <w:keepNext/>
        <w:spacing w:before="120" w:after="120" w:line="276" w:lineRule="auto"/>
        <w:jc w:val="center"/>
        <w:rPr>
          <w:rFonts w:ascii="Arial" w:hAnsi="Arial" w:cs="Arial"/>
          <w:b/>
          <w:sz w:val="20"/>
          <w:szCs w:val="20"/>
        </w:rPr>
      </w:pPr>
      <w:r w:rsidRPr="00F40EB5">
        <w:rPr>
          <w:rFonts w:ascii="Arial" w:hAnsi="Arial" w:cs="Arial"/>
          <w:b/>
          <w:sz w:val="20"/>
          <w:szCs w:val="20"/>
        </w:rPr>
        <w:t xml:space="preserve">ID VZ: </w:t>
      </w:r>
      <w:r w:rsidR="004A3604" w:rsidRPr="004A3604">
        <w:rPr>
          <w:rFonts w:ascii="Arial" w:hAnsi="Arial" w:cs="Arial"/>
          <w:b/>
          <w:sz w:val="20"/>
          <w:szCs w:val="20"/>
        </w:rPr>
        <w:t>2300036</w:t>
      </w:r>
    </w:p>
    <w:p w14:paraId="3952B1CD" w14:textId="77777777" w:rsidR="005E2730" w:rsidRPr="00343FA3" w:rsidRDefault="00F40EB5" w:rsidP="005E2730">
      <w:pPr>
        <w:suppressAutoHyphens/>
        <w:spacing w:after="120" w:line="276" w:lineRule="auto"/>
        <w:jc w:val="center"/>
        <w:rPr>
          <w:rFonts w:ascii="Arial" w:hAnsi="Arial" w:cs="Arial"/>
        </w:rPr>
      </w:pPr>
      <w:r w:rsidRPr="00F40EB5">
        <w:rPr>
          <w:rFonts w:ascii="Arial" w:hAnsi="Arial" w:cs="Arial"/>
          <w:sz w:val="20"/>
          <w:szCs w:val="20"/>
        </w:rPr>
        <w:t xml:space="preserve">uzavřená dle ustanovení § 1746 odst. 2 </w:t>
      </w:r>
      <w:r w:rsidRPr="003A1954">
        <w:rPr>
          <w:rFonts w:ascii="Arial" w:hAnsi="Arial" w:cs="Arial"/>
          <w:sz w:val="20"/>
          <w:szCs w:val="20"/>
        </w:rPr>
        <w:t xml:space="preserve">a § 2358 a násl. </w:t>
      </w:r>
      <w:r w:rsidRPr="00F40EB5">
        <w:rPr>
          <w:rFonts w:ascii="Arial" w:hAnsi="Arial" w:cs="Arial"/>
          <w:sz w:val="20"/>
          <w:szCs w:val="20"/>
        </w:rPr>
        <w:t>zákona č. 89/2012 Sb., občanský zákoník, ve znění pozdějších předpisů</w:t>
      </w:r>
      <w:r w:rsidR="005E2730">
        <w:rPr>
          <w:rFonts w:ascii="Arial" w:hAnsi="Arial" w:cs="Arial"/>
          <w:sz w:val="20"/>
          <w:szCs w:val="20"/>
        </w:rPr>
        <w:t xml:space="preserve"> </w:t>
      </w:r>
      <w:r w:rsidR="005E2730" w:rsidRPr="00AA1D3F">
        <w:rPr>
          <w:rFonts w:ascii="Arial" w:hAnsi="Arial" w:cs="Arial"/>
          <w:sz w:val="20"/>
          <w:szCs w:val="20"/>
        </w:rPr>
        <w:t xml:space="preserve">a </w:t>
      </w:r>
      <w:r w:rsidR="005C3169">
        <w:rPr>
          <w:rFonts w:ascii="Arial" w:hAnsi="Arial" w:cs="Arial"/>
          <w:sz w:val="20"/>
          <w:szCs w:val="20"/>
        </w:rPr>
        <w:t xml:space="preserve">v souladu se </w:t>
      </w:r>
      <w:r w:rsidR="005E2730" w:rsidRPr="00AA1D3F">
        <w:rPr>
          <w:rFonts w:ascii="Arial" w:hAnsi="Arial" w:cs="Arial"/>
          <w:sz w:val="20"/>
          <w:szCs w:val="20"/>
        </w:rPr>
        <w:t>zákonem č. 121/2000 Sb., o právu autorském, o právech souvisejících s právem autorským a o změně některých zákonů (autorský zákon), ve znění pozdějších předpisů</w:t>
      </w:r>
    </w:p>
    <w:p w14:paraId="347BD712" w14:textId="77777777" w:rsidR="00F40EB5" w:rsidRPr="00F40EB5" w:rsidRDefault="00F40EB5" w:rsidP="00E735E4">
      <w:pPr>
        <w:pStyle w:val="Zkladntext"/>
        <w:keepNext/>
        <w:spacing w:before="120" w:after="120" w:line="276" w:lineRule="auto"/>
        <w:jc w:val="center"/>
        <w:rPr>
          <w:rFonts w:ascii="Arial" w:hAnsi="Arial" w:cs="Arial"/>
          <w:b/>
          <w:sz w:val="20"/>
          <w:szCs w:val="20"/>
        </w:rPr>
      </w:pPr>
      <w:r w:rsidRPr="00F40EB5">
        <w:rPr>
          <w:rFonts w:ascii="Arial" w:hAnsi="Arial" w:cs="Arial"/>
          <w:sz w:val="20"/>
          <w:szCs w:val="20"/>
        </w:rPr>
        <w:br/>
      </w:r>
      <w:r w:rsidRPr="00F40EB5">
        <w:rPr>
          <w:rFonts w:ascii="Arial" w:hAnsi="Arial" w:cs="Arial"/>
          <w:sz w:val="20"/>
          <w:szCs w:val="20"/>
        </w:rPr>
        <w:br/>
      </w:r>
      <w:r w:rsidRPr="00F40EB5">
        <w:rPr>
          <w:rFonts w:ascii="Arial" w:hAnsi="Arial" w:cs="Arial"/>
          <w:b/>
          <w:sz w:val="20"/>
          <w:szCs w:val="20"/>
        </w:rPr>
        <w:t>(dále jen „Smlouva“)</w:t>
      </w:r>
    </w:p>
    <w:p w14:paraId="0DF69FF7" w14:textId="77777777" w:rsidR="00544CE6" w:rsidRDefault="00544CE6" w:rsidP="00E735E4">
      <w:pPr>
        <w:pStyle w:val="Zkladntext"/>
        <w:keepNext/>
        <w:spacing w:before="120" w:after="120" w:line="276" w:lineRule="auto"/>
        <w:rPr>
          <w:rFonts w:ascii="Arial" w:hAnsi="Arial" w:cs="Arial"/>
          <w:b/>
          <w:sz w:val="20"/>
          <w:szCs w:val="20"/>
        </w:rPr>
      </w:pPr>
    </w:p>
    <w:p w14:paraId="496372B7" w14:textId="77777777" w:rsidR="00F40EB5" w:rsidRPr="00F40EB5" w:rsidRDefault="00F40EB5" w:rsidP="00E735E4">
      <w:pPr>
        <w:pStyle w:val="Zkladntext"/>
        <w:keepNext/>
        <w:spacing w:before="120" w:after="120" w:line="276" w:lineRule="auto"/>
        <w:rPr>
          <w:rFonts w:ascii="Arial" w:hAnsi="Arial" w:cs="Arial"/>
          <w:b/>
          <w:sz w:val="20"/>
          <w:szCs w:val="20"/>
        </w:rPr>
      </w:pPr>
      <w:r w:rsidRPr="00F40EB5">
        <w:rPr>
          <w:rFonts w:ascii="Arial" w:hAnsi="Arial" w:cs="Arial"/>
          <w:b/>
          <w:sz w:val="20"/>
          <w:szCs w:val="20"/>
        </w:rPr>
        <w:t>Smluvní strany:</w:t>
      </w:r>
    </w:p>
    <w:p w14:paraId="0734A1DD" w14:textId="77777777" w:rsidR="00F40EB5" w:rsidRPr="00F40EB5" w:rsidRDefault="00F40EB5" w:rsidP="00E735E4">
      <w:pPr>
        <w:pStyle w:val="Nadpis2"/>
        <w:keepNext w:val="0"/>
        <w:widowControl w:val="0"/>
        <w:numPr>
          <w:ilvl w:val="0"/>
          <w:numId w:val="5"/>
        </w:numPr>
        <w:tabs>
          <w:tab w:val="clear" w:pos="720"/>
        </w:tabs>
        <w:spacing w:before="120" w:after="120" w:line="276" w:lineRule="auto"/>
        <w:ind w:left="426"/>
        <w:jc w:val="left"/>
        <w:rPr>
          <w:rFonts w:ascii="Arial" w:hAnsi="Arial" w:cs="Arial"/>
          <w:sz w:val="20"/>
          <w:szCs w:val="20"/>
        </w:rPr>
      </w:pPr>
      <w:r w:rsidRPr="00F40EB5">
        <w:rPr>
          <w:rFonts w:ascii="Arial" w:hAnsi="Arial" w:cs="Arial"/>
          <w:sz w:val="20"/>
          <w:szCs w:val="20"/>
        </w:rPr>
        <w:t>Všeobecná zdravotní pojišťovna České republiky</w:t>
      </w:r>
    </w:p>
    <w:p w14:paraId="0932446D" w14:textId="77777777" w:rsidR="00E735E4"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t xml:space="preserve"> </w:t>
      </w:r>
      <w:r w:rsidRPr="00F40EB5">
        <w:rPr>
          <w:rFonts w:ascii="Arial" w:hAnsi="Arial" w:cs="Arial"/>
          <w:sz w:val="20"/>
          <w:szCs w:val="20"/>
        </w:rPr>
        <w:tab/>
        <w:t xml:space="preserve">Orlická </w:t>
      </w:r>
      <w:r w:rsidR="00B31827">
        <w:rPr>
          <w:rFonts w:ascii="Arial" w:hAnsi="Arial" w:cs="Arial"/>
          <w:sz w:val="20"/>
          <w:szCs w:val="20"/>
        </w:rPr>
        <w:t>2020/</w:t>
      </w:r>
      <w:r w:rsidRPr="00F40EB5">
        <w:rPr>
          <w:rFonts w:ascii="Arial" w:hAnsi="Arial" w:cs="Arial"/>
          <w:sz w:val="20"/>
          <w:szCs w:val="20"/>
        </w:rPr>
        <w:t>4, 130 00 Praha 3</w:t>
      </w:r>
    </w:p>
    <w:p w14:paraId="6877B25B"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 xml:space="preserve">kterou zastupuje: </w:t>
      </w:r>
      <w:r w:rsidRPr="00F40EB5">
        <w:rPr>
          <w:rFonts w:ascii="Arial" w:hAnsi="Arial" w:cs="Arial"/>
          <w:sz w:val="20"/>
          <w:szCs w:val="20"/>
        </w:rPr>
        <w:tab/>
      </w:r>
      <w:r w:rsidRPr="00F40EB5">
        <w:rPr>
          <w:rFonts w:ascii="Arial" w:hAnsi="Arial" w:cs="Arial"/>
          <w:sz w:val="20"/>
          <w:szCs w:val="20"/>
        </w:rPr>
        <w:tab/>
        <w:t>Ing. Zdeněk Kabátek, ředitel VZP ČR</w:t>
      </w:r>
    </w:p>
    <w:p w14:paraId="53024611"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 xml:space="preserve">IČO: </w:t>
      </w:r>
      <w:r w:rsidRPr="00F40EB5">
        <w:rPr>
          <w:rFonts w:ascii="Arial" w:hAnsi="Arial" w:cs="Arial"/>
          <w:sz w:val="20"/>
          <w:szCs w:val="20"/>
        </w:rPr>
        <w:tab/>
      </w:r>
      <w:r w:rsidRPr="00F40EB5">
        <w:rPr>
          <w:rFonts w:ascii="Arial" w:hAnsi="Arial" w:cs="Arial"/>
          <w:sz w:val="20"/>
          <w:szCs w:val="20"/>
        </w:rPr>
        <w:tab/>
        <w:t>41197518</w:t>
      </w:r>
    </w:p>
    <w:p w14:paraId="1946E16E"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Pr="00E735E4">
        <w:rPr>
          <w:rFonts w:ascii="Arial" w:hAnsi="Arial" w:cs="Arial"/>
          <w:sz w:val="20"/>
          <w:szCs w:val="20"/>
        </w:rPr>
        <w:t>CZ</w:t>
      </w:r>
      <w:r w:rsidRPr="00F40EB5">
        <w:rPr>
          <w:rFonts w:ascii="Arial" w:hAnsi="Arial" w:cs="Arial"/>
          <w:sz w:val="20"/>
          <w:szCs w:val="20"/>
        </w:rPr>
        <w:t>41197518</w:t>
      </w:r>
    </w:p>
    <w:p w14:paraId="4F42F7FA" w14:textId="77777777" w:rsidR="00E735E4" w:rsidRDefault="00BD4E0D" w:rsidP="00E735E4">
      <w:pPr>
        <w:tabs>
          <w:tab w:val="left" w:pos="2268"/>
        </w:tabs>
        <w:spacing w:before="120" w:after="120" w:line="276" w:lineRule="auto"/>
        <w:ind w:left="426"/>
        <w:contextualSpacing/>
        <w:jc w:val="both"/>
        <w:rPr>
          <w:rFonts w:ascii="Arial" w:hAnsi="Arial" w:cs="Arial"/>
          <w:sz w:val="20"/>
          <w:szCs w:val="20"/>
        </w:rPr>
      </w:pPr>
      <w:r>
        <w:rPr>
          <w:rFonts w:ascii="Arial" w:hAnsi="Arial" w:cs="Arial"/>
          <w:sz w:val="20"/>
          <w:szCs w:val="20"/>
        </w:rPr>
        <w:t>B</w:t>
      </w:r>
      <w:r w:rsidR="00F40EB5" w:rsidRPr="00F40EB5">
        <w:rPr>
          <w:rFonts w:ascii="Arial" w:hAnsi="Arial" w:cs="Arial"/>
          <w:sz w:val="20"/>
          <w:szCs w:val="20"/>
        </w:rPr>
        <w:t xml:space="preserve">ankovní spojení: </w:t>
      </w:r>
      <w:r w:rsidR="00F40EB5" w:rsidRPr="00F40EB5">
        <w:rPr>
          <w:rFonts w:ascii="Arial" w:hAnsi="Arial" w:cs="Arial"/>
          <w:sz w:val="20"/>
          <w:szCs w:val="20"/>
        </w:rPr>
        <w:tab/>
      </w:r>
      <w:r w:rsidR="00F40EB5" w:rsidRPr="00F40EB5">
        <w:rPr>
          <w:rFonts w:ascii="Arial" w:hAnsi="Arial" w:cs="Arial"/>
          <w:sz w:val="20"/>
          <w:szCs w:val="20"/>
        </w:rPr>
        <w:tab/>
        <w:t>Česká národní banka, Praha 1, Na Příkopě 28</w:t>
      </w:r>
    </w:p>
    <w:p w14:paraId="57300271" w14:textId="77777777" w:rsidR="00E735E4" w:rsidRDefault="00BD4E0D" w:rsidP="00E735E4">
      <w:pPr>
        <w:tabs>
          <w:tab w:val="left" w:pos="2268"/>
        </w:tabs>
        <w:spacing w:before="120" w:after="120" w:line="276" w:lineRule="auto"/>
        <w:ind w:left="426"/>
        <w:contextualSpacing/>
        <w:jc w:val="both"/>
        <w:rPr>
          <w:rFonts w:ascii="Arial" w:hAnsi="Arial" w:cs="Arial"/>
          <w:sz w:val="20"/>
          <w:szCs w:val="20"/>
        </w:rPr>
      </w:pPr>
      <w:r>
        <w:rPr>
          <w:rFonts w:ascii="Arial" w:hAnsi="Arial" w:cs="Arial"/>
          <w:sz w:val="20"/>
          <w:szCs w:val="20"/>
        </w:rPr>
        <w:t>Č</w:t>
      </w:r>
      <w:r w:rsidR="00F40EB5" w:rsidRPr="00F40EB5">
        <w:rPr>
          <w:rFonts w:ascii="Arial" w:hAnsi="Arial" w:cs="Arial"/>
          <w:sz w:val="20"/>
          <w:szCs w:val="20"/>
        </w:rPr>
        <w:t>ísl</w:t>
      </w:r>
      <w:r>
        <w:rPr>
          <w:rFonts w:ascii="Arial" w:hAnsi="Arial" w:cs="Arial"/>
          <w:sz w:val="20"/>
          <w:szCs w:val="20"/>
        </w:rPr>
        <w:t>a</w:t>
      </w:r>
      <w:r w:rsidR="00F40EB5" w:rsidRPr="00F40EB5">
        <w:rPr>
          <w:rFonts w:ascii="Arial" w:hAnsi="Arial" w:cs="Arial"/>
          <w:sz w:val="20"/>
          <w:szCs w:val="20"/>
        </w:rPr>
        <w:t xml:space="preserve"> účt</w:t>
      </w:r>
      <w:r>
        <w:rPr>
          <w:rFonts w:ascii="Arial" w:hAnsi="Arial" w:cs="Arial"/>
          <w:sz w:val="20"/>
          <w:szCs w:val="20"/>
        </w:rPr>
        <w:t>ů</w:t>
      </w:r>
      <w:r w:rsidR="00F40EB5" w:rsidRPr="00F40EB5">
        <w:rPr>
          <w:rFonts w:ascii="Arial" w:hAnsi="Arial" w:cs="Arial"/>
          <w:sz w:val="20"/>
          <w:szCs w:val="20"/>
        </w:rPr>
        <w:t>:</w:t>
      </w:r>
      <w:r w:rsidR="00F40EB5" w:rsidRPr="00F40EB5">
        <w:rPr>
          <w:rFonts w:ascii="Arial" w:hAnsi="Arial" w:cs="Arial"/>
          <w:sz w:val="20"/>
          <w:szCs w:val="20"/>
        </w:rPr>
        <w:tab/>
      </w:r>
      <w:r w:rsidR="00F40EB5" w:rsidRPr="00F40EB5">
        <w:rPr>
          <w:rFonts w:ascii="Arial" w:hAnsi="Arial" w:cs="Arial"/>
          <w:sz w:val="20"/>
          <w:szCs w:val="20"/>
        </w:rPr>
        <w:tab/>
        <w:t>1110205001/0710, 1110504001/0710</w:t>
      </w:r>
    </w:p>
    <w:p w14:paraId="67DA93F9" w14:textId="77777777" w:rsidR="00F40EB5" w:rsidRPr="00E735E4" w:rsidRDefault="00BD4E0D" w:rsidP="00544CE6">
      <w:pPr>
        <w:tabs>
          <w:tab w:val="left" w:pos="2268"/>
        </w:tabs>
        <w:spacing w:after="120" w:line="276" w:lineRule="auto"/>
        <w:ind w:left="425"/>
        <w:jc w:val="both"/>
        <w:rPr>
          <w:rFonts w:ascii="Arial" w:hAnsi="Arial" w:cs="Arial"/>
          <w:sz w:val="20"/>
          <w:szCs w:val="20"/>
        </w:rPr>
      </w:pPr>
      <w:r>
        <w:rPr>
          <w:rFonts w:ascii="Arial" w:hAnsi="Arial" w:cs="Arial"/>
          <w:sz w:val="20"/>
          <w:szCs w:val="20"/>
        </w:rPr>
        <w:t>Z</w:t>
      </w:r>
      <w:r w:rsidR="00F40EB5" w:rsidRPr="00F40EB5">
        <w:rPr>
          <w:rFonts w:ascii="Arial" w:hAnsi="Arial" w:cs="Arial"/>
          <w:sz w:val="20"/>
          <w:szCs w:val="20"/>
        </w:rPr>
        <w:t>řízena zákonem č. 551/1991 Sb., o Všeobecné zdravotní pojišťovně České republiky, ve znění pozdějších předpisů</w:t>
      </w:r>
    </w:p>
    <w:p w14:paraId="476B9903" w14:textId="77777777" w:rsidR="00F40EB5" w:rsidRPr="00F40EB5" w:rsidRDefault="00F40EB5" w:rsidP="00E735E4">
      <w:pPr>
        <w:tabs>
          <w:tab w:val="left" w:pos="1701"/>
        </w:tabs>
        <w:spacing w:before="120" w:after="120" w:line="276" w:lineRule="auto"/>
        <w:ind w:left="425"/>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Objednate</w:t>
      </w:r>
      <w:r w:rsidRPr="008947DC">
        <w:rPr>
          <w:rFonts w:ascii="Arial" w:hAnsi="Arial" w:cs="Arial"/>
          <w:b/>
          <w:sz w:val="20"/>
          <w:szCs w:val="20"/>
        </w:rPr>
        <w:t>l</w:t>
      </w:r>
      <w:r w:rsidRPr="00F40EB5">
        <w:rPr>
          <w:rFonts w:ascii="Arial" w:hAnsi="Arial" w:cs="Arial"/>
          <w:sz w:val="20"/>
          <w:szCs w:val="20"/>
        </w:rPr>
        <w:t>“ nebo též „</w:t>
      </w:r>
      <w:r w:rsidRPr="00F40EB5">
        <w:rPr>
          <w:rFonts w:ascii="Arial" w:hAnsi="Arial" w:cs="Arial"/>
          <w:b/>
          <w:sz w:val="20"/>
          <w:szCs w:val="20"/>
        </w:rPr>
        <w:t>VZP ČR</w:t>
      </w:r>
      <w:r w:rsidRPr="00F40EB5">
        <w:rPr>
          <w:rFonts w:ascii="Arial" w:hAnsi="Arial" w:cs="Arial"/>
          <w:sz w:val="20"/>
          <w:szCs w:val="20"/>
        </w:rPr>
        <w:t>“)</w:t>
      </w:r>
    </w:p>
    <w:p w14:paraId="05D9F4F7" w14:textId="77777777" w:rsidR="00F40EB5" w:rsidRPr="00F40EB5" w:rsidRDefault="00F40EB5" w:rsidP="00E735E4">
      <w:pPr>
        <w:keepNext/>
        <w:spacing w:before="120" w:after="120" w:line="276" w:lineRule="auto"/>
        <w:ind w:firstLine="360"/>
        <w:rPr>
          <w:rFonts w:ascii="Arial" w:hAnsi="Arial" w:cs="Arial"/>
          <w:b/>
          <w:sz w:val="20"/>
          <w:szCs w:val="20"/>
        </w:rPr>
      </w:pPr>
      <w:r w:rsidRPr="00F40EB5">
        <w:rPr>
          <w:rFonts w:ascii="Arial" w:hAnsi="Arial" w:cs="Arial"/>
          <w:b/>
          <w:sz w:val="20"/>
          <w:szCs w:val="20"/>
        </w:rPr>
        <w:t>a</w:t>
      </w:r>
    </w:p>
    <w:p w14:paraId="15975849" w14:textId="0D346AB0" w:rsidR="00F40EB5" w:rsidRPr="008959AA" w:rsidRDefault="002F5D49" w:rsidP="00E735E4">
      <w:pPr>
        <w:widowControl w:val="0"/>
        <w:numPr>
          <w:ilvl w:val="0"/>
          <w:numId w:val="5"/>
        </w:numPr>
        <w:spacing w:before="120" w:after="120" w:line="276" w:lineRule="auto"/>
        <w:ind w:left="425" w:hanging="425"/>
        <w:contextualSpacing/>
        <w:jc w:val="both"/>
        <w:outlineLvl w:val="1"/>
        <w:rPr>
          <w:rFonts w:ascii="Arial" w:hAnsi="Arial" w:cs="Arial"/>
          <w:b/>
          <w:bCs/>
          <w:sz w:val="20"/>
          <w:szCs w:val="20"/>
        </w:rPr>
      </w:pPr>
      <w:bookmarkStart w:id="2" w:name="_Hlk140135618"/>
      <w:bookmarkStart w:id="3" w:name="_Hlk135899556"/>
      <w:r w:rsidRPr="008959AA">
        <w:rPr>
          <w:rFonts w:ascii="Arial" w:hAnsi="Arial" w:cs="Arial"/>
          <w:b/>
          <w:bCs/>
          <w:sz w:val="20"/>
          <w:szCs w:val="20"/>
        </w:rPr>
        <w:t>GC System a.s.</w:t>
      </w:r>
    </w:p>
    <w:bookmarkEnd w:id="2"/>
    <w:p w14:paraId="6A22B6F8" w14:textId="4DAB9154" w:rsidR="00F40EB5" w:rsidRPr="002F5D49"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r>
      <w:r w:rsidRPr="00F40EB5">
        <w:rPr>
          <w:rFonts w:ascii="Arial" w:hAnsi="Arial" w:cs="Arial"/>
          <w:sz w:val="20"/>
          <w:szCs w:val="20"/>
        </w:rPr>
        <w:tab/>
      </w:r>
      <w:proofErr w:type="spellStart"/>
      <w:r w:rsidR="002F5D49">
        <w:rPr>
          <w:rFonts w:ascii="Arial" w:hAnsi="Arial" w:cs="Arial"/>
          <w:sz w:val="20"/>
          <w:szCs w:val="20"/>
        </w:rPr>
        <w:t>Špitálka</w:t>
      </w:r>
      <w:proofErr w:type="spellEnd"/>
      <w:r w:rsidR="002F5D49">
        <w:rPr>
          <w:rFonts w:ascii="Arial" w:hAnsi="Arial" w:cs="Arial"/>
          <w:sz w:val="20"/>
          <w:szCs w:val="20"/>
        </w:rPr>
        <w:t xml:space="preserve"> </w:t>
      </w:r>
      <w:r w:rsidR="00C35B62">
        <w:rPr>
          <w:rFonts w:ascii="Arial" w:hAnsi="Arial" w:cs="Arial"/>
          <w:sz w:val="20"/>
          <w:szCs w:val="20"/>
        </w:rPr>
        <w:t>113/</w:t>
      </w:r>
      <w:r w:rsidR="002F5D49">
        <w:rPr>
          <w:rFonts w:ascii="Arial" w:hAnsi="Arial" w:cs="Arial"/>
          <w:sz w:val="20"/>
          <w:szCs w:val="20"/>
        </w:rPr>
        <w:t xml:space="preserve">41, </w:t>
      </w:r>
      <w:r w:rsidR="00C35B62">
        <w:rPr>
          <w:rFonts w:ascii="Arial" w:hAnsi="Arial" w:cs="Arial"/>
          <w:sz w:val="20"/>
          <w:szCs w:val="20"/>
        </w:rPr>
        <w:t xml:space="preserve">Trnitá, </w:t>
      </w:r>
      <w:r w:rsidR="002F5D49">
        <w:rPr>
          <w:rFonts w:ascii="Arial" w:hAnsi="Arial" w:cs="Arial"/>
          <w:sz w:val="20"/>
          <w:szCs w:val="20"/>
        </w:rPr>
        <w:t>602 00 Brno</w:t>
      </w:r>
    </w:p>
    <w:p w14:paraId="50D228C0" w14:textId="6135F328" w:rsidR="00F40EB5" w:rsidRPr="002F5D49" w:rsidRDefault="00F40EB5" w:rsidP="00E735E4">
      <w:pPr>
        <w:tabs>
          <w:tab w:val="left" w:pos="2268"/>
        </w:tabs>
        <w:spacing w:before="120" w:after="120" w:line="276" w:lineRule="auto"/>
        <w:ind w:left="426"/>
        <w:contextualSpacing/>
        <w:jc w:val="both"/>
        <w:rPr>
          <w:rFonts w:ascii="Arial" w:hAnsi="Arial" w:cs="Arial"/>
          <w:sz w:val="20"/>
          <w:szCs w:val="20"/>
        </w:rPr>
      </w:pPr>
      <w:r w:rsidRPr="002F5D49">
        <w:rPr>
          <w:rFonts w:ascii="Arial" w:hAnsi="Arial" w:cs="Arial"/>
          <w:sz w:val="20"/>
          <w:szCs w:val="20"/>
        </w:rPr>
        <w:t>kterou zastupuje/jí:</w:t>
      </w:r>
      <w:r w:rsidRPr="002F5D49">
        <w:rPr>
          <w:rFonts w:ascii="Arial" w:hAnsi="Arial" w:cs="Arial"/>
          <w:sz w:val="20"/>
          <w:szCs w:val="20"/>
        </w:rPr>
        <w:tab/>
      </w:r>
      <w:r w:rsidRPr="002F5D49">
        <w:rPr>
          <w:rFonts w:ascii="Arial" w:hAnsi="Arial" w:cs="Arial"/>
          <w:sz w:val="20"/>
          <w:szCs w:val="20"/>
        </w:rPr>
        <w:tab/>
      </w:r>
      <w:r w:rsidR="002F5D49">
        <w:rPr>
          <w:rFonts w:ascii="Arial" w:hAnsi="Arial" w:cs="Arial"/>
          <w:sz w:val="20"/>
          <w:szCs w:val="20"/>
        </w:rPr>
        <w:t>Ing. Zbyněk Smetana, Předseda představenstva</w:t>
      </w:r>
    </w:p>
    <w:p w14:paraId="297233BB" w14:textId="08965189" w:rsidR="00F40EB5" w:rsidRPr="002F5D49" w:rsidRDefault="00F40EB5" w:rsidP="00E735E4">
      <w:pPr>
        <w:tabs>
          <w:tab w:val="left" w:pos="2268"/>
        </w:tabs>
        <w:spacing w:before="120" w:after="120" w:line="276" w:lineRule="auto"/>
        <w:ind w:left="426"/>
        <w:contextualSpacing/>
        <w:jc w:val="both"/>
        <w:rPr>
          <w:rFonts w:ascii="Arial" w:hAnsi="Arial" w:cs="Arial"/>
          <w:sz w:val="20"/>
          <w:szCs w:val="20"/>
        </w:rPr>
      </w:pPr>
      <w:r w:rsidRPr="002F5D49">
        <w:rPr>
          <w:rFonts w:ascii="Arial" w:hAnsi="Arial" w:cs="Arial"/>
          <w:sz w:val="20"/>
          <w:szCs w:val="20"/>
        </w:rPr>
        <w:t>IČO:</w:t>
      </w:r>
      <w:r w:rsidRPr="002F5D49">
        <w:rPr>
          <w:rFonts w:ascii="Arial" w:hAnsi="Arial" w:cs="Arial"/>
          <w:sz w:val="20"/>
          <w:szCs w:val="20"/>
        </w:rPr>
        <w:tab/>
      </w:r>
      <w:r w:rsidRPr="002F5D49">
        <w:rPr>
          <w:rFonts w:ascii="Arial" w:hAnsi="Arial" w:cs="Arial"/>
          <w:sz w:val="20"/>
          <w:szCs w:val="20"/>
        </w:rPr>
        <w:tab/>
      </w:r>
      <w:bookmarkStart w:id="4" w:name="_Hlk140135633"/>
      <w:r w:rsidR="002F5D49" w:rsidRPr="002F5D49">
        <w:rPr>
          <w:rFonts w:ascii="Arial" w:hAnsi="Arial" w:cs="Arial"/>
          <w:sz w:val="20"/>
          <w:szCs w:val="20"/>
        </w:rPr>
        <w:t>64509826</w:t>
      </w:r>
      <w:bookmarkEnd w:id="4"/>
    </w:p>
    <w:p w14:paraId="1D374894" w14:textId="709893CB" w:rsidR="00F40EB5" w:rsidRPr="002F5D49" w:rsidRDefault="00F40EB5" w:rsidP="00E735E4">
      <w:pPr>
        <w:tabs>
          <w:tab w:val="left" w:pos="2268"/>
        </w:tabs>
        <w:spacing w:before="120" w:after="120" w:line="276" w:lineRule="auto"/>
        <w:ind w:left="426"/>
        <w:contextualSpacing/>
        <w:jc w:val="both"/>
        <w:rPr>
          <w:rFonts w:ascii="Arial" w:hAnsi="Arial" w:cs="Arial"/>
          <w:sz w:val="20"/>
          <w:szCs w:val="20"/>
        </w:rPr>
      </w:pPr>
      <w:r w:rsidRPr="002F5D49">
        <w:rPr>
          <w:rFonts w:ascii="Arial" w:hAnsi="Arial" w:cs="Arial"/>
          <w:sz w:val="20"/>
          <w:szCs w:val="20"/>
        </w:rPr>
        <w:t>DIČ:</w:t>
      </w:r>
      <w:r w:rsidRPr="002F5D49">
        <w:rPr>
          <w:rFonts w:ascii="Arial" w:hAnsi="Arial" w:cs="Arial"/>
          <w:sz w:val="20"/>
          <w:szCs w:val="20"/>
        </w:rPr>
        <w:tab/>
      </w:r>
      <w:r w:rsidRPr="002F5D49">
        <w:rPr>
          <w:rFonts w:ascii="Arial" w:hAnsi="Arial" w:cs="Arial"/>
          <w:sz w:val="20"/>
          <w:szCs w:val="20"/>
        </w:rPr>
        <w:tab/>
      </w:r>
      <w:r w:rsidR="002F5D49">
        <w:rPr>
          <w:rFonts w:ascii="Arial" w:hAnsi="Arial" w:cs="Arial"/>
          <w:sz w:val="20"/>
          <w:szCs w:val="20"/>
        </w:rPr>
        <w:t>CZ</w:t>
      </w:r>
      <w:r w:rsidR="002F5D49" w:rsidRPr="002F5D49">
        <w:rPr>
          <w:rFonts w:ascii="Arial" w:hAnsi="Arial" w:cs="Arial"/>
          <w:sz w:val="20"/>
          <w:szCs w:val="20"/>
        </w:rPr>
        <w:t>64509826</w:t>
      </w:r>
    </w:p>
    <w:p w14:paraId="6CE81FB8" w14:textId="22120E9D" w:rsidR="00F40EB5" w:rsidRPr="002F5D49" w:rsidRDefault="00F40EB5" w:rsidP="00E735E4">
      <w:pPr>
        <w:tabs>
          <w:tab w:val="left" w:pos="2268"/>
        </w:tabs>
        <w:spacing w:before="120" w:after="120" w:line="276" w:lineRule="auto"/>
        <w:ind w:left="426"/>
        <w:contextualSpacing/>
        <w:jc w:val="both"/>
        <w:rPr>
          <w:rFonts w:ascii="Arial" w:hAnsi="Arial" w:cs="Arial"/>
          <w:sz w:val="20"/>
          <w:szCs w:val="20"/>
        </w:rPr>
      </w:pPr>
      <w:r w:rsidRPr="002F5D49">
        <w:rPr>
          <w:rFonts w:ascii="Arial" w:hAnsi="Arial" w:cs="Arial"/>
          <w:sz w:val="20"/>
          <w:szCs w:val="20"/>
        </w:rPr>
        <w:t>Bankovní spojení:</w:t>
      </w:r>
      <w:r w:rsidRPr="002F5D49">
        <w:rPr>
          <w:rFonts w:ascii="Arial" w:hAnsi="Arial" w:cs="Arial"/>
          <w:sz w:val="20"/>
          <w:szCs w:val="20"/>
        </w:rPr>
        <w:tab/>
      </w:r>
      <w:r w:rsidRPr="002F5D49">
        <w:rPr>
          <w:rFonts w:ascii="Arial" w:hAnsi="Arial" w:cs="Arial"/>
          <w:sz w:val="20"/>
          <w:szCs w:val="20"/>
        </w:rPr>
        <w:tab/>
      </w:r>
      <w:r w:rsidR="002F5D49">
        <w:rPr>
          <w:rFonts w:ascii="Arial" w:hAnsi="Arial" w:cs="Arial"/>
          <w:sz w:val="20"/>
          <w:szCs w:val="20"/>
        </w:rPr>
        <w:t>Komerční banka</w:t>
      </w:r>
    </w:p>
    <w:p w14:paraId="01E62BC8" w14:textId="10CD2DBC" w:rsidR="002F5D49" w:rsidRDefault="00F40EB5" w:rsidP="002F5D49">
      <w:pPr>
        <w:tabs>
          <w:tab w:val="left" w:pos="2268"/>
        </w:tabs>
        <w:spacing w:before="120" w:after="120" w:line="276" w:lineRule="auto"/>
        <w:ind w:left="426"/>
        <w:rPr>
          <w:rFonts w:ascii="Arial" w:hAnsi="Arial" w:cs="Arial"/>
          <w:sz w:val="20"/>
          <w:szCs w:val="20"/>
        </w:rPr>
      </w:pPr>
      <w:r w:rsidRPr="002F5D49">
        <w:rPr>
          <w:rFonts w:ascii="Arial" w:hAnsi="Arial" w:cs="Arial"/>
          <w:sz w:val="20"/>
          <w:szCs w:val="20"/>
        </w:rPr>
        <w:t>Číslo účtu:</w:t>
      </w:r>
      <w:r w:rsidRPr="002F5D49">
        <w:rPr>
          <w:rFonts w:ascii="Arial" w:hAnsi="Arial" w:cs="Arial"/>
          <w:sz w:val="20"/>
          <w:szCs w:val="20"/>
        </w:rPr>
        <w:tab/>
      </w:r>
      <w:r w:rsidRPr="002F5D49">
        <w:rPr>
          <w:rFonts w:ascii="Arial" w:hAnsi="Arial" w:cs="Arial"/>
          <w:sz w:val="20"/>
          <w:szCs w:val="20"/>
        </w:rPr>
        <w:tab/>
      </w:r>
      <w:r w:rsidR="002F5D49" w:rsidRPr="002F5D49">
        <w:rPr>
          <w:rFonts w:ascii="Arial" w:hAnsi="Arial" w:cs="Arial"/>
          <w:sz w:val="20"/>
          <w:szCs w:val="20"/>
        </w:rPr>
        <w:t>7223040247/0100</w:t>
      </w:r>
      <w:r w:rsidRPr="002F5D49">
        <w:rPr>
          <w:rFonts w:ascii="Arial" w:hAnsi="Arial" w:cs="Arial"/>
          <w:sz w:val="20"/>
          <w:szCs w:val="20"/>
        </w:rPr>
        <w:br/>
        <w:t>Zapsaná v</w:t>
      </w:r>
      <w:r w:rsidR="002F5D49" w:rsidRPr="002F5D49">
        <w:rPr>
          <w:rFonts w:ascii="Arial" w:hAnsi="Arial" w:cs="Arial"/>
          <w:sz w:val="20"/>
          <w:szCs w:val="20"/>
        </w:rPr>
        <w:t xml:space="preserve"> obchodním rejstříku vedený</w:t>
      </w:r>
      <w:r w:rsidR="00C35B62">
        <w:rPr>
          <w:rFonts w:ascii="Arial" w:hAnsi="Arial" w:cs="Arial"/>
          <w:sz w:val="20"/>
          <w:szCs w:val="20"/>
        </w:rPr>
        <w:t>m</w:t>
      </w:r>
      <w:r w:rsidR="002F5D49" w:rsidRPr="002F5D49">
        <w:rPr>
          <w:rFonts w:ascii="Arial" w:hAnsi="Arial" w:cs="Arial"/>
          <w:sz w:val="20"/>
          <w:szCs w:val="20"/>
        </w:rPr>
        <w:t xml:space="preserve"> Krajským soudem v Brně, oddíl B, vložka 1927 </w:t>
      </w:r>
    </w:p>
    <w:bookmarkEnd w:id="3"/>
    <w:p w14:paraId="7C9CABE6" w14:textId="6B7BA7ED" w:rsidR="00F40EB5" w:rsidRPr="00F40EB5" w:rsidRDefault="00F40EB5" w:rsidP="002F5D49">
      <w:pPr>
        <w:tabs>
          <w:tab w:val="left" w:pos="2268"/>
        </w:tabs>
        <w:spacing w:before="120" w:after="120" w:line="276" w:lineRule="auto"/>
        <w:ind w:left="426"/>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Poskytovatel</w:t>
      </w:r>
      <w:r w:rsidRPr="00F40EB5">
        <w:rPr>
          <w:rFonts w:ascii="Arial" w:hAnsi="Arial" w:cs="Arial"/>
          <w:sz w:val="20"/>
          <w:szCs w:val="20"/>
        </w:rPr>
        <w:t>“)</w:t>
      </w:r>
    </w:p>
    <w:p w14:paraId="217B9662" w14:textId="77777777" w:rsidR="00F40EB5" w:rsidRPr="00F40EB5" w:rsidRDefault="00F40EB5" w:rsidP="00E735E4">
      <w:pPr>
        <w:autoSpaceDE w:val="0"/>
        <w:autoSpaceDN w:val="0"/>
        <w:adjustRightInd w:val="0"/>
        <w:spacing w:before="120" w:after="120" w:line="276" w:lineRule="auto"/>
        <w:ind w:firstLine="426"/>
        <w:contextualSpacing/>
        <w:jc w:val="both"/>
        <w:rPr>
          <w:rFonts w:ascii="Arial" w:hAnsi="Arial" w:cs="Arial"/>
          <w:sz w:val="20"/>
          <w:szCs w:val="20"/>
        </w:rPr>
      </w:pPr>
      <w:r w:rsidRPr="00F40EB5">
        <w:rPr>
          <w:rFonts w:ascii="Arial" w:hAnsi="Arial" w:cs="Arial"/>
          <w:sz w:val="20"/>
          <w:szCs w:val="20"/>
        </w:rPr>
        <w:t xml:space="preserve">(společně též </w:t>
      </w:r>
      <w:r w:rsidRPr="00F40EB5">
        <w:rPr>
          <w:rFonts w:ascii="Arial" w:hAnsi="Arial" w:cs="Arial"/>
          <w:i/>
          <w:sz w:val="20"/>
          <w:szCs w:val="20"/>
        </w:rPr>
        <w:t>„</w:t>
      </w:r>
      <w:r w:rsidR="0075557E">
        <w:rPr>
          <w:rFonts w:ascii="Arial" w:hAnsi="Arial" w:cs="Arial"/>
          <w:b/>
          <w:sz w:val="20"/>
          <w:szCs w:val="20"/>
        </w:rPr>
        <w:t>S</w:t>
      </w:r>
      <w:r w:rsidRPr="00F40EB5">
        <w:rPr>
          <w:rFonts w:ascii="Arial" w:hAnsi="Arial" w:cs="Arial"/>
          <w:b/>
          <w:sz w:val="20"/>
          <w:szCs w:val="20"/>
        </w:rPr>
        <w:t>mluvní strany</w:t>
      </w:r>
      <w:r w:rsidRPr="00F40EB5">
        <w:rPr>
          <w:rFonts w:ascii="Arial" w:hAnsi="Arial" w:cs="Arial"/>
          <w:sz w:val="20"/>
          <w:szCs w:val="20"/>
        </w:rPr>
        <w:t>“ nebo jednotlivě „</w:t>
      </w:r>
      <w:r w:rsidR="0075557E">
        <w:rPr>
          <w:rFonts w:ascii="Arial" w:hAnsi="Arial" w:cs="Arial"/>
          <w:b/>
          <w:sz w:val="20"/>
          <w:szCs w:val="20"/>
        </w:rPr>
        <w:t>S</w:t>
      </w:r>
      <w:r w:rsidRPr="00F40EB5">
        <w:rPr>
          <w:rFonts w:ascii="Arial" w:hAnsi="Arial" w:cs="Arial"/>
          <w:b/>
          <w:sz w:val="20"/>
          <w:szCs w:val="20"/>
        </w:rPr>
        <w:t>mluvní strana</w:t>
      </w:r>
      <w:r w:rsidRPr="00F40EB5">
        <w:rPr>
          <w:rFonts w:ascii="Arial" w:hAnsi="Arial" w:cs="Arial"/>
          <w:sz w:val="20"/>
          <w:szCs w:val="20"/>
        </w:rPr>
        <w:t>“)</w:t>
      </w:r>
    </w:p>
    <w:p w14:paraId="1D4502F3" w14:textId="77777777" w:rsidR="00F40EB5" w:rsidRPr="00F40EB5" w:rsidRDefault="00F40EB5" w:rsidP="005F3CC9">
      <w:pPr>
        <w:tabs>
          <w:tab w:val="left" w:pos="1701"/>
        </w:tabs>
        <w:spacing w:before="120" w:after="120" w:line="276" w:lineRule="auto"/>
        <w:ind w:left="426"/>
        <w:rPr>
          <w:rFonts w:ascii="Arial" w:hAnsi="Arial" w:cs="Arial"/>
          <w:sz w:val="20"/>
          <w:szCs w:val="20"/>
        </w:rPr>
      </w:pPr>
    </w:p>
    <w:p w14:paraId="7B8ED37B" w14:textId="77777777" w:rsidR="00F40EB5" w:rsidRPr="00F40EB5" w:rsidRDefault="00F40EB5" w:rsidP="00197DE3">
      <w:pPr>
        <w:tabs>
          <w:tab w:val="left" w:pos="1701"/>
        </w:tabs>
        <w:spacing w:before="120" w:after="120" w:line="276" w:lineRule="auto"/>
        <w:jc w:val="center"/>
        <w:rPr>
          <w:rFonts w:ascii="Arial" w:hAnsi="Arial" w:cs="Arial"/>
          <w:sz w:val="20"/>
          <w:szCs w:val="20"/>
        </w:rPr>
      </w:pPr>
      <w:r w:rsidRPr="00F40EB5">
        <w:rPr>
          <w:rFonts w:ascii="Arial" w:hAnsi="Arial" w:cs="Arial"/>
          <w:b/>
          <w:sz w:val="20"/>
          <w:szCs w:val="20"/>
        </w:rPr>
        <w:t>Preambule</w:t>
      </w:r>
    </w:p>
    <w:p w14:paraId="31540028" w14:textId="5E493258" w:rsidR="00F40EB5" w:rsidRPr="00F40EB5" w:rsidRDefault="00F40EB5" w:rsidP="00197DE3">
      <w:pPr>
        <w:numPr>
          <w:ilvl w:val="0"/>
          <w:numId w:val="4"/>
        </w:numPr>
        <w:tabs>
          <w:tab w:val="num" w:pos="426"/>
        </w:tabs>
        <w:spacing w:before="120" w:after="120" w:line="276" w:lineRule="auto"/>
        <w:jc w:val="both"/>
        <w:rPr>
          <w:rFonts w:ascii="Arial" w:hAnsi="Arial" w:cs="Arial"/>
          <w:sz w:val="20"/>
          <w:szCs w:val="20"/>
        </w:rPr>
      </w:pPr>
      <w:r w:rsidRPr="00F40EB5">
        <w:rPr>
          <w:rFonts w:ascii="Arial" w:hAnsi="Arial" w:cs="Arial"/>
          <w:sz w:val="20"/>
          <w:szCs w:val="20"/>
        </w:rPr>
        <w:t xml:space="preserve">Tato Smlouva upravuje vztah mezi </w:t>
      </w:r>
      <w:r w:rsidR="005C3169">
        <w:rPr>
          <w:rFonts w:ascii="Arial" w:hAnsi="Arial" w:cs="Arial"/>
          <w:sz w:val="20"/>
          <w:szCs w:val="20"/>
        </w:rPr>
        <w:t>Objednatelem</w:t>
      </w:r>
      <w:r w:rsidRPr="00F40EB5">
        <w:rPr>
          <w:rFonts w:ascii="Arial" w:hAnsi="Arial" w:cs="Arial"/>
          <w:sz w:val="20"/>
          <w:szCs w:val="20"/>
        </w:rPr>
        <w:t xml:space="preserve"> a Poskytovatelem, který vzešel z výsledku otevřeného zadávacího řízení na nadlimitní veřejnou zakázku s názvem „</w:t>
      </w:r>
      <w:bookmarkStart w:id="5" w:name="_Hlk140135654"/>
      <w:r w:rsidR="004A3604">
        <w:rPr>
          <w:rFonts w:ascii="Arial" w:hAnsi="Arial" w:cs="Arial"/>
          <w:b/>
          <w:bCs/>
          <w:sz w:val="20"/>
        </w:rPr>
        <w:t>Podpora platformy FileNet P8</w:t>
      </w:r>
      <w:bookmarkEnd w:id="5"/>
      <w:r w:rsidRPr="00F40EB5">
        <w:rPr>
          <w:rFonts w:ascii="Arial" w:hAnsi="Arial" w:cs="Arial"/>
          <w:sz w:val="20"/>
          <w:szCs w:val="20"/>
        </w:rPr>
        <w:t>“</w:t>
      </w:r>
      <w:r w:rsidR="00BD4E0D">
        <w:rPr>
          <w:rFonts w:ascii="Arial" w:hAnsi="Arial" w:cs="Arial"/>
          <w:sz w:val="20"/>
          <w:szCs w:val="20"/>
        </w:rPr>
        <w:t xml:space="preserve">, evidovanou </w:t>
      </w:r>
      <w:r w:rsidR="00E136A0">
        <w:rPr>
          <w:rFonts w:ascii="Arial" w:hAnsi="Arial" w:cs="Arial"/>
          <w:sz w:val="20"/>
          <w:szCs w:val="20"/>
        </w:rPr>
        <w:t>Objednatelem</w:t>
      </w:r>
      <w:r w:rsidR="00BD4E0D">
        <w:rPr>
          <w:rFonts w:ascii="Arial" w:hAnsi="Arial" w:cs="Arial"/>
          <w:sz w:val="20"/>
          <w:szCs w:val="20"/>
        </w:rPr>
        <w:t xml:space="preserve"> pod číslem </w:t>
      </w:r>
      <w:r w:rsidR="008D4FE4">
        <w:rPr>
          <w:rFonts w:ascii="Arial" w:hAnsi="Arial" w:cs="Arial"/>
          <w:sz w:val="20"/>
          <w:szCs w:val="20"/>
        </w:rPr>
        <w:t>ID VZ</w:t>
      </w:r>
      <w:r w:rsidR="00E866BB">
        <w:rPr>
          <w:rFonts w:ascii="Arial" w:hAnsi="Arial" w:cs="Arial"/>
          <w:sz w:val="20"/>
          <w:szCs w:val="20"/>
        </w:rPr>
        <w:t>:</w:t>
      </w:r>
      <w:r w:rsidR="004A3604" w:rsidRPr="004A3604">
        <w:rPr>
          <w:rFonts w:ascii="Arial" w:hAnsi="Arial" w:cs="Arial"/>
          <w:bCs/>
          <w:sz w:val="20"/>
          <w:szCs w:val="20"/>
        </w:rPr>
        <w:t xml:space="preserve"> </w:t>
      </w:r>
      <w:r w:rsidR="004A3604" w:rsidRPr="00AE432B">
        <w:rPr>
          <w:rFonts w:ascii="Arial" w:hAnsi="Arial" w:cs="Arial"/>
          <w:bCs/>
          <w:sz w:val="20"/>
          <w:szCs w:val="20"/>
        </w:rPr>
        <w:t>2300036</w:t>
      </w:r>
      <w:r w:rsidR="008D4FE4">
        <w:rPr>
          <w:rFonts w:ascii="Arial" w:hAnsi="Arial" w:cs="Arial"/>
          <w:sz w:val="20"/>
          <w:szCs w:val="20"/>
        </w:rPr>
        <w:t xml:space="preserve">, </w:t>
      </w:r>
      <w:r w:rsidR="00BD4E0D" w:rsidRPr="00CF0892">
        <w:rPr>
          <w:rFonts w:ascii="Arial" w:hAnsi="Arial" w:cs="Arial"/>
          <w:bCs/>
          <w:sz w:val="20"/>
          <w:szCs w:val="20"/>
        </w:rPr>
        <w:t xml:space="preserve">jež byla zahájena odesláním „Oznámení o zahájení zadávacího řízení“ do Věstníku veřejných zakázek a Úředního věstníku Evropské unie dne </w:t>
      </w:r>
      <w:r w:rsidR="008063D9" w:rsidRPr="008063D9">
        <w:rPr>
          <w:rFonts w:ascii="Arial" w:hAnsi="Arial" w:cs="Arial"/>
          <w:bCs/>
          <w:sz w:val="20"/>
          <w:szCs w:val="20"/>
        </w:rPr>
        <w:t>22.</w:t>
      </w:r>
      <w:r w:rsidR="008063D9">
        <w:rPr>
          <w:rFonts w:ascii="Arial" w:hAnsi="Arial" w:cs="Arial"/>
          <w:bCs/>
          <w:sz w:val="20"/>
          <w:szCs w:val="20"/>
        </w:rPr>
        <w:t> </w:t>
      </w:r>
      <w:r w:rsidR="008063D9" w:rsidRPr="008063D9">
        <w:rPr>
          <w:rFonts w:ascii="Arial" w:hAnsi="Arial" w:cs="Arial"/>
          <w:bCs/>
          <w:sz w:val="20"/>
          <w:szCs w:val="20"/>
        </w:rPr>
        <w:t>3.</w:t>
      </w:r>
      <w:r w:rsidR="008063D9">
        <w:rPr>
          <w:rFonts w:ascii="Arial" w:hAnsi="Arial" w:cs="Arial"/>
          <w:bCs/>
          <w:sz w:val="20"/>
          <w:szCs w:val="20"/>
        </w:rPr>
        <w:t> </w:t>
      </w:r>
      <w:r w:rsidR="008063D9" w:rsidRPr="008063D9">
        <w:rPr>
          <w:rFonts w:ascii="Arial" w:hAnsi="Arial" w:cs="Arial"/>
          <w:bCs/>
          <w:sz w:val="20"/>
          <w:szCs w:val="20"/>
        </w:rPr>
        <w:t xml:space="preserve">2023 </w:t>
      </w:r>
      <w:r w:rsidR="00BD4E0D" w:rsidRPr="00CF0892">
        <w:rPr>
          <w:rFonts w:ascii="Arial" w:hAnsi="Arial" w:cs="Arial"/>
          <w:bCs/>
          <w:sz w:val="20"/>
          <w:szCs w:val="20"/>
        </w:rPr>
        <w:t>(dále jen „</w:t>
      </w:r>
      <w:r w:rsidR="00BD4E0D" w:rsidRPr="00CF0892">
        <w:rPr>
          <w:rFonts w:ascii="Arial" w:hAnsi="Arial" w:cs="Arial"/>
          <w:b/>
          <w:bCs/>
          <w:sz w:val="20"/>
          <w:szCs w:val="20"/>
        </w:rPr>
        <w:t>Veřejná zakázka</w:t>
      </w:r>
      <w:r w:rsidR="00BD4E0D" w:rsidRPr="00CF0892">
        <w:rPr>
          <w:rFonts w:ascii="Arial" w:hAnsi="Arial" w:cs="Arial"/>
          <w:bCs/>
          <w:sz w:val="20"/>
          <w:szCs w:val="20"/>
        </w:rPr>
        <w:t>“). Poskytovatel byl vybrán k uzavření Smlouvy v souladu s § 122 zákona č.</w:t>
      </w:r>
      <w:r w:rsidR="00BD4E0D">
        <w:rPr>
          <w:rFonts w:ascii="Arial" w:hAnsi="Arial" w:cs="Arial"/>
          <w:bCs/>
          <w:sz w:val="20"/>
          <w:szCs w:val="20"/>
        </w:rPr>
        <w:t> </w:t>
      </w:r>
      <w:r w:rsidR="00BD4E0D" w:rsidRPr="00CF0892">
        <w:rPr>
          <w:rFonts w:ascii="Arial" w:hAnsi="Arial" w:cs="Arial"/>
          <w:bCs/>
          <w:sz w:val="20"/>
          <w:szCs w:val="20"/>
        </w:rPr>
        <w:t xml:space="preserve">134/2016 Sb., o zadávání veřejných zakázek, ve znění pozdějších předpisů (dále jen „ZZVZ“), a to na základě rozhodnutí ředitele VZP ČR ze dne </w:t>
      </w:r>
      <w:r w:rsidR="00E922E5">
        <w:rPr>
          <w:rFonts w:ascii="Arial" w:hAnsi="Arial" w:cs="Arial"/>
          <w:bCs/>
          <w:sz w:val="20"/>
          <w:szCs w:val="20"/>
        </w:rPr>
        <w:t>29. 6. 2023.</w:t>
      </w:r>
    </w:p>
    <w:p w14:paraId="7E96DCB6" w14:textId="77777777" w:rsidR="00F40EB5" w:rsidRDefault="00F40EB5" w:rsidP="00197DE3">
      <w:pPr>
        <w:numPr>
          <w:ilvl w:val="0"/>
          <w:numId w:val="4"/>
        </w:numPr>
        <w:spacing w:before="120" w:after="120" w:line="276" w:lineRule="auto"/>
        <w:jc w:val="both"/>
        <w:rPr>
          <w:rFonts w:ascii="Arial" w:hAnsi="Arial" w:cs="Arial"/>
          <w:sz w:val="20"/>
          <w:szCs w:val="20"/>
        </w:rPr>
      </w:pPr>
      <w:r w:rsidRPr="00F40EB5">
        <w:rPr>
          <w:rFonts w:ascii="Arial" w:hAnsi="Arial" w:cs="Arial"/>
          <w:sz w:val="20"/>
          <w:szCs w:val="20"/>
        </w:rPr>
        <w:t xml:space="preserve">Tato Smlouva stanovuje základní obsah právního vztahu na poskytování požadovaného předmětu plnění mezi </w:t>
      </w:r>
      <w:r w:rsidR="0075557E">
        <w:rPr>
          <w:rFonts w:ascii="Arial" w:hAnsi="Arial" w:cs="Arial"/>
          <w:sz w:val="20"/>
          <w:szCs w:val="20"/>
        </w:rPr>
        <w:t>S</w:t>
      </w:r>
      <w:r w:rsidRPr="00F40EB5">
        <w:rPr>
          <w:rFonts w:ascii="Arial" w:hAnsi="Arial" w:cs="Arial"/>
          <w:sz w:val="20"/>
          <w:szCs w:val="20"/>
        </w:rPr>
        <w:t>mluvními stranami. Ustanovení této Smlouvy je třeba vykládat v souladu se zadávacími podmínkami výše uvedené </w:t>
      </w:r>
      <w:r w:rsidR="00BD4E0D">
        <w:rPr>
          <w:rFonts w:ascii="Arial" w:hAnsi="Arial" w:cs="Arial"/>
          <w:sz w:val="20"/>
          <w:szCs w:val="20"/>
        </w:rPr>
        <w:t>V</w:t>
      </w:r>
      <w:r w:rsidRPr="00F40EB5">
        <w:rPr>
          <w:rFonts w:ascii="Arial" w:hAnsi="Arial" w:cs="Arial"/>
          <w:sz w:val="20"/>
          <w:szCs w:val="20"/>
        </w:rPr>
        <w:t xml:space="preserve">eřejné zakázky. </w:t>
      </w:r>
    </w:p>
    <w:p w14:paraId="7C9E3EAE" w14:textId="313F83EE" w:rsidR="004A3604" w:rsidRPr="009A7711" w:rsidRDefault="004E098F" w:rsidP="00197DE3">
      <w:pPr>
        <w:numPr>
          <w:ilvl w:val="0"/>
          <w:numId w:val="4"/>
        </w:numPr>
        <w:spacing w:before="120" w:after="120" w:line="276" w:lineRule="auto"/>
        <w:jc w:val="both"/>
        <w:rPr>
          <w:rFonts w:ascii="Arial" w:hAnsi="Arial" w:cs="Arial"/>
          <w:sz w:val="20"/>
          <w:szCs w:val="20"/>
        </w:rPr>
      </w:pPr>
      <w:r w:rsidRPr="009A7711">
        <w:rPr>
          <w:rFonts w:ascii="Arial" w:hAnsi="Arial" w:cs="Arial"/>
          <w:sz w:val="20"/>
          <w:szCs w:val="20"/>
        </w:rPr>
        <w:lastRenderedPageBreak/>
        <w:t xml:space="preserve">Účelem této Smlouvy </w:t>
      </w:r>
      <w:bookmarkStart w:id="6" w:name="_Hlk127780577"/>
      <w:r w:rsidRPr="009A7711">
        <w:rPr>
          <w:rFonts w:ascii="Arial" w:hAnsi="Arial" w:cs="Arial"/>
          <w:sz w:val="20"/>
          <w:szCs w:val="20"/>
        </w:rPr>
        <w:t xml:space="preserve">je zajištění </w:t>
      </w:r>
      <w:r w:rsidR="004A3604" w:rsidRPr="009A7711">
        <w:rPr>
          <w:rFonts w:ascii="Arial" w:hAnsi="Arial" w:cs="Arial"/>
          <w:sz w:val="20"/>
          <w:szCs w:val="20"/>
        </w:rPr>
        <w:t xml:space="preserve">poskytování podpory platformy </w:t>
      </w:r>
      <w:r w:rsidR="00A105F3" w:rsidRPr="009A7711">
        <w:rPr>
          <w:rFonts w:ascii="Arial" w:eastAsia="Calibri" w:hAnsi="Arial" w:cs="Arial"/>
          <w:sz w:val="20"/>
          <w:szCs w:val="20"/>
        </w:rPr>
        <w:t xml:space="preserve">FileNet tak, aby </w:t>
      </w:r>
      <w:r w:rsidR="004A3604" w:rsidRPr="009A7711">
        <w:rPr>
          <w:rFonts w:ascii="Arial" w:eastAsia="Calibri" w:hAnsi="Arial" w:cs="Arial"/>
          <w:sz w:val="20"/>
          <w:szCs w:val="20"/>
        </w:rPr>
        <w:t xml:space="preserve">byla </w:t>
      </w:r>
      <w:r w:rsidR="00A105F3" w:rsidRPr="009A7711">
        <w:rPr>
          <w:rFonts w:ascii="Arial" w:eastAsia="Calibri" w:hAnsi="Arial" w:cs="Arial"/>
          <w:sz w:val="20"/>
          <w:szCs w:val="20"/>
        </w:rPr>
        <w:t xml:space="preserve">zaručena kvalita </w:t>
      </w:r>
      <w:r w:rsidR="009A7711" w:rsidRPr="009A7711">
        <w:rPr>
          <w:rFonts w:ascii="Arial" w:eastAsia="Calibri" w:hAnsi="Arial" w:cs="Arial"/>
          <w:sz w:val="20"/>
          <w:szCs w:val="20"/>
        </w:rPr>
        <w:t>a chod</w:t>
      </w:r>
      <w:r w:rsidR="004A3604" w:rsidRPr="009A7711">
        <w:rPr>
          <w:rFonts w:ascii="Arial" w:eastAsia="Calibri" w:hAnsi="Arial" w:cs="Arial"/>
          <w:sz w:val="20"/>
          <w:szCs w:val="20"/>
        </w:rPr>
        <w:t xml:space="preserve"> provozu platform</w:t>
      </w:r>
      <w:r w:rsidR="00E7253B">
        <w:rPr>
          <w:rFonts w:ascii="Arial" w:eastAsia="Calibri" w:hAnsi="Arial" w:cs="Arial"/>
          <w:sz w:val="20"/>
          <w:szCs w:val="20"/>
        </w:rPr>
        <w:t>y</w:t>
      </w:r>
      <w:r w:rsidR="004A3604" w:rsidRPr="009A7711">
        <w:rPr>
          <w:rFonts w:ascii="Arial" w:eastAsia="Calibri" w:hAnsi="Arial" w:cs="Arial"/>
          <w:sz w:val="20"/>
          <w:szCs w:val="20"/>
        </w:rPr>
        <w:t xml:space="preserve"> FileNet</w:t>
      </w:r>
      <w:bookmarkEnd w:id="6"/>
      <w:r w:rsidR="00A105F3" w:rsidRPr="009A7711">
        <w:rPr>
          <w:rFonts w:ascii="Arial" w:eastAsia="Calibri" w:hAnsi="Arial" w:cs="Arial"/>
          <w:sz w:val="20"/>
          <w:szCs w:val="20"/>
        </w:rPr>
        <w:t xml:space="preserve">. </w:t>
      </w:r>
    </w:p>
    <w:p w14:paraId="5DD7901F" w14:textId="78E31070" w:rsidR="00BD4E0D" w:rsidRPr="00CF0892" w:rsidRDefault="00BD4E0D" w:rsidP="00197DE3">
      <w:pPr>
        <w:numPr>
          <w:ilvl w:val="0"/>
          <w:numId w:val="4"/>
        </w:numPr>
        <w:spacing w:before="120" w:after="120" w:line="276" w:lineRule="auto"/>
        <w:jc w:val="both"/>
        <w:rPr>
          <w:rFonts w:ascii="Arial" w:hAnsi="Arial" w:cs="Arial"/>
          <w:bCs/>
          <w:sz w:val="20"/>
          <w:szCs w:val="20"/>
        </w:rPr>
      </w:pPr>
      <w:r w:rsidRPr="00CF0892">
        <w:rPr>
          <w:rFonts w:ascii="Arial" w:hAnsi="Arial" w:cs="Arial"/>
          <w:bCs/>
          <w:sz w:val="20"/>
          <w:szCs w:val="20"/>
        </w:rPr>
        <w:t xml:space="preserve">Poskytovatel výslovně prohlašuje, že se náležitě seznámil se všemi </w:t>
      </w:r>
      <w:r>
        <w:rPr>
          <w:rFonts w:ascii="Arial" w:hAnsi="Arial" w:cs="Arial"/>
          <w:bCs/>
          <w:sz w:val="20"/>
          <w:szCs w:val="20"/>
        </w:rPr>
        <w:t>zadávacími podmínkami této Veřejné zakázky</w:t>
      </w:r>
      <w:r w:rsidRPr="00CF0892">
        <w:rPr>
          <w:rFonts w:ascii="Arial" w:hAnsi="Arial" w:cs="Arial"/>
          <w:bCs/>
          <w:sz w:val="20"/>
          <w:szCs w:val="20"/>
        </w:rPr>
        <w:t xml:space="preserve">, že jsou mu známé veškeré technické, kvalitativní a jiné podmínky plnění stanovené </w:t>
      </w:r>
      <w:r w:rsidR="00E136A0">
        <w:rPr>
          <w:rFonts w:ascii="Arial" w:hAnsi="Arial" w:cs="Arial"/>
          <w:bCs/>
          <w:sz w:val="20"/>
          <w:szCs w:val="20"/>
        </w:rPr>
        <w:t>Objednatelem</w:t>
      </w:r>
      <w:r w:rsidRPr="00CF0892">
        <w:rPr>
          <w:rFonts w:ascii="Arial" w:hAnsi="Arial" w:cs="Arial"/>
          <w:bCs/>
          <w:sz w:val="20"/>
          <w:szCs w:val="20"/>
        </w:rPr>
        <w:t>, že disponuje kapacitami a odbornými znalostmi</w:t>
      </w:r>
      <w:r>
        <w:rPr>
          <w:rFonts w:ascii="Arial" w:hAnsi="Arial" w:cs="Arial"/>
          <w:bCs/>
          <w:sz w:val="20"/>
          <w:szCs w:val="20"/>
        </w:rPr>
        <w:t xml:space="preserve">, které jsou nezbytné k poskytnutí </w:t>
      </w:r>
      <w:r w:rsidR="00A57239">
        <w:rPr>
          <w:rFonts w:ascii="Arial" w:hAnsi="Arial" w:cs="Arial"/>
          <w:bCs/>
          <w:sz w:val="20"/>
          <w:szCs w:val="20"/>
        </w:rPr>
        <w:t xml:space="preserve">plnění </w:t>
      </w:r>
      <w:r>
        <w:rPr>
          <w:rFonts w:ascii="Arial" w:hAnsi="Arial" w:cs="Arial"/>
          <w:bCs/>
          <w:sz w:val="20"/>
          <w:szCs w:val="20"/>
        </w:rPr>
        <w:t xml:space="preserve">dle této </w:t>
      </w:r>
      <w:r w:rsidRPr="00CF0892">
        <w:rPr>
          <w:rFonts w:ascii="Arial" w:hAnsi="Arial" w:cs="Arial"/>
          <w:bCs/>
          <w:sz w:val="20"/>
          <w:szCs w:val="20"/>
        </w:rPr>
        <w:t xml:space="preserve">Smlouvy </w:t>
      </w:r>
      <w:r w:rsidRPr="006E4579">
        <w:rPr>
          <w:rFonts w:ascii="Arial" w:hAnsi="Arial" w:cs="Arial"/>
          <w:sz w:val="20"/>
          <w:szCs w:val="20"/>
        </w:rPr>
        <w:t>a za ceny</w:t>
      </w:r>
      <w:r>
        <w:rPr>
          <w:rFonts w:ascii="Arial" w:hAnsi="Arial" w:cs="Arial"/>
          <w:sz w:val="20"/>
          <w:szCs w:val="20"/>
        </w:rPr>
        <w:t xml:space="preserve"> sjednané v</w:t>
      </w:r>
      <w:r w:rsidRPr="00881589">
        <w:rPr>
          <w:rFonts w:ascii="Arial" w:hAnsi="Arial" w:cs="Arial"/>
          <w:sz w:val="20"/>
          <w:szCs w:val="20"/>
        </w:rPr>
        <w:t xml:space="preserve"> této </w:t>
      </w:r>
      <w:r w:rsidRPr="00817173">
        <w:rPr>
          <w:rFonts w:ascii="Arial" w:hAnsi="Arial" w:cs="Arial"/>
          <w:sz w:val="20"/>
          <w:szCs w:val="20"/>
        </w:rPr>
        <w:t>Smlouv</w:t>
      </w:r>
      <w:r>
        <w:rPr>
          <w:rFonts w:ascii="Arial" w:hAnsi="Arial" w:cs="Arial"/>
          <w:sz w:val="20"/>
          <w:szCs w:val="20"/>
        </w:rPr>
        <w:t>ě</w:t>
      </w:r>
      <w:r w:rsidRPr="00817173">
        <w:rPr>
          <w:rFonts w:ascii="Arial" w:hAnsi="Arial" w:cs="Arial"/>
          <w:sz w:val="20"/>
          <w:szCs w:val="20"/>
        </w:rPr>
        <w:t xml:space="preserve"> </w:t>
      </w:r>
      <w:r>
        <w:rPr>
          <w:rFonts w:ascii="Arial" w:hAnsi="Arial" w:cs="Arial"/>
          <w:sz w:val="20"/>
          <w:szCs w:val="20"/>
        </w:rPr>
        <w:t>a že je způsobilý ke splnění všech svých závazků podle této Smlouvy.</w:t>
      </w:r>
    </w:p>
    <w:p w14:paraId="31C0D94B" w14:textId="39FA8C9A" w:rsidR="00F40EB5" w:rsidRPr="006F0B1D" w:rsidRDefault="00F40EB5" w:rsidP="00197DE3">
      <w:pPr>
        <w:pStyle w:val="Odstavecseseznamem"/>
        <w:numPr>
          <w:ilvl w:val="0"/>
          <w:numId w:val="4"/>
        </w:numPr>
        <w:spacing w:before="120" w:after="120"/>
        <w:contextualSpacing w:val="0"/>
        <w:jc w:val="both"/>
        <w:rPr>
          <w:rFonts w:ascii="Arial" w:hAnsi="Arial" w:cs="Arial"/>
          <w:b/>
          <w:bCs/>
          <w:sz w:val="20"/>
          <w:szCs w:val="20"/>
        </w:rPr>
      </w:pPr>
      <w:r w:rsidRPr="00BD4E0D">
        <w:rPr>
          <w:rFonts w:ascii="Arial" w:hAnsi="Arial" w:cs="Arial"/>
          <w:sz w:val="20"/>
          <w:szCs w:val="20"/>
        </w:rPr>
        <w:t>Poskytovatel prohlašuje, že</w:t>
      </w:r>
      <w:r w:rsidRPr="00BD4E0D">
        <w:rPr>
          <w:rFonts w:ascii="Arial" w:hAnsi="Arial" w:cs="Arial"/>
          <w:bCs/>
          <w:sz w:val="20"/>
          <w:szCs w:val="20"/>
        </w:rPr>
        <w:t xml:space="preserve"> je oprávněn a schopen a dále i dostatečně odborně kvalifikován </w:t>
      </w:r>
      <w:r w:rsidR="00BD4E0D" w:rsidRPr="00CF0892">
        <w:rPr>
          <w:rFonts w:ascii="Arial" w:hAnsi="Arial" w:cs="Arial"/>
          <w:bCs/>
          <w:sz w:val="20"/>
          <w:szCs w:val="20"/>
        </w:rPr>
        <w:t>poskytovat</w:t>
      </w:r>
      <w:r w:rsidR="00BD4E0D">
        <w:rPr>
          <w:rFonts w:ascii="Arial" w:hAnsi="Arial" w:cs="Arial"/>
          <w:bCs/>
          <w:sz w:val="20"/>
          <w:szCs w:val="20"/>
        </w:rPr>
        <w:t xml:space="preserve"> </w:t>
      </w:r>
      <w:r w:rsidR="00BD4E0D" w:rsidRPr="00CF0892">
        <w:rPr>
          <w:rFonts w:ascii="Arial" w:hAnsi="Arial" w:cs="Arial"/>
          <w:bCs/>
          <w:sz w:val="20"/>
          <w:szCs w:val="20"/>
        </w:rPr>
        <w:t>/</w:t>
      </w:r>
      <w:r w:rsidR="00BD4E0D">
        <w:rPr>
          <w:rFonts w:ascii="Arial" w:hAnsi="Arial" w:cs="Arial"/>
          <w:bCs/>
          <w:sz w:val="20"/>
          <w:szCs w:val="20"/>
        </w:rPr>
        <w:t xml:space="preserve"> </w:t>
      </w:r>
      <w:r w:rsidR="00BD4E0D" w:rsidRPr="00CF0892">
        <w:rPr>
          <w:rFonts w:ascii="Arial" w:hAnsi="Arial" w:cs="Arial"/>
          <w:bCs/>
          <w:sz w:val="20"/>
          <w:szCs w:val="20"/>
        </w:rPr>
        <w:t>zajistit poskytování</w:t>
      </w:r>
      <w:r w:rsidR="006F0B1D" w:rsidRPr="006F0B1D">
        <w:rPr>
          <w:rFonts w:ascii="Arial" w:hAnsi="Arial" w:cs="Arial"/>
          <w:bCs/>
          <w:sz w:val="20"/>
          <w:szCs w:val="20"/>
        </w:rPr>
        <w:t xml:space="preserve"> </w:t>
      </w:r>
      <w:r w:rsidR="006F0B1D" w:rsidRPr="00BD4E0D">
        <w:rPr>
          <w:rFonts w:ascii="Arial" w:hAnsi="Arial" w:cs="Arial"/>
          <w:bCs/>
          <w:sz w:val="20"/>
          <w:szCs w:val="20"/>
        </w:rPr>
        <w:t>plnění dle této Smlouvy</w:t>
      </w:r>
      <w:r w:rsidR="006F0B1D">
        <w:rPr>
          <w:rFonts w:ascii="Arial" w:hAnsi="Arial" w:cs="Arial"/>
          <w:bCs/>
          <w:sz w:val="20"/>
          <w:szCs w:val="20"/>
        </w:rPr>
        <w:t>.</w:t>
      </w:r>
    </w:p>
    <w:p w14:paraId="4E5CD887" w14:textId="77777777" w:rsidR="006F0B1D" w:rsidRPr="00BD4E0D" w:rsidRDefault="006F0B1D" w:rsidP="00197DE3">
      <w:pPr>
        <w:pStyle w:val="Odstavecseseznamem"/>
        <w:spacing w:before="120" w:after="120"/>
        <w:ind w:left="360"/>
        <w:contextualSpacing w:val="0"/>
        <w:jc w:val="both"/>
        <w:rPr>
          <w:rFonts w:ascii="Arial" w:hAnsi="Arial" w:cs="Arial"/>
          <w:b/>
          <w:bCs/>
          <w:sz w:val="20"/>
          <w:szCs w:val="20"/>
        </w:rPr>
      </w:pPr>
    </w:p>
    <w:p w14:paraId="5AEB9B6B" w14:textId="77777777" w:rsidR="00BD4E0D" w:rsidRPr="00F40EB5" w:rsidRDefault="00F40EB5" w:rsidP="00197DE3">
      <w:pPr>
        <w:tabs>
          <w:tab w:val="left" w:pos="1701"/>
        </w:tabs>
        <w:spacing w:before="120" w:after="120" w:line="276" w:lineRule="auto"/>
        <w:ind w:left="360"/>
        <w:jc w:val="center"/>
        <w:rPr>
          <w:rFonts w:ascii="Arial" w:hAnsi="Arial" w:cs="Arial"/>
          <w:sz w:val="20"/>
          <w:szCs w:val="20"/>
        </w:rPr>
      </w:pPr>
      <w:r w:rsidRPr="00F40EB5">
        <w:rPr>
          <w:rFonts w:ascii="Arial" w:hAnsi="Arial" w:cs="Arial"/>
          <w:b/>
          <w:sz w:val="20"/>
          <w:szCs w:val="20"/>
        </w:rPr>
        <w:t xml:space="preserve">Článek I. </w:t>
      </w:r>
      <w:r w:rsidR="00A72600">
        <w:rPr>
          <w:rFonts w:ascii="Arial" w:hAnsi="Arial" w:cs="Arial"/>
          <w:b/>
          <w:sz w:val="20"/>
          <w:szCs w:val="20"/>
        </w:rPr>
        <w:t>P</w:t>
      </w:r>
      <w:r w:rsidRPr="00F40EB5">
        <w:rPr>
          <w:rFonts w:ascii="Arial" w:hAnsi="Arial" w:cs="Arial"/>
          <w:b/>
          <w:sz w:val="20"/>
          <w:szCs w:val="20"/>
        </w:rPr>
        <w:t>ředmět Smlouvy</w:t>
      </w:r>
      <w:r w:rsidR="00BD4E0D" w:rsidRPr="00F40EB5">
        <w:rPr>
          <w:rFonts w:ascii="Arial" w:hAnsi="Arial" w:cs="Arial"/>
          <w:sz w:val="20"/>
          <w:szCs w:val="20"/>
        </w:rPr>
        <w:t xml:space="preserve"> </w:t>
      </w:r>
    </w:p>
    <w:p w14:paraId="1BB632B0" w14:textId="77777777" w:rsidR="00F40EB5" w:rsidRDefault="00F40EB5" w:rsidP="005F2E37">
      <w:pPr>
        <w:numPr>
          <w:ilvl w:val="0"/>
          <w:numId w:val="52"/>
        </w:numPr>
        <w:spacing w:before="120" w:after="120" w:line="276" w:lineRule="auto"/>
        <w:jc w:val="both"/>
        <w:rPr>
          <w:rFonts w:ascii="Arial" w:hAnsi="Arial" w:cs="Arial"/>
          <w:sz w:val="20"/>
          <w:szCs w:val="20"/>
        </w:rPr>
      </w:pPr>
      <w:r w:rsidRPr="00F40EB5">
        <w:rPr>
          <w:rFonts w:ascii="Arial" w:hAnsi="Arial" w:cs="Arial"/>
          <w:sz w:val="20"/>
          <w:szCs w:val="20"/>
        </w:rPr>
        <w:t>Předmětem této Smlouvy je závazek Poskytovatele poskytovat</w:t>
      </w:r>
      <w:r w:rsidR="00AA1D3F">
        <w:rPr>
          <w:rFonts w:ascii="Arial" w:hAnsi="Arial" w:cs="Arial"/>
          <w:sz w:val="20"/>
          <w:szCs w:val="20"/>
        </w:rPr>
        <w:t xml:space="preserve"> </w:t>
      </w:r>
      <w:r w:rsidRPr="00F40EB5">
        <w:rPr>
          <w:rFonts w:ascii="Arial" w:hAnsi="Arial" w:cs="Arial"/>
          <w:sz w:val="20"/>
          <w:szCs w:val="20"/>
        </w:rPr>
        <w:t>/</w:t>
      </w:r>
      <w:r w:rsidR="00AA1D3F">
        <w:rPr>
          <w:rFonts w:ascii="Arial" w:hAnsi="Arial" w:cs="Arial"/>
          <w:sz w:val="20"/>
          <w:szCs w:val="20"/>
        </w:rPr>
        <w:t xml:space="preserve"> </w:t>
      </w:r>
      <w:r w:rsidRPr="00F40EB5">
        <w:rPr>
          <w:rFonts w:ascii="Arial" w:hAnsi="Arial" w:cs="Arial"/>
          <w:sz w:val="20"/>
          <w:szCs w:val="20"/>
        </w:rPr>
        <w:t xml:space="preserve">zajistit </w:t>
      </w:r>
      <w:bookmarkStart w:id="7" w:name="_Hlk140135680"/>
      <w:r w:rsidRPr="00F40EB5">
        <w:rPr>
          <w:rFonts w:ascii="Arial" w:hAnsi="Arial" w:cs="Arial"/>
          <w:sz w:val="20"/>
          <w:szCs w:val="20"/>
        </w:rPr>
        <w:t>poskytování (dále jen „</w:t>
      </w:r>
      <w:r w:rsidRPr="006F0B1D">
        <w:rPr>
          <w:rFonts w:ascii="Arial" w:hAnsi="Arial" w:cs="Arial"/>
          <w:b/>
          <w:sz w:val="20"/>
          <w:szCs w:val="20"/>
        </w:rPr>
        <w:t>poskytovat</w:t>
      </w:r>
      <w:r w:rsidRPr="00F40EB5">
        <w:rPr>
          <w:rFonts w:ascii="Arial" w:hAnsi="Arial" w:cs="Arial"/>
          <w:sz w:val="20"/>
          <w:szCs w:val="20"/>
        </w:rPr>
        <w:t>“) po dobu stanovenou touto Smlouvou pro Objednatele podporu</w:t>
      </w:r>
      <w:r w:rsidR="00A105F3">
        <w:rPr>
          <w:rFonts w:ascii="Arial" w:hAnsi="Arial" w:cs="Arial"/>
          <w:sz w:val="20"/>
          <w:szCs w:val="20"/>
        </w:rPr>
        <w:t xml:space="preserve"> platformy FileNet</w:t>
      </w:r>
      <w:r w:rsidRPr="006F0B1D">
        <w:rPr>
          <w:rFonts w:ascii="Arial" w:hAnsi="Arial" w:cs="Arial"/>
          <w:sz w:val="20"/>
          <w:szCs w:val="20"/>
        </w:rPr>
        <w:t xml:space="preserve"> </w:t>
      </w:r>
      <w:r w:rsidRPr="00F40EB5">
        <w:rPr>
          <w:rFonts w:ascii="Arial" w:hAnsi="Arial" w:cs="Arial"/>
          <w:sz w:val="20"/>
          <w:szCs w:val="20"/>
        </w:rPr>
        <w:t>a další související služby</w:t>
      </w:r>
      <w:bookmarkEnd w:id="7"/>
      <w:r w:rsidRPr="00F40EB5">
        <w:rPr>
          <w:rFonts w:ascii="Arial" w:hAnsi="Arial" w:cs="Arial"/>
          <w:sz w:val="20"/>
          <w:szCs w:val="20"/>
        </w:rPr>
        <w:t xml:space="preserve"> (dále</w:t>
      </w:r>
      <w:r w:rsidR="00B0714B">
        <w:rPr>
          <w:rFonts w:ascii="Arial" w:hAnsi="Arial" w:cs="Arial"/>
          <w:sz w:val="20"/>
          <w:szCs w:val="20"/>
        </w:rPr>
        <w:t xml:space="preserve"> vše též </w:t>
      </w:r>
      <w:r w:rsidRPr="00F40EB5">
        <w:rPr>
          <w:rFonts w:ascii="Arial" w:hAnsi="Arial" w:cs="Arial"/>
          <w:sz w:val="20"/>
          <w:szCs w:val="20"/>
        </w:rPr>
        <w:t>jen „</w:t>
      </w:r>
      <w:r w:rsidRPr="006F0B1D">
        <w:rPr>
          <w:rFonts w:ascii="Arial" w:hAnsi="Arial" w:cs="Arial"/>
          <w:b/>
          <w:sz w:val="20"/>
          <w:szCs w:val="20"/>
        </w:rPr>
        <w:t>podpora</w:t>
      </w:r>
      <w:r w:rsidR="00A105F3">
        <w:rPr>
          <w:rFonts w:ascii="Arial" w:hAnsi="Arial" w:cs="Arial"/>
          <w:b/>
          <w:sz w:val="20"/>
          <w:szCs w:val="20"/>
        </w:rPr>
        <w:t xml:space="preserve"> platformy FileNet</w:t>
      </w:r>
      <w:r w:rsidRPr="00F40EB5">
        <w:rPr>
          <w:rFonts w:ascii="Arial" w:hAnsi="Arial" w:cs="Arial"/>
          <w:sz w:val="20"/>
          <w:szCs w:val="20"/>
        </w:rPr>
        <w:t>“ nebo „</w:t>
      </w:r>
      <w:r w:rsidRPr="006F0B1D">
        <w:rPr>
          <w:rFonts w:ascii="Arial" w:hAnsi="Arial" w:cs="Arial"/>
          <w:b/>
          <w:sz w:val="20"/>
          <w:szCs w:val="20"/>
        </w:rPr>
        <w:t>služby podpory</w:t>
      </w:r>
      <w:r w:rsidRPr="00F40EB5">
        <w:rPr>
          <w:rFonts w:ascii="Arial" w:hAnsi="Arial" w:cs="Arial"/>
          <w:sz w:val="20"/>
          <w:szCs w:val="20"/>
        </w:rPr>
        <w:t>“).</w:t>
      </w:r>
    </w:p>
    <w:p w14:paraId="37C3431C" w14:textId="77777777" w:rsidR="006F0B1D" w:rsidRPr="006F0B1D" w:rsidRDefault="00F40EB5" w:rsidP="005F2E37">
      <w:pPr>
        <w:pStyle w:val="Odstavecseseznamem"/>
        <w:numPr>
          <w:ilvl w:val="0"/>
          <w:numId w:val="52"/>
        </w:numPr>
        <w:spacing w:before="120" w:after="120"/>
        <w:jc w:val="both"/>
        <w:rPr>
          <w:rFonts w:ascii="Arial" w:hAnsi="Arial" w:cs="Arial"/>
          <w:sz w:val="20"/>
          <w:szCs w:val="20"/>
          <w:lang w:eastAsia="cs-CZ"/>
        </w:rPr>
      </w:pPr>
      <w:r w:rsidRPr="006F0B1D">
        <w:rPr>
          <w:rFonts w:ascii="Arial" w:hAnsi="Arial" w:cs="Arial"/>
          <w:sz w:val="20"/>
          <w:szCs w:val="20"/>
        </w:rPr>
        <w:t xml:space="preserve">Předmětem této Smlouvy je dále závazek </w:t>
      </w:r>
      <w:r w:rsidR="006F0B1D" w:rsidRPr="006F0B1D">
        <w:rPr>
          <w:rFonts w:ascii="Arial" w:hAnsi="Arial" w:cs="Arial"/>
          <w:sz w:val="20"/>
          <w:szCs w:val="20"/>
        </w:rPr>
        <w:t xml:space="preserve">Objednatele </w:t>
      </w:r>
      <w:r w:rsidRPr="006F0B1D">
        <w:rPr>
          <w:rFonts w:ascii="Arial" w:hAnsi="Arial" w:cs="Arial"/>
          <w:sz w:val="20"/>
          <w:szCs w:val="20"/>
        </w:rPr>
        <w:t xml:space="preserve">zaplatit Poskytovateli za </w:t>
      </w:r>
      <w:r w:rsidR="006F0B1D" w:rsidRPr="006F0B1D">
        <w:rPr>
          <w:rFonts w:ascii="Arial" w:hAnsi="Arial" w:cs="Arial"/>
          <w:sz w:val="20"/>
          <w:szCs w:val="20"/>
          <w:lang w:eastAsia="cs-CZ"/>
        </w:rPr>
        <w:t>řádně</w:t>
      </w:r>
      <w:r w:rsidR="006F0B1D">
        <w:rPr>
          <w:rFonts w:ascii="Arial" w:hAnsi="Arial" w:cs="Arial"/>
          <w:sz w:val="20"/>
          <w:szCs w:val="20"/>
          <w:lang w:eastAsia="cs-CZ"/>
        </w:rPr>
        <w:t xml:space="preserve"> </w:t>
      </w:r>
      <w:r w:rsidR="006F0B1D" w:rsidRPr="006F0B1D">
        <w:rPr>
          <w:rFonts w:ascii="Arial" w:hAnsi="Arial" w:cs="Arial"/>
          <w:sz w:val="20"/>
          <w:szCs w:val="20"/>
          <w:lang w:eastAsia="cs-CZ"/>
        </w:rPr>
        <w:t xml:space="preserve">poskytnuté plnění </w:t>
      </w:r>
      <w:r w:rsidR="006F0B1D" w:rsidRPr="00F40EB5">
        <w:rPr>
          <w:rFonts w:ascii="Arial" w:hAnsi="Arial" w:cs="Arial"/>
          <w:sz w:val="20"/>
          <w:szCs w:val="20"/>
        </w:rPr>
        <w:t xml:space="preserve">dle této Smlouvy </w:t>
      </w:r>
      <w:r w:rsidR="006F0B1D" w:rsidRPr="006F0B1D">
        <w:rPr>
          <w:rFonts w:ascii="Arial" w:hAnsi="Arial" w:cs="Arial"/>
          <w:sz w:val="20"/>
          <w:szCs w:val="20"/>
          <w:lang w:eastAsia="cs-CZ"/>
        </w:rPr>
        <w:t>sjednanou cenu.</w:t>
      </w:r>
    </w:p>
    <w:p w14:paraId="58F2535A" w14:textId="77777777" w:rsidR="00F40EB5" w:rsidRPr="00F40EB5" w:rsidRDefault="00F40EB5" w:rsidP="00197DE3">
      <w:pPr>
        <w:pStyle w:val="Odstavecseseznamem"/>
        <w:spacing w:before="120" w:after="120"/>
        <w:ind w:left="360"/>
        <w:jc w:val="both"/>
        <w:rPr>
          <w:rFonts w:ascii="Arial" w:hAnsi="Arial" w:cs="Arial"/>
          <w:sz w:val="20"/>
          <w:szCs w:val="20"/>
        </w:rPr>
      </w:pPr>
    </w:p>
    <w:p w14:paraId="637476CA" w14:textId="77777777" w:rsidR="00F40EB5" w:rsidRPr="00F40EB5" w:rsidRDefault="00F40EB5" w:rsidP="00197DE3">
      <w:pPr>
        <w:tabs>
          <w:tab w:val="left" w:pos="1701"/>
        </w:tabs>
        <w:spacing w:before="120" w:after="120" w:line="276" w:lineRule="auto"/>
        <w:ind w:left="360"/>
        <w:jc w:val="center"/>
        <w:rPr>
          <w:rFonts w:ascii="Arial" w:hAnsi="Arial" w:cs="Arial"/>
          <w:b/>
          <w:sz w:val="20"/>
          <w:szCs w:val="20"/>
        </w:rPr>
      </w:pPr>
      <w:r w:rsidRPr="00F40EB5">
        <w:rPr>
          <w:rFonts w:ascii="Arial" w:hAnsi="Arial" w:cs="Arial"/>
          <w:b/>
          <w:sz w:val="20"/>
          <w:szCs w:val="20"/>
        </w:rPr>
        <w:t>Článek II. Předmět plnění</w:t>
      </w:r>
    </w:p>
    <w:p w14:paraId="05FE0E16" w14:textId="5BF0C9C8" w:rsidR="00F40EB5" w:rsidRPr="00F40EB5" w:rsidRDefault="00F40EB5" w:rsidP="005F2E37">
      <w:pPr>
        <w:pStyle w:val="Odstavecseseznamem"/>
        <w:numPr>
          <w:ilvl w:val="0"/>
          <w:numId w:val="53"/>
        </w:numPr>
        <w:spacing w:before="120" w:after="120"/>
        <w:jc w:val="both"/>
        <w:rPr>
          <w:rFonts w:ascii="Arial" w:hAnsi="Arial" w:cs="Arial"/>
          <w:sz w:val="20"/>
          <w:szCs w:val="20"/>
        </w:rPr>
      </w:pPr>
      <w:r w:rsidRPr="00D35AFE">
        <w:rPr>
          <w:rFonts w:ascii="Arial" w:hAnsi="Arial" w:cs="Arial"/>
          <w:sz w:val="20"/>
          <w:szCs w:val="20"/>
        </w:rPr>
        <w:t>Poskytovatel</w:t>
      </w:r>
      <w:r w:rsidRPr="006F0B1D">
        <w:rPr>
          <w:rFonts w:ascii="Arial" w:hAnsi="Arial" w:cs="Arial"/>
          <w:sz w:val="20"/>
          <w:szCs w:val="20"/>
        </w:rPr>
        <w:t xml:space="preserve"> se zavazuje v rozsahu a za podmínek stanovených touto Smlouvou poskytovat </w:t>
      </w:r>
      <w:r w:rsidR="006F0B1D">
        <w:rPr>
          <w:rFonts w:ascii="Arial" w:hAnsi="Arial" w:cs="Arial"/>
          <w:sz w:val="20"/>
          <w:szCs w:val="20"/>
        </w:rPr>
        <w:t xml:space="preserve">Objednateli </w:t>
      </w:r>
      <w:r w:rsidRPr="006F0B1D">
        <w:rPr>
          <w:rFonts w:ascii="Arial" w:hAnsi="Arial" w:cs="Arial"/>
          <w:sz w:val="20"/>
          <w:szCs w:val="20"/>
        </w:rPr>
        <w:t xml:space="preserve">po dobu </w:t>
      </w:r>
      <w:r w:rsidR="001876D3">
        <w:rPr>
          <w:rFonts w:ascii="Arial" w:hAnsi="Arial" w:cs="Arial"/>
          <w:sz w:val="20"/>
          <w:szCs w:val="20"/>
        </w:rPr>
        <w:t>účinnosti</w:t>
      </w:r>
      <w:r w:rsidR="001876D3" w:rsidRPr="006F0B1D">
        <w:rPr>
          <w:rFonts w:ascii="Arial" w:hAnsi="Arial" w:cs="Arial"/>
          <w:sz w:val="20"/>
          <w:szCs w:val="20"/>
        </w:rPr>
        <w:t xml:space="preserve"> </w:t>
      </w:r>
      <w:r w:rsidRPr="006F0B1D">
        <w:rPr>
          <w:rFonts w:ascii="Arial" w:hAnsi="Arial" w:cs="Arial"/>
          <w:sz w:val="20"/>
          <w:szCs w:val="20"/>
        </w:rPr>
        <w:t xml:space="preserve">této Smlouvy </w:t>
      </w:r>
      <w:r w:rsidR="00AA1D3F">
        <w:rPr>
          <w:rFonts w:ascii="Arial" w:hAnsi="Arial" w:cs="Arial"/>
          <w:sz w:val="20"/>
          <w:szCs w:val="20"/>
        </w:rPr>
        <w:t>níže uvedenou</w:t>
      </w:r>
      <w:r w:rsidR="00AA1D3F" w:rsidRPr="006F0B1D">
        <w:rPr>
          <w:rFonts w:ascii="Arial" w:hAnsi="Arial" w:cs="Arial"/>
          <w:sz w:val="20"/>
          <w:szCs w:val="20"/>
        </w:rPr>
        <w:t xml:space="preserve"> </w:t>
      </w:r>
      <w:r w:rsidRPr="006F0B1D">
        <w:rPr>
          <w:rFonts w:ascii="Arial" w:hAnsi="Arial" w:cs="Arial"/>
          <w:sz w:val="20"/>
          <w:szCs w:val="20"/>
        </w:rPr>
        <w:t>podporu</w:t>
      </w:r>
      <w:r w:rsidR="00A105F3">
        <w:rPr>
          <w:rFonts w:ascii="Arial" w:hAnsi="Arial" w:cs="Arial"/>
          <w:sz w:val="20"/>
          <w:szCs w:val="20"/>
        </w:rPr>
        <w:t xml:space="preserve"> </w:t>
      </w:r>
      <w:bookmarkStart w:id="8" w:name="_Hlk127780672"/>
      <w:r w:rsidR="00AA1D3F">
        <w:rPr>
          <w:rFonts w:ascii="Arial" w:hAnsi="Arial" w:cs="Arial"/>
          <w:sz w:val="20"/>
          <w:szCs w:val="20"/>
        </w:rPr>
        <w:t xml:space="preserve">platformy </w:t>
      </w:r>
      <w:r w:rsidR="00A105F3">
        <w:rPr>
          <w:rFonts w:ascii="Arial" w:hAnsi="Arial" w:cs="Arial"/>
          <w:sz w:val="20"/>
          <w:szCs w:val="20"/>
        </w:rPr>
        <w:t>FileNet</w:t>
      </w:r>
      <w:bookmarkEnd w:id="8"/>
      <w:r w:rsidR="00FA7313" w:rsidRPr="006F0B1D">
        <w:rPr>
          <w:rFonts w:ascii="Arial" w:hAnsi="Arial" w:cs="Arial"/>
          <w:sz w:val="20"/>
          <w:szCs w:val="20"/>
        </w:rPr>
        <w:t>.</w:t>
      </w:r>
    </w:p>
    <w:p w14:paraId="7E6F0847" w14:textId="77777777" w:rsidR="00F40EB5" w:rsidRDefault="001267C1" w:rsidP="00197DE3">
      <w:pPr>
        <w:spacing w:before="120" w:after="120" w:line="276" w:lineRule="auto"/>
        <w:ind w:firstLine="360"/>
        <w:jc w:val="both"/>
        <w:rPr>
          <w:rFonts w:ascii="Arial" w:hAnsi="Arial" w:cs="Arial"/>
          <w:sz w:val="20"/>
          <w:szCs w:val="20"/>
        </w:rPr>
      </w:pPr>
      <w:bookmarkStart w:id="9" w:name="_Hlk127780698"/>
      <w:r>
        <w:rPr>
          <w:rFonts w:ascii="Arial" w:hAnsi="Arial" w:cs="Arial"/>
          <w:sz w:val="20"/>
          <w:szCs w:val="20"/>
        </w:rPr>
        <w:t xml:space="preserve">Předmětem plnění </w:t>
      </w:r>
      <w:r w:rsidR="007E75DA">
        <w:rPr>
          <w:rFonts w:ascii="Arial" w:hAnsi="Arial" w:cs="Arial"/>
          <w:sz w:val="20"/>
          <w:szCs w:val="20"/>
        </w:rPr>
        <w:t>dle této Smlouvy jsou následující služby podpory</w:t>
      </w:r>
      <w:r w:rsidR="00F40EB5" w:rsidRPr="00BA427B">
        <w:rPr>
          <w:rFonts w:ascii="Arial" w:hAnsi="Arial" w:cs="Arial"/>
          <w:sz w:val="20"/>
          <w:szCs w:val="20"/>
        </w:rPr>
        <w:t>:</w:t>
      </w:r>
    </w:p>
    <w:p w14:paraId="049D8508" w14:textId="77777777" w:rsidR="00A105F3" w:rsidRPr="00197DE3" w:rsidRDefault="00A105F3" w:rsidP="005F2E37">
      <w:pPr>
        <w:pStyle w:val="Odstavecseseznamem"/>
        <w:numPr>
          <w:ilvl w:val="0"/>
          <w:numId w:val="63"/>
        </w:numPr>
        <w:spacing w:before="120" w:after="120"/>
        <w:ind w:left="1276" w:hanging="425"/>
        <w:jc w:val="both"/>
        <w:rPr>
          <w:rFonts w:ascii="Arial" w:hAnsi="Arial"/>
          <w:sz w:val="20"/>
        </w:rPr>
      </w:pPr>
      <w:r w:rsidRPr="001267C1">
        <w:rPr>
          <w:rFonts w:ascii="Arial" w:hAnsi="Arial"/>
          <w:b/>
          <w:sz w:val="20"/>
        </w:rPr>
        <w:t>Analýza stávajícího stavu a návrh řešení platformy FileNet:</w:t>
      </w:r>
    </w:p>
    <w:p w14:paraId="2A05337D" w14:textId="77777777" w:rsidR="00197DE3" w:rsidRPr="001267C1" w:rsidRDefault="00197DE3" w:rsidP="00197DE3">
      <w:pPr>
        <w:pStyle w:val="Odstavecseseznamem"/>
        <w:spacing w:before="120" w:after="120"/>
        <w:ind w:left="1276"/>
        <w:jc w:val="both"/>
        <w:rPr>
          <w:rFonts w:ascii="Arial" w:hAnsi="Arial"/>
          <w:sz w:val="20"/>
        </w:rPr>
      </w:pPr>
    </w:p>
    <w:p w14:paraId="24950300" w14:textId="77777777" w:rsidR="00FB5EEE" w:rsidRDefault="00A105F3" w:rsidP="005F2E37">
      <w:pPr>
        <w:pStyle w:val="Odstavecseseznamem"/>
        <w:numPr>
          <w:ilvl w:val="0"/>
          <w:numId w:val="57"/>
        </w:numPr>
        <w:spacing w:before="120" w:after="120"/>
        <w:jc w:val="both"/>
        <w:rPr>
          <w:rFonts w:ascii="Arial" w:hAnsi="Arial"/>
          <w:b/>
          <w:sz w:val="20"/>
        </w:rPr>
      </w:pPr>
      <w:r w:rsidRPr="00FB5EEE">
        <w:rPr>
          <w:rFonts w:ascii="Arial" w:eastAsia="Calibri" w:hAnsi="Arial"/>
          <w:sz w:val="20"/>
        </w:rPr>
        <w:t xml:space="preserve">HW FileNet, diskových polí </w:t>
      </w:r>
      <w:r w:rsidRPr="00FB5EEE">
        <w:rPr>
          <w:rFonts w:ascii="Arial" w:hAnsi="Arial"/>
          <w:sz w:val="20"/>
        </w:rPr>
        <w:t>IBM Storwize a HW pro SW IBM Spectrum Scale</w:t>
      </w:r>
      <w:r>
        <w:rPr>
          <w:rFonts w:ascii="Arial" w:hAnsi="Arial"/>
          <w:b/>
          <w:sz w:val="20"/>
        </w:rPr>
        <w:t xml:space="preserve"> </w:t>
      </w:r>
    </w:p>
    <w:p w14:paraId="03A0E082" w14:textId="77777777" w:rsidR="00A105F3" w:rsidRPr="00DA7EE1" w:rsidRDefault="00A105F3" w:rsidP="00197DE3">
      <w:pPr>
        <w:pStyle w:val="Odstavecseseznamem"/>
        <w:spacing w:before="120" w:after="120"/>
        <w:ind w:left="1713"/>
        <w:jc w:val="both"/>
        <w:rPr>
          <w:rFonts w:ascii="Arial" w:hAnsi="Arial"/>
          <w:b/>
          <w:sz w:val="20"/>
        </w:rPr>
      </w:pPr>
      <w:r w:rsidRPr="007111B2">
        <w:rPr>
          <w:rFonts w:ascii="Arial" w:hAnsi="Arial"/>
          <w:sz w:val="20"/>
        </w:rPr>
        <w:t xml:space="preserve">(dále </w:t>
      </w:r>
      <w:r>
        <w:rPr>
          <w:rFonts w:ascii="Arial" w:hAnsi="Arial"/>
          <w:sz w:val="20"/>
        </w:rPr>
        <w:t xml:space="preserve">vše </w:t>
      </w:r>
      <w:r w:rsidRPr="007111B2">
        <w:rPr>
          <w:rFonts w:ascii="Arial" w:hAnsi="Arial"/>
          <w:sz w:val="20"/>
        </w:rPr>
        <w:t>též jen</w:t>
      </w:r>
      <w:r>
        <w:rPr>
          <w:rFonts w:ascii="Arial" w:hAnsi="Arial"/>
          <w:b/>
          <w:sz w:val="20"/>
        </w:rPr>
        <w:t xml:space="preserve"> „HW platformy FileNet</w:t>
      </w:r>
      <w:r w:rsidRPr="007111B2">
        <w:rPr>
          <w:rFonts w:ascii="Arial" w:hAnsi="Arial"/>
          <w:sz w:val="20"/>
        </w:rPr>
        <w:t>),</w:t>
      </w:r>
    </w:p>
    <w:p w14:paraId="4DD195F8" w14:textId="77777777" w:rsidR="00A105F3" w:rsidRPr="00DA7EE1" w:rsidRDefault="00A105F3" w:rsidP="00197DE3">
      <w:pPr>
        <w:pStyle w:val="Odstavecseseznamem"/>
        <w:spacing w:before="120" w:after="120"/>
        <w:ind w:left="1713"/>
        <w:jc w:val="both"/>
        <w:rPr>
          <w:rFonts w:ascii="Arial" w:hAnsi="Arial"/>
          <w:sz w:val="20"/>
        </w:rPr>
      </w:pPr>
    </w:p>
    <w:p w14:paraId="7C733484" w14:textId="77777777" w:rsidR="00FB5EEE" w:rsidRPr="00FB5EEE" w:rsidRDefault="00A105F3" w:rsidP="005F2E37">
      <w:pPr>
        <w:pStyle w:val="Odstavecseseznamem"/>
        <w:numPr>
          <w:ilvl w:val="0"/>
          <w:numId w:val="57"/>
        </w:numPr>
        <w:spacing w:before="120" w:after="120"/>
        <w:jc w:val="both"/>
        <w:rPr>
          <w:rFonts w:ascii="Arial" w:eastAsia="Calibri" w:hAnsi="Arial"/>
          <w:sz w:val="20"/>
        </w:rPr>
      </w:pPr>
      <w:r w:rsidRPr="00FB5EEE">
        <w:rPr>
          <w:rFonts w:ascii="Arial" w:eastAsia="Calibri" w:hAnsi="Arial"/>
          <w:sz w:val="20"/>
        </w:rPr>
        <w:t>SW FileNet (na bázi produktů IBM</w:t>
      </w:r>
      <w:r w:rsidR="00FB5EEE" w:rsidRPr="007B2391">
        <w:rPr>
          <w:rFonts w:ascii="Arial" w:eastAsia="Calibri" w:hAnsi="Arial"/>
          <w:sz w:val="20"/>
        </w:rPr>
        <w:t xml:space="preserve">, tj. SW </w:t>
      </w:r>
      <w:r w:rsidR="00FB5EEE" w:rsidRPr="007B2391">
        <w:rPr>
          <w:rFonts w:ascii="Arial" w:hAnsi="Arial"/>
          <w:sz w:val="20"/>
        </w:rPr>
        <w:t>FileNet P8, ve verzi 4.5 a SW FileNet P8, ve verzi 5.5.8</w:t>
      </w:r>
      <w:r w:rsidRPr="00FB5EEE">
        <w:rPr>
          <w:rFonts w:ascii="Arial" w:eastAsia="Calibri" w:hAnsi="Arial"/>
          <w:sz w:val="20"/>
        </w:rPr>
        <w:t xml:space="preserve">) a SW platformy IBM Spectrum Scale </w:t>
      </w:r>
    </w:p>
    <w:p w14:paraId="6AB29B98" w14:textId="77777777" w:rsidR="00A105F3" w:rsidRPr="00DA7EE1" w:rsidRDefault="00A105F3" w:rsidP="00197DE3">
      <w:pPr>
        <w:pStyle w:val="Odstavecseseznamem"/>
        <w:spacing w:before="120" w:after="120"/>
        <w:ind w:left="1713"/>
        <w:jc w:val="both"/>
        <w:rPr>
          <w:rFonts w:ascii="Arial" w:eastAsia="Calibri" w:hAnsi="Arial"/>
          <w:sz w:val="20"/>
        </w:rPr>
      </w:pPr>
      <w:r w:rsidRPr="007111B2">
        <w:rPr>
          <w:rFonts w:ascii="Arial" w:hAnsi="Arial"/>
          <w:sz w:val="20"/>
        </w:rPr>
        <w:t xml:space="preserve">(dále </w:t>
      </w:r>
      <w:r>
        <w:rPr>
          <w:rFonts w:ascii="Arial" w:hAnsi="Arial"/>
          <w:sz w:val="20"/>
        </w:rPr>
        <w:t xml:space="preserve">vše </w:t>
      </w:r>
      <w:r w:rsidRPr="007111B2">
        <w:rPr>
          <w:rFonts w:ascii="Arial" w:hAnsi="Arial"/>
          <w:sz w:val="20"/>
        </w:rPr>
        <w:t>též jen</w:t>
      </w:r>
      <w:r>
        <w:rPr>
          <w:rFonts w:ascii="Arial" w:hAnsi="Arial"/>
          <w:b/>
          <w:sz w:val="20"/>
        </w:rPr>
        <w:t xml:space="preserve"> „SW platformy FileNet</w:t>
      </w:r>
      <w:r w:rsidRPr="007111B2">
        <w:rPr>
          <w:rFonts w:ascii="Arial" w:hAnsi="Arial"/>
          <w:sz w:val="20"/>
        </w:rPr>
        <w:t>)</w:t>
      </w:r>
      <w:r w:rsidRPr="00DA7EE1">
        <w:rPr>
          <w:rFonts w:ascii="Arial" w:eastAsia="Calibri" w:hAnsi="Arial"/>
          <w:sz w:val="20"/>
        </w:rPr>
        <w:t>,</w:t>
      </w:r>
    </w:p>
    <w:p w14:paraId="610808EF" w14:textId="77777777" w:rsidR="00A105F3" w:rsidRDefault="00A105F3" w:rsidP="00197DE3">
      <w:pPr>
        <w:pStyle w:val="Odstavecseseznamem"/>
        <w:spacing w:before="120" w:after="120"/>
        <w:ind w:left="1713"/>
        <w:jc w:val="both"/>
        <w:rPr>
          <w:rFonts w:ascii="Arial" w:eastAsia="Calibri" w:hAnsi="Arial"/>
          <w:sz w:val="20"/>
          <w:u w:val="single"/>
        </w:rPr>
      </w:pPr>
    </w:p>
    <w:p w14:paraId="0C4B9630" w14:textId="77777777" w:rsidR="00A105F3" w:rsidRDefault="00A105F3" w:rsidP="00197DE3">
      <w:pPr>
        <w:pStyle w:val="Odstavecseseznamem"/>
        <w:spacing w:before="120" w:after="120"/>
        <w:ind w:left="567" w:hanging="11"/>
        <w:jc w:val="both"/>
        <w:rPr>
          <w:rFonts w:ascii="Arial" w:hAnsi="Arial"/>
          <w:sz w:val="20"/>
        </w:rPr>
      </w:pPr>
      <w:r>
        <w:rPr>
          <w:rFonts w:ascii="Arial" w:hAnsi="Arial"/>
          <w:b/>
          <w:sz w:val="20"/>
        </w:rPr>
        <w:tab/>
      </w:r>
      <w:r>
        <w:rPr>
          <w:rFonts w:ascii="Arial" w:hAnsi="Arial"/>
          <w:b/>
          <w:sz w:val="20"/>
        </w:rPr>
        <w:tab/>
      </w:r>
      <w:r w:rsidRPr="00DE4A07">
        <w:rPr>
          <w:rFonts w:ascii="Arial" w:hAnsi="Arial"/>
          <w:sz w:val="20"/>
        </w:rPr>
        <w:tab/>
        <w:t>(</w:t>
      </w:r>
      <w:r>
        <w:rPr>
          <w:rFonts w:ascii="Arial" w:hAnsi="Arial"/>
          <w:sz w:val="20"/>
        </w:rPr>
        <w:t xml:space="preserve">společně též </w:t>
      </w:r>
      <w:r w:rsidRPr="00DE4A07">
        <w:rPr>
          <w:rFonts w:ascii="Arial" w:hAnsi="Arial"/>
          <w:sz w:val="20"/>
        </w:rPr>
        <w:t>jen „</w:t>
      </w:r>
      <w:bookmarkStart w:id="10" w:name="_Hlk124857485"/>
      <w:r w:rsidRPr="00883C37">
        <w:rPr>
          <w:rFonts w:ascii="Arial" w:hAnsi="Arial"/>
          <w:b/>
          <w:sz w:val="20"/>
        </w:rPr>
        <w:t>platforma</w:t>
      </w:r>
      <w:r>
        <w:rPr>
          <w:rFonts w:ascii="Arial" w:hAnsi="Arial"/>
          <w:sz w:val="20"/>
        </w:rPr>
        <w:t xml:space="preserve"> </w:t>
      </w:r>
      <w:r w:rsidRPr="00DE4A07">
        <w:rPr>
          <w:rFonts w:ascii="Arial" w:hAnsi="Arial"/>
          <w:b/>
          <w:sz w:val="20"/>
        </w:rPr>
        <w:t>FileNet</w:t>
      </w:r>
      <w:bookmarkEnd w:id="10"/>
      <w:r>
        <w:rPr>
          <w:rFonts w:ascii="Arial" w:hAnsi="Arial"/>
          <w:sz w:val="20"/>
        </w:rPr>
        <w:t>“</w:t>
      </w:r>
      <w:r w:rsidRPr="00DE4A07">
        <w:rPr>
          <w:rFonts w:ascii="Arial" w:hAnsi="Arial"/>
          <w:sz w:val="20"/>
        </w:rPr>
        <w:t>)</w:t>
      </w:r>
      <w:r>
        <w:rPr>
          <w:rFonts w:ascii="Arial" w:hAnsi="Arial"/>
          <w:sz w:val="20"/>
        </w:rPr>
        <w:t>.</w:t>
      </w:r>
    </w:p>
    <w:p w14:paraId="4ACD6F5A" w14:textId="77777777" w:rsidR="00A105F3" w:rsidRDefault="00A105F3" w:rsidP="00197DE3">
      <w:pPr>
        <w:spacing w:before="120" w:after="120" w:line="276" w:lineRule="auto"/>
        <w:ind w:left="567" w:firstLine="426"/>
        <w:jc w:val="both"/>
        <w:rPr>
          <w:rFonts w:ascii="Arial" w:hAnsi="Arial"/>
          <w:b/>
          <w:sz w:val="20"/>
        </w:rPr>
      </w:pPr>
    </w:p>
    <w:p w14:paraId="4635A736" w14:textId="77777777" w:rsidR="00A105F3" w:rsidRPr="002D358B" w:rsidRDefault="00A105F3" w:rsidP="005F2E37">
      <w:pPr>
        <w:pStyle w:val="Odstavecseseznamem"/>
        <w:numPr>
          <w:ilvl w:val="0"/>
          <w:numId w:val="63"/>
        </w:numPr>
        <w:spacing w:before="120" w:after="120"/>
        <w:ind w:left="1276" w:hanging="425"/>
        <w:jc w:val="both"/>
        <w:rPr>
          <w:rFonts w:ascii="Arial" w:hAnsi="Arial"/>
          <w:b/>
          <w:sz w:val="20"/>
        </w:rPr>
      </w:pPr>
      <w:bookmarkStart w:id="11" w:name="_Hlk126066959"/>
      <w:r w:rsidRPr="002D358B">
        <w:rPr>
          <w:rFonts w:ascii="Arial" w:hAnsi="Arial"/>
          <w:b/>
          <w:sz w:val="20"/>
        </w:rPr>
        <w:t>Služby technické podpory</w:t>
      </w:r>
      <w:r>
        <w:rPr>
          <w:rFonts w:ascii="Arial" w:hAnsi="Arial"/>
          <w:b/>
          <w:sz w:val="20"/>
        </w:rPr>
        <w:t xml:space="preserve"> hrazené paušálem</w:t>
      </w:r>
      <w:r w:rsidRPr="002D358B">
        <w:rPr>
          <w:rFonts w:ascii="Arial" w:hAnsi="Arial"/>
          <w:b/>
          <w:sz w:val="20"/>
        </w:rPr>
        <w:t>, které zahrnují:</w:t>
      </w:r>
    </w:p>
    <w:p w14:paraId="135CA274" w14:textId="77777777" w:rsidR="00A105F3" w:rsidRDefault="00A105F3" w:rsidP="00197DE3">
      <w:pPr>
        <w:pStyle w:val="Odstavecseseznamem"/>
        <w:spacing w:before="120" w:after="120"/>
        <w:jc w:val="both"/>
        <w:rPr>
          <w:rFonts w:ascii="Arial" w:hAnsi="Arial"/>
          <w:b/>
          <w:sz w:val="20"/>
        </w:rPr>
      </w:pPr>
    </w:p>
    <w:p w14:paraId="63D0FBD4" w14:textId="77777777" w:rsidR="00A105F3" w:rsidRPr="00227B34" w:rsidRDefault="00227B34" w:rsidP="00197DE3">
      <w:pPr>
        <w:widowControl w:val="0"/>
        <w:spacing w:before="120" w:after="120" w:line="276" w:lineRule="auto"/>
        <w:ind w:left="1080" w:firstLine="338"/>
        <w:jc w:val="both"/>
        <w:rPr>
          <w:rFonts w:ascii="Arial" w:eastAsia="Calibri" w:hAnsi="Arial"/>
          <w:sz w:val="20"/>
        </w:rPr>
      </w:pPr>
      <w:r>
        <w:rPr>
          <w:rFonts w:ascii="Arial" w:eastAsia="Calibri" w:hAnsi="Arial"/>
          <w:b/>
          <w:sz w:val="20"/>
        </w:rPr>
        <w:t xml:space="preserve">1.2.1 </w:t>
      </w:r>
      <w:r w:rsidR="00A105F3" w:rsidRPr="00227B34">
        <w:rPr>
          <w:rFonts w:ascii="Arial" w:eastAsia="Calibri" w:hAnsi="Arial"/>
          <w:b/>
          <w:sz w:val="20"/>
        </w:rPr>
        <w:t xml:space="preserve">Podporu provozu </w:t>
      </w:r>
      <w:r w:rsidR="00A105F3" w:rsidRPr="00227B34">
        <w:rPr>
          <w:rFonts w:ascii="Arial" w:eastAsia="Calibri" w:hAnsi="Arial"/>
          <w:b/>
          <w:sz w:val="20"/>
          <w:u w:val="single"/>
        </w:rPr>
        <w:t>HW platformy FileNet</w:t>
      </w:r>
      <w:r w:rsidR="00FB5EEE" w:rsidRPr="00227B34">
        <w:rPr>
          <w:rFonts w:ascii="Arial" w:eastAsia="Calibri" w:hAnsi="Arial"/>
          <w:sz w:val="20"/>
          <w:u w:val="single"/>
        </w:rPr>
        <w:t xml:space="preserve">, </w:t>
      </w:r>
      <w:r w:rsidR="00A105F3" w:rsidRPr="00227B34">
        <w:rPr>
          <w:rFonts w:ascii="Arial" w:hAnsi="Arial"/>
          <w:sz w:val="20"/>
        </w:rPr>
        <w:t>která zahrnuje:</w:t>
      </w:r>
    </w:p>
    <w:p w14:paraId="6359DCFD" w14:textId="77777777" w:rsidR="00FB5EEE" w:rsidRPr="007B2391" w:rsidRDefault="00FB5EEE" w:rsidP="005F2E37">
      <w:pPr>
        <w:pStyle w:val="Odstavecseseznamem"/>
        <w:widowControl w:val="0"/>
        <w:numPr>
          <w:ilvl w:val="0"/>
          <w:numId w:val="58"/>
        </w:numPr>
        <w:spacing w:before="120" w:after="120"/>
        <w:contextualSpacing w:val="0"/>
        <w:jc w:val="both"/>
        <w:rPr>
          <w:rFonts w:ascii="Arial" w:eastAsia="Calibri" w:hAnsi="Arial"/>
          <w:sz w:val="20"/>
        </w:rPr>
      </w:pPr>
      <w:r w:rsidRPr="007B2391">
        <w:rPr>
          <w:rFonts w:ascii="Arial" w:eastAsia="Calibri" w:hAnsi="Arial"/>
          <w:sz w:val="20"/>
        </w:rPr>
        <w:t>Poskytování rad a konzultací (Hot – line, Service Desk), tj. technickou pomoc poskytovanou formou On-Line konzultací k problémům (incidentům) vzniklý</w:t>
      </w:r>
      <w:r w:rsidR="00CD41F2">
        <w:rPr>
          <w:rFonts w:ascii="Arial" w:eastAsia="Calibri" w:hAnsi="Arial"/>
          <w:sz w:val="20"/>
        </w:rPr>
        <w:t>ch</w:t>
      </w:r>
      <w:r w:rsidRPr="007B2391">
        <w:rPr>
          <w:rFonts w:ascii="Arial" w:eastAsia="Calibri" w:hAnsi="Arial"/>
          <w:sz w:val="20"/>
        </w:rPr>
        <w:t xml:space="preserve"> při práci s HW platformy FileNet nebo při rozvoji HW platformy FileNet.</w:t>
      </w:r>
    </w:p>
    <w:p w14:paraId="097FC21C" w14:textId="77777777" w:rsidR="00A105F3" w:rsidRPr="00227B34" w:rsidRDefault="00227B34" w:rsidP="00197DE3">
      <w:pPr>
        <w:widowControl w:val="0"/>
        <w:spacing w:before="120" w:after="120" w:line="276" w:lineRule="auto"/>
        <w:ind w:left="1080" w:firstLine="338"/>
        <w:jc w:val="both"/>
        <w:rPr>
          <w:rFonts w:ascii="Arial" w:hAnsi="Arial"/>
          <w:sz w:val="20"/>
        </w:rPr>
      </w:pPr>
      <w:r>
        <w:rPr>
          <w:rFonts w:ascii="Arial" w:eastAsia="Calibri" w:hAnsi="Arial"/>
          <w:b/>
          <w:sz w:val="20"/>
        </w:rPr>
        <w:t xml:space="preserve">1.2.2 </w:t>
      </w:r>
      <w:r w:rsidR="00A105F3" w:rsidRPr="00227B34">
        <w:rPr>
          <w:rFonts w:ascii="Arial" w:eastAsia="Calibri" w:hAnsi="Arial"/>
          <w:b/>
          <w:sz w:val="20"/>
        </w:rPr>
        <w:t xml:space="preserve">Podporu provozu </w:t>
      </w:r>
      <w:r w:rsidR="00A105F3" w:rsidRPr="00227B34">
        <w:rPr>
          <w:rFonts w:ascii="Arial" w:eastAsia="Calibri" w:hAnsi="Arial"/>
          <w:b/>
          <w:sz w:val="20"/>
          <w:u w:val="single"/>
        </w:rPr>
        <w:t>SW platformy FileNet</w:t>
      </w:r>
      <w:r w:rsidR="00A105F3" w:rsidRPr="00227B34">
        <w:rPr>
          <w:rFonts w:ascii="Arial" w:hAnsi="Arial"/>
          <w:sz w:val="20"/>
        </w:rPr>
        <w:t xml:space="preserve">, která zahrnuje: </w:t>
      </w:r>
    </w:p>
    <w:p w14:paraId="05466ABE" w14:textId="77777777" w:rsidR="00FB5EEE" w:rsidRDefault="00FB5EEE" w:rsidP="005F2E37">
      <w:pPr>
        <w:pStyle w:val="Odstavecseseznamem"/>
        <w:widowControl w:val="0"/>
        <w:numPr>
          <w:ilvl w:val="0"/>
          <w:numId w:val="62"/>
        </w:numPr>
        <w:spacing w:before="120" w:after="120"/>
        <w:contextualSpacing w:val="0"/>
        <w:jc w:val="both"/>
        <w:rPr>
          <w:rFonts w:ascii="Arial" w:eastAsia="Calibri" w:hAnsi="Arial"/>
          <w:sz w:val="20"/>
        </w:rPr>
      </w:pPr>
      <w:r w:rsidRPr="007B2391">
        <w:rPr>
          <w:rFonts w:ascii="Arial" w:eastAsia="Calibri" w:hAnsi="Arial"/>
          <w:sz w:val="20"/>
        </w:rPr>
        <w:t>Poskytování rad a konzultací (Hot – line, Service Desk), tj. technickou pomoc poskytovanou formou On-Line konzultací k problémům (incidentům) vzniklý</w:t>
      </w:r>
      <w:r w:rsidR="006D538D">
        <w:rPr>
          <w:rFonts w:ascii="Arial" w:eastAsia="Calibri" w:hAnsi="Arial"/>
          <w:sz w:val="20"/>
        </w:rPr>
        <w:t>ch</w:t>
      </w:r>
      <w:r w:rsidRPr="007B2391">
        <w:rPr>
          <w:rFonts w:ascii="Arial" w:eastAsia="Calibri" w:hAnsi="Arial"/>
          <w:sz w:val="20"/>
        </w:rPr>
        <w:t xml:space="preserve"> při práci s SW platform</w:t>
      </w:r>
      <w:r w:rsidR="00D65409">
        <w:rPr>
          <w:rFonts w:ascii="Arial" w:eastAsia="Calibri" w:hAnsi="Arial"/>
          <w:sz w:val="20"/>
        </w:rPr>
        <w:t>y</w:t>
      </w:r>
      <w:r w:rsidRPr="007B2391">
        <w:rPr>
          <w:rFonts w:ascii="Arial" w:eastAsia="Calibri" w:hAnsi="Arial"/>
          <w:sz w:val="20"/>
        </w:rPr>
        <w:t xml:space="preserve"> FileNet nebo při rozvoji SW platformy FileNet. </w:t>
      </w:r>
    </w:p>
    <w:p w14:paraId="7979A1D5" w14:textId="77777777" w:rsidR="003E3B05" w:rsidRPr="00F729B0" w:rsidRDefault="003E3B05" w:rsidP="005F2E37">
      <w:pPr>
        <w:pStyle w:val="Odstavecseseznamem"/>
        <w:widowControl w:val="0"/>
        <w:numPr>
          <w:ilvl w:val="0"/>
          <w:numId w:val="62"/>
        </w:numPr>
        <w:spacing w:before="120" w:after="120"/>
        <w:contextualSpacing w:val="0"/>
        <w:jc w:val="both"/>
        <w:rPr>
          <w:rFonts w:ascii="Arial" w:eastAsia="Calibri" w:hAnsi="Arial"/>
          <w:sz w:val="20"/>
        </w:rPr>
      </w:pPr>
      <w:bookmarkStart w:id="12" w:name="_Ref128918901"/>
      <w:r w:rsidRPr="007B2391">
        <w:rPr>
          <w:rFonts w:ascii="Arial" w:eastAsia="Calibri" w:hAnsi="Arial"/>
          <w:sz w:val="20"/>
        </w:rPr>
        <w:t>Technickou podporu SW platformy FileNet.</w:t>
      </w:r>
      <w:bookmarkEnd w:id="12"/>
    </w:p>
    <w:p w14:paraId="4A426C07" w14:textId="77777777" w:rsidR="00FB5EEE" w:rsidRPr="007B2391" w:rsidRDefault="00FB5EEE" w:rsidP="00197DE3">
      <w:pPr>
        <w:pStyle w:val="Odstavecseseznamem"/>
        <w:widowControl w:val="0"/>
        <w:spacing w:before="120" w:after="120"/>
        <w:ind w:left="2847"/>
        <w:contextualSpacing w:val="0"/>
        <w:jc w:val="both"/>
        <w:rPr>
          <w:rFonts w:ascii="Arial" w:eastAsia="Calibri" w:hAnsi="Arial"/>
          <w:sz w:val="20"/>
        </w:rPr>
      </w:pPr>
    </w:p>
    <w:p w14:paraId="713727ED" w14:textId="77777777" w:rsidR="00A105F3" w:rsidRDefault="00A105F3" w:rsidP="005F2E37">
      <w:pPr>
        <w:pStyle w:val="Odstavecseseznamem"/>
        <w:numPr>
          <w:ilvl w:val="0"/>
          <w:numId w:val="63"/>
        </w:numPr>
        <w:spacing w:before="120" w:after="120"/>
        <w:ind w:left="1276" w:hanging="425"/>
        <w:jc w:val="both"/>
        <w:rPr>
          <w:rFonts w:ascii="Arial" w:hAnsi="Arial"/>
          <w:b/>
          <w:sz w:val="20"/>
        </w:rPr>
      </w:pPr>
      <w:bookmarkStart w:id="13" w:name="_Ref128919004"/>
      <w:bookmarkEnd w:id="11"/>
      <w:r w:rsidRPr="00B514E5">
        <w:rPr>
          <w:rFonts w:ascii="Arial" w:hAnsi="Arial"/>
          <w:b/>
          <w:sz w:val="20"/>
        </w:rPr>
        <w:t xml:space="preserve">Rozšířené </w:t>
      </w:r>
      <w:r>
        <w:rPr>
          <w:rFonts w:ascii="Arial" w:hAnsi="Arial"/>
          <w:b/>
          <w:sz w:val="20"/>
        </w:rPr>
        <w:t>služby podpory hrazené nad rámec paušálu, které zahrnují:</w:t>
      </w:r>
      <w:bookmarkEnd w:id="13"/>
    </w:p>
    <w:p w14:paraId="6C0391B3" w14:textId="77777777" w:rsidR="007F2FC0" w:rsidRDefault="007F2FC0" w:rsidP="00197DE3">
      <w:pPr>
        <w:pStyle w:val="Odstavecseseznamem"/>
        <w:spacing w:before="120" w:after="120"/>
        <w:ind w:left="1276"/>
        <w:jc w:val="both"/>
        <w:rPr>
          <w:rFonts w:ascii="Arial" w:hAnsi="Arial"/>
          <w:b/>
          <w:sz w:val="20"/>
        </w:rPr>
      </w:pPr>
    </w:p>
    <w:p w14:paraId="5FF981BA" w14:textId="77777777" w:rsidR="00486DC3" w:rsidRPr="00486DC3" w:rsidRDefault="00A105F3" w:rsidP="005F2E37">
      <w:pPr>
        <w:pStyle w:val="Odstavecseseznamem"/>
        <w:widowControl w:val="0"/>
        <w:numPr>
          <w:ilvl w:val="0"/>
          <w:numId w:val="56"/>
        </w:numPr>
        <w:spacing w:before="120" w:after="120"/>
        <w:ind w:left="2127" w:hanging="567"/>
        <w:contextualSpacing w:val="0"/>
        <w:jc w:val="both"/>
        <w:rPr>
          <w:rFonts w:ascii="Arial" w:eastAsia="Calibri" w:hAnsi="Arial"/>
          <w:sz w:val="20"/>
        </w:rPr>
      </w:pPr>
      <w:r w:rsidRPr="006C1CD5">
        <w:rPr>
          <w:rFonts w:ascii="Arial" w:eastAsia="Calibri" w:hAnsi="Arial"/>
          <w:b/>
          <w:sz w:val="20"/>
        </w:rPr>
        <w:t>Rozvojové činnosti</w:t>
      </w:r>
      <w:r w:rsidRPr="00486DC3">
        <w:rPr>
          <w:rFonts w:ascii="Arial" w:eastAsia="Calibri" w:hAnsi="Arial"/>
          <w:sz w:val="20"/>
        </w:rPr>
        <w:t xml:space="preserve"> </w:t>
      </w:r>
      <w:r w:rsidR="00FB5EEE" w:rsidRPr="007B2391">
        <w:rPr>
          <w:rFonts w:ascii="Arial" w:eastAsia="Calibri" w:hAnsi="Arial"/>
          <w:sz w:val="20"/>
        </w:rPr>
        <w:t xml:space="preserve">SW </w:t>
      </w:r>
      <w:r w:rsidR="00FB5EEE">
        <w:rPr>
          <w:rFonts w:ascii="Arial" w:eastAsia="Calibri" w:hAnsi="Arial"/>
          <w:sz w:val="20"/>
        </w:rPr>
        <w:t>platformy FileNet a HW platformy FileNet</w:t>
      </w:r>
      <w:r w:rsidR="00FB5EEE" w:rsidRPr="007B2391">
        <w:rPr>
          <w:rFonts w:ascii="Arial" w:eastAsia="Calibri" w:hAnsi="Arial"/>
          <w:sz w:val="20"/>
        </w:rPr>
        <w:t>, integrační vazby</w:t>
      </w:r>
      <w:r w:rsidR="00FB5EEE">
        <w:rPr>
          <w:rFonts w:ascii="Arial" w:eastAsia="Calibri" w:hAnsi="Arial"/>
          <w:sz w:val="20"/>
        </w:rPr>
        <w:t xml:space="preserve"> a</w:t>
      </w:r>
      <w:r w:rsidR="00FB5EEE" w:rsidRPr="007B2391">
        <w:rPr>
          <w:rFonts w:ascii="Arial" w:eastAsia="Calibri" w:hAnsi="Arial"/>
          <w:sz w:val="20"/>
        </w:rPr>
        <w:t xml:space="preserve"> integrace na okolní satelitní systémy</w:t>
      </w:r>
      <w:r w:rsidR="00FB5EEE" w:rsidRPr="00486DC3">
        <w:rPr>
          <w:rFonts w:ascii="Arial" w:eastAsia="Calibri" w:hAnsi="Arial"/>
          <w:sz w:val="20"/>
        </w:rPr>
        <w:t xml:space="preserve"> </w:t>
      </w:r>
      <w:r w:rsidRPr="00486DC3">
        <w:rPr>
          <w:rFonts w:ascii="Arial" w:eastAsia="Calibri" w:hAnsi="Arial"/>
          <w:sz w:val="20"/>
        </w:rPr>
        <w:t xml:space="preserve">v předpokládaném </w:t>
      </w:r>
      <w:r w:rsidRPr="006C1CD5">
        <w:rPr>
          <w:rFonts w:ascii="Arial" w:eastAsia="Calibri" w:hAnsi="Arial"/>
          <w:b/>
          <w:sz w:val="20"/>
        </w:rPr>
        <w:t>rozsahu 3200 člověkohodin</w:t>
      </w:r>
      <w:r w:rsidR="00486DC3" w:rsidRPr="006C1CD5">
        <w:rPr>
          <w:rFonts w:ascii="Arial" w:eastAsia="Calibri" w:hAnsi="Arial"/>
          <w:b/>
          <w:sz w:val="20"/>
        </w:rPr>
        <w:t xml:space="preserve"> </w:t>
      </w:r>
      <w:r w:rsidR="006D538D" w:rsidRPr="00197DE3">
        <w:rPr>
          <w:rFonts w:ascii="Arial" w:eastAsia="Calibri" w:hAnsi="Arial"/>
          <w:sz w:val="20"/>
        </w:rPr>
        <w:t>za dobu poskytování podpory dle této Smlouvy</w:t>
      </w:r>
    </w:p>
    <w:p w14:paraId="01F2A699" w14:textId="77777777" w:rsidR="00486DC3" w:rsidRPr="00486DC3" w:rsidRDefault="00486DC3" w:rsidP="00197DE3">
      <w:pPr>
        <w:pStyle w:val="Odstavecseseznamem"/>
        <w:widowControl w:val="0"/>
        <w:spacing w:before="120" w:after="120"/>
        <w:ind w:left="2127"/>
        <w:contextualSpacing w:val="0"/>
        <w:jc w:val="both"/>
        <w:rPr>
          <w:rFonts w:ascii="Arial" w:eastAsia="Calibri" w:hAnsi="Arial"/>
          <w:sz w:val="20"/>
        </w:rPr>
      </w:pPr>
      <w:r w:rsidRPr="00486DC3">
        <w:rPr>
          <w:rFonts w:ascii="Arial" w:eastAsia="Calibri" w:hAnsi="Arial"/>
          <w:sz w:val="20"/>
        </w:rPr>
        <w:t>(dále jen „</w:t>
      </w:r>
      <w:r w:rsidRPr="00486DC3">
        <w:rPr>
          <w:rFonts w:ascii="Arial" w:eastAsia="Calibri" w:hAnsi="Arial"/>
          <w:b/>
          <w:sz w:val="20"/>
        </w:rPr>
        <w:t>Změny</w:t>
      </w:r>
      <w:r w:rsidRPr="00486DC3">
        <w:rPr>
          <w:rFonts w:ascii="Arial" w:eastAsia="Calibri" w:hAnsi="Arial"/>
          <w:sz w:val="20"/>
        </w:rPr>
        <w:t>“);</w:t>
      </w:r>
    </w:p>
    <w:p w14:paraId="54EDEFE2" w14:textId="3F79F5B1" w:rsidR="00486DC3" w:rsidRPr="003E3B05" w:rsidRDefault="00A105F3" w:rsidP="005F2E37">
      <w:pPr>
        <w:pStyle w:val="Odstavecseseznamem"/>
        <w:widowControl w:val="0"/>
        <w:numPr>
          <w:ilvl w:val="0"/>
          <w:numId w:val="56"/>
        </w:numPr>
        <w:spacing w:before="120" w:after="120"/>
        <w:ind w:left="2127" w:hanging="567"/>
        <w:contextualSpacing w:val="0"/>
        <w:jc w:val="both"/>
        <w:rPr>
          <w:rFonts w:ascii="Arial" w:eastAsia="Calibri" w:hAnsi="Arial"/>
          <w:sz w:val="20"/>
        </w:rPr>
      </w:pPr>
      <w:bookmarkStart w:id="14" w:name="_Ref128918723"/>
      <w:r w:rsidRPr="006C1CD5">
        <w:rPr>
          <w:rFonts w:ascii="Arial" w:eastAsia="Calibri" w:hAnsi="Arial"/>
          <w:b/>
          <w:sz w:val="20"/>
        </w:rPr>
        <w:t>Konzultace, školení, workshopy, vzdělávání, odborné poradenství</w:t>
      </w:r>
      <w:r w:rsidR="003E3B05">
        <w:rPr>
          <w:rFonts w:ascii="Arial" w:eastAsia="Calibri" w:hAnsi="Arial"/>
          <w:b/>
          <w:sz w:val="20"/>
        </w:rPr>
        <w:t xml:space="preserve"> </w:t>
      </w:r>
      <w:r w:rsidR="00976532">
        <w:rPr>
          <w:rFonts w:ascii="Arial" w:eastAsia="Calibri" w:hAnsi="Arial"/>
          <w:b/>
          <w:sz w:val="20"/>
        </w:rPr>
        <w:t xml:space="preserve">(nad rámec služeb hrazených paušálem) </w:t>
      </w:r>
      <w:r w:rsidR="003E3B05">
        <w:rPr>
          <w:rFonts w:ascii="Arial" w:eastAsia="Calibri" w:hAnsi="Arial"/>
          <w:b/>
          <w:sz w:val="20"/>
        </w:rPr>
        <w:t>a</w:t>
      </w:r>
      <w:r w:rsidRPr="00486DC3">
        <w:rPr>
          <w:rFonts w:ascii="Arial" w:eastAsia="Calibri" w:hAnsi="Arial"/>
          <w:sz w:val="20"/>
        </w:rPr>
        <w:t xml:space="preserve"> </w:t>
      </w:r>
      <w:r w:rsidR="00976532">
        <w:rPr>
          <w:rFonts w:ascii="Arial" w:eastAsia="Calibri" w:hAnsi="Arial"/>
          <w:sz w:val="20"/>
        </w:rPr>
        <w:t xml:space="preserve">dále </w:t>
      </w:r>
      <w:r w:rsidR="003E3B05" w:rsidRPr="003E3B05">
        <w:rPr>
          <w:rFonts w:ascii="Arial" w:eastAsia="Calibri" w:hAnsi="Arial"/>
          <w:b/>
          <w:sz w:val="20"/>
        </w:rPr>
        <w:t xml:space="preserve">služby </w:t>
      </w:r>
      <w:r w:rsidR="007F2FC0" w:rsidRPr="006C1CD5">
        <w:rPr>
          <w:rFonts w:ascii="Arial" w:hAnsi="Arial"/>
          <w:b/>
          <w:sz w:val="20"/>
        </w:rPr>
        <w:t>podpory při ukončení spolupráce (Exit plán)</w:t>
      </w:r>
      <w:r w:rsidR="007F2FC0">
        <w:rPr>
          <w:rFonts w:ascii="Arial" w:hAnsi="Arial"/>
          <w:b/>
          <w:sz w:val="20"/>
        </w:rPr>
        <w:t xml:space="preserve"> </w:t>
      </w:r>
      <w:r w:rsidRPr="003E3B05">
        <w:rPr>
          <w:rFonts w:ascii="Arial" w:eastAsia="Calibri" w:hAnsi="Arial"/>
          <w:sz w:val="20"/>
        </w:rPr>
        <w:t xml:space="preserve">v předpokládaném rozsahu </w:t>
      </w:r>
      <w:r w:rsidR="003E3B05" w:rsidRPr="00FA4D07">
        <w:rPr>
          <w:rFonts w:ascii="Arial" w:eastAsia="Calibri" w:hAnsi="Arial"/>
          <w:b/>
          <w:sz w:val="20"/>
        </w:rPr>
        <w:t>1000</w:t>
      </w:r>
      <w:r w:rsidRPr="00FA4D07">
        <w:rPr>
          <w:rFonts w:ascii="Arial" w:eastAsia="Calibri" w:hAnsi="Arial"/>
          <w:b/>
          <w:sz w:val="20"/>
        </w:rPr>
        <w:t xml:space="preserve"> člověkohodin</w:t>
      </w:r>
      <w:r w:rsidR="006D538D" w:rsidRPr="003E3B05">
        <w:rPr>
          <w:rFonts w:ascii="Arial" w:eastAsia="Calibri" w:hAnsi="Arial"/>
          <w:sz w:val="20"/>
        </w:rPr>
        <w:t xml:space="preserve"> za dobu poskytování podpory dle této Smlouvy</w:t>
      </w:r>
      <w:bookmarkEnd w:id="14"/>
    </w:p>
    <w:p w14:paraId="471882B3" w14:textId="77777777" w:rsidR="00A105F3" w:rsidRDefault="00486DC3" w:rsidP="00197DE3">
      <w:pPr>
        <w:pStyle w:val="Odstavecseseznamem"/>
        <w:widowControl w:val="0"/>
        <w:spacing w:before="120" w:after="120"/>
        <w:ind w:left="2127"/>
        <w:contextualSpacing w:val="0"/>
        <w:jc w:val="both"/>
        <w:rPr>
          <w:rFonts w:ascii="Arial" w:eastAsia="Calibri" w:hAnsi="Arial"/>
          <w:sz w:val="20"/>
        </w:rPr>
      </w:pPr>
      <w:r w:rsidRPr="00486DC3">
        <w:rPr>
          <w:rFonts w:ascii="Arial" w:eastAsia="Calibri" w:hAnsi="Arial"/>
          <w:sz w:val="20"/>
        </w:rPr>
        <w:t>(dále jen „</w:t>
      </w:r>
      <w:r w:rsidRPr="00486DC3">
        <w:rPr>
          <w:rFonts w:ascii="Arial" w:eastAsia="Calibri" w:hAnsi="Arial"/>
          <w:b/>
          <w:sz w:val="20"/>
        </w:rPr>
        <w:t>Konzultační služby</w:t>
      </w:r>
      <w:r w:rsidRPr="00486DC3">
        <w:rPr>
          <w:rFonts w:ascii="Arial" w:eastAsia="Calibri" w:hAnsi="Arial"/>
          <w:sz w:val="20"/>
        </w:rPr>
        <w:t>“)</w:t>
      </w:r>
      <w:r w:rsidR="00B90D10">
        <w:rPr>
          <w:rFonts w:ascii="Arial" w:eastAsia="Calibri" w:hAnsi="Arial"/>
          <w:sz w:val="20"/>
        </w:rPr>
        <w:t>;</w:t>
      </w:r>
    </w:p>
    <w:p w14:paraId="125AF674" w14:textId="77777777" w:rsidR="009B3B9D" w:rsidRPr="00486DC3" w:rsidRDefault="00B90D10" w:rsidP="00197DE3">
      <w:pPr>
        <w:pStyle w:val="Odstavecseseznamem"/>
        <w:widowControl w:val="0"/>
        <w:spacing w:before="120" w:after="120"/>
        <w:ind w:left="2127"/>
        <w:contextualSpacing w:val="0"/>
        <w:jc w:val="both"/>
        <w:rPr>
          <w:rFonts w:ascii="Arial" w:eastAsia="Calibri" w:hAnsi="Arial"/>
          <w:sz w:val="20"/>
        </w:rPr>
      </w:pPr>
      <w:r>
        <w:rPr>
          <w:rFonts w:ascii="Arial" w:eastAsia="Calibri" w:hAnsi="Arial"/>
          <w:sz w:val="20"/>
        </w:rPr>
        <w:t>(společně též „</w:t>
      </w:r>
      <w:r w:rsidRPr="00907AE8">
        <w:rPr>
          <w:rFonts w:ascii="Arial" w:eastAsia="Calibri" w:hAnsi="Arial"/>
          <w:b/>
          <w:sz w:val="20"/>
        </w:rPr>
        <w:t>Rozšířené služby podpory</w:t>
      </w:r>
      <w:r>
        <w:rPr>
          <w:rFonts w:ascii="Arial" w:eastAsia="Calibri" w:hAnsi="Arial"/>
          <w:sz w:val="20"/>
        </w:rPr>
        <w:t>“).</w:t>
      </w:r>
    </w:p>
    <w:bookmarkEnd w:id="9"/>
    <w:p w14:paraId="46AD896C" w14:textId="77777777" w:rsidR="00A105F3" w:rsidRDefault="00A105F3" w:rsidP="00197DE3">
      <w:pPr>
        <w:spacing w:before="120" w:after="120" w:line="276" w:lineRule="auto"/>
        <w:ind w:left="567"/>
        <w:jc w:val="both"/>
        <w:rPr>
          <w:rFonts w:ascii="Arial" w:hAnsi="Arial" w:cs="Arial"/>
          <w:sz w:val="20"/>
          <w:szCs w:val="20"/>
        </w:rPr>
      </w:pPr>
    </w:p>
    <w:p w14:paraId="0A7DC071" w14:textId="77777777" w:rsidR="00F40EB5" w:rsidRDefault="00F40EB5" w:rsidP="005F2E37">
      <w:pPr>
        <w:pStyle w:val="Odstavecseseznamem"/>
        <w:numPr>
          <w:ilvl w:val="0"/>
          <w:numId w:val="53"/>
        </w:numPr>
        <w:spacing w:before="120" w:after="120"/>
        <w:jc w:val="both"/>
        <w:rPr>
          <w:rFonts w:ascii="Arial" w:hAnsi="Arial" w:cs="Arial"/>
          <w:b/>
          <w:sz w:val="20"/>
          <w:szCs w:val="20"/>
        </w:rPr>
      </w:pPr>
      <w:r w:rsidRPr="00913CDE">
        <w:rPr>
          <w:rFonts w:ascii="Arial" w:hAnsi="Arial" w:cs="Arial"/>
          <w:b/>
          <w:sz w:val="20"/>
          <w:szCs w:val="20"/>
        </w:rPr>
        <w:t xml:space="preserve">Základní popis </w:t>
      </w:r>
      <w:r w:rsidR="007E75DA">
        <w:rPr>
          <w:rFonts w:ascii="Arial" w:hAnsi="Arial" w:cs="Arial"/>
          <w:b/>
          <w:sz w:val="20"/>
          <w:szCs w:val="20"/>
        </w:rPr>
        <w:t xml:space="preserve">služeb </w:t>
      </w:r>
      <w:r w:rsidRPr="00913CDE">
        <w:rPr>
          <w:rFonts w:ascii="Arial" w:hAnsi="Arial" w:cs="Arial"/>
          <w:b/>
          <w:sz w:val="20"/>
          <w:szCs w:val="20"/>
        </w:rPr>
        <w:t>podpory:</w:t>
      </w:r>
    </w:p>
    <w:p w14:paraId="154C581D" w14:textId="77777777" w:rsidR="00486DC3" w:rsidRDefault="00486DC3" w:rsidP="00197DE3">
      <w:pPr>
        <w:pStyle w:val="Odstavecseseznamem"/>
        <w:spacing w:before="120" w:after="120"/>
        <w:ind w:left="360"/>
        <w:jc w:val="both"/>
        <w:rPr>
          <w:rFonts w:ascii="Arial" w:hAnsi="Arial" w:cs="Arial"/>
          <w:b/>
          <w:sz w:val="20"/>
          <w:szCs w:val="20"/>
        </w:rPr>
      </w:pPr>
    </w:p>
    <w:p w14:paraId="2CDD18B1" w14:textId="77777777" w:rsidR="00486DC3" w:rsidRDefault="00486DC3" w:rsidP="005F2E37">
      <w:pPr>
        <w:pStyle w:val="Odstavecseseznamem"/>
        <w:numPr>
          <w:ilvl w:val="0"/>
          <w:numId w:val="59"/>
        </w:numPr>
        <w:spacing w:before="120" w:after="120"/>
        <w:jc w:val="both"/>
        <w:rPr>
          <w:rFonts w:ascii="Arial" w:hAnsi="Arial" w:cs="Arial"/>
          <w:b/>
          <w:sz w:val="20"/>
          <w:szCs w:val="20"/>
        </w:rPr>
      </w:pPr>
      <w:r>
        <w:rPr>
          <w:rFonts w:ascii="Arial" w:hAnsi="Arial" w:cs="Arial"/>
          <w:b/>
          <w:sz w:val="20"/>
          <w:szCs w:val="20"/>
        </w:rPr>
        <w:t>Analýza stávajícího stavu a návrh řešení platformy FileNet</w:t>
      </w:r>
    </w:p>
    <w:p w14:paraId="39091512" w14:textId="77777777" w:rsidR="00486DC3" w:rsidRDefault="00486DC3" w:rsidP="00197DE3">
      <w:pPr>
        <w:pStyle w:val="Odstavecseseznamem"/>
        <w:spacing w:before="120" w:after="120"/>
        <w:ind w:left="1080"/>
        <w:jc w:val="both"/>
        <w:rPr>
          <w:rFonts w:ascii="Arial" w:hAnsi="Arial" w:cs="Arial"/>
          <w:b/>
          <w:sz w:val="20"/>
          <w:szCs w:val="20"/>
        </w:rPr>
      </w:pPr>
    </w:p>
    <w:p w14:paraId="2C7A140E" w14:textId="7C313486" w:rsidR="00486DC3" w:rsidRDefault="00486DC3" w:rsidP="00197DE3">
      <w:pPr>
        <w:pStyle w:val="Odstavecseseznamem"/>
        <w:spacing w:before="120" w:after="120"/>
        <w:ind w:left="709"/>
        <w:jc w:val="both"/>
        <w:rPr>
          <w:rFonts w:ascii="Arial" w:hAnsi="Arial"/>
          <w:sz w:val="20"/>
        </w:rPr>
      </w:pPr>
      <w:r>
        <w:rPr>
          <w:rFonts w:ascii="Arial" w:hAnsi="Arial"/>
          <w:sz w:val="20"/>
        </w:rPr>
        <w:t>Jednorázová analýza stávajícího stavu a návrh řešení platformy FileNet (dále též jen „</w:t>
      </w:r>
      <w:r w:rsidRPr="002D57BF">
        <w:rPr>
          <w:rFonts w:ascii="Arial" w:hAnsi="Arial"/>
          <w:b/>
          <w:sz w:val="20"/>
        </w:rPr>
        <w:t>Analýza platformy FileNet</w:t>
      </w:r>
      <w:r>
        <w:rPr>
          <w:rFonts w:ascii="Arial" w:hAnsi="Arial"/>
          <w:sz w:val="20"/>
        </w:rPr>
        <w:t xml:space="preserve">“) zahrnuje seznámení se stávajícím stavem platformy FileNet v IS VZP ČR a provedení Analýzy platformy FileNet Poskytovatelem. </w:t>
      </w:r>
      <w:r w:rsidR="00D65409">
        <w:rPr>
          <w:rFonts w:ascii="Arial" w:hAnsi="Arial"/>
          <w:sz w:val="20"/>
        </w:rPr>
        <w:t>Analýza platformy FileNet bude realizována postupem uvedeným v </w:t>
      </w:r>
      <w:r w:rsidR="00F659F9">
        <w:rPr>
          <w:rFonts w:ascii="Arial" w:hAnsi="Arial"/>
          <w:sz w:val="20"/>
        </w:rPr>
        <w:t>č</w:t>
      </w:r>
      <w:r w:rsidR="00D65409">
        <w:rPr>
          <w:rFonts w:ascii="Arial" w:hAnsi="Arial"/>
          <w:sz w:val="20"/>
        </w:rPr>
        <w:t>l. III., odst. 4. této Smlouvy.</w:t>
      </w:r>
    </w:p>
    <w:p w14:paraId="62601F9F" w14:textId="77777777" w:rsidR="00486DC3" w:rsidRDefault="00486DC3" w:rsidP="00197DE3">
      <w:pPr>
        <w:pStyle w:val="Odstavecseseznamem"/>
        <w:spacing w:before="120" w:after="120"/>
        <w:ind w:left="709"/>
        <w:jc w:val="both"/>
        <w:rPr>
          <w:rFonts w:ascii="Arial" w:hAnsi="Arial"/>
          <w:sz w:val="20"/>
        </w:rPr>
      </w:pPr>
    </w:p>
    <w:p w14:paraId="1CA9FBFE" w14:textId="77777777" w:rsidR="00486DC3" w:rsidRPr="00913CDE" w:rsidRDefault="00486DC3" w:rsidP="00197DE3">
      <w:pPr>
        <w:pStyle w:val="Odstavecseseznamem"/>
        <w:spacing w:before="120" w:after="120"/>
        <w:ind w:left="1080"/>
        <w:jc w:val="both"/>
        <w:rPr>
          <w:rFonts w:ascii="Arial" w:hAnsi="Arial" w:cs="Arial"/>
          <w:b/>
          <w:sz w:val="20"/>
          <w:szCs w:val="20"/>
        </w:rPr>
      </w:pPr>
    </w:p>
    <w:p w14:paraId="403501F6" w14:textId="77777777" w:rsidR="00F40EB5" w:rsidRDefault="00913CDE" w:rsidP="005F2E37">
      <w:pPr>
        <w:pStyle w:val="Odstavecseseznamem"/>
        <w:numPr>
          <w:ilvl w:val="0"/>
          <w:numId w:val="59"/>
        </w:numPr>
        <w:spacing w:before="120" w:after="120"/>
        <w:jc w:val="both"/>
        <w:rPr>
          <w:rFonts w:ascii="Arial" w:hAnsi="Arial" w:cs="Arial"/>
          <w:b/>
          <w:sz w:val="20"/>
          <w:szCs w:val="20"/>
        </w:rPr>
      </w:pPr>
      <w:r>
        <w:rPr>
          <w:rFonts w:ascii="Arial" w:hAnsi="Arial" w:cs="Arial"/>
          <w:b/>
          <w:sz w:val="20"/>
          <w:szCs w:val="20"/>
        </w:rPr>
        <w:t xml:space="preserve"> </w:t>
      </w:r>
      <w:r w:rsidR="00E4157A">
        <w:rPr>
          <w:rFonts w:ascii="Arial" w:hAnsi="Arial" w:cs="Arial"/>
          <w:b/>
          <w:sz w:val="20"/>
          <w:szCs w:val="20"/>
        </w:rPr>
        <w:t xml:space="preserve">Služby technické podpory hrazené </w:t>
      </w:r>
      <w:r w:rsidR="00F40EB5" w:rsidRPr="009D0C85">
        <w:rPr>
          <w:rFonts w:ascii="Arial" w:hAnsi="Arial" w:cs="Arial"/>
          <w:b/>
          <w:sz w:val="20"/>
          <w:szCs w:val="20"/>
        </w:rPr>
        <w:t>paušálem</w:t>
      </w:r>
    </w:p>
    <w:p w14:paraId="4C99072B" w14:textId="77777777" w:rsidR="00D26657" w:rsidRDefault="00D26657" w:rsidP="00197DE3">
      <w:pPr>
        <w:pStyle w:val="Odstavecseseznamem"/>
        <w:spacing w:before="120" w:after="120"/>
        <w:ind w:left="1080"/>
        <w:jc w:val="both"/>
        <w:rPr>
          <w:rFonts w:ascii="Arial" w:hAnsi="Arial" w:cs="Arial"/>
          <w:b/>
          <w:sz w:val="20"/>
          <w:szCs w:val="20"/>
        </w:rPr>
      </w:pPr>
    </w:p>
    <w:p w14:paraId="25B4DD6E" w14:textId="77777777" w:rsidR="00D26657" w:rsidRPr="003A101B" w:rsidRDefault="00D26657" w:rsidP="00197DE3">
      <w:pPr>
        <w:spacing w:before="120" w:after="120" w:line="276" w:lineRule="auto"/>
        <w:ind w:left="1701" w:hanging="567"/>
        <w:jc w:val="both"/>
        <w:rPr>
          <w:rFonts w:ascii="Arial" w:hAnsi="Arial" w:cs="Arial"/>
          <w:sz w:val="20"/>
          <w:szCs w:val="20"/>
        </w:rPr>
      </w:pPr>
      <w:r>
        <w:rPr>
          <w:rFonts w:ascii="Arial" w:hAnsi="Arial" w:cs="Arial"/>
          <w:b/>
          <w:sz w:val="20"/>
          <w:szCs w:val="20"/>
        </w:rPr>
        <w:t xml:space="preserve">2.2.1 </w:t>
      </w:r>
      <w:r w:rsidRPr="00D26657">
        <w:rPr>
          <w:rFonts w:ascii="Arial" w:hAnsi="Arial" w:cs="Arial"/>
          <w:b/>
          <w:sz w:val="20"/>
          <w:szCs w:val="20"/>
        </w:rPr>
        <w:t xml:space="preserve">Podpora provozu </w:t>
      </w:r>
      <w:r w:rsidRPr="00FB5EEE">
        <w:rPr>
          <w:rFonts w:ascii="Arial" w:hAnsi="Arial" w:cs="Arial"/>
          <w:b/>
          <w:sz w:val="20"/>
          <w:szCs w:val="20"/>
          <w:u w:val="single"/>
        </w:rPr>
        <w:t>HW platformy FileNet</w:t>
      </w:r>
    </w:p>
    <w:p w14:paraId="269F9283" w14:textId="77777777" w:rsidR="00D26657" w:rsidRPr="00CD05B0" w:rsidRDefault="00D26657" w:rsidP="005F2E37">
      <w:pPr>
        <w:pStyle w:val="Odstavecseseznamem"/>
        <w:numPr>
          <w:ilvl w:val="0"/>
          <w:numId w:val="60"/>
        </w:numPr>
        <w:spacing w:before="120" w:after="120"/>
        <w:ind w:left="1985" w:hanging="284"/>
        <w:jc w:val="both"/>
        <w:rPr>
          <w:rFonts w:ascii="Arial" w:eastAsia="Calibri" w:hAnsi="Arial"/>
          <w:b/>
          <w:sz w:val="20"/>
        </w:rPr>
      </w:pPr>
      <w:r w:rsidRPr="00CD05B0">
        <w:rPr>
          <w:rFonts w:ascii="Arial" w:eastAsia="Calibri" w:hAnsi="Arial"/>
          <w:b/>
          <w:sz w:val="20"/>
        </w:rPr>
        <w:t>Poskytování rad a konzultací (Hot – line, Service Desk) HW platformy FileNet.</w:t>
      </w:r>
    </w:p>
    <w:p w14:paraId="52C4855A" w14:textId="77777777" w:rsidR="00D26657" w:rsidRDefault="00160C16" w:rsidP="00197DE3">
      <w:pPr>
        <w:pStyle w:val="Odstavecseseznamem"/>
        <w:autoSpaceDE w:val="0"/>
        <w:autoSpaceDN w:val="0"/>
        <w:adjustRightInd w:val="0"/>
        <w:spacing w:before="120" w:after="120"/>
        <w:ind w:left="1985"/>
        <w:contextualSpacing w:val="0"/>
        <w:jc w:val="both"/>
        <w:rPr>
          <w:rFonts w:ascii="Arial" w:hAnsi="Arial" w:cs="Arial"/>
          <w:sz w:val="20"/>
          <w:szCs w:val="20"/>
        </w:rPr>
      </w:pPr>
      <w:r>
        <w:rPr>
          <w:rFonts w:ascii="Arial" w:hAnsi="Arial" w:cs="Arial"/>
          <w:sz w:val="20"/>
          <w:szCs w:val="20"/>
        </w:rPr>
        <w:t>Tato s</w:t>
      </w:r>
      <w:r w:rsidR="00D26657" w:rsidRPr="00D26657">
        <w:rPr>
          <w:rFonts w:ascii="Arial" w:hAnsi="Arial" w:cs="Arial"/>
          <w:sz w:val="20"/>
          <w:szCs w:val="20"/>
        </w:rPr>
        <w:t>lužb</w:t>
      </w:r>
      <w:r>
        <w:rPr>
          <w:rFonts w:ascii="Arial" w:hAnsi="Arial" w:cs="Arial"/>
          <w:sz w:val="20"/>
          <w:szCs w:val="20"/>
        </w:rPr>
        <w:t>a</w:t>
      </w:r>
      <w:r w:rsidR="00D26657" w:rsidRPr="00D26657">
        <w:rPr>
          <w:rFonts w:ascii="Arial" w:hAnsi="Arial" w:cs="Arial"/>
          <w:sz w:val="20"/>
          <w:szCs w:val="20"/>
        </w:rPr>
        <w:t xml:space="preserve"> </w:t>
      </w:r>
      <w:r w:rsidR="00D26657" w:rsidRPr="00664E36">
        <w:rPr>
          <w:rFonts w:ascii="Arial" w:hAnsi="Arial" w:cs="Arial"/>
          <w:sz w:val="20"/>
          <w:szCs w:val="20"/>
        </w:rPr>
        <w:t>zahrnuj</w:t>
      </w:r>
      <w:r>
        <w:rPr>
          <w:rFonts w:ascii="Arial" w:hAnsi="Arial" w:cs="Arial"/>
          <w:sz w:val="20"/>
          <w:szCs w:val="20"/>
        </w:rPr>
        <w:t>e</w:t>
      </w:r>
      <w:r w:rsidR="00D26657">
        <w:rPr>
          <w:rFonts w:ascii="Arial" w:hAnsi="Arial" w:cs="Arial"/>
          <w:b/>
          <w:sz w:val="20"/>
          <w:szCs w:val="20"/>
        </w:rPr>
        <w:t xml:space="preserve"> </w:t>
      </w:r>
      <w:r w:rsidR="00CD05B0" w:rsidRPr="003266D7">
        <w:rPr>
          <w:rFonts w:ascii="Arial" w:hAnsi="Arial"/>
          <w:sz w:val="20"/>
        </w:rPr>
        <w:t>technickou pomoc</w:t>
      </w:r>
      <w:r w:rsidR="00CD05B0" w:rsidRPr="003266D7">
        <w:t xml:space="preserve"> </w:t>
      </w:r>
      <w:r w:rsidR="00CD05B0" w:rsidRPr="003266D7">
        <w:rPr>
          <w:rFonts w:ascii="Arial" w:hAnsi="Arial"/>
          <w:sz w:val="20"/>
        </w:rPr>
        <w:t xml:space="preserve">poskytovanou formou On-Line konzultací, návrhů a doporučení k řešení </w:t>
      </w:r>
      <w:r w:rsidR="00D26657" w:rsidRPr="00F40EB5">
        <w:rPr>
          <w:rFonts w:ascii="Arial" w:hAnsi="Arial" w:cs="Arial"/>
          <w:sz w:val="20"/>
          <w:szCs w:val="20"/>
        </w:rPr>
        <w:t>problémů (incidentů)</w:t>
      </w:r>
      <w:r w:rsidR="00CD05B0">
        <w:rPr>
          <w:rFonts w:ascii="Arial" w:hAnsi="Arial" w:cs="Arial"/>
          <w:sz w:val="20"/>
          <w:szCs w:val="20"/>
        </w:rPr>
        <w:t xml:space="preserve"> </w:t>
      </w:r>
      <w:r w:rsidR="00CD05B0" w:rsidRPr="003266D7">
        <w:rPr>
          <w:rFonts w:ascii="Arial" w:hAnsi="Arial"/>
          <w:sz w:val="20"/>
        </w:rPr>
        <w:t>vzniklých při práci s HW platformy FileNet</w:t>
      </w:r>
      <w:r w:rsidR="00D26657" w:rsidRPr="00F40EB5">
        <w:rPr>
          <w:rFonts w:ascii="Arial" w:hAnsi="Arial" w:cs="Arial"/>
          <w:sz w:val="20"/>
          <w:szCs w:val="20"/>
        </w:rPr>
        <w:t>, které byly způsobeny např. i neodborným zásahem na straně Objednatele</w:t>
      </w:r>
      <w:r w:rsidR="00FB5EEE">
        <w:rPr>
          <w:rFonts w:ascii="Arial" w:hAnsi="Arial" w:cs="Arial"/>
          <w:sz w:val="20"/>
          <w:szCs w:val="20"/>
        </w:rPr>
        <w:t xml:space="preserve">, </w:t>
      </w:r>
      <w:r w:rsidR="00FB5EEE" w:rsidRPr="007B2391">
        <w:rPr>
          <w:rFonts w:ascii="Arial" w:hAnsi="Arial"/>
          <w:sz w:val="20"/>
        </w:rPr>
        <w:t>nebo při rozvoji HW platformy FileNet</w:t>
      </w:r>
      <w:r w:rsidR="00FB5EEE">
        <w:rPr>
          <w:rFonts w:ascii="Arial" w:hAnsi="Arial"/>
          <w:sz w:val="20"/>
        </w:rPr>
        <w:t>.</w:t>
      </w:r>
    </w:p>
    <w:p w14:paraId="583CBEC3" w14:textId="77777777" w:rsidR="003A101B" w:rsidRDefault="003A101B" w:rsidP="00197DE3">
      <w:pPr>
        <w:pStyle w:val="Odstavecseseznamem"/>
        <w:autoSpaceDE w:val="0"/>
        <w:autoSpaceDN w:val="0"/>
        <w:adjustRightInd w:val="0"/>
        <w:spacing w:before="120" w:after="120"/>
        <w:ind w:left="1985"/>
        <w:contextualSpacing w:val="0"/>
        <w:jc w:val="both"/>
        <w:rPr>
          <w:rFonts w:ascii="Arial" w:hAnsi="Arial" w:cs="Arial"/>
          <w:sz w:val="20"/>
          <w:szCs w:val="20"/>
        </w:rPr>
      </w:pPr>
    </w:p>
    <w:p w14:paraId="2D6F1C5A" w14:textId="77777777" w:rsidR="003A101B" w:rsidRPr="003A101B" w:rsidRDefault="003A101B" w:rsidP="00197DE3">
      <w:pPr>
        <w:spacing w:before="120" w:after="120" w:line="276" w:lineRule="auto"/>
        <w:ind w:left="1701" w:hanging="567"/>
        <w:jc w:val="both"/>
        <w:rPr>
          <w:rFonts w:ascii="Arial" w:hAnsi="Arial" w:cs="Arial"/>
          <w:sz w:val="20"/>
          <w:szCs w:val="20"/>
        </w:rPr>
      </w:pPr>
      <w:r>
        <w:rPr>
          <w:rFonts w:ascii="Arial" w:hAnsi="Arial" w:cs="Arial"/>
          <w:b/>
          <w:sz w:val="20"/>
          <w:szCs w:val="20"/>
        </w:rPr>
        <w:t xml:space="preserve">2.2.2 </w:t>
      </w:r>
      <w:r w:rsidRPr="00D26657">
        <w:rPr>
          <w:rFonts w:ascii="Arial" w:hAnsi="Arial" w:cs="Arial"/>
          <w:b/>
          <w:sz w:val="20"/>
          <w:szCs w:val="20"/>
        </w:rPr>
        <w:t xml:space="preserve">Podpora provozu </w:t>
      </w:r>
      <w:r w:rsidRPr="00FB5EEE">
        <w:rPr>
          <w:rFonts w:ascii="Arial" w:hAnsi="Arial" w:cs="Arial"/>
          <w:b/>
          <w:sz w:val="20"/>
          <w:szCs w:val="20"/>
          <w:u w:val="single"/>
        </w:rPr>
        <w:t>SW platformy FileNet</w:t>
      </w:r>
    </w:p>
    <w:p w14:paraId="1A9F768C" w14:textId="77777777" w:rsidR="00CD05B0" w:rsidRDefault="00B25AFD" w:rsidP="005F2E37">
      <w:pPr>
        <w:pStyle w:val="Odstavecseseznamem"/>
        <w:numPr>
          <w:ilvl w:val="0"/>
          <w:numId w:val="61"/>
        </w:numPr>
        <w:spacing w:before="120" w:after="120"/>
        <w:ind w:left="1985" w:hanging="284"/>
        <w:jc w:val="both"/>
        <w:rPr>
          <w:rFonts w:ascii="Arial" w:eastAsia="Calibri" w:hAnsi="Arial"/>
          <w:b/>
          <w:sz w:val="20"/>
        </w:rPr>
      </w:pPr>
      <w:r w:rsidRPr="00304150">
        <w:rPr>
          <w:rFonts w:ascii="Arial" w:eastAsia="Calibri" w:hAnsi="Arial"/>
          <w:b/>
          <w:sz w:val="20"/>
        </w:rPr>
        <w:t>Poskytování rad a konzultací (Hot – line, Service Desk)</w:t>
      </w:r>
      <w:r>
        <w:rPr>
          <w:rFonts w:ascii="Arial" w:eastAsia="Calibri" w:hAnsi="Arial"/>
          <w:b/>
          <w:sz w:val="20"/>
        </w:rPr>
        <w:t xml:space="preserve"> SW platformy FileNet</w:t>
      </w:r>
    </w:p>
    <w:p w14:paraId="7293A821" w14:textId="77777777" w:rsidR="00B25AFD" w:rsidRDefault="00B25AFD" w:rsidP="00197DE3">
      <w:pPr>
        <w:pStyle w:val="Odstavecseseznamem"/>
        <w:spacing w:before="120" w:after="120"/>
        <w:ind w:left="1985"/>
        <w:jc w:val="both"/>
        <w:rPr>
          <w:rFonts w:ascii="Arial" w:eastAsia="Calibri" w:hAnsi="Arial"/>
          <w:b/>
          <w:sz w:val="20"/>
        </w:rPr>
      </w:pPr>
    </w:p>
    <w:p w14:paraId="25A600F0" w14:textId="77777777" w:rsidR="0061799F" w:rsidRDefault="00B25AFD" w:rsidP="00197DE3">
      <w:pPr>
        <w:pStyle w:val="Odstavecseseznamem"/>
        <w:autoSpaceDE w:val="0"/>
        <w:autoSpaceDN w:val="0"/>
        <w:adjustRightInd w:val="0"/>
        <w:spacing w:before="120" w:after="120"/>
        <w:ind w:left="1985"/>
        <w:contextualSpacing w:val="0"/>
        <w:jc w:val="both"/>
        <w:rPr>
          <w:rFonts w:ascii="Arial" w:hAnsi="Arial"/>
          <w:sz w:val="20"/>
        </w:rPr>
      </w:pPr>
      <w:r w:rsidRPr="003266D7">
        <w:rPr>
          <w:rFonts w:ascii="Arial" w:hAnsi="Arial"/>
          <w:sz w:val="20"/>
        </w:rPr>
        <w:t>Tato služba zahrnuje technickou pomoc</w:t>
      </w:r>
      <w:r w:rsidRPr="00B25AFD">
        <w:rPr>
          <w:rFonts w:ascii="Arial" w:hAnsi="Arial"/>
          <w:sz w:val="20"/>
        </w:rPr>
        <w:t xml:space="preserve"> </w:t>
      </w:r>
      <w:r w:rsidRPr="003266D7">
        <w:rPr>
          <w:rFonts w:ascii="Arial" w:hAnsi="Arial"/>
          <w:sz w:val="20"/>
        </w:rPr>
        <w:t xml:space="preserve">poskytovanou formou On-Line konzultací, návrhů a doporučení k řešení problémů </w:t>
      </w:r>
      <w:r w:rsidR="00FB5EEE">
        <w:rPr>
          <w:rFonts w:ascii="Arial" w:hAnsi="Arial"/>
          <w:sz w:val="20"/>
        </w:rPr>
        <w:t xml:space="preserve">(incidentů) </w:t>
      </w:r>
      <w:r w:rsidRPr="003266D7">
        <w:rPr>
          <w:rFonts w:ascii="Arial" w:hAnsi="Arial"/>
          <w:sz w:val="20"/>
        </w:rPr>
        <w:t>vzniklých při práci s SW platformy FileNet</w:t>
      </w:r>
      <w:r w:rsidR="00FB5EEE">
        <w:rPr>
          <w:rFonts w:ascii="Arial" w:hAnsi="Arial"/>
          <w:sz w:val="20"/>
        </w:rPr>
        <w:t xml:space="preserve">, </w:t>
      </w:r>
      <w:r w:rsidR="00FB5EEE" w:rsidRPr="007B2391">
        <w:rPr>
          <w:rFonts w:ascii="Arial" w:hAnsi="Arial"/>
          <w:sz w:val="20"/>
        </w:rPr>
        <w:t xml:space="preserve">nebo při rozvoji </w:t>
      </w:r>
      <w:r w:rsidR="00FB5EEE">
        <w:rPr>
          <w:rFonts w:ascii="Arial" w:hAnsi="Arial"/>
          <w:sz w:val="20"/>
        </w:rPr>
        <w:t>S</w:t>
      </w:r>
      <w:r w:rsidR="00FB5EEE" w:rsidRPr="007B2391">
        <w:rPr>
          <w:rFonts w:ascii="Arial" w:hAnsi="Arial"/>
          <w:sz w:val="20"/>
        </w:rPr>
        <w:t>W platformy FileNet</w:t>
      </w:r>
      <w:r w:rsidR="00FB5EEE">
        <w:rPr>
          <w:rFonts w:ascii="Arial" w:hAnsi="Arial"/>
          <w:sz w:val="20"/>
        </w:rPr>
        <w:t>.</w:t>
      </w:r>
    </w:p>
    <w:p w14:paraId="6C7EAFE8" w14:textId="77777777" w:rsidR="00197DE3" w:rsidRPr="00197DE3" w:rsidRDefault="00197DE3" w:rsidP="00197DE3">
      <w:pPr>
        <w:autoSpaceDE w:val="0"/>
        <w:autoSpaceDN w:val="0"/>
        <w:adjustRightInd w:val="0"/>
        <w:spacing w:before="120" w:after="120"/>
        <w:jc w:val="both"/>
        <w:rPr>
          <w:rFonts w:ascii="Arial" w:hAnsi="Arial"/>
          <w:b/>
          <w:sz w:val="20"/>
        </w:rPr>
      </w:pPr>
    </w:p>
    <w:p w14:paraId="532F4460" w14:textId="77777777" w:rsidR="0061799F" w:rsidRDefault="0061799F" w:rsidP="005F2E37">
      <w:pPr>
        <w:pStyle w:val="Odstavecseseznamem"/>
        <w:numPr>
          <w:ilvl w:val="0"/>
          <w:numId w:val="61"/>
        </w:numPr>
        <w:spacing w:before="120" w:after="120"/>
        <w:ind w:left="1985" w:hanging="284"/>
        <w:jc w:val="both"/>
        <w:rPr>
          <w:rFonts w:ascii="Arial" w:eastAsia="Calibri" w:hAnsi="Arial"/>
          <w:b/>
          <w:sz w:val="20"/>
        </w:rPr>
      </w:pPr>
      <w:r w:rsidRPr="00CD05B0">
        <w:rPr>
          <w:rFonts w:ascii="Arial" w:eastAsia="Calibri" w:hAnsi="Arial"/>
          <w:b/>
          <w:sz w:val="20"/>
        </w:rPr>
        <w:t xml:space="preserve">Technická podpora </w:t>
      </w:r>
      <w:r>
        <w:rPr>
          <w:rFonts w:ascii="Arial" w:eastAsia="Calibri" w:hAnsi="Arial"/>
          <w:b/>
          <w:sz w:val="20"/>
        </w:rPr>
        <w:t>SW platformy FileNet</w:t>
      </w:r>
    </w:p>
    <w:p w14:paraId="575F02B2" w14:textId="77777777" w:rsidR="0061799F" w:rsidRDefault="0061799F" w:rsidP="00197DE3">
      <w:pPr>
        <w:pStyle w:val="Odstavecseseznamem"/>
        <w:spacing w:before="120" w:after="120"/>
        <w:ind w:left="1985"/>
        <w:jc w:val="both"/>
        <w:rPr>
          <w:rFonts w:ascii="Arial" w:eastAsia="Calibri" w:hAnsi="Arial"/>
          <w:b/>
          <w:sz w:val="20"/>
        </w:rPr>
      </w:pPr>
    </w:p>
    <w:p w14:paraId="72F74F1C" w14:textId="77777777" w:rsidR="0061799F" w:rsidRDefault="0061799F" w:rsidP="00197DE3">
      <w:pPr>
        <w:pStyle w:val="Odstavecseseznamem"/>
        <w:spacing w:before="120" w:after="120"/>
        <w:ind w:left="1985"/>
        <w:jc w:val="both"/>
        <w:rPr>
          <w:rFonts w:ascii="Arial" w:eastAsia="Calibri" w:hAnsi="Arial"/>
          <w:b/>
          <w:sz w:val="20"/>
        </w:rPr>
      </w:pPr>
      <w:r>
        <w:rPr>
          <w:rFonts w:ascii="Arial" w:eastAsia="Calibri" w:hAnsi="Arial"/>
          <w:sz w:val="20"/>
        </w:rPr>
        <w:t xml:space="preserve">Tato služba zahrnuje řešení incidentů SW platformy FileNet  - </w:t>
      </w:r>
      <w:r w:rsidRPr="00E94210">
        <w:rPr>
          <w:rFonts w:ascii="Arial" w:eastAsia="Calibri" w:hAnsi="Arial"/>
          <w:sz w:val="20"/>
        </w:rPr>
        <w:t>zejména odstraňování programových chyb v</w:t>
      </w:r>
      <w:r>
        <w:rPr>
          <w:rFonts w:ascii="Arial" w:eastAsia="Calibri" w:hAnsi="Arial"/>
          <w:sz w:val="20"/>
        </w:rPr>
        <w:t xml:space="preserve"> SW platformy </w:t>
      </w:r>
      <w:r w:rsidRPr="0061799F">
        <w:rPr>
          <w:rFonts w:ascii="Arial" w:eastAsia="Calibri" w:hAnsi="Arial"/>
          <w:sz w:val="20"/>
        </w:rPr>
        <w:t xml:space="preserve">FileNet (tj. včetně řešení </w:t>
      </w:r>
      <w:r w:rsidRPr="0061799F">
        <w:rPr>
          <w:rFonts w:ascii="Arial" w:eastAsia="Calibri" w:hAnsi="Arial"/>
          <w:sz w:val="20"/>
        </w:rPr>
        <w:lastRenderedPageBreak/>
        <w:t>incidentů ve Změnách</w:t>
      </w:r>
      <w:r w:rsidR="00C26FF2">
        <w:rPr>
          <w:rFonts w:ascii="Arial" w:eastAsia="Calibri" w:hAnsi="Arial"/>
          <w:sz w:val="20"/>
        </w:rPr>
        <w:t xml:space="preserve"> a </w:t>
      </w:r>
      <w:r w:rsidRPr="00E94210">
        <w:rPr>
          <w:rFonts w:ascii="Arial" w:eastAsia="Calibri" w:hAnsi="Arial"/>
          <w:sz w:val="20"/>
        </w:rPr>
        <w:t xml:space="preserve">poskytování součinnosti pro řešení problémů </w:t>
      </w:r>
      <w:r>
        <w:rPr>
          <w:rFonts w:ascii="Arial" w:eastAsia="Calibri" w:hAnsi="Arial"/>
          <w:sz w:val="20"/>
        </w:rPr>
        <w:t>SW platformy FileNet</w:t>
      </w:r>
      <w:r w:rsidR="00E833F3">
        <w:rPr>
          <w:rFonts w:ascii="Arial" w:eastAsia="Calibri" w:hAnsi="Arial"/>
          <w:sz w:val="20"/>
        </w:rPr>
        <w:t>)</w:t>
      </w:r>
      <w:r w:rsidR="00C5335C">
        <w:rPr>
          <w:rFonts w:ascii="Arial" w:eastAsia="Calibri" w:hAnsi="Arial"/>
          <w:sz w:val="20"/>
        </w:rPr>
        <w:t>.</w:t>
      </w:r>
    </w:p>
    <w:p w14:paraId="14A2ED52" w14:textId="77777777" w:rsidR="00B25AFD" w:rsidRPr="003266D7" w:rsidRDefault="00B25AFD" w:rsidP="00197DE3">
      <w:pPr>
        <w:pStyle w:val="Odstavecseseznamem"/>
        <w:autoSpaceDE w:val="0"/>
        <w:autoSpaceDN w:val="0"/>
        <w:adjustRightInd w:val="0"/>
        <w:spacing w:before="120" w:after="120"/>
        <w:ind w:left="1985"/>
        <w:contextualSpacing w:val="0"/>
        <w:jc w:val="both"/>
        <w:rPr>
          <w:rFonts w:ascii="Arial" w:hAnsi="Arial"/>
          <w:sz w:val="20"/>
        </w:rPr>
      </w:pPr>
    </w:p>
    <w:p w14:paraId="497717EA" w14:textId="77777777" w:rsidR="00F40EB5" w:rsidRDefault="00C36F07" w:rsidP="005F2E37">
      <w:pPr>
        <w:pStyle w:val="Odstavecseseznamem"/>
        <w:numPr>
          <w:ilvl w:val="0"/>
          <w:numId w:val="59"/>
        </w:numPr>
        <w:spacing w:before="120" w:after="120"/>
        <w:jc w:val="both"/>
        <w:rPr>
          <w:rFonts w:ascii="Arial" w:hAnsi="Arial" w:cs="Arial"/>
          <w:b/>
          <w:sz w:val="20"/>
          <w:szCs w:val="20"/>
        </w:rPr>
      </w:pPr>
      <w:r>
        <w:rPr>
          <w:rFonts w:ascii="Arial" w:hAnsi="Arial" w:cs="Arial"/>
          <w:b/>
          <w:sz w:val="20"/>
          <w:szCs w:val="20"/>
        </w:rPr>
        <w:t xml:space="preserve"> </w:t>
      </w:r>
      <w:r w:rsidR="00FB5EEE">
        <w:rPr>
          <w:rFonts w:ascii="Arial" w:hAnsi="Arial" w:cs="Arial"/>
          <w:b/>
          <w:sz w:val="20"/>
          <w:szCs w:val="20"/>
        </w:rPr>
        <w:t xml:space="preserve">Rozšířené služby </w:t>
      </w:r>
      <w:r w:rsidR="006C71CB">
        <w:rPr>
          <w:rFonts w:ascii="Arial" w:hAnsi="Arial" w:cs="Arial"/>
          <w:b/>
          <w:sz w:val="20"/>
          <w:szCs w:val="20"/>
        </w:rPr>
        <w:t>p</w:t>
      </w:r>
      <w:r w:rsidR="00F40EB5" w:rsidRPr="00B46631">
        <w:rPr>
          <w:rFonts w:ascii="Arial" w:hAnsi="Arial" w:cs="Arial"/>
          <w:b/>
          <w:sz w:val="20"/>
          <w:szCs w:val="20"/>
        </w:rPr>
        <w:t>odpor</w:t>
      </w:r>
      <w:r w:rsidR="006C71CB">
        <w:rPr>
          <w:rFonts w:ascii="Arial" w:hAnsi="Arial" w:cs="Arial"/>
          <w:b/>
          <w:sz w:val="20"/>
          <w:szCs w:val="20"/>
        </w:rPr>
        <w:t>y</w:t>
      </w:r>
      <w:r w:rsidR="00F40EB5" w:rsidRPr="00B46631">
        <w:rPr>
          <w:rFonts w:ascii="Arial" w:hAnsi="Arial" w:cs="Arial"/>
          <w:b/>
          <w:sz w:val="20"/>
          <w:szCs w:val="20"/>
        </w:rPr>
        <w:t xml:space="preserve"> hrazen</w:t>
      </w:r>
      <w:r w:rsidR="006C1CD5">
        <w:rPr>
          <w:rFonts w:ascii="Arial" w:hAnsi="Arial" w:cs="Arial"/>
          <w:b/>
          <w:sz w:val="20"/>
          <w:szCs w:val="20"/>
        </w:rPr>
        <w:t>é</w:t>
      </w:r>
      <w:r w:rsidR="00F40EB5" w:rsidRPr="00B46631">
        <w:rPr>
          <w:rFonts w:ascii="Arial" w:hAnsi="Arial" w:cs="Arial"/>
          <w:b/>
          <w:sz w:val="20"/>
          <w:szCs w:val="20"/>
        </w:rPr>
        <w:t xml:space="preserve"> nad rámec paušálu</w:t>
      </w:r>
    </w:p>
    <w:p w14:paraId="78DD3D87" w14:textId="77777777" w:rsidR="006C1CD5" w:rsidRDefault="006C1CD5" w:rsidP="00197DE3">
      <w:pPr>
        <w:pStyle w:val="Odstavecseseznamem"/>
        <w:spacing w:before="120" w:after="120"/>
        <w:ind w:left="1080"/>
        <w:jc w:val="both"/>
        <w:rPr>
          <w:rFonts w:ascii="Arial" w:hAnsi="Arial" w:cs="Arial"/>
          <w:b/>
          <w:sz w:val="20"/>
          <w:szCs w:val="20"/>
        </w:rPr>
      </w:pPr>
    </w:p>
    <w:p w14:paraId="5A8E55DC" w14:textId="77777777" w:rsidR="006C1CD5" w:rsidRPr="006C1CD5" w:rsidRDefault="006C1CD5" w:rsidP="00197DE3">
      <w:pPr>
        <w:pStyle w:val="Odstavecseseznamem"/>
        <w:spacing w:before="120" w:after="120"/>
        <w:ind w:left="1080"/>
        <w:jc w:val="both"/>
        <w:rPr>
          <w:rFonts w:ascii="Arial" w:hAnsi="Arial"/>
          <w:sz w:val="20"/>
        </w:rPr>
      </w:pPr>
      <w:r w:rsidRPr="006C1CD5">
        <w:rPr>
          <w:rFonts w:ascii="Arial" w:hAnsi="Arial"/>
          <w:sz w:val="20"/>
        </w:rPr>
        <w:t>Rozšířené služby podpory budou poskytovány nad rámec paušálně hrazených služeb technické podpory a budou objednávány zejména pro budoucí rozvoj platformy FileNet, konzultace a vzdělávání administrátorů platformy FileNet.</w:t>
      </w:r>
    </w:p>
    <w:p w14:paraId="2180AF77" w14:textId="77777777" w:rsidR="003206AA" w:rsidRDefault="003206AA" w:rsidP="00197DE3">
      <w:pPr>
        <w:pStyle w:val="Odstavecseseznamem"/>
        <w:widowControl w:val="0"/>
        <w:spacing w:before="120" w:after="120"/>
        <w:ind w:left="2127"/>
        <w:contextualSpacing w:val="0"/>
        <w:jc w:val="both"/>
        <w:rPr>
          <w:rFonts w:ascii="Arial" w:eastAsia="Calibri" w:hAnsi="Arial"/>
          <w:b/>
          <w:sz w:val="20"/>
        </w:rPr>
      </w:pPr>
    </w:p>
    <w:p w14:paraId="60D83A33" w14:textId="77777777" w:rsidR="003206AA" w:rsidRDefault="003206AA" w:rsidP="00197DE3">
      <w:pPr>
        <w:pStyle w:val="Odstavecseseznamem"/>
        <w:spacing w:before="120" w:after="120"/>
        <w:ind w:left="1080"/>
        <w:jc w:val="both"/>
        <w:rPr>
          <w:rFonts w:ascii="Arial" w:hAnsi="Arial"/>
          <w:sz w:val="20"/>
        </w:rPr>
      </w:pPr>
      <w:r>
        <w:rPr>
          <w:rFonts w:ascii="Arial" w:hAnsi="Arial"/>
          <w:sz w:val="20"/>
        </w:rPr>
        <w:t xml:space="preserve">V rámci poskytování </w:t>
      </w:r>
      <w:r w:rsidR="00D427E5">
        <w:rPr>
          <w:rFonts w:ascii="Arial" w:hAnsi="Arial"/>
          <w:sz w:val="20"/>
        </w:rPr>
        <w:t>R</w:t>
      </w:r>
      <w:r>
        <w:rPr>
          <w:rFonts w:ascii="Arial" w:hAnsi="Arial"/>
          <w:sz w:val="20"/>
        </w:rPr>
        <w:t xml:space="preserve">ozšířených služeb podpory se jedná se zejména o </w:t>
      </w:r>
      <w:r w:rsidRPr="00B32E42">
        <w:rPr>
          <w:rFonts w:ascii="Arial" w:hAnsi="Arial"/>
          <w:sz w:val="20"/>
        </w:rPr>
        <w:t>následující činnosti:</w:t>
      </w:r>
    </w:p>
    <w:p w14:paraId="623DABCA" w14:textId="77777777" w:rsidR="00197DE3" w:rsidRDefault="00197DE3" w:rsidP="00197DE3">
      <w:pPr>
        <w:pStyle w:val="Odstavecseseznamem"/>
        <w:spacing w:before="120" w:after="120"/>
        <w:ind w:left="1080"/>
        <w:jc w:val="both"/>
        <w:rPr>
          <w:rFonts w:ascii="Arial" w:hAnsi="Arial"/>
          <w:sz w:val="20"/>
        </w:rPr>
      </w:pPr>
    </w:p>
    <w:p w14:paraId="72F4487C" w14:textId="77777777" w:rsidR="003206AA" w:rsidRPr="00197DE3" w:rsidRDefault="003206AA" w:rsidP="005F2E37">
      <w:pPr>
        <w:pStyle w:val="Odstavecseseznamem"/>
        <w:keepLines/>
        <w:widowControl w:val="0"/>
        <w:numPr>
          <w:ilvl w:val="0"/>
          <w:numId w:val="68"/>
        </w:numPr>
        <w:suppressAutoHyphens/>
        <w:overflowPunct w:val="0"/>
        <w:autoSpaceDE w:val="0"/>
        <w:autoSpaceDN w:val="0"/>
        <w:spacing w:before="120" w:after="120"/>
        <w:ind w:left="1701" w:hanging="425"/>
        <w:jc w:val="both"/>
        <w:rPr>
          <w:rFonts w:ascii="Arial" w:hAnsi="Arial"/>
          <w:sz w:val="20"/>
        </w:rPr>
      </w:pPr>
      <w:r w:rsidRPr="00197DE3">
        <w:rPr>
          <w:rFonts w:ascii="Arial" w:hAnsi="Arial"/>
          <w:sz w:val="20"/>
        </w:rPr>
        <w:t>Provádění úprav</w:t>
      </w:r>
      <w:r w:rsidRPr="00197DE3">
        <w:rPr>
          <w:rFonts w:ascii="Arial" w:eastAsia="Calibri" w:hAnsi="Arial"/>
          <w:sz w:val="20"/>
        </w:rPr>
        <w:t xml:space="preserve"> SW platformy FileNet a HW platformy FileNet, integrační vazby a integrace na okolní satelitní systémy</w:t>
      </w:r>
      <w:r w:rsidRPr="00197DE3">
        <w:rPr>
          <w:rFonts w:ascii="Arial" w:hAnsi="Arial"/>
          <w:sz w:val="20"/>
        </w:rPr>
        <w:t>, a to dle potřeb a požadavků Objednatele s předpokladem možného zásahu do zdrojových kódů SW platformy FileNet</w:t>
      </w:r>
      <w:r w:rsidR="00C2499D" w:rsidRPr="00197DE3">
        <w:rPr>
          <w:rFonts w:ascii="Arial" w:hAnsi="Arial"/>
          <w:sz w:val="20"/>
        </w:rPr>
        <w:t>.</w:t>
      </w:r>
      <w:r w:rsidRPr="00197DE3">
        <w:rPr>
          <w:rFonts w:ascii="Arial" w:hAnsi="Arial"/>
          <w:sz w:val="20"/>
        </w:rPr>
        <w:t xml:space="preserve"> </w:t>
      </w:r>
      <w:r w:rsidRPr="00197DE3">
        <w:rPr>
          <w:rFonts w:ascii="Arial" w:hAnsi="Arial"/>
          <w:iCs/>
          <w:sz w:val="20"/>
        </w:rPr>
        <w:t>Zdrojové kódy k případně vytvořenému programovému vybavení budou Objednateli předány uložením v Azure DevOps.</w:t>
      </w:r>
      <w:r w:rsidRPr="00197DE3">
        <w:rPr>
          <w:rFonts w:ascii="Arial" w:hAnsi="Arial"/>
          <w:sz w:val="20"/>
        </w:rPr>
        <w:t xml:space="preserve"> Tento způsob podpory může Objednatel, počínaje dnem zahájení </w:t>
      </w:r>
      <w:r w:rsidR="007E75DA">
        <w:rPr>
          <w:rFonts w:ascii="Arial" w:hAnsi="Arial"/>
          <w:sz w:val="20"/>
        </w:rPr>
        <w:t xml:space="preserve">poskytování služeb </w:t>
      </w:r>
      <w:r w:rsidRPr="00197DE3">
        <w:rPr>
          <w:rFonts w:ascii="Arial" w:hAnsi="Arial"/>
          <w:sz w:val="20"/>
        </w:rPr>
        <w:t xml:space="preserve">podpory podle této Smlouvy, využít kdykoliv po celou dobu poskytování </w:t>
      </w:r>
      <w:r w:rsidR="007E75DA">
        <w:rPr>
          <w:rFonts w:ascii="Arial" w:hAnsi="Arial"/>
          <w:sz w:val="20"/>
        </w:rPr>
        <w:t xml:space="preserve">služeb </w:t>
      </w:r>
      <w:r w:rsidRPr="00197DE3">
        <w:rPr>
          <w:rFonts w:ascii="Arial" w:hAnsi="Arial"/>
          <w:sz w:val="20"/>
        </w:rPr>
        <w:t>podpory podle této Smlouvy, a to dle podle svých potřeb.</w:t>
      </w:r>
    </w:p>
    <w:p w14:paraId="208DB0AA" w14:textId="77777777" w:rsidR="00197DE3" w:rsidRPr="00197DE3" w:rsidRDefault="00197DE3" w:rsidP="00197DE3">
      <w:pPr>
        <w:pStyle w:val="Odstavecseseznamem"/>
        <w:keepLines/>
        <w:widowControl w:val="0"/>
        <w:suppressAutoHyphens/>
        <w:overflowPunct w:val="0"/>
        <w:autoSpaceDE w:val="0"/>
        <w:autoSpaceDN w:val="0"/>
        <w:spacing w:before="120" w:after="120"/>
        <w:ind w:left="1701" w:hanging="425"/>
        <w:jc w:val="both"/>
        <w:rPr>
          <w:rFonts w:ascii="Arial" w:hAnsi="Arial"/>
          <w:sz w:val="20"/>
        </w:rPr>
      </w:pPr>
    </w:p>
    <w:p w14:paraId="76BF27B8" w14:textId="77777777" w:rsidR="003206AA" w:rsidRPr="00197DE3" w:rsidRDefault="00197DE3" w:rsidP="005F2E37">
      <w:pPr>
        <w:pStyle w:val="Odstavecseseznamem"/>
        <w:keepLines/>
        <w:widowControl w:val="0"/>
        <w:numPr>
          <w:ilvl w:val="0"/>
          <w:numId w:val="68"/>
        </w:numPr>
        <w:suppressAutoHyphens/>
        <w:overflowPunct w:val="0"/>
        <w:autoSpaceDE w:val="0"/>
        <w:autoSpaceDN w:val="0"/>
        <w:spacing w:before="120" w:after="120"/>
        <w:ind w:left="1701" w:hanging="425"/>
        <w:jc w:val="both"/>
        <w:rPr>
          <w:rFonts w:ascii="Arial" w:hAnsi="Arial"/>
          <w:sz w:val="20"/>
        </w:rPr>
      </w:pPr>
      <w:r>
        <w:rPr>
          <w:rFonts w:ascii="Arial" w:hAnsi="Arial"/>
          <w:sz w:val="20"/>
        </w:rPr>
        <w:t>Úp</w:t>
      </w:r>
      <w:r w:rsidR="003206AA" w:rsidRPr="00197DE3">
        <w:rPr>
          <w:rFonts w:ascii="Arial" w:hAnsi="Arial"/>
          <w:sz w:val="20"/>
        </w:rPr>
        <w:t>rav</w:t>
      </w:r>
      <w:r>
        <w:rPr>
          <w:rFonts w:ascii="Arial" w:hAnsi="Arial"/>
          <w:sz w:val="20"/>
        </w:rPr>
        <w:t>y</w:t>
      </w:r>
      <w:r w:rsidR="003206AA" w:rsidRPr="00197DE3">
        <w:rPr>
          <w:rFonts w:ascii="Arial" w:hAnsi="Arial"/>
          <w:sz w:val="20"/>
        </w:rPr>
        <w:t xml:space="preserve"> funkcionalit SW platformy FileNet a HW platformy FileNet a nasazení změn SW </w:t>
      </w:r>
      <w:r>
        <w:rPr>
          <w:rFonts w:ascii="Arial" w:hAnsi="Arial"/>
          <w:sz w:val="20"/>
        </w:rPr>
        <w:t xml:space="preserve">vč. </w:t>
      </w:r>
      <w:r w:rsidR="003206AA" w:rsidRPr="00197DE3">
        <w:rPr>
          <w:rFonts w:ascii="Arial" w:hAnsi="Arial"/>
          <w:sz w:val="20"/>
        </w:rPr>
        <w:t>dodání instalačních balíků/upgrade</w:t>
      </w:r>
      <w:r w:rsidR="00D427E5" w:rsidRPr="00197DE3">
        <w:rPr>
          <w:rFonts w:ascii="Arial" w:hAnsi="Arial"/>
          <w:sz w:val="20"/>
        </w:rPr>
        <w:t xml:space="preserve"> </w:t>
      </w:r>
      <w:r w:rsidR="003206AA" w:rsidRPr="00197DE3">
        <w:rPr>
          <w:rFonts w:ascii="Arial" w:hAnsi="Arial"/>
          <w:sz w:val="20"/>
        </w:rPr>
        <w:t>/ instalačních návodů apod. (v této Smlouvě jsou tato plnění označena jen jako „</w:t>
      </w:r>
      <w:r w:rsidR="003206AA" w:rsidRPr="00197DE3">
        <w:rPr>
          <w:rFonts w:ascii="Arial" w:hAnsi="Arial"/>
          <w:b/>
          <w:sz w:val="20"/>
        </w:rPr>
        <w:t>Změny</w:t>
      </w:r>
      <w:r w:rsidR="003206AA" w:rsidRPr="00197DE3">
        <w:rPr>
          <w:rFonts w:ascii="Arial" w:hAnsi="Arial"/>
          <w:sz w:val="20"/>
        </w:rPr>
        <w:t>“).</w:t>
      </w:r>
    </w:p>
    <w:p w14:paraId="1E63C65E" w14:textId="77777777" w:rsidR="00197DE3" w:rsidRPr="00197DE3" w:rsidRDefault="00197DE3" w:rsidP="00197DE3">
      <w:pPr>
        <w:pStyle w:val="Odstavecseseznamem"/>
        <w:keepLines/>
        <w:widowControl w:val="0"/>
        <w:suppressAutoHyphens/>
        <w:overflowPunct w:val="0"/>
        <w:autoSpaceDE w:val="0"/>
        <w:autoSpaceDN w:val="0"/>
        <w:spacing w:before="120" w:after="120"/>
        <w:ind w:left="1701" w:hanging="425"/>
        <w:jc w:val="both"/>
        <w:rPr>
          <w:rFonts w:ascii="Arial" w:hAnsi="Arial"/>
          <w:sz w:val="20"/>
        </w:rPr>
      </w:pPr>
    </w:p>
    <w:p w14:paraId="74BDB5D3" w14:textId="77777777" w:rsidR="003206AA" w:rsidRPr="00197DE3" w:rsidRDefault="003206AA" w:rsidP="005F2E37">
      <w:pPr>
        <w:pStyle w:val="Odstavecseseznamem"/>
        <w:keepLines/>
        <w:widowControl w:val="0"/>
        <w:numPr>
          <w:ilvl w:val="0"/>
          <w:numId w:val="68"/>
        </w:numPr>
        <w:suppressAutoHyphens/>
        <w:overflowPunct w:val="0"/>
        <w:autoSpaceDE w:val="0"/>
        <w:autoSpaceDN w:val="0"/>
        <w:spacing w:before="120" w:after="120"/>
        <w:ind w:left="1701" w:hanging="425"/>
        <w:jc w:val="both"/>
        <w:rPr>
          <w:rFonts w:ascii="Arial" w:hAnsi="Arial"/>
          <w:sz w:val="20"/>
        </w:rPr>
      </w:pPr>
      <w:r w:rsidRPr="00197DE3">
        <w:rPr>
          <w:rFonts w:ascii="Arial" w:hAnsi="Arial"/>
          <w:sz w:val="20"/>
        </w:rPr>
        <w:t>Poskytování konzultačních služeb a provádění návrhů vč. analýz při rozšiřování integračních vazeb SW platformy FileNet na okolní satelitní systémy</w:t>
      </w:r>
      <w:r w:rsidR="00976532">
        <w:rPr>
          <w:rFonts w:ascii="Arial" w:hAnsi="Arial"/>
          <w:sz w:val="20"/>
        </w:rPr>
        <w:t xml:space="preserve"> (viz čl. II. odst. 1.3 písm. b)</w:t>
      </w:r>
      <w:r w:rsidRPr="00197DE3">
        <w:rPr>
          <w:rFonts w:ascii="Arial" w:hAnsi="Arial"/>
          <w:sz w:val="20"/>
        </w:rPr>
        <w:t>.</w:t>
      </w:r>
    </w:p>
    <w:p w14:paraId="2CF549E7" w14:textId="77777777" w:rsidR="00197DE3" w:rsidRPr="00197DE3" w:rsidRDefault="00197DE3" w:rsidP="00197DE3">
      <w:pPr>
        <w:pStyle w:val="Odstavecseseznamem"/>
        <w:keepLines/>
        <w:widowControl w:val="0"/>
        <w:suppressAutoHyphens/>
        <w:overflowPunct w:val="0"/>
        <w:autoSpaceDE w:val="0"/>
        <w:autoSpaceDN w:val="0"/>
        <w:spacing w:before="120" w:after="120"/>
        <w:ind w:left="1701" w:hanging="425"/>
        <w:jc w:val="both"/>
        <w:rPr>
          <w:rFonts w:ascii="Arial" w:hAnsi="Arial"/>
          <w:sz w:val="20"/>
        </w:rPr>
      </w:pPr>
    </w:p>
    <w:p w14:paraId="5920EC46" w14:textId="06B8EACD" w:rsidR="003206AA" w:rsidRPr="00197DE3" w:rsidRDefault="003206AA" w:rsidP="005F2E37">
      <w:pPr>
        <w:pStyle w:val="Odstavecseseznamem"/>
        <w:keepLines/>
        <w:widowControl w:val="0"/>
        <w:numPr>
          <w:ilvl w:val="0"/>
          <w:numId w:val="68"/>
        </w:numPr>
        <w:suppressAutoHyphens/>
        <w:overflowPunct w:val="0"/>
        <w:autoSpaceDE w:val="0"/>
        <w:autoSpaceDN w:val="0"/>
        <w:spacing w:before="120" w:after="120"/>
        <w:ind w:left="1701" w:hanging="425"/>
        <w:jc w:val="both"/>
        <w:rPr>
          <w:rFonts w:ascii="Arial" w:hAnsi="Arial"/>
          <w:sz w:val="20"/>
        </w:rPr>
      </w:pPr>
      <w:r w:rsidRPr="00197DE3">
        <w:rPr>
          <w:rFonts w:ascii="Arial" w:hAnsi="Arial"/>
          <w:sz w:val="20"/>
        </w:rPr>
        <w:t xml:space="preserve">Provádění analýz a doporučení potřeb rozšíření HW </w:t>
      </w:r>
      <w:r w:rsidR="006D538D" w:rsidRPr="00197DE3">
        <w:rPr>
          <w:rFonts w:ascii="Arial" w:hAnsi="Arial"/>
          <w:sz w:val="20"/>
        </w:rPr>
        <w:t>platform</w:t>
      </w:r>
      <w:r w:rsidR="003E3B05" w:rsidRPr="00197DE3">
        <w:rPr>
          <w:rFonts w:ascii="Arial" w:hAnsi="Arial"/>
          <w:sz w:val="20"/>
        </w:rPr>
        <w:t>y</w:t>
      </w:r>
      <w:r w:rsidR="006D538D" w:rsidRPr="00197DE3">
        <w:rPr>
          <w:rFonts w:ascii="Arial" w:hAnsi="Arial"/>
          <w:sz w:val="20"/>
        </w:rPr>
        <w:t xml:space="preserve"> </w:t>
      </w:r>
      <w:r w:rsidRPr="00197DE3">
        <w:rPr>
          <w:rFonts w:ascii="Arial" w:hAnsi="Arial"/>
          <w:sz w:val="20"/>
        </w:rPr>
        <w:t>FileNet a pro rozšíření diskových polí Storwize a SW IBM Spectrum Scale</w:t>
      </w:r>
      <w:r w:rsidR="00976532">
        <w:rPr>
          <w:rFonts w:ascii="Arial" w:hAnsi="Arial"/>
          <w:sz w:val="20"/>
        </w:rPr>
        <w:t xml:space="preserve"> (viz čl. II. odst. 1.3 písm. b)</w:t>
      </w:r>
      <w:r w:rsidR="00976532" w:rsidRPr="00197DE3">
        <w:rPr>
          <w:rFonts w:ascii="Arial" w:hAnsi="Arial"/>
          <w:sz w:val="20"/>
        </w:rPr>
        <w:t>.</w:t>
      </w:r>
    </w:p>
    <w:p w14:paraId="5F150C99" w14:textId="77777777" w:rsidR="00197DE3" w:rsidRPr="00197DE3" w:rsidRDefault="00197DE3" w:rsidP="00197DE3">
      <w:pPr>
        <w:pStyle w:val="Odstavecseseznamem"/>
        <w:keepLines/>
        <w:widowControl w:val="0"/>
        <w:suppressAutoHyphens/>
        <w:overflowPunct w:val="0"/>
        <w:autoSpaceDE w:val="0"/>
        <w:autoSpaceDN w:val="0"/>
        <w:spacing w:before="120" w:after="120"/>
        <w:ind w:left="1701" w:hanging="425"/>
        <w:jc w:val="both"/>
        <w:rPr>
          <w:rFonts w:ascii="Arial" w:hAnsi="Arial"/>
          <w:sz w:val="20"/>
        </w:rPr>
      </w:pPr>
    </w:p>
    <w:p w14:paraId="45913B40" w14:textId="77777777" w:rsidR="003206AA" w:rsidRPr="00197DE3" w:rsidRDefault="00197DE3" w:rsidP="005F2E37">
      <w:pPr>
        <w:pStyle w:val="Odstavecseseznamem"/>
        <w:keepLines/>
        <w:widowControl w:val="0"/>
        <w:numPr>
          <w:ilvl w:val="0"/>
          <w:numId w:val="68"/>
        </w:numPr>
        <w:suppressAutoHyphens/>
        <w:overflowPunct w:val="0"/>
        <w:autoSpaceDE w:val="0"/>
        <w:autoSpaceDN w:val="0"/>
        <w:spacing w:before="120" w:after="120"/>
        <w:ind w:left="1701" w:hanging="425"/>
        <w:jc w:val="both"/>
        <w:rPr>
          <w:rFonts w:ascii="Arial" w:hAnsi="Arial"/>
          <w:sz w:val="20"/>
        </w:rPr>
      </w:pPr>
      <w:r>
        <w:rPr>
          <w:rFonts w:ascii="Arial" w:hAnsi="Arial"/>
          <w:sz w:val="20"/>
        </w:rPr>
        <w:t xml:space="preserve">Poskytování služeb </w:t>
      </w:r>
      <w:r w:rsidR="003206AA" w:rsidRPr="00197DE3">
        <w:rPr>
          <w:rFonts w:ascii="Arial" w:hAnsi="Arial"/>
          <w:sz w:val="20"/>
        </w:rPr>
        <w:t>podpory při ukončení spolupráce</w:t>
      </w:r>
      <w:r w:rsidR="001E7765">
        <w:rPr>
          <w:rFonts w:ascii="Arial" w:hAnsi="Arial"/>
          <w:sz w:val="20"/>
        </w:rPr>
        <w:t xml:space="preserve"> (Exit plán)</w:t>
      </w:r>
      <w:r w:rsidR="00976532">
        <w:rPr>
          <w:rFonts w:ascii="Arial" w:hAnsi="Arial"/>
          <w:sz w:val="20"/>
        </w:rPr>
        <w:t xml:space="preserve"> (viz čl. II. odst. 1.3 písm. b)</w:t>
      </w:r>
      <w:r w:rsidR="003206AA" w:rsidRPr="00197DE3">
        <w:rPr>
          <w:rFonts w:ascii="Arial" w:hAnsi="Arial"/>
          <w:sz w:val="20"/>
        </w:rPr>
        <w:t>.</w:t>
      </w:r>
    </w:p>
    <w:p w14:paraId="6F9ACEC7" w14:textId="77777777" w:rsidR="006C71CB" w:rsidRDefault="006C71CB" w:rsidP="00197DE3">
      <w:pPr>
        <w:pStyle w:val="Odstavecseseznamem"/>
        <w:spacing w:before="120" w:after="120"/>
        <w:ind w:left="1080"/>
        <w:jc w:val="both"/>
        <w:rPr>
          <w:rFonts w:ascii="Arial" w:hAnsi="Arial" w:cs="Arial"/>
          <w:b/>
          <w:sz w:val="20"/>
          <w:szCs w:val="20"/>
        </w:rPr>
      </w:pPr>
    </w:p>
    <w:p w14:paraId="20FBA1E7" w14:textId="77777777" w:rsidR="00F40EB5" w:rsidRPr="007E75DA" w:rsidRDefault="00F40EB5" w:rsidP="005F2E37">
      <w:pPr>
        <w:pStyle w:val="Odstavecseseznamem"/>
        <w:numPr>
          <w:ilvl w:val="0"/>
          <w:numId w:val="53"/>
        </w:numPr>
        <w:spacing w:before="120" w:after="120"/>
        <w:jc w:val="both"/>
        <w:rPr>
          <w:rFonts w:ascii="Arial" w:hAnsi="Arial" w:cs="Arial"/>
          <w:sz w:val="20"/>
          <w:szCs w:val="20"/>
        </w:rPr>
      </w:pPr>
      <w:r w:rsidRPr="007E75DA">
        <w:rPr>
          <w:rFonts w:ascii="Arial" w:hAnsi="Arial" w:cs="Arial"/>
          <w:sz w:val="20"/>
          <w:szCs w:val="20"/>
        </w:rPr>
        <w:t>Detailní</w:t>
      </w:r>
      <w:r w:rsidR="00114C71" w:rsidRPr="007E75DA">
        <w:rPr>
          <w:rFonts w:ascii="Arial" w:hAnsi="Arial" w:cs="Arial"/>
          <w:sz w:val="20"/>
          <w:szCs w:val="20"/>
        </w:rPr>
        <w:t xml:space="preserve"> nebo doplňující </w:t>
      </w:r>
      <w:r w:rsidRPr="007E75DA">
        <w:rPr>
          <w:rFonts w:ascii="Arial" w:hAnsi="Arial" w:cs="Arial"/>
          <w:sz w:val="20"/>
          <w:szCs w:val="20"/>
        </w:rPr>
        <w:t>specifikace předmětu plnění dle této Smlouvy je uvedena v Příloze č. 2 této Smlouvy</w:t>
      </w:r>
      <w:r w:rsidR="00041D8C" w:rsidRPr="007E75DA">
        <w:rPr>
          <w:rFonts w:ascii="Arial" w:hAnsi="Arial" w:cs="Arial"/>
          <w:sz w:val="20"/>
          <w:szCs w:val="20"/>
        </w:rPr>
        <w:t xml:space="preserve"> </w:t>
      </w:r>
      <w:r w:rsidR="00FA750F" w:rsidRPr="007E75DA">
        <w:rPr>
          <w:rFonts w:ascii="Arial" w:hAnsi="Arial" w:cs="Arial"/>
          <w:sz w:val="20"/>
          <w:szCs w:val="20"/>
        </w:rPr>
        <w:t>–</w:t>
      </w:r>
      <w:r w:rsidRPr="007E75DA">
        <w:rPr>
          <w:rFonts w:ascii="Arial" w:hAnsi="Arial" w:cs="Arial"/>
          <w:sz w:val="20"/>
          <w:szCs w:val="20"/>
        </w:rPr>
        <w:t xml:space="preserve"> Podmínky poskytování podpory</w:t>
      </w:r>
      <w:r w:rsidR="00681FD5" w:rsidRPr="007E75DA">
        <w:rPr>
          <w:rFonts w:ascii="Arial" w:hAnsi="Arial" w:cs="Arial"/>
          <w:sz w:val="20"/>
          <w:szCs w:val="20"/>
        </w:rPr>
        <w:t xml:space="preserve"> </w:t>
      </w:r>
      <w:r w:rsidR="00681FD5" w:rsidRPr="00422E21">
        <w:rPr>
          <w:rFonts w:ascii="Arial" w:hAnsi="Arial" w:cs="Arial"/>
          <w:sz w:val="20"/>
          <w:szCs w:val="20"/>
        </w:rPr>
        <w:t>(dále jen</w:t>
      </w:r>
      <w:r w:rsidR="00681FD5" w:rsidRPr="007E75DA">
        <w:rPr>
          <w:rFonts w:ascii="Arial" w:hAnsi="Arial" w:cs="Arial"/>
          <w:sz w:val="20"/>
          <w:szCs w:val="20"/>
        </w:rPr>
        <w:t xml:space="preserve"> </w:t>
      </w:r>
      <w:r w:rsidR="00681FD5" w:rsidRPr="00422E21">
        <w:rPr>
          <w:rFonts w:ascii="Arial" w:hAnsi="Arial" w:cs="Arial"/>
          <w:sz w:val="20"/>
          <w:szCs w:val="20"/>
        </w:rPr>
        <w:t>„</w:t>
      </w:r>
      <w:r w:rsidR="00681FD5" w:rsidRPr="007E75DA">
        <w:rPr>
          <w:rFonts w:ascii="Arial" w:hAnsi="Arial" w:cs="Arial"/>
          <w:sz w:val="20"/>
          <w:szCs w:val="20"/>
        </w:rPr>
        <w:t>Příloha č. 2</w:t>
      </w:r>
      <w:r w:rsidR="006D538D" w:rsidRPr="00422E21">
        <w:rPr>
          <w:rFonts w:ascii="Arial" w:hAnsi="Arial" w:cs="Arial"/>
          <w:sz w:val="20"/>
          <w:szCs w:val="20"/>
        </w:rPr>
        <w:t>“</w:t>
      </w:r>
      <w:r w:rsidR="00681FD5" w:rsidRPr="00422E21">
        <w:rPr>
          <w:rFonts w:ascii="Arial" w:hAnsi="Arial" w:cs="Arial"/>
          <w:sz w:val="20"/>
          <w:szCs w:val="20"/>
        </w:rPr>
        <w:t>)</w:t>
      </w:r>
      <w:r w:rsidR="00FA433D" w:rsidRPr="00422E21">
        <w:rPr>
          <w:rFonts w:ascii="Arial" w:hAnsi="Arial" w:cs="Arial"/>
          <w:sz w:val="20"/>
          <w:szCs w:val="20"/>
        </w:rPr>
        <w:t>.</w:t>
      </w:r>
      <w:r w:rsidRPr="007E75DA">
        <w:rPr>
          <w:rFonts w:ascii="Arial" w:hAnsi="Arial" w:cs="Arial"/>
          <w:sz w:val="20"/>
          <w:szCs w:val="20"/>
        </w:rPr>
        <w:t xml:space="preserve"> </w:t>
      </w:r>
    </w:p>
    <w:p w14:paraId="707EED43" w14:textId="77777777" w:rsidR="00F40EB5" w:rsidRPr="00F40EB5" w:rsidRDefault="00F40EB5" w:rsidP="00197DE3">
      <w:pPr>
        <w:spacing w:before="120" w:after="120" w:line="276" w:lineRule="auto"/>
        <w:jc w:val="both"/>
        <w:rPr>
          <w:rFonts w:ascii="Arial" w:hAnsi="Arial" w:cs="Arial"/>
          <w:sz w:val="20"/>
          <w:szCs w:val="20"/>
        </w:rPr>
      </w:pPr>
    </w:p>
    <w:p w14:paraId="50611515" w14:textId="77777777" w:rsidR="00F40EB5" w:rsidRPr="00F40EB5" w:rsidRDefault="00F40EB5" w:rsidP="00197DE3">
      <w:pPr>
        <w:spacing w:before="120" w:after="120" w:line="276" w:lineRule="auto"/>
        <w:ind w:left="426" w:hanging="426"/>
        <w:jc w:val="center"/>
        <w:rPr>
          <w:rFonts w:ascii="Arial" w:hAnsi="Arial" w:cs="Arial"/>
          <w:b/>
          <w:sz w:val="20"/>
          <w:szCs w:val="20"/>
        </w:rPr>
      </w:pPr>
      <w:r w:rsidRPr="00F40EB5">
        <w:rPr>
          <w:rFonts w:ascii="Arial" w:hAnsi="Arial" w:cs="Arial"/>
          <w:b/>
          <w:sz w:val="20"/>
          <w:szCs w:val="20"/>
        </w:rPr>
        <w:t>Článek III. Doba, způsob a místo plnění, ostatní ujednání</w:t>
      </w:r>
    </w:p>
    <w:p w14:paraId="37729647" w14:textId="77777777" w:rsidR="00F40EB5" w:rsidRPr="00F40EB5" w:rsidRDefault="0060501B" w:rsidP="005F2E37">
      <w:pPr>
        <w:numPr>
          <w:ilvl w:val="0"/>
          <w:numId w:val="41"/>
        </w:numPr>
        <w:spacing w:before="120" w:after="120" w:line="276" w:lineRule="auto"/>
        <w:ind w:left="426" w:hanging="426"/>
        <w:jc w:val="both"/>
        <w:rPr>
          <w:rFonts w:ascii="Arial" w:hAnsi="Arial" w:cs="Arial"/>
          <w:sz w:val="20"/>
          <w:szCs w:val="20"/>
        </w:rPr>
      </w:pPr>
      <w:r>
        <w:rPr>
          <w:rFonts w:ascii="Arial" w:hAnsi="Arial" w:cs="Arial"/>
          <w:sz w:val="20"/>
          <w:szCs w:val="20"/>
        </w:rPr>
        <w:t>Tato Smlouva se uzavírá na dobu 48</w:t>
      </w:r>
      <w:r w:rsidR="00965A47">
        <w:rPr>
          <w:rFonts w:ascii="Arial" w:hAnsi="Arial" w:cs="Arial"/>
          <w:sz w:val="20"/>
          <w:szCs w:val="20"/>
        </w:rPr>
        <w:t xml:space="preserve"> měsíců</w:t>
      </w:r>
      <w:r w:rsidR="00C560A5">
        <w:rPr>
          <w:rFonts w:ascii="Arial" w:hAnsi="Arial" w:cs="Arial"/>
          <w:sz w:val="20"/>
          <w:szCs w:val="20"/>
        </w:rPr>
        <w:t xml:space="preserve"> ode dne nabytí její </w:t>
      </w:r>
      <w:r w:rsidR="00C560A5" w:rsidRPr="00A55824">
        <w:rPr>
          <w:rFonts w:ascii="Arial" w:hAnsi="Arial" w:cs="Arial"/>
          <w:sz w:val="20"/>
          <w:szCs w:val="20"/>
        </w:rPr>
        <w:t>účinnosti (viz čl. XII.</w:t>
      </w:r>
      <w:r w:rsidR="00A55824">
        <w:rPr>
          <w:rFonts w:ascii="Arial" w:hAnsi="Arial" w:cs="Arial"/>
          <w:sz w:val="20"/>
          <w:szCs w:val="20"/>
        </w:rPr>
        <w:t>,</w:t>
      </w:r>
      <w:r w:rsidR="00C560A5" w:rsidRPr="00A55824">
        <w:rPr>
          <w:rFonts w:ascii="Arial" w:hAnsi="Arial" w:cs="Arial"/>
          <w:sz w:val="20"/>
          <w:szCs w:val="20"/>
        </w:rPr>
        <w:t xml:space="preserve"> odst. 1</w:t>
      </w:r>
      <w:r w:rsidR="00A55824">
        <w:rPr>
          <w:rFonts w:ascii="Arial" w:hAnsi="Arial" w:cs="Arial"/>
          <w:sz w:val="20"/>
          <w:szCs w:val="20"/>
        </w:rPr>
        <w:t>.</w:t>
      </w:r>
      <w:r w:rsidR="00C560A5" w:rsidRPr="00965A47">
        <w:rPr>
          <w:rFonts w:ascii="Arial" w:hAnsi="Arial" w:cs="Arial"/>
          <w:sz w:val="20"/>
          <w:szCs w:val="20"/>
        </w:rPr>
        <w:t xml:space="preserve"> </w:t>
      </w:r>
      <w:r w:rsidR="00A55824">
        <w:rPr>
          <w:rFonts w:ascii="Arial" w:hAnsi="Arial" w:cs="Arial"/>
          <w:sz w:val="20"/>
          <w:szCs w:val="20"/>
        </w:rPr>
        <w:t xml:space="preserve">této </w:t>
      </w:r>
      <w:r w:rsidR="00C560A5" w:rsidRPr="00965A47">
        <w:rPr>
          <w:rFonts w:ascii="Arial" w:hAnsi="Arial" w:cs="Arial"/>
          <w:sz w:val="20"/>
          <w:szCs w:val="20"/>
        </w:rPr>
        <w:t>Smlouvy</w:t>
      </w:r>
      <w:r w:rsidR="00C560A5">
        <w:rPr>
          <w:rFonts w:ascii="Arial" w:hAnsi="Arial" w:cs="Arial"/>
          <w:sz w:val="20"/>
          <w:szCs w:val="20"/>
        </w:rPr>
        <w:t>).</w:t>
      </w:r>
      <w:r w:rsidR="00965A47">
        <w:rPr>
          <w:rFonts w:ascii="Arial" w:hAnsi="Arial" w:cs="Arial"/>
          <w:sz w:val="20"/>
          <w:szCs w:val="20"/>
        </w:rPr>
        <w:t xml:space="preserve"> </w:t>
      </w:r>
      <w:r w:rsidR="00F40EB5" w:rsidRPr="00965A47">
        <w:rPr>
          <w:rFonts w:ascii="Arial" w:hAnsi="Arial" w:cs="Arial"/>
          <w:b/>
          <w:sz w:val="20"/>
          <w:szCs w:val="20"/>
        </w:rPr>
        <w:t xml:space="preserve">Poskytovatel je povinen zahájit poskytování služeb podpory </w:t>
      </w:r>
      <w:r w:rsidR="0037558E">
        <w:rPr>
          <w:rFonts w:ascii="Arial" w:hAnsi="Arial" w:cs="Arial"/>
          <w:b/>
          <w:sz w:val="20"/>
          <w:szCs w:val="20"/>
        </w:rPr>
        <w:t xml:space="preserve">od </w:t>
      </w:r>
      <w:r w:rsidR="00041180">
        <w:rPr>
          <w:rFonts w:ascii="Arial" w:hAnsi="Arial" w:cs="Arial"/>
          <w:b/>
          <w:sz w:val="20"/>
          <w:szCs w:val="20"/>
        </w:rPr>
        <w:t>prvního dne</w:t>
      </w:r>
      <w:r w:rsidR="0037558E">
        <w:rPr>
          <w:rFonts w:ascii="Arial" w:hAnsi="Arial" w:cs="Arial"/>
          <w:b/>
          <w:sz w:val="20"/>
          <w:szCs w:val="20"/>
        </w:rPr>
        <w:t xml:space="preserve"> </w:t>
      </w:r>
      <w:r w:rsidR="00041180">
        <w:rPr>
          <w:rFonts w:ascii="Arial" w:hAnsi="Arial" w:cs="Arial"/>
          <w:b/>
          <w:sz w:val="20"/>
          <w:szCs w:val="20"/>
        </w:rPr>
        <w:t>nabytí účinnosti této Smlouvy</w:t>
      </w:r>
      <w:r w:rsidR="0037558E">
        <w:rPr>
          <w:rFonts w:ascii="Arial" w:hAnsi="Arial" w:cs="Arial"/>
          <w:b/>
          <w:sz w:val="20"/>
          <w:szCs w:val="20"/>
        </w:rPr>
        <w:t xml:space="preserve"> </w:t>
      </w:r>
      <w:r w:rsidR="0037558E" w:rsidRPr="00C5335C">
        <w:rPr>
          <w:rFonts w:ascii="Arial" w:hAnsi="Arial" w:cs="Arial"/>
          <w:sz w:val="20"/>
          <w:szCs w:val="20"/>
        </w:rPr>
        <w:t xml:space="preserve">a </w:t>
      </w:r>
      <w:r w:rsidR="00607491" w:rsidRPr="00607491">
        <w:rPr>
          <w:rFonts w:ascii="Arial" w:hAnsi="Arial" w:cs="Arial"/>
          <w:sz w:val="20"/>
          <w:szCs w:val="20"/>
        </w:rPr>
        <w:t>poskytovat tyto služby podpory</w:t>
      </w:r>
      <w:r w:rsidR="00607491">
        <w:rPr>
          <w:rFonts w:ascii="Arial" w:hAnsi="Arial" w:cs="Arial"/>
          <w:sz w:val="20"/>
          <w:szCs w:val="20"/>
        </w:rPr>
        <w:t xml:space="preserve"> </w:t>
      </w:r>
      <w:r w:rsidR="00F40EB5" w:rsidRPr="00F40EB5">
        <w:rPr>
          <w:rFonts w:ascii="Arial" w:hAnsi="Arial" w:cs="Arial"/>
          <w:sz w:val="20"/>
          <w:szCs w:val="20"/>
        </w:rPr>
        <w:t xml:space="preserve">za podmínek stanovených touto Smlouvou </w:t>
      </w:r>
      <w:r w:rsidR="006B5A8D">
        <w:rPr>
          <w:rFonts w:ascii="Arial" w:hAnsi="Arial" w:cs="Arial"/>
          <w:sz w:val="20"/>
          <w:szCs w:val="20"/>
        </w:rPr>
        <w:t xml:space="preserve">po </w:t>
      </w:r>
      <w:r>
        <w:rPr>
          <w:rFonts w:ascii="Arial" w:hAnsi="Arial" w:cs="Arial"/>
          <w:sz w:val="20"/>
          <w:szCs w:val="20"/>
        </w:rPr>
        <w:t xml:space="preserve">celou </w:t>
      </w:r>
      <w:r w:rsidR="006B5A8D">
        <w:rPr>
          <w:rFonts w:ascii="Arial" w:hAnsi="Arial" w:cs="Arial"/>
          <w:sz w:val="20"/>
          <w:szCs w:val="20"/>
        </w:rPr>
        <w:t xml:space="preserve">dobu </w:t>
      </w:r>
      <w:r w:rsidR="00391B4B">
        <w:rPr>
          <w:rFonts w:ascii="Arial" w:hAnsi="Arial" w:cs="Arial"/>
          <w:sz w:val="20"/>
          <w:szCs w:val="20"/>
        </w:rPr>
        <w:t>účinnosti</w:t>
      </w:r>
      <w:r w:rsidR="00C560A5">
        <w:rPr>
          <w:rFonts w:ascii="Arial" w:hAnsi="Arial" w:cs="Arial"/>
          <w:sz w:val="20"/>
          <w:szCs w:val="20"/>
        </w:rPr>
        <w:t xml:space="preserve"> této</w:t>
      </w:r>
      <w:r w:rsidR="00391B4B">
        <w:rPr>
          <w:rFonts w:ascii="Arial" w:hAnsi="Arial" w:cs="Arial"/>
          <w:sz w:val="20"/>
          <w:szCs w:val="20"/>
        </w:rPr>
        <w:t xml:space="preserve"> Smlouvy</w:t>
      </w:r>
      <w:r w:rsidR="002471C1">
        <w:rPr>
          <w:rFonts w:ascii="Arial" w:hAnsi="Arial" w:cs="Arial"/>
          <w:sz w:val="20"/>
          <w:szCs w:val="20"/>
        </w:rPr>
        <w:t>.</w:t>
      </w:r>
    </w:p>
    <w:p w14:paraId="41FBFEDB" w14:textId="77777777" w:rsidR="009451B9" w:rsidRDefault="00F40EB5" w:rsidP="005F2E37">
      <w:pPr>
        <w:numPr>
          <w:ilvl w:val="0"/>
          <w:numId w:val="41"/>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Poskytovatel se zavazuje poskytovat Objednateli služby podpory dle této Smlouvy průběžně po dobu uvedenou v odst. 1. tohoto článku, a to řádně a včas a v termínech stanovených touto Smlouvou nebo podle této Smlouvy, a to </w:t>
      </w:r>
      <w:r w:rsidRPr="007F2606">
        <w:rPr>
          <w:rFonts w:ascii="Arial" w:hAnsi="Arial" w:cs="Arial"/>
          <w:sz w:val="20"/>
          <w:szCs w:val="20"/>
        </w:rPr>
        <w:t>na základě příslušného požadavku Objednatele</w:t>
      </w:r>
      <w:r w:rsidRPr="008D4FE4">
        <w:rPr>
          <w:rFonts w:ascii="Arial" w:hAnsi="Arial" w:cs="Arial"/>
          <w:sz w:val="20"/>
          <w:szCs w:val="20"/>
        </w:rPr>
        <w:t>.</w:t>
      </w:r>
      <w:r w:rsidR="00AC0408">
        <w:rPr>
          <w:rFonts w:ascii="Arial" w:hAnsi="Arial" w:cs="Arial"/>
          <w:sz w:val="20"/>
          <w:szCs w:val="20"/>
        </w:rPr>
        <w:t xml:space="preserve"> </w:t>
      </w:r>
    </w:p>
    <w:p w14:paraId="7B6CE1F6" w14:textId="77777777" w:rsidR="00A2147B" w:rsidRPr="00831D3C" w:rsidRDefault="00717C05" w:rsidP="005F2E37">
      <w:pPr>
        <w:numPr>
          <w:ilvl w:val="0"/>
          <w:numId w:val="41"/>
        </w:numPr>
        <w:spacing w:before="120" w:after="120" w:line="276" w:lineRule="auto"/>
        <w:ind w:left="426" w:hanging="426"/>
        <w:jc w:val="both"/>
        <w:rPr>
          <w:rFonts w:ascii="Arial" w:hAnsi="Arial" w:cs="Arial"/>
          <w:sz w:val="20"/>
          <w:szCs w:val="20"/>
        </w:rPr>
      </w:pPr>
      <w:r w:rsidRPr="00717C05">
        <w:rPr>
          <w:rFonts w:ascii="Arial" w:hAnsi="Arial" w:cs="Arial"/>
          <w:sz w:val="20"/>
          <w:szCs w:val="20"/>
        </w:rPr>
        <w:t xml:space="preserve">Poskytovatel se zavazuje </w:t>
      </w:r>
      <w:r w:rsidR="00A2147B" w:rsidRPr="00717C05">
        <w:rPr>
          <w:rFonts w:ascii="Arial" w:hAnsi="Arial" w:cs="Arial"/>
          <w:sz w:val="20"/>
          <w:szCs w:val="20"/>
        </w:rPr>
        <w:t xml:space="preserve">poskytovat </w:t>
      </w:r>
      <w:r w:rsidRPr="00717C05">
        <w:rPr>
          <w:rFonts w:ascii="Arial" w:hAnsi="Arial" w:cs="Arial"/>
          <w:sz w:val="20"/>
          <w:szCs w:val="20"/>
        </w:rPr>
        <w:t xml:space="preserve">služby podpory dle této Smlouvy </w:t>
      </w:r>
      <w:r w:rsidR="00A2147B" w:rsidRPr="00717C05">
        <w:rPr>
          <w:rFonts w:ascii="Arial" w:hAnsi="Arial" w:cs="Arial"/>
          <w:sz w:val="20"/>
          <w:szCs w:val="20"/>
        </w:rPr>
        <w:t>výhradně prostřednictvím členů svého Servisního týmu, tj. příslušných osob uvedených v Příloze č. 6 této Smlouvy „Servisní tým“ (dále jen „</w:t>
      </w:r>
      <w:r w:rsidR="00A2147B" w:rsidRPr="00810C91">
        <w:rPr>
          <w:rFonts w:ascii="Arial" w:hAnsi="Arial" w:cs="Arial"/>
          <w:b/>
          <w:sz w:val="20"/>
          <w:szCs w:val="20"/>
        </w:rPr>
        <w:t>Příloha č. 6</w:t>
      </w:r>
      <w:r w:rsidR="00A2147B" w:rsidRPr="00717C05">
        <w:rPr>
          <w:rFonts w:ascii="Arial" w:hAnsi="Arial" w:cs="Arial"/>
          <w:sz w:val="20"/>
          <w:szCs w:val="20"/>
        </w:rPr>
        <w:t xml:space="preserve">“) </w:t>
      </w:r>
      <w:r w:rsidRPr="00831D3C">
        <w:rPr>
          <w:rFonts w:ascii="Arial" w:hAnsi="Arial" w:cs="Arial"/>
          <w:sz w:val="20"/>
          <w:szCs w:val="20"/>
        </w:rPr>
        <w:t xml:space="preserve">vyjma </w:t>
      </w:r>
      <w:r w:rsidRPr="00831D3C">
        <w:rPr>
          <w:rFonts w:ascii="Arial" w:eastAsia="Calibri" w:hAnsi="Arial"/>
          <w:sz w:val="20"/>
        </w:rPr>
        <w:t>školení, workshopů, vzdělávání a odborného poradenství.</w:t>
      </w:r>
      <w:r w:rsidRPr="00831D3C">
        <w:rPr>
          <w:rFonts w:ascii="Arial" w:hAnsi="Arial" w:cs="Arial"/>
          <w:sz w:val="20"/>
          <w:szCs w:val="20"/>
        </w:rPr>
        <w:t xml:space="preserve"> </w:t>
      </w:r>
    </w:p>
    <w:p w14:paraId="1B25825F" w14:textId="77777777" w:rsidR="00C0535A" w:rsidRDefault="009451B9" w:rsidP="005F2E37">
      <w:pPr>
        <w:numPr>
          <w:ilvl w:val="0"/>
          <w:numId w:val="41"/>
        </w:numPr>
        <w:spacing w:before="120" w:after="120" w:line="276" w:lineRule="auto"/>
        <w:ind w:left="426" w:hanging="426"/>
        <w:jc w:val="both"/>
        <w:rPr>
          <w:rFonts w:ascii="Arial" w:hAnsi="Arial" w:cs="Arial"/>
          <w:sz w:val="20"/>
          <w:szCs w:val="20"/>
        </w:rPr>
      </w:pPr>
      <w:r w:rsidRPr="001874BA">
        <w:rPr>
          <w:rFonts w:ascii="Arial" w:hAnsi="Arial" w:cs="Arial"/>
          <w:sz w:val="20"/>
          <w:szCs w:val="20"/>
        </w:rPr>
        <w:lastRenderedPageBreak/>
        <w:t xml:space="preserve">Komunikace mezi </w:t>
      </w:r>
      <w:r w:rsidR="0075557E">
        <w:rPr>
          <w:rFonts w:ascii="Arial" w:hAnsi="Arial" w:cs="Arial"/>
          <w:sz w:val="20"/>
          <w:szCs w:val="20"/>
        </w:rPr>
        <w:t>S</w:t>
      </w:r>
      <w:r w:rsidRPr="001874BA">
        <w:rPr>
          <w:rFonts w:ascii="Arial" w:hAnsi="Arial" w:cs="Arial"/>
          <w:sz w:val="20"/>
          <w:szCs w:val="20"/>
        </w:rPr>
        <w:t>mluvními stranami ve věci poskytování služeb podpory dle této Smlouvy bude probíhat způsobem stanoveným v Příloze č. 2 této Smlouvy.</w:t>
      </w:r>
    </w:p>
    <w:p w14:paraId="09072E7D" w14:textId="77777777" w:rsidR="00086FFA" w:rsidRDefault="00086FFA" w:rsidP="00197DE3">
      <w:pPr>
        <w:spacing w:before="120" w:after="120" w:line="276" w:lineRule="auto"/>
        <w:ind w:left="426"/>
        <w:jc w:val="both"/>
        <w:rPr>
          <w:rFonts w:ascii="Arial" w:hAnsi="Arial" w:cs="Arial"/>
          <w:sz w:val="20"/>
          <w:szCs w:val="20"/>
        </w:rPr>
      </w:pPr>
    </w:p>
    <w:p w14:paraId="738F18D2" w14:textId="77777777" w:rsidR="00717BCC" w:rsidRPr="00717BCC" w:rsidRDefault="00717BCC" w:rsidP="00197DE3">
      <w:pPr>
        <w:spacing w:before="120" w:after="120" w:line="276" w:lineRule="auto"/>
        <w:ind w:left="426"/>
        <w:jc w:val="both"/>
        <w:rPr>
          <w:rFonts w:ascii="Arial" w:hAnsi="Arial" w:cs="Arial"/>
          <w:b/>
          <w:sz w:val="20"/>
          <w:szCs w:val="20"/>
          <w:u w:val="single"/>
        </w:rPr>
      </w:pPr>
      <w:r w:rsidRPr="00717BCC">
        <w:rPr>
          <w:rFonts w:ascii="Arial" w:hAnsi="Arial" w:cs="Arial"/>
          <w:b/>
          <w:sz w:val="20"/>
          <w:szCs w:val="20"/>
          <w:u w:val="single"/>
        </w:rPr>
        <w:t>Služby podpory</w:t>
      </w:r>
      <w:r>
        <w:rPr>
          <w:rFonts w:ascii="Arial" w:hAnsi="Arial" w:cs="Arial"/>
          <w:b/>
          <w:sz w:val="20"/>
          <w:szCs w:val="20"/>
          <w:u w:val="single"/>
        </w:rPr>
        <w:t>:</w:t>
      </w:r>
    </w:p>
    <w:p w14:paraId="53B81EF5" w14:textId="77777777" w:rsidR="00D65409" w:rsidRDefault="00D65409" w:rsidP="005F2E37">
      <w:pPr>
        <w:pStyle w:val="Odstavecseseznamem"/>
        <w:numPr>
          <w:ilvl w:val="0"/>
          <w:numId w:val="41"/>
        </w:numPr>
        <w:tabs>
          <w:tab w:val="clear" w:pos="567"/>
          <w:tab w:val="num" w:pos="426"/>
        </w:tabs>
        <w:spacing w:before="120" w:after="120"/>
        <w:jc w:val="both"/>
        <w:rPr>
          <w:rFonts w:ascii="Arial" w:hAnsi="Arial" w:cs="Arial"/>
          <w:b/>
          <w:sz w:val="20"/>
          <w:szCs w:val="20"/>
        </w:rPr>
      </w:pPr>
      <w:r>
        <w:rPr>
          <w:rFonts w:ascii="Arial" w:hAnsi="Arial" w:cs="Arial"/>
          <w:b/>
          <w:sz w:val="20"/>
          <w:szCs w:val="20"/>
        </w:rPr>
        <w:t>Analýza stávajícího stavu a návrh řešení platformy FileNet</w:t>
      </w:r>
      <w:r w:rsidR="00C5335C">
        <w:rPr>
          <w:rFonts w:ascii="Arial" w:hAnsi="Arial" w:cs="Arial"/>
          <w:b/>
          <w:sz w:val="20"/>
          <w:szCs w:val="20"/>
        </w:rPr>
        <w:t xml:space="preserve"> </w:t>
      </w:r>
      <w:r w:rsidR="00C5335C" w:rsidRPr="00C4001E">
        <w:rPr>
          <w:rFonts w:ascii="Arial" w:hAnsi="Arial" w:cs="Arial"/>
          <w:b/>
          <w:sz w:val="20"/>
          <w:szCs w:val="20"/>
        </w:rPr>
        <w:t xml:space="preserve">dle </w:t>
      </w:r>
      <w:r w:rsidR="00D427E5">
        <w:rPr>
          <w:rFonts w:ascii="Arial" w:hAnsi="Arial" w:cs="Arial"/>
          <w:b/>
          <w:sz w:val="20"/>
          <w:szCs w:val="20"/>
        </w:rPr>
        <w:t>č</w:t>
      </w:r>
      <w:r w:rsidR="00C5335C" w:rsidRPr="00C4001E">
        <w:rPr>
          <w:rFonts w:ascii="Arial" w:hAnsi="Arial" w:cs="Arial"/>
          <w:b/>
          <w:sz w:val="20"/>
          <w:szCs w:val="20"/>
        </w:rPr>
        <w:t xml:space="preserve">l. II., odst. </w:t>
      </w:r>
      <w:r w:rsidR="00C5335C">
        <w:rPr>
          <w:rFonts w:ascii="Arial" w:hAnsi="Arial" w:cs="Arial"/>
          <w:b/>
          <w:sz w:val="20"/>
          <w:szCs w:val="20"/>
        </w:rPr>
        <w:t>2.1. této Smlouvy.</w:t>
      </w:r>
    </w:p>
    <w:p w14:paraId="598881C8" w14:textId="77777777" w:rsidR="00086FFA" w:rsidRPr="00086FFA" w:rsidRDefault="00086FFA" w:rsidP="00197DE3">
      <w:pPr>
        <w:spacing w:before="120" w:after="120" w:line="276" w:lineRule="auto"/>
        <w:ind w:left="426"/>
        <w:jc w:val="both"/>
        <w:rPr>
          <w:rFonts w:ascii="Arial" w:hAnsi="Arial" w:cs="Arial"/>
          <w:sz w:val="20"/>
          <w:szCs w:val="20"/>
        </w:rPr>
      </w:pPr>
      <w:r w:rsidRPr="00086FFA">
        <w:rPr>
          <w:rFonts w:ascii="Arial" w:hAnsi="Arial" w:cs="Arial"/>
          <w:sz w:val="20"/>
          <w:szCs w:val="20"/>
        </w:rPr>
        <w:t xml:space="preserve">Obsahem Analýzy stávajícího stavu </w:t>
      </w:r>
      <w:r>
        <w:rPr>
          <w:rFonts w:ascii="Arial" w:hAnsi="Arial" w:cs="Arial"/>
          <w:sz w:val="20"/>
          <w:szCs w:val="20"/>
        </w:rPr>
        <w:t xml:space="preserve">platformy </w:t>
      </w:r>
      <w:r w:rsidRPr="00086FFA">
        <w:rPr>
          <w:rFonts w:ascii="Arial" w:hAnsi="Arial" w:cs="Arial"/>
          <w:sz w:val="20"/>
          <w:szCs w:val="20"/>
        </w:rPr>
        <w:t>FileNet</w:t>
      </w:r>
      <w:r>
        <w:rPr>
          <w:rFonts w:ascii="Arial" w:hAnsi="Arial" w:cs="Arial"/>
          <w:sz w:val="20"/>
          <w:szCs w:val="20"/>
        </w:rPr>
        <w:t xml:space="preserve"> provozované Objednatelem </w:t>
      </w:r>
      <w:r w:rsidRPr="00086FFA">
        <w:rPr>
          <w:rFonts w:ascii="Arial" w:hAnsi="Arial" w:cs="Arial"/>
          <w:sz w:val="20"/>
          <w:szCs w:val="20"/>
        </w:rPr>
        <w:t>je posouzení stávajícího stavu</w:t>
      </w:r>
      <w:r>
        <w:rPr>
          <w:rFonts w:ascii="Arial" w:hAnsi="Arial" w:cs="Arial"/>
          <w:sz w:val="20"/>
          <w:szCs w:val="20"/>
        </w:rPr>
        <w:t xml:space="preserve"> Poskytovatelem, a to zejména z hlediska bezpečnosti, výkonu a kapacit </w:t>
      </w:r>
      <w:r w:rsidR="001854D0">
        <w:rPr>
          <w:rFonts w:ascii="Arial" w:hAnsi="Arial" w:cs="Arial"/>
          <w:sz w:val="20"/>
          <w:szCs w:val="20"/>
        </w:rPr>
        <w:t xml:space="preserve">platformy FileNet </w:t>
      </w:r>
      <w:r>
        <w:rPr>
          <w:rFonts w:ascii="Arial" w:hAnsi="Arial" w:cs="Arial"/>
          <w:sz w:val="20"/>
          <w:szCs w:val="20"/>
        </w:rPr>
        <w:t xml:space="preserve">vč. </w:t>
      </w:r>
      <w:r w:rsidR="001854D0">
        <w:rPr>
          <w:rFonts w:ascii="Arial" w:hAnsi="Arial" w:cs="Arial"/>
          <w:sz w:val="20"/>
          <w:szCs w:val="20"/>
        </w:rPr>
        <w:t xml:space="preserve">zpracování návrhu opatření a řešení potřebných aktualizací </w:t>
      </w:r>
      <w:r w:rsidR="00422E21">
        <w:rPr>
          <w:rFonts w:ascii="Arial" w:hAnsi="Arial" w:cs="Arial"/>
          <w:sz w:val="20"/>
          <w:szCs w:val="20"/>
        </w:rPr>
        <w:t>a vč.</w:t>
      </w:r>
      <w:r w:rsidR="001E7765">
        <w:rPr>
          <w:rFonts w:ascii="Arial" w:hAnsi="Arial" w:cs="Arial"/>
          <w:sz w:val="20"/>
          <w:szCs w:val="20"/>
        </w:rPr>
        <w:t xml:space="preserve"> návrhu </w:t>
      </w:r>
      <w:r w:rsidR="001854D0">
        <w:rPr>
          <w:rFonts w:ascii="Arial" w:hAnsi="Arial" w:cs="Arial"/>
          <w:sz w:val="20"/>
          <w:szCs w:val="20"/>
        </w:rPr>
        <w:t>rozšíření vyt</w:t>
      </w:r>
      <w:r w:rsidR="002471C1">
        <w:rPr>
          <w:rFonts w:ascii="Arial" w:hAnsi="Arial" w:cs="Arial"/>
          <w:sz w:val="20"/>
          <w:szCs w:val="20"/>
        </w:rPr>
        <w:t>i</w:t>
      </w:r>
      <w:r w:rsidR="001854D0">
        <w:rPr>
          <w:rFonts w:ascii="Arial" w:hAnsi="Arial" w:cs="Arial"/>
          <w:sz w:val="20"/>
          <w:szCs w:val="20"/>
        </w:rPr>
        <w:t>povaných oblastí platformy FileNet (SW i HW).</w:t>
      </w:r>
    </w:p>
    <w:p w14:paraId="64E7BB42" w14:textId="77777777" w:rsidR="00440CDD" w:rsidRPr="00440CDD" w:rsidRDefault="00440CDD" w:rsidP="00197DE3">
      <w:pPr>
        <w:pStyle w:val="Odstavecseseznamem"/>
        <w:spacing w:before="120" w:after="120"/>
        <w:ind w:left="426"/>
        <w:jc w:val="both"/>
        <w:rPr>
          <w:rFonts w:ascii="Arial" w:hAnsi="Arial"/>
          <w:sz w:val="20"/>
        </w:rPr>
      </w:pPr>
    </w:p>
    <w:p w14:paraId="2907B882" w14:textId="3110DEF9" w:rsidR="00D65409" w:rsidRDefault="00D65409" w:rsidP="00197DE3">
      <w:pPr>
        <w:pStyle w:val="Odstavecseseznamem"/>
        <w:spacing w:before="120" w:after="120"/>
        <w:ind w:left="426"/>
        <w:jc w:val="both"/>
        <w:rPr>
          <w:rFonts w:ascii="Arial" w:hAnsi="Arial"/>
          <w:sz w:val="20"/>
        </w:rPr>
      </w:pPr>
      <w:r w:rsidRPr="002D358B">
        <w:rPr>
          <w:rFonts w:ascii="Arial" w:hAnsi="Arial"/>
          <w:sz w:val="20"/>
        </w:rPr>
        <w:t xml:space="preserve">V rámci úvodní součinnosti Smluvních stran bude uskutečněn dále uvedený postup, na základě něhož bude Poskytovatelem prověřen stávající stav </w:t>
      </w:r>
      <w:r>
        <w:rPr>
          <w:rFonts w:ascii="Arial" w:hAnsi="Arial"/>
          <w:sz w:val="20"/>
        </w:rPr>
        <w:t>platformy</w:t>
      </w:r>
      <w:r w:rsidRPr="00DE4A07">
        <w:rPr>
          <w:rFonts w:ascii="Arial" w:hAnsi="Arial"/>
          <w:sz w:val="20"/>
        </w:rPr>
        <w:t xml:space="preserve"> FileNet </w:t>
      </w:r>
      <w:r w:rsidRPr="002D358B">
        <w:rPr>
          <w:rFonts w:ascii="Arial" w:hAnsi="Arial"/>
          <w:sz w:val="20"/>
        </w:rPr>
        <w:t xml:space="preserve">v </w:t>
      </w:r>
      <w:r w:rsidR="004E2BE3">
        <w:rPr>
          <w:rFonts w:ascii="Arial" w:hAnsi="Arial"/>
          <w:sz w:val="20"/>
        </w:rPr>
        <w:t>prostředí IS VZP ČR</w:t>
      </w:r>
      <w:r w:rsidR="002471C1">
        <w:rPr>
          <w:rFonts w:ascii="Arial" w:hAnsi="Arial"/>
          <w:sz w:val="20"/>
        </w:rPr>
        <w:t>.</w:t>
      </w:r>
    </w:p>
    <w:p w14:paraId="283E0B6D" w14:textId="77777777" w:rsidR="00D65409" w:rsidRPr="002D358B" w:rsidRDefault="00D65409" w:rsidP="00197DE3">
      <w:pPr>
        <w:pStyle w:val="Odstavecseseznamem"/>
        <w:spacing w:before="120" w:after="120"/>
        <w:ind w:left="567"/>
        <w:jc w:val="both"/>
        <w:rPr>
          <w:rFonts w:ascii="Arial" w:hAnsi="Arial"/>
          <w:sz w:val="20"/>
        </w:rPr>
      </w:pPr>
    </w:p>
    <w:p w14:paraId="6F4910EA" w14:textId="77777777" w:rsidR="00086FFA" w:rsidRDefault="00086FFA" w:rsidP="005F2E37">
      <w:pPr>
        <w:pStyle w:val="Odstavecseseznamem"/>
        <w:numPr>
          <w:ilvl w:val="1"/>
          <w:numId w:val="59"/>
        </w:numPr>
        <w:spacing w:before="120" w:after="120"/>
        <w:ind w:left="851" w:hanging="425"/>
        <w:contextualSpacing w:val="0"/>
        <w:jc w:val="both"/>
        <w:rPr>
          <w:rFonts w:ascii="Arial" w:hAnsi="Arial"/>
          <w:bCs/>
          <w:sz w:val="20"/>
        </w:rPr>
      </w:pPr>
      <w:r>
        <w:rPr>
          <w:rFonts w:ascii="Arial" w:hAnsi="Arial"/>
          <w:bCs/>
          <w:sz w:val="20"/>
        </w:rPr>
        <w:t xml:space="preserve">Poskytovatel se seznámí </w:t>
      </w:r>
      <w:r w:rsidRPr="00440CDD">
        <w:rPr>
          <w:rFonts w:ascii="Arial" w:hAnsi="Arial"/>
          <w:sz w:val="20"/>
        </w:rPr>
        <w:t xml:space="preserve">se stavem platformy FileNet, v takovém rozsahu, ve kterém Objednavatel aktuálně platformu </w:t>
      </w:r>
      <w:r>
        <w:rPr>
          <w:rFonts w:ascii="Arial" w:hAnsi="Arial"/>
          <w:sz w:val="20"/>
        </w:rPr>
        <w:t xml:space="preserve">FileNet </w:t>
      </w:r>
      <w:r w:rsidRPr="00440CDD">
        <w:rPr>
          <w:rFonts w:ascii="Arial" w:hAnsi="Arial"/>
          <w:sz w:val="20"/>
        </w:rPr>
        <w:t>provozuje</w:t>
      </w:r>
      <w:r>
        <w:rPr>
          <w:rFonts w:ascii="Arial" w:hAnsi="Arial"/>
          <w:sz w:val="20"/>
        </w:rPr>
        <w:t>.</w:t>
      </w:r>
    </w:p>
    <w:p w14:paraId="611AC350" w14:textId="0D9E0FF5"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181A4A">
        <w:rPr>
          <w:rFonts w:ascii="Arial" w:hAnsi="Arial"/>
          <w:bCs/>
          <w:sz w:val="20"/>
        </w:rPr>
        <w:t>Poskytovatel</w:t>
      </w:r>
      <w:r w:rsidRPr="00181A4A" w:rsidDel="00F47554">
        <w:rPr>
          <w:rFonts w:ascii="Arial" w:hAnsi="Arial"/>
          <w:bCs/>
          <w:sz w:val="20"/>
        </w:rPr>
        <w:t xml:space="preserve"> </w:t>
      </w:r>
      <w:r w:rsidRPr="00181A4A">
        <w:rPr>
          <w:rFonts w:ascii="Arial" w:hAnsi="Arial"/>
          <w:bCs/>
          <w:sz w:val="20"/>
        </w:rPr>
        <w:t xml:space="preserve">převezme od Objednatele veškerou dostupnou </w:t>
      </w:r>
      <w:r w:rsidRPr="001D7B23">
        <w:rPr>
          <w:rFonts w:ascii="Arial" w:hAnsi="Arial"/>
          <w:bCs/>
          <w:sz w:val="20"/>
        </w:rPr>
        <w:t xml:space="preserve">dokumentaci </w:t>
      </w:r>
      <w:r>
        <w:rPr>
          <w:rFonts w:ascii="Arial" w:hAnsi="Arial"/>
          <w:bCs/>
          <w:sz w:val="20"/>
        </w:rPr>
        <w:t>platformy</w:t>
      </w:r>
      <w:r w:rsidRPr="001D7B23">
        <w:rPr>
          <w:rFonts w:ascii="Arial" w:hAnsi="Arial"/>
          <w:sz w:val="20"/>
        </w:rPr>
        <w:t xml:space="preserve"> FileNet</w:t>
      </w:r>
      <w:r w:rsidRPr="001D7B23">
        <w:rPr>
          <w:rFonts w:ascii="Arial" w:hAnsi="Arial"/>
          <w:bCs/>
          <w:sz w:val="20"/>
        </w:rPr>
        <w:t>, kterou má Objednatel k dispozici</w:t>
      </w:r>
      <w:r w:rsidRPr="00181A4A">
        <w:rPr>
          <w:rFonts w:ascii="Arial" w:hAnsi="Arial"/>
          <w:bCs/>
          <w:sz w:val="20"/>
        </w:rPr>
        <w:t xml:space="preserve"> (dále vše též jen „</w:t>
      </w:r>
      <w:r w:rsidRPr="00181A4A">
        <w:rPr>
          <w:rFonts w:ascii="Arial" w:hAnsi="Arial"/>
          <w:b/>
          <w:bCs/>
          <w:sz w:val="20"/>
        </w:rPr>
        <w:t>dostupná dokumentace</w:t>
      </w:r>
      <w:r w:rsidRPr="00181A4A">
        <w:rPr>
          <w:rFonts w:ascii="Arial" w:hAnsi="Arial"/>
          <w:bCs/>
          <w:sz w:val="20"/>
        </w:rPr>
        <w:t xml:space="preserve">“) a informace o současném stavu </w:t>
      </w:r>
      <w:r>
        <w:rPr>
          <w:rFonts w:ascii="Arial" w:hAnsi="Arial"/>
          <w:sz w:val="20"/>
        </w:rPr>
        <w:t>platformy</w:t>
      </w:r>
      <w:r w:rsidRPr="00DE4A07">
        <w:rPr>
          <w:rFonts w:ascii="Arial" w:hAnsi="Arial"/>
          <w:sz w:val="20"/>
        </w:rPr>
        <w:t xml:space="preserve"> FileNet </w:t>
      </w:r>
      <w:r w:rsidR="004E2BE3">
        <w:rPr>
          <w:rFonts w:ascii="Arial" w:hAnsi="Arial"/>
          <w:sz w:val="20"/>
        </w:rPr>
        <w:t xml:space="preserve">v prostředí IS VZP ČR </w:t>
      </w:r>
      <w:r w:rsidRPr="00181A4A">
        <w:rPr>
          <w:rFonts w:ascii="Arial" w:hAnsi="Arial"/>
          <w:bCs/>
          <w:sz w:val="20"/>
        </w:rPr>
        <w:t>(dále jen „</w:t>
      </w:r>
      <w:r w:rsidRPr="00181A4A">
        <w:rPr>
          <w:rFonts w:ascii="Arial" w:hAnsi="Arial"/>
          <w:b/>
          <w:bCs/>
          <w:sz w:val="20"/>
        </w:rPr>
        <w:t>informace o stavu</w:t>
      </w:r>
      <w:r w:rsidRPr="001D7B23">
        <w:rPr>
          <w:rFonts w:ascii="Arial" w:hAnsi="Arial"/>
          <w:sz w:val="20"/>
        </w:rPr>
        <w:t xml:space="preserve"> </w:t>
      </w:r>
      <w:r w:rsidRPr="001802D1">
        <w:rPr>
          <w:rFonts w:ascii="Arial" w:hAnsi="Arial"/>
          <w:b/>
          <w:sz w:val="20"/>
        </w:rPr>
        <w:t>platformy</w:t>
      </w:r>
      <w:r w:rsidRPr="001D7B23">
        <w:rPr>
          <w:rFonts w:ascii="Arial" w:hAnsi="Arial"/>
          <w:b/>
          <w:sz w:val="20"/>
        </w:rPr>
        <w:t xml:space="preserve"> FileNet</w:t>
      </w:r>
      <w:r w:rsidRPr="00181A4A">
        <w:rPr>
          <w:rFonts w:ascii="Arial" w:hAnsi="Arial"/>
          <w:bCs/>
          <w:sz w:val="20"/>
        </w:rPr>
        <w:t xml:space="preserve">“), a to prostřednictvím vstupního workshopu realizovaného Objednatelem, jehož se Poskytovatel zavazuje zúčastnit. </w:t>
      </w:r>
    </w:p>
    <w:p w14:paraId="5AC3B9E4" w14:textId="77777777"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8B25E6">
        <w:rPr>
          <w:rFonts w:ascii="Arial" w:hAnsi="Arial"/>
          <w:bCs/>
          <w:sz w:val="20"/>
        </w:rPr>
        <w:t xml:space="preserve">Objednatel se zavazuje uskutečnit úvodní vstupní workshop v Praze v prostorách Ústředí VZP ČR v rozsahu (trvání) max. osmi (8) hodin. Workshop lze na základě dohody mezi Objednatelem a </w:t>
      </w:r>
      <w:r>
        <w:rPr>
          <w:rFonts w:ascii="Arial" w:hAnsi="Arial"/>
          <w:bCs/>
          <w:sz w:val="20"/>
        </w:rPr>
        <w:t xml:space="preserve">Poskytovatelem </w:t>
      </w:r>
      <w:r w:rsidRPr="008B25E6">
        <w:rPr>
          <w:rFonts w:ascii="Arial" w:hAnsi="Arial"/>
          <w:bCs/>
          <w:sz w:val="20"/>
        </w:rPr>
        <w:t xml:space="preserve">uskutečnit také dálkově prostřednictvím videokonference. </w:t>
      </w:r>
      <w:r w:rsidRPr="00645838">
        <w:rPr>
          <w:rFonts w:ascii="Arial" w:hAnsi="Arial"/>
          <w:bCs/>
          <w:sz w:val="20"/>
        </w:rPr>
        <w:t xml:space="preserve">Vstupní workshop Objednatel uskuteční do </w:t>
      </w:r>
      <w:r>
        <w:rPr>
          <w:rFonts w:ascii="Arial" w:hAnsi="Arial"/>
          <w:bCs/>
          <w:sz w:val="20"/>
        </w:rPr>
        <w:t xml:space="preserve"> pěti </w:t>
      </w:r>
      <w:r w:rsidRPr="00645838">
        <w:rPr>
          <w:rFonts w:ascii="Arial" w:hAnsi="Arial"/>
          <w:bCs/>
          <w:sz w:val="20"/>
        </w:rPr>
        <w:t>(</w:t>
      </w:r>
      <w:r>
        <w:rPr>
          <w:rFonts w:ascii="Arial" w:hAnsi="Arial"/>
          <w:bCs/>
          <w:sz w:val="20"/>
        </w:rPr>
        <w:t>5</w:t>
      </w:r>
      <w:r w:rsidRPr="00645838">
        <w:rPr>
          <w:rFonts w:ascii="Arial" w:hAnsi="Arial"/>
          <w:bCs/>
          <w:sz w:val="20"/>
        </w:rPr>
        <w:t xml:space="preserve">) pracovních dnů ode dne nabytí účinnosti této Smlouvy. Čas a místo konání dohodnou Pověřené osoby </w:t>
      </w:r>
      <w:r w:rsidR="00A80985">
        <w:rPr>
          <w:rFonts w:ascii="Arial" w:hAnsi="Arial"/>
          <w:bCs/>
          <w:sz w:val="20"/>
        </w:rPr>
        <w:t xml:space="preserve">obou Smluvních stran </w:t>
      </w:r>
      <w:r w:rsidR="00A80985" w:rsidRPr="00A55824">
        <w:rPr>
          <w:rFonts w:ascii="Arial" w:hAnsi="Arial"/>
          <w:bCs/>
          <w:sz w:val="20"/>
        </w:rPr>
        <w:t>uvede</w:t>
      </w:r>
      <w:r w:rsidR="00A80985">
        <w:rPr>
          <w:rFonts w:ascii="Arial" w:hAnsi="Arial"/>
          <w:bCs/>
          <w:sz w:val="20"/>
        </w:rPr>
        <w:t>né</w:t>
      </w:r>
      <w:r w:rsidR="00A80985" w:rsidRPr="00A55824">
        <w:rPr>
          <w:rFonts w:ascii="Arial" w:hAnsi="Arial"/>
          <w:bCs/>
          <w:sz w:val="20"/>
        </w:rPr>
        <w:t xml:space="preserve"> v čl. XII. odst. 17. </w:t>
      </w:r>
      <w:r w:rsidR="00A80985">
        <w:rPr>
          <w:rFonts w:ascii="Arial" w:hAnsi="Arial"/>
          <w:bCs/>
          <w:sz w:val="20"/>
        </w:rPr>
        <w:t xml:space="preserve">této </w:t>
      </w:r>
      <w:r w:rsidR="00A80985" w:rsidRPr="00A55824">
        <w:rPr>
          <w:rFonts w:ascii="Arial" w:hAnsi="Arial"/>
          <w:bCs/>
          <w:sz w:val="20"/>
        </w:rPr>
        <w:t>Smlouvy (dále jen „</w:t>
      </w:r>
      <w:r w:rsidR="00A80985" w:rsidRPr="00903DBC">
        <w:rPr>
          <w:rFonts w:ascii="Arial" w:hAnsi="Arial"/>
          <w:b/>
          <w:bCs/>
          <w:sz w:val="20"/>
        </w:rPr>
        <w:t>Pověřené osoby</w:t>
      </w:r>
      <w:r w:rsidR="00A80985" w:rsidRPr="00A55824">
        <w:rPr>
          <w:rFonts w:ascii="Arial" w:hAnsi="Arial"/>
          <w:bCs/>
          <w:sz w:val="20"/>
        </w:rPr>
        <w:t>“)</w:t>
      </w:r>
      <w:r w:rsidRPr="00645838">
        <w:rPr>
          <w:rFonts w:ascii="Arial" w:hAnsi="Arial"/>
          <w:bCs/>
          <w:sz w:val="20"/>
        </w:rPr>
        <w:t xml:space="preserve"> e-mailem</w:t>
      </w:r>
      <w:r>
        <w:rPr>
          <w:rFonts w:ascii="Arial" w:hAnsi="Arial"/>
          <w:bCs/>
          <w:sz w:val="20"/>
        </w:rPr>
        <w:t>.</w:t>
      </w:r>
    </w:p>
    <w:p w14:paraId="21BF33E6" w14:textId="77777777"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0D429A">
        <w:rPr>
          <w:rFonts w:ascii="Arial" w:hAnsi="Arial"/>
          <w:bCs/>
          <w:sz w:val="20"/>
        </w:rPr>
        <w:t>Ze vstupního</w:t>
      </w:r>
      <w:r>
        <w:rPr>
          <w:rFonts w:ascii="Arial" w:hAnsi="Arial"/>
          <w:bCs/>
          <w:sz w:val="20"/>
        </w:rPr>
        <w:t xml:space="preserve"> </w:t>
      </w:r>
      <w:r w:rsidRPr="000D429A">
        <w:rPr>
          <w:rFonts w:ascii="Arial" w:hAnsi="Arial"/>
          <w:bCs/>
          <w:sz w:val="20"/>
        </w:rPr>
        <w:t xml:space="preserve">workshopu </w:t>
      </w:r>
      <w:r>
        <w:rPr>
          <w:rFonts w:ascii="Arial" w:hAnsi="Arial"/>
          <w:bCs/>
          <w:sz w:val="20"/>
        </w:rPr>
        <w:t xml:space="preserve">zpracuje zápis </w:t>
      </w:r>
      <w:r w:rsidR="00A80985">
        <w:rPr>
          <w:rFonts w:ascii="Arial" w:hAnsi="Arial"/>
          <w:bCs/>
          <w:sz w:val="20"/>
        </w:rPr>
        <w:t>P</w:t>
      </w:r>
      <w:r>
        <w:rPr>
          <w:rFonts w:ascii="Arial" w:hAnsi="Arial"/>
          <w:bCs/>
          <w:sz w:val="20"/>
        </w:rPr>
        <w:t xml:space="preserve">ověřená osoba Objednatele a odešle </w:t>
      </w:r>
      <w:r w:rsidR="00A80985">
        <w:rPr>
          <w:rFonts w:ascii="Arial" w:hAnsi="Arial"/>
          <w:bCs/>
          <w:sz w:val="20"/>
        </w:rPr>
        <w:t>P</w:t>
      </w:r>
      <w:r>
        <w:rPr>
          <w:rFonts w:ascii="Arial" w:hAnsi="Arial"/>
          <w:bCs/>
          <w:sz w:val="20"/>
        </w:rPr>
        <w:t xml:space="preserve">ověřené osobě Poskytovatele k připomínkám a k odsouhlasení. Připomínky k zápisu budou provedeny formou revizí a komentářů. Po odsouhlasení finální verze zápisu Pověřenými osobami obou Smluvních stran </w:t>
      </w:r>
      <w:r w:rsidRPr="000D429A">
        <w:rPr>
          <w:rFonts w:ascii="Arial" w:hAnsi="Arial"/>
          <w:bCs/>
          <w:sz w:val="20"/>
        </w:rPr>
        <w:t>bude zpracován zápis</w:t>
      </w:r>
      <w:r>
        <w:rPr>
          <w:rFonts w:ascii="Arial" w:hAnsi="Arial"/>
          <w:bCs/>
          <w:sz w:val="20"/>
        </w:rPr>
        <w:t xml:space="preserve"> v digitální podobě ve formátu pdf. Zápis bude podepsán elektronickým podpisem Pověřenými </w:t>
      </w:r>
      <w:r w:rsidRPr="000D429A">
        <w:rPr>
          <w:rFonts w:ascii="Arial" w:hAnsi="Arial"/>
          <w:bCs/>
          <w:sz w:val="20"/>
        </w:rPr>
        <w:t>osobami obou Smluvních stran</w:t>
      </w:r>
      <w:r>
        <w:rPr>
          <w:rFonts w:ascii="Arial" w:hAnsi="Arial"/>
          <w:bCs/>
          <w:sz w:val="20"/>
        </w:rPr>
        <w:t>. Jeho</w:t>
      </w:r>
      <w:r w:rsidRPr="000D429A">
        <w:rPr>
          <w:rFonts w:ascii="Arial" w:hAnsi="Arial"/>
          <w:bCs/>
          <w:sz w:val="20"/>
        </w:rPr>
        <w:t xml:space="preserve"> součástí bude seznam všech Objednatelem předaných podkladů/dokladů v rámci dostupné dokumentace a poskytnutých informací o stavu </w:t>
      </w:r>
      <w:r w:rsidRPr="006D538D">
        <w:rPr>
          <w:rFonts w:ascii="Arial" w:hAnsi="Arial"/>
          <w:bCs/>
          <w:sz w:val="20"/>
        </w:rPr>
        <w:t xml:space="preserve">platformy FileNet </w:t>
      </w:r>
      <w:r w:rsidRPr="00645838">
        <w:rPr>
          <w:rFonts w:ascii="Arial" w:hAnsi="Arial"/>
          <w:bCs/>
          <w:sz w:val="20"/>
        </w:rPr>
        <w:t>a</w:t>
      </w:r>
      <w:r w:rsidRPr="000D429A">
        <w:rPr>
          <w:rFonts w:ascii="Arial" w:hAnsi="Arial"/>
          <w:bCs/>
          <w:sz w:val="20"/>
        </w:rPr>
        <w:t xml:space="preserve"> dále čas konání a trvání workshopu (dále jen „</w:t>
      </w:r>
      <w:r w:rsidRPr="006D538D">
        <w:rPr>
          <w:rFonts w:ascii="Arial" w:hAnsi="Arial"/>
          <w:bCs/>
          <w:sz w:val="20"/>
        </w:rPr>
        <w:t>Zápis</w:t>
      </w:r>
      <w:r w:rsidRPr="000D429A">
        <w:rPr>
          <w:rFonts w:ascii="Arial" w:hAnsi="Arial"/>
          <w:bCs/>
          <w:sz w:val="20"/>
        </w:rPr>
        <w:t xml:space="preserve">“). </w:t>
      </w:r>
    </w:p>
    <w:p w14:paraId="3F36D0C0" w14:textId="6F46BCAA"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181A4A">
        <w:rPr>
          <w:rFonts w:ascii="Arial" w:hAnsi="Arial"/>
          <w:bCs/>
          <w:sz w:val="20"/>
        </w:rPr>
        <w:t xml:space="preserve">Na základě předané dostupné dokumentace a poskytnutých informací o stavu </w:t>
      </w:r>
      <w:r w:rsidRPr="00486DC3">
        <w:rPr>
          <w:rFonts w:ascii="Arial" w:hAnsi="Arial"/>
          <w:bCs/>
          <w:sz w:val="20"/>
        </w:rPr>
        <w:t xml:space="preserve">platformy FileNet </w:t>
      </w:r>
      <w:r w:rsidRPr="00181A4A">
        <w:rPr>
          <w:rFonts w:ascii="Arial" w:hAnsi="Arial"/>
          <w:bCs/>
          <w:sz w:val="20"/>
        </w:rPr>
        <w:t>v rámci součinnosti dle odst</w:t>
      </w:r>
      <w:r>
        <w:rPr>
          <w:rFonts w:ascii="Arial" w:hAnsi="Arial"/>
          <w:bCs/>
          <w:sz w:val="20"/>
        </w:rPr>
        <w:t>.</w:t>
      </w:r>
      <w:r w:rsidRPr="00181A4A">
        <w:rPr>
          <w:rFonts w:ascii="Arial" w:hAnsi="Arial"/>
          <w:bCs/>
          <w:sz w:val="20"/>
        </w:rPr>
        <w:t xml:space="preserve"> </w:t>
      </w:r>
      <w:r w:rsidR="004E2BE3">
        <w:rPr>
          <w:rFonts w:ascii="Arial" w:hAnsi="Arial"/>
          <w:bCs/>
          <w:sz w:val="20"/>
        </w:rPr>
        <w:t>b</w:t>
      </w:r>
      <w:r>
        <w:rPr>
          <w:rFonts w:ascii="Arial" w:hAnsi="Arial"/>
          <w:bCs/>
          <w:sz w:val="20"/>
        </w:rPr>
        <w:t>)</w:t>
      </w:r>
      <w:r w:rsidRPr="00181A4A">
        <w:rPr>
          <w:rFonts w:ascii="Arial" w:hAnsi="Arial"/>
          <w:bCs/>
          <w:sz w:val="20"/>
        </w:rPr>
        <w:t xml:space="preserve"> tohoto článku</w:t>
      </w:r>
      <w:r>
        <w:rPr>
          <w:rFonts w:ascii="Arial" w:hAnsi="Arial"/>
          <w:bCs/>
          <w:sz w:val="20"/>
        </w:rPr>
        <w:t xml:space="preserve"> Poskytovatel zpracuje a předá </w:t>
      </w:r>
      <w:r w:rsidRPr="008E6F47">
        <w:rPr>
          <w:rFonts w:ascii="Arial" w:hAnsi="Arial"/>
          <w:bCs/>
          <w:sz w:val="20"/>
        </w:rPr>
        <w:t xml:space="preserve">v elektronické podobě </w:t>
      </w:r>
      <w:r w:rsidRPr="00486DC3">
        <w:rPr>
          <w:rFonts w:ascii="Arial" w:hAnsi="Arial"/>
          <w:bCs/>
          <w:sz w:val="20"/>
        </w:rPr>
        <w:t xml:space="preserve">v editovatelném formátu (tj. .doc, .docx, .txt, .rtf,, případně .pdf s textovou vrstvou) </w:t>
      </w:r>
      <w:r>
        <w:rPr>
          <w:rFonts w:ascii="Arial" w:hAnsi="Arial"/>
          <w:bCs/>
          <w:sz w:val="20"/>
        </w:rPr>
        <w:t xml:space="preserve">e-mailem </w:t>
      </w:r>
      <w:r w:rsidR="00A80985">
        <w:rPr>
          <w:rFonts w:ascii="Arial" w:hAnsi="Arial"/>
          <w:bCs/>
          <w:sz w:val="20"/>
        </w:rPr>
        <w:t>P</w:t>
      </w:r>
      <w:r>
        <w:rPr>
          <w:rFonts w:ascii="Arial" w:hAnsi="Arial"/>
          <w:bCs/>
          <w:sz w:val="20"/>
        </w:rPr>
        <w:t xml:space="preserve">ověřené osobě Objednatele návrh harmonogramu provedení Analýzy platformy FileNet pro převzetí a kontrolu </w:t>
      </w:r>
      <w:r w:rsidRPr="00E94210">
        <w:rPr>
          <w:rFonts w:ascii="Arial" w:hAnsi="Arial"/>
          <w:bCs/>
          <w:sz w:val="20"/>
        </w:rPr>
        <w:t xml:space="preserve">stávající </w:t>
      </w:r>
      <w:r w:rsidRPr="00486DC3">
        <w:rPr>
          <w:rFonts w:ascii="Arial" w:hAnsi="Arial"/>
          <w:bCs/>
          <w:sz w:val="20"/>
        </w:rPr>
        <w:t>platformy</w:t>
      </w:r>
      <w:r w:rsidRPr="00E94210">
        <w:rPr>
          <w:rFonts w:ascii="Arial" w:hAnsi="Arial"/>
          <w:bCs/>
          <w:sz w:val="20"/>
        </w:rPr>
        <w:t xml:space="preserve"> FileNet</w:t>
      </w:r>
      <w:r>
        <w:rPr>
          <w:rFonts w:ascii="Arial" w:hAnsi="Arial"/>
          <w:bCs/>
          <w:sz w:val="20"/>
        </w:rPr>
        <w:t xml:space="preserve"> nejpozději </w:t>
      </w:r>
      <w:r w:rsidRPr="00486DC3">
        <w:rPr>
          <w:rFonts w:ascii="Arial" w:hAnsi="Arial"/>
          <w:b/>
          <w:bCs/>
          <w:sz w:val="20"/>
        </w:rPr>
        <w:t>do 10 pracovních dnů</w:t>
      </w:r>
      <w:r>
        <w:rPr>
          <w:rFonts w:ascii="Arial" w:hAnsi="Arial"/>
          <w:bCs/>
          <w:sz w:val="20"/>
        </w:rPr>
        <w:t xml:space="preserve"> od předání </w:t>
      </w:r>
      <w:r w:rsidRPr="00181A4A">
        <w:rPr>
          <w:rFonts w:ascii="Arial" w:hAnsi="Arial"/>
          <w:bCs/>
          <w:sz w:val="20"/>
        </w:rPr>
        <w:t>dostupné dokumentace a poskytnutých informací o stavu</w:t>
      </w:r>
      <w:r w:rsidRPr="00486DC3">
        <w:rPr>
          <w:rFonts w:ascii="Arial" w:hAnsi="Arial"/>
          <w:bCs/>
          <w:sz w:val="20"/>
        </w:rPr>
        <w:t xml:space="preserve"> platformy FileNet</w:t>
      </w:r>
      <w:r w:rsidRPr="008B25E6">
        <w:rPr>
          <w:rFonts w:ascii="Arial" w:hAnsi="Arial"/>
          <w:bCs/>
          <w:sz w:val="20"/>
        </w:rPr>
        <w:t>.</w:t>
      </w:r>
    </w:p>
    <w:p w14:paraId="34F3398E" w14:textId="77777777" w:rsidR="00D65409" w:rsidRPr="003266D7"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486DC3">
        <w:rPr>
          <w:rFonts w:ascii="Arial" w:hAnsi="Arial"/>
          <w:bCs/>
          <w:sz w:val="20"/>
        </w:rPr>
        <w:t xml:space="preserve">Před akceptací </w:t>
      </w:r>
      <w:r>
        <w:rPr>
          <w:rFonts w:ascii="Arial" w:hAnsi="Arial"/>
          <w:bCs/>
          <w:sz w:val="20"/>
        </w:rPr>
        <w:t>harmonogramu provedení Analýzy platformy FileNet</w:t>
      </w:r>
      <w:r w:rsidRPr="00486DC3">
        <w:rPr>
          <w:rFonts w:ascii="Arial" w:hAnsi="Arial"/>
          <w:bCs/>
          <w:sz w:val="20"/>
        </w:rPr>
        <w:t xml:space="preserve"> Objednatelem proběhne akceptační procedura popsaná v </w:t>
      </w:r>
      <w:r w:rsidR="00A80985">
        <w:rPr>
          <w:rFonts w:ascii="Arial" w:hAnsi="Arial"/>
          <w:bCs/>
          <w:sz w:val="20"/>
        </w:rPr>
        <w:t>bodech</w:t>
      </w:r>
      <w:r w:rsidR="006D538D">
        <w:rPr>
          <w:rFonts w:ascii="Arial" w:hAnsi="Arial"/>
          <w:bCs/>
          <w:sz w:val="20"/>
        </w:rPr>
        <w:t xml:space="preserve"> pod písm.</w:t>
      </w:r>
      <w:r w:rsidRPr="00486DC3">
        <w:rPr>
          <w:rFonts w:ascii="Arial" w:hAnsi="Arial"/>
          <w:bCs/>
          <w:sz w:val="20"/>
        </w:rPr>
        <w:t xml:space="preserve"> </w:t>
      </w:r>
      <w:r w:rsidR="002471C1">
        <w:rPr>
          <w:rFonts w:ascii="Arial" w:hAnsi="Arial"/>
          <w:bCs/>
          <w:sz w:val="20"/>
        </w:rPr>
        <w:t>g</w:t>
      </w:r>
      <w:r w:rsidRPr="00486DC3">
        <w:rPr>
          <w:rFonts w:ascii="Arial" w:hAnsi="Arial"/>
          <w:bCs/>
          <w:sz w:val="20"/>
        </w:rPr>
        <w:t xml:space="preserve">. až </w:t>
      </w:r>
      <w:r w:rsidR="002471C1">
        <w:rPr>
          <w:rFonts w:ascii="Arial" w:hAnsi="Arial"/>
          <w:bCs/>
          <w:sz w:val="20"/>
        </w:rPr>
        <w:t>k</w:t>
      </w:r>
      <w:r w:rsidRPr="00486DC3">
        <w:rPr>
          <w:rFonts w:ascii="Arial" w:hAnsi="Arial"/>
          <w:bCs/>
          <w:sz w:val="20"/>
        </w:rPr>
        <w:t>. tohoto odstavce. Případná nutnost opakovat akceptační proceduru nemá vliv na povinnost Poskytovatele provést Analýzu platformy FileNet řádně a včas dle bodu i. tohoto odstavce.</w:t>
      </w:r>
    </w:p>
    <w:p w14:paraId="71F3D453" w14:textId="07C0A72B" w:rsidR="00D65409" w:rsidRPr="00A55824"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5F70EF">
        <w:rPr>
          <w:rFonts w:ascii="Arial" w:hAnsi="Arial"/>
          <w:bCs/>
          <w:sz w:val="20"/>
        </w:rPr>
        <w:t xml:space="preserve">O předání a převzetí </w:t>
      </w:r>
      <w:r>
        <w:rPr>
          <w:rFonts w:ascii="Arial" w:hAnsi="Arial"/>
          <w:bCs/>
          <w:sz w:val="20"/>
        </w:rPr>
        <w:t>návrhu harmonogramu provedení Analýzy platformy FileNet</w:t>
      </w:r>
      <w:r w:rsidRPr="00486DC3">
        <w:rPr>
          <w:rFonts w:ascii="Arial" w:hAnsi="Arial"/>
          <w:bCs/>
          <w:sz w:val="20"/>
        </w:rPr>
        <w:t xml:space="preserve"> </w:t>
      </w:r>
      <w:r w:rsidRPr="005F70EF">
        <w:rPr>
          <w:rFonts w:ascii="Arial" w:hAnsi="Arial"/>
          <w:bCs/>
          <w:sz w:val="20"/>
        </w:rPr>
        <w:t xml:space="preserve">bude sepsán písemný </w:t>
      </w:r>
      <w:r w:rsidR="004E2BE3">
        <w:rPr>
          <w:rFonts w:ascii="Arial" w:hAnsi="Arial"/>
          <w:bCs/>
          <w:sz w:val="20"/>
        </w:rPr>
        <w:t xml:space="preserve">(v elektronické podobě) </w:t>
      </w:r>
      <w:r w:rsidRPr="005F70EF">
        <w:rPr>
          <w:rFonts w:ascii="Arial" w:hAnsi="Arial"/>
          <w:bCs/>
          <w:sz w:val="20"/>
        </w:rPr>
        <w:t>předávací protokol (dále jen „</w:t>
      </w:r>
      <w:r w:rsidRPr="00D65409">
        <w:rPr>
          <w:rFonts w:ascii="Arial" w:hAnsi="Arial"/>
          <w:b/>
          <w:bCs/>
          <w:sz w:val="20"/>
        </w:rPr>
        <w:t>Předávací protokol</w:t>
      </w:r>
      <w:r w:rsidRPr="005F70EF">
        <w:rPr>
          <w:rFonts w:ascii="Arial" w:hAnsi="Arial"/>
          <w:bCs/>
          <w:sz w:val="20"/>
        </w:rPr>
        <w:t xml:space="preserve">“), který bude podepsán </w:t>
      </w:r>
      <w:r w:rsidR="00A80985">
        <w:rPr>
          <w:rFonts w:ascii="Arial" w:hAnsi="Arial"/>
          <w:bCs/>
          <w:sz w:val="20"/>
        </w:rPr>
        <w:t>P</w:t>
      </w:r>
      <w:r w:rsidRPr="005F70EF">
        <w:rPr>
          <w:rFonts w:ascii="Arial" w:hAnsi="Arial"/>
          <w:bCs/>
          <w:sz w:val="20"/>
        </w:rPr>
        <w:t>ověřenými osobami obou Smluvních stran</w:t>
      </w:r>
      <w:r w:rsidRPr="00A55824">
        <w:rPr>
          <w:rFonts w:ascii="Arial" w:hAnsi="Arial"/>
          <w:bCs/>
          <w:sz w:val="20"/>
        </w:rPr>
        <w:t xml:space="preserve">. </w:t>
      </w:r>
    </w:p>
    <w:p w14:paraId="322568E4" w14:textId="77777777"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5F70EF">
        <w:rPr>
          <w:rFonts w:ascii="Arial" w:hAnsi="Arial"/>
          <w:bCs/>
          <w:sz w:val="20"/>
        </w:rPr>
        <w:lastRenderedPageBreak/>
        <w:t xml:space="preserve">Podepsáním Předávacího protokolu se zahajuje akceptační řízení, ve kterém </w:t>
      </w:r>
      <w:r>
        <w:rPr>
          <w:rFonts w:ascii="Arial" w:hAnsi="Arial"/>
          <w:bCs/>
          <w:sz w:val="20"/>
        </w:rPr>
        <w:t xml:space="preserve">Objednatel </w:t>
      </w:r>
      <w:r w:rsidRPr="005F70EF">
        <w:rPr>
          <w:rFonts w:ascii="Arial" w:hAnsi="Arial"/>
          <w:bCs/>
          <w:sz w:val="20"/>
        </w:rPr>
        <w:t xml:space="preserve">předloží </w:t>
      </w:r>
      <w:r w:rsidR="00A80985">
        <w:rPr>
          <w:rFonts w:ascii="Arial" w:hAnsi="Arial"/>
          <w:bCs/>
          <w:sz w:val="20"/>
        </w:rPr>
        <w:t xml:space="preserve">případné </w:t>
      </w:r>
      <w:r w:rsidRPr="005F70EF">
        <w:rPr>
          <w:rFonts w:ascii="Arial" w:hAnsi="Arial"/>
          <w:bCs/>
          <w:sz w:val="20"/>
        </w:rPr>
        <w:t>připomínky k vypracované</w:t>
      </w:r>
      <w:r>
        <w:rPr>
          <w:rFonts w:ascii="Arial" w:hAnsi="Arial"/>
          <w:bCs/>
          <w:sz w:val="20"/>
        </w:rPr>
        <w:t>mu</w:t>
      </w:r>
      <w:r w:rsidRPr="005F70EF">
        <w:rPr>
          <w:rFonts w:ascii="Arial" w:hAnsi="Arial"/>
          <w:bCs/>
          <w:sz w:val="20"/>
        </w:rPr>
        <w:t xml:space="preserve"> </w:t>
      </w:r>
      <w:r>
        <w:rPr>
          <w:rFonts w:ascii="Arial" w:hAnsi="Arial"/>
          <w:bCs/>
          <w:sz w:val="20"/>
        </w:rPr>
        <w:t>návrhu harmonogramu provedení Analýzy platformy FileNet</w:t>
      </w:r>
      <w:r w:rsidRPr="00FB5EEE">
        <w:rPr>
          <w:rFonts w:ascii="Arial" w:hAnsi="Arial"/>
          <w:bCs/>
          <w:sz w:val="20"/>
        </w:rPr>
        <w:t xml:space="preserve"> </w:t>
      </w:r>
      <w:r w:rsidRPr="005F70EF">
        <w:rPr>
          <w:rFonts w:ascii="Arial" w:hAnsi="Arial"/>
          <w:bCs/>
          <w:sz w:val="20"/>
        </w:rPr>
        <w:t>do</w:t>
      </w:r>
      <w:r>
        <w:rPr>
          <w:rFonts w:ascii="Arial" w:hAnsi="Arial"/>
          <w:bCs/>
          <w:sz w:val="20"/>
        </w:rPr>
        <w:t xml:space="preserve"> pěti</w:t>
      </w:r>
      <w:r w:rsidRPr="005F70EF">
        <w:rPr>
          <w:rFonts w:ascii="Arial" w:hAnsi="Arial"/>
          <w:bCs/>
          <w:sz w:val="20"/>
        </w:rPr>
        <w:t xml:space="preserve"> (</w:t>
      </w:r>
      <w:r>
        <w:rPr>
          <w:rFonts w:ascii="Arial" w:hAnsi="Arial"/>
          <w:bCs/>
          <w:sz w:val="20"/>
        </w:rPr>
        <w:t>5</w:t>
      </w:r>
      <w:r w:rsidRPr="005F70EF">
        <w:rPr>
          <w:rFonts w:ascii="Arial" w:hAnsi="Arial"/>
          <w:bCs/>
          <w:sz w:val="20"/>
        </w:rPr>
        <w:t>) pracovních dnů od podepsání příslušného Předávacího protokolu.</w:t>
      </w:r>
    </w:p>
    <w:p w14:paraId="6035CCAA" w14:textId="77777777"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3266D7">
        <w:rPr>
          <w:rFonts w:ascii="Arial" w:hAnsi="Arial"/>
          <w:bCs/>
          <w:sz w:val="20"/>
        </w:rPr>
        <w:t xml:space="preserve">V případě, že </w:t>
      </w:r>
      <w:r>
        <w:rPr>
          <w:rFonts w:ascii="Arial" w:hAnsi="Arial"/>
          <w:bCs/>
          <w:sz w:val="20"/>
        </w:rPr>
        <w:t>Objednatel návrh harmonogramu provedení Analýzy platformy FileNet</w:t>
      </w:r>
      <w:r w:rsidRPr="00FB5EEE">
        <w:rPr>
          <w:rFonts w:ascii="Arial" w:hAnsi="Arial"/>
          <w:bCs/>
          <w:sz w:val="20"/>
        </w:rPr>
        <w:t xml:space="preserve"> </w:t>
      </w:r>
      <w:r w:rsidRPr="003266D7">
        <w:rPr>
          <w:rFonts w:ascii="Arial" w:hAnsi="Arial"/>
          <w:bCs/>
          <w:sz w:val="20"/>
        </w:rPr>
        <w:t xml:space="preserve">neakceptuje nebo akceptuje s výhradou, zavazuje se </w:t>
      </w:r>
      <w:r>
        <w:rPr>
          <w:rFonts w:ascii="Arial" w:hAnsi="Arial"/>
          <w:bCs/>
          <w:sz w:val="20"/>
        </w:rPr>
        <w:t>Poskytovate</w:t>
      </w:r>
      <w:r w:rsidRPr="003266D7">
        <w:rPr>
          <w:rFonts w:ascii="Arial" w:hAnsi="Arial"/>
          <w:bCs/>
          <w:sz w:val="20"/>
        </w:rPr>
        <w:t xml:space="preserve">l bez zbytečného odkladu provést veškeré potřebné úpravy </w:t>
      </w:r>
      <w:r>
        <w:rPr>
          <w:rFonts w:ascii="Arial" w:hAnsi="Arial"/>
          <w:bCs/>
          <w:sz w:val="20"/>
        </w:rPr>
        <w:t>návrhu harmonogramu provedení Analýzy platformy FileNet</w:t>
      </w:r>
      <w:r w:rsidRPr="00FB5EEE">
        <w:rPr>
          <w:rFonts w:ascii="Arial" w:hAnsi="Arial"/>
          <w:bCs/>
          <w:sz w:val="20"/>
        </w:rPr>
        <w:t xml:space="preserve"> </w:t>
      </w:r>
      <w:r w:rsidRPr="003266D7">
        <w:rPr>
          <w:rFonts w:ascii="Arial" w:hAnsi="Arial"/>
          <w:bCs/>
          <w:sz w:val="20"/>
        </w:rPr>
        <w:t xml:space="preserve">dle výhrad a připomínek </w:t>
      </w:r>
      <w:r>
        <w:rPr>
          <w:rFonts w:ascii="Arial" w:hAnsi="Arial"/>
          <w:bCs/>
          <w:sz w:val="20"/>
        </w:rPr>
        <w:t xml:space="preserve">Objednatele </w:t>
      </w:r>
      <w:r w:rsidRPr="003266D7">
        <w:rPr>
          <w:rFonts w:ascii="Arial" w:hAnsi="Arial"/>
          <w:bCs/>
          <w:sz w:val="20"/>
        </w:rPr>
        <w:t>a takto upraven</w:t>
      </w:r>
      <w:r>
        <w:rPr>
          <w:rFonts w:ascii="Arial" w:hAnsi="Arial"/>
          <w:bCs/>
          <w:sz w:val="20"/>
        </w:rPr>
        <w:t>ý návrh harmonogramu provedení Analýzy platformy FileNet</w:t>
      </w:r>
      <w:r w:rsidRPr="00FB5EEE">
        <w:rPr>
          <w:rFonts w:ascii="Arial" w:hAnsi="Arial"/>
          <w:bCs/>
          <w:sz w:val="20"/>
        </w:rPr>
        <w:t xml:space="preserve"> </w:t>
      </w:r>
      <w:r w:rsidRPr="003266D7">
        <w:rPr>
          <w:rFonts w:ascii="Arial" w:hAnsi="Arial"/>
          <w:bCs/>
          <w:sz w:val="20"/>
        </w:rPr>
        <w:t>předat Objednateli opětovně k</w:t>
      </w:r>
      <w:r w:rsidR="001B11FD">
        <w:rPr>
          <w:rFonts w:ascii="Arial" w:hAnsi="Arial"/>
          <w:bCs/>
          <w:sz w:val="20"/>
        </w:rPr>
        <w:t> </w:t>
      </w:r>
      <w:r w:rsidRPr="003266D7">
        <w:rPr>
          <w:rFonts w:ascii="Arial" w:hAnsi="Arial"/>
          <w:bCs/>
          <w:sz w:val="20"/>
        </w:rPr>
        <w:t>akceptaci</w:t>
      </w:r>
      <w:r w:rsidR="001B11FD">
        <w:rPr>
          <w:rFonts w:ascii="Arial" w:hAnsi="Arial"/>
          <w:bCs/>
          <w:sz w:val="20"/>
        </w:rPr>
        <w:t>,</w:t>
      </w:r>
      <w:r w:rsidR="00A80985">
        <w:rPr>
          <w:rFonts w:ascii="Arial" w:hAnsi="Arial"/>
          <w:bCs/>
          <w:sz w:val="20"/>
        </w:rPr>
        <w:t xml:space="preserve"> a to v přiměřené lhůtě kterou </w:t>
      </w:r>
      <w:r w:rsidR="006D538D">
        <w:rPr>
          <w:rFonts w:ascii="Arial" w:hAnsi="Arial"/>
          <w:bCs/>
          <w:sz w:val="20"/>
        </w:rPr>
        <w:t xml:space="preserve">mu </w:t>
      </w:r>
      <w:r w:rsidR="00A80985">
        <w:rPr>
          <w:rFonts w:ascii="Arial" w:hAnsi="Arial"/>
          <w:bCs/>
          <w:sz w:val="20"/>
        </w:rPr>
        <w:t>určí Objednatel</w:t>
      </w:r>
      <w:r w:rsidRPr="003266D7">
        <w:rPr>
          <w:rFonts w:ascii="Arial" w:hAnsi="Arial"/>
          <w:bCs/>
          <w:sz w:val="20"/>
        </w:rPr>
        <w:t>.</w:t>
      </w:r>
    </w:p>
    <w:p w14:paraId="0AF98DCC" w14:textId="77777777" w:rsidR="00D65409" w:rsidRDefault="00D65409" w:rsidP="005F2E37">
      <w:pPr>
        <w:pStyle w:val="Odstavecseseznamem"/>
        <w:numPr>
          <w:ilvl w:val="1"/>
          <w:numId w:val="59"/>
        </w:numPr>
        <w:spacing w:before="120" w:after="120"/>
        <w:ind w:left="851" w:hanging="425"/>
        <w:contextualSpacing w:val="0"/>
        <w:jc w:val="both"/>
        <w:rPr>
          <w:rFonts w:ascii="Arial" w:hAnsi="Arial"/>
          <w:bCs/>
          <w:sz w:val="20"/>
        </w:rPr>
      </w:pPr>
      <w:r w:rsidRPr="003266D7">
        <w:rPr>
          <w:rFonts w:ascii="Arial" w:hAnsi="Arial"/>
          <w:bCs/>
          <w:sz w:val="20"/>
        </w:rPr>
        <w:t xml:space="preserve">Dokud </w:t>
      </w:r>
      <w:r>
        <w:rPr>
          <w:rFonts w:ascii="Arial" w:hAnsi="Arial"/>
          <w:bCs/>
          <w:sz w:val="20"/>
        </w:rPr>
        <w:t xml:space="preserve">Poskytovatel </w:t>
      </w:r>
      <w:r w:rsidRPr="003266D7">
        <w:rPr>
          <w:rFonts w:ascii="Arial" w:hAnsi="Arial"/>
          <w:bCs/>
          <w:sz w:val="20"/>
        </w:rPr>
        <w:t>nevypořádá veškeré připomínky</w:t>
      </w:r>
      <w:r>
        <w:rPr>
          <w:rFonts w:ascii="Arial" w:hAnsi="Arial"/>
          <w:bCs/>
          <w:sz w:val="20"/>
        </w:rPr>
        <w:t xml:space="preserve"> Objednatele</w:t>
      </w:r>
      <w:r w:rsidRPr="003266D7">
        <w:rPr>
          <w:rFonts w:ascii="Arial" w:hAnsi="Arial"/>
          <w:bCs/>
          <w:sz w:val="20"/>
        </w:rPr>
        <w:t xml:space="preserve">, nebude </w:t>
      </w:r>
      <w:r>
        <w:rPr>
          <w:rFonts w:ascii="Arial" w:hAnsi="Arial"/>
          <w:bCs/>
          <w:sz w:val="20"/>
        </w:rPr>
        <w:t>harmonogram provedení Analýzy platformy FileNet</w:t>
      </w:r>
      <w:r w:rsidRPr="00A43999">
        <w:rPr>
          <w:rFonts w:ascii="Arial" w:hAnsi="Arial"/>
          <w:bCs/>
          <w:sz w:val="20"/>
        </w:rPr>
        <w:t xml:space="preserve"> </w:t>
      </w:r>
      <w:r w:rsidRPr="003266D7">
        <w:rPr>
          <w:rFonts w:ascii="Arial" w:hAnsi="Arial"/>
          <w:bCs/>
          <w:sz w:val="20"/>
        </w:rPr>
        <w:t>akceptován a bude postupováno obdobně dle ustanovení</w:t>
      </w:r>
      <w:r>
        <w:rPr>
          <w:rFonts w:ascii="Arial" w:hAnsi="Arial"/>
          <w:bCs/>
          <w:sz w:val="20"/>
        </w:rPr>
        <w:t xml:space="preserve"> bodu</w:t>
      </w:r>
      <w:r w:rsidRPr="003266D7">
        <w:rPr>
          <w:rFonts w:ascii="Arial" w:hAnsi="Arial"/>
          <w:bCs/>
          <w:sz w:val="20"/>
        </w:rPr>
        <w:t xml:space="preserve"> </w:t>
      </w:r>
      <w:r w:rsidR="006D538D">
        <w:rPr>
          <w:rFonts w:ascii="Arial" w:hAnsi="Arial"/>
          <w:bCs/>
          <w:sz w:val="20"/>
        </w:rPr>
        <w:t xml:space="preserve">pod písm. </w:t>
      </w:r>
      <w:r w:rsidR="00CF1A2D">
        <w:rPr>
          <w:rFonts w:ascii="Arial" w:hAnsi="Arial"/>
          <w:bCs/>
          <w:sz w:val="20"/>
        </w:rPr>
        <w:t>g</w:t>
      </w:r>
      <w:r w:rsidRPr="003266D7">
        <w:rPr>
          <w:rFonts w:ascii="Arial" w:hAnsi="Arial"/>
          <w:bCs/>
          <w:sz w:val="20"/>
        </w:rPr>
        <w:t xml:space="preserve">. až </w:t>
      </w:r>
      <w:r w:rsidR="00CF1A2D">
        <w:rPr>
          <w:rFonts w:ascii="Arial" w:hAnsi="Arial"/>
          <w:bCs/>
          <w:sz w:val="20"/>
        </w:rPr>
        <w:t>k</w:t>
      </w:r>
      <w:r w:rsidRPr="003266D7">
        <w:rPr>
          <w:rFonts w:ascii="Arial" w:hAnsi="Arial"/>
          <w:bCs/>
          <w:sz w:val="20"/>
        </w:rPr>
        <w:t xml:space="preserve">. tohoto </w:t>
      </w:r>
      <w:r>
        <w:rPr>
          <w:rFonts w:ascii="Arial" w:hAnsi="Arial"/>
          <w:bCs/>
          <w:sz w:val="20"/>
        </w:rPr>
        <w:t>odstavce</w:t>
      </w:r>
      <w:r w:rsidRPr="003266D7">
        <w:rPr>
          <w:rFonts w:ascii="Arial" w:hAnsi="Arial"/>
          <w:bCs/>
          <w:sz w:val="20"/>
        </w:rPr>
        <w:t xml:space="preserve">. </w:t>
      </w:r>
    </w:p>
    <w:p w14:paraId="22C17E23" w14:textId="77777777" w:rsidR="00D65409" w:rsidRPr="003266D7" w:rsidRDefault="00D65409" w:rsidP="005F2E37">
      <w:pPr>
        <w:pStyle w:val="Odstavecseseznamem"/>
        <w:numPr>
          <w:ilvl w:val="1"/>
          <w:numId w:val="59"/>
        </w:numPr>
        <w:spacing w:before="120" w:after="120"/>
        <w:ind w:left="851" w:hanging="425"/>
        <w:jc w:val="both"/>
        <w:rPr>
          <w:rFonts w:ascii="Arial" w:hAnsi="Arial"/>
          <w:bCs/>
          <w:sz w:val="20"/>
        </w:rPr>
      </w:pPr>
      <w:r w:rsidRPr="003266D7">
        <w:rPr>
          <w:rFonts w:ascii="Arial" w:hAnsi="Arial"/>
          <w:bCs/>
          <w:sz w:val="20"/>
        </w:rPr>
        <w:t>Akceptace řádně vypracované</w:t>
      </w:r>
      <w:r>
        <w:rPr>
          <w:rFonts w:ascii="Arial" w:hAnsi="Arial"/>
          <w:bCs/>
          <w:sz w:val="20"/>
        </w:rPr>
        <w:t>ho</w:t>
      </w:r>
      <w:r w:rsidRPr="003266D7">
        <w:rPr>
          <w:rFonts w:ascii="Arial" w:hAnsi="Arial"/>
          <w:bCs/>
          <w:sz w:val="20"/>
        </w:rPr>
        <w:t xml:space="preserve"> </w:t>
      </w:r>
      <w:r>
        <w:rPr>
          <w:rFonts w:ascii="Arial" w:hAnsi="Arial"/>
          <w:bCs/>
          <w:sz w:val="20"/>
        </w:rPr>
        <w:t>harmonogramu provedení Analýzy platformy FileNet</w:t>
      </w:r>
      <w:r w:rsidRPr="00A43999">
        <w:rPr>
          <w:rFonts w:ascii="Arial" w:hAnsi="Arial"/>
          <w:bCs/>
          <w:sz w:val="20"/>
        </w:rPr>
        <w:t xml:space="preserve"> </w:t>
      </w:r>
      <w:r w:rsidRPr="003266D7">
        <w:rPr>
          <w:rFonts w:ascii="Arial" w:hAnsi="Arial"/>
          <w:bCs/>
          <w:sz w:val="20"/>
        </w:rPr>
        <w:t xml:space="preserve">bude po vypořádání všech připomínek </w:t>
      </w:r>
      <w:r>
        <w:rPr>
          <w:rFonts w:ascii="Arial" w:hAnsi="Arial"/>
          <w:bCs/>
          <w:sz w:val="20"/>
        </w:rPr>
        <w:t xml:space="preserve">Objednatele </w:t>
      </w:r>
      <w:r w:rsidRPr="003266D7">
        <w:rPr>
          <w:rFonts w:ascii="Arial" w:hAnsi="Arial"/>
          <w:bCs/>
          <w:sz w:val="20"/>
        </w:rPr>
        <w:t>potvrzena podpisem akceptačního protokolu</w:t>
      </w:r>
      <w:r>
        <w:rPr>
          <w:rFonts w:ascii="Arial" w:hAnsi="Arial"/>
          <w:bCs/>
          <w:sz w:val="20"/>
        </w:rPr>
        <w:t xml:space="preserve"> o akceptaci harmonogramu provedení Analýzy platformy FileNet</w:t>
      </w:r>
      <w:r w:rsidRPr="003266D7">
        <w:rPr>
          <w:rFonts w:ascii="Arial" w:hAnsi="Arial"/>
          <w:bCs/>
          <w:sz w:val="20"/>
        </w:rPr>
        <w:t xml:space="preserve"> Pověřenými osobami obou Smluvních stran.</w:t>
      </w:r>
    </w:p>
    <w:p w14:paraId="7410D2F0" w14:textId="77777777" w:rsidR="00D65409" w:rsidRDefault="00D65409" w:rsidP="00197DE3">
      <w:pPr>
        <w:pStyle w:val="Odstavecseseznamem"/>
        <w:spacing w:before="120" w:after="120"/>
        <w:ind w:left="851" w:hanging="425"/>
        <w:jc w:val="both"/>
        <w:rPr>
          <w:rFonts w:ascii="Arial" w:hAnsi="Arial"/>
          <w:bCs/>
          <w:sz w:val="20"/>
        </w:rPr>
      </w:pPr>
    </w:p>
    <w:p w14:paraId="4479334E" w14:textId="77777777" w:rsidR="00D65409" w:rsidRDefault="00D65409" w:rsidP="005F2E37">
      <w:pPr>
        <w:pStyle w:val="Odstavecseseznamem"/>
        <w:numPr>
          <w:ilvl w:val="1"/>
          <w:numId w:val="59"/>
        </w:numPr>
        <w:spacing w:before="120" w:after="120"/>
        <w:ind w:left="851" w:hanging="425"/>
        <w:jc w:val="both"/>
        <w:rPr>
          <w:rFonts w:ascii="Arial" w:hAnsi="Arial"/>
          <w:bCs/>
          <w:sz w:val="20"/>
        </w:rPr>
      </w:pPr>
      <w:r w:rsidRPr="008E6F47">
        <w:rPr>
          <w:rFonts w:ascii="Arial" w:hAnsi="Arial"/>
          <w:bCs/>
          <w:sz w:val="20"/>
        </w:rPr>
        <w:t xml:space="preserve">Po </w:t>
      </w:r>
      <w:r w:rsidR="001E5EE8">
        <w:rPr>
          <w:rFonts w:ascii="Arial" w:hAnsi="Arial"/>
          <w:bCs/>
          <w:sz w:val="20"/>
        </w:rPr>
        <w:t xml:space="preserve">akceptaci </w:t>
      </w:r>
      <w:r w:rsidRPr="008E6F47">
        <w:rPr>
          <w:rFonts w:ascii="Arial" w:hAnsi="Arial"/>
          <w:bCs/>
          <w:sz w:val="20"/>
        </w:rPr>
        <w:t>harmonogramu Pověřenými osobami obou Smluvních stran bud</w:t>
      </w:r>
      <w:r w:rsidR="00A80985">
        <w:rPr>
          <w:rFonts w:ascii="Arial" w:hAnsi="Arial"/>
          <w:bCs/>
          <w:sz w:val="20"/>
        </w:rPr>
        <w:t>ou činnosti vyplývající z této</w:t>
      </w:r>
      <w:r w:rsidRPr="008E6F47">
        <w:rPr>
          <w:rFonts w:ascii="Arial" w:hAnsi="Arial"/>
          <w:bCs/>
          <w:sz w:val="20"/>
        </w:rPr>
        <w:t xml:space="preserve"> </w:t>
      </w:r>
      <w:r w:rsidRPr="00FB5EEE">
        <w:rPr>
          <w:rFonts w:ascii="Arial" w:hAnsi="Arial"/>
          <w:b/>
          <w:bCs/>
          <w:sz w:val="20"/>
        </w:rPr>
        <w:t>Analýz</w:t>
      </w:r>
      <w:r w:rsidR="00A80985">
        <w:rPr>
          <w:rFonts w:ascii="Arial" w:hAnsi="Arial"/>
          <w:b/>
          <w:bCs/>
          <w:sz w:val="20"/>
        </w:rPr>
        <w:t>y</w:t>
      </w:r>
      <w:r w:rsidRPr="00FB5EEE">
        <w:rPr>
          <w:rFonts w:ascii="Arial" w:hAnsi="Arial"/>
          <w:b/>
          <w:bCs/>
          <w:sz w:val="20"/>
        </w:rPr>
        <w:t xml:space="preserve"> platformy FileNet</w:t>
      </w:r>
      <w:r w:rsidRPr="00FB5EEE">
        <w:rPr>
          <w:rFonts w:ascii="Arial" w:hAnsi="Arial"/>
          <w:bCs/>
          <w:sz w:val="20"/>
        </w:rPr>
        <w:t xml:space="preserve"> Poskytovatelem proveden</w:t>
      </w:r>
      <w:r w:rsidR="00A80985">
        <w:rPr>
          <w:rFonts w:ascii="Arial" w:hAnsi="Arial"/>
          <w:bCs/>
          <w:sz w:val="20"/>
        </w:rPr>
        <w:t>y</w:t>
      </w:r>
      <w:r w:rsidRPr="00FB5EEE">
        <w:rPr>
          <w:rFonts w:ascii="Arial" w:hAnsi="Arial"/>
          <w:bCs/>
          <w:sz w:val="20"/>
        </w:rPr>
        <w:t xml:space="preserve"> </w:t>
      </w:r>
      <w:r w:rsidRPr="00FB5EEE">
        <w:rPr>
          <w:rFonts w:ascii="Arial" w:hAnsi="Arial"/>
          <w:b/>
          <w:bCs/>
          <w:sz w:val="20"/>
        </w:rPr>
        <w:t>do 30 pracovních dnů</w:t>
      </w:r>
      <w:r w:rsidRPr="00FB5EEE">
        <w:rPr>
          <w:rFonts w:ascii="Arial" w:hAnsi="Arial"/>
          <w:bCs/>
          <w:sz w:val="20"/>
        </w:rPr>
        <w:t xml:space="preserve"> s potřebnou součinností Objednatele. </w:t>
      </w:r>
    </w:p>
    <w:p w14:paraId="78B20363" w14:textId="77777777" w:rsidR="00D65409" w:rsidRPr="00FB5EEE" w:rsidRDefault="00D65409" w:rsidP="00197DE3">
      <w:pPr>
        <w:pStyle w:val="Odstavecseseznamem"/>
        <w:spacing w:before="120" w:after="120"/>
        <w:ind w:left="851" w:hanging="425"/>
        <w:jc w:val="both"/>
        <w:rPr>
          <w:rFonts w:ascii="Arial" w:hAnsi="Arial"/>
          <w:bCs/>
          <w:sz w:val="20"/>
        </w:rPr>
      </w:pPr>
    </w:p>
    <w:p w14:paraId="6038D4D0" w14:textId="77777777" w:rsidR="00D65409" w:rsidRDefault="00D65409" w:rsidP="005F2E37">
      <w:pPr>
        <w:pStyle w:val="Odstavecseseznamem"/>
        <w:numPr>
          <w:ilvl w:val="1"/>
          <w:numId w:val="59"/>
        </w:numPr>
        <w:spacing w:before="120" w:after="120"/>
        <w:ind w:left="851" w:hanging="425"/>
        <w:jc w:val="both"/>
        <w:rPr>
          <w:rFonts w:ascii="Arial" w:hAnsi="Arial"/>
          <w:bCs/>
          <w:sz w:val="20"/>
        </w:rPr>
      </w:pPr>
      <w:r>
        <w:rPr>
          <w:rFonts w:ascii="Arial" w:hAnsi="Arial"/>
          <w:bCs/>
          <w:sz w:val="20"/>
        </w:rPr>
        <w:t xml:space="preserve">Analýza </w:t>
      </w:r>
      <w:r w:rsidRPr="00FB5EEE">
        <w:rPr>
          <w:rFonts w:ascii="Arial" w:hAnsi="Arial"/>
          <w:bCs/>
          <w:sz w:val="20"/>
        </w:rPr>
        <w:t>platformy</w:t>
      </w:r>
      <w:r w:rsidRPr="001D7B23">
        <w:rPr>
          <w:rFonts w:ascii="Arial" w:hAnsi="Arial"/>
          <w:bCs/>
          <w:sz w:val="20"/>
        </w:rPr>
        <w:t xml:space="preserve"> FileNet bud</w:t>
      </w:r>
      <w:r>
        <w:rPr>
          <w:rFonts w:ascii="Arial" w:hAnsi="Arial"/>
          <w:bCs/>
          <w:sz w:val="20"/>
        </w:rPr>
        <w:t>e</w:t>
      </w:r>
      <w:r w:rsidRPr="008E6F47">
        <w:rPr>
          <w:rFonts w:ascii="Arial" w:hAnsi="Arial"/>
          <w:bCs/>
          <w:sz w:val="20"/>
        </w:rPr>
        <w:t xml:space="preserve"> považován</w:t>
      </w:r>
      <w:r>
        <w:rPr>
          <w:rFonts w:ascii="Arial" w:hAnsi="Arial"/>
          <w:bCs/>
          <w:sz w:val="20"/>
        </w:rPr>
        <w:t>a</w:t>
      </w:r>
      <w:r w:rsidRPr="008E6F47">
        <w:rPr>
          <w:rFonts w:ascii="Arial" w:hAnsi="Arial"/>
          <w:bCs/>
          <w:sz w:val="20"/>
        </w:rPr>
        <w:t xml:space="preserve"> za proveden</w:t>
      </w:r>
      <w:r>
        <w:rPr>
          <w:rFonts w:ascii="Arial" w:hAnsi="Arial"/>
          <w:bCs/>
          <w:sz w:val="20"/>
        </w:rPr>
        <w:t>ou</w:t>
      </w:r>
      <w:r w:rsidRPr="008E6F47">
        <w:rPr>
          <w:rFonts w:ascii="Arial" w:hAnsi="Arial"/>
          <w:bCs/>
          <w:sz w:val="20"/>
        </w:rPr>
        <w:t xml:space="preserve"> dnem podpisu </w:t>
      </w:r>
      <w:r w:rsidRPr="00FB5EEE">
        <w:rPr>
          <w:rFonts w:ascii="Arial" w:hAnsi="Arial"/>
          <w:b/>
          <w:bCs/>
          <w:sz w:val="20"/>
        </w:rPr>
        <w:t>Protokolu o provedení Analýzy platformy FileNe</w:t>
      </w:r>
      <w:r w:rsidRPr="00E833F3">
        <w:rPr>
          <w:rFonts w:ascii="Arial" w:hAnsi="Arial"/>
          <w:b/>
          <w:bCs/>
          <w:sz w:val="20"/>
        </w:rPr>
        <w:t xml:space="preserve">t </w:t>
      </w:r>
      <w:r>
        <w:rPr>
          <w:rFonts w:ascii="Arial" w:hAnsi="Arial"/>
          <w:bCs/>
          <w:sz w:val="20"/>
        </w:rPr>
        <w:t>Pověřenými osobami obou Smluvních stran</w:t>
      </w:r>
      <w:r w:rsidR="002471C1">
        <w:rPr>
          <w:rFonts w:ascii="Arial" w:hAnsi="Arial"/>
          <w:bCs/>
          <w:sz w:val="20"/>
        </w:rPr>
        <w:t xml:space="preserve"> (dále jen „</w:t>
      </w:r>
      <w:r w:rsidR="002471C1">
        <w:rPr>
          <w:rFonts w:ascii="Arial" w:hAnsi="Arial"/>
          <w:b/>
          <w:bCs/>
          <w:sz w:val="20"/>
        </w:rPr>
        <w:t>Protokol o provedení Analýzy platformy FileNet</w:t>
      </w:r>
      <w:r w:rsidR="002471C1" w:rsidRPr="004E2BE3">
        <w:rPr>
          <w:rFonts w:ascii="Arial" w:hAnsi="Arial"/>
          <w:bCs/>
          <w:sz w:val="20"/>
        </w:rPr>
        <w:t>“</w:t>
      </w:r>
      <w:r w:rsidR="002471C1">
        <w:rPr>
          <w:rFonts w:ascii="Arial" w:hAnsi="Arial"/>
          <w:b/>
          <w:bCs/>
          <w:sz w:val="20"/>
        </w:rPr>
        <w:t>)</w:t>
      </w:r>
      <w:r>
        <w:rPr>
          <w:rFonts w:ascii="Arial" w:hAnsi="Arial"/>
          <w:bCs/>
          <w:sz w:val="20"/>
        </w:rPr>
        <w:t xml:space="preserve">. </w:t>
      </w:r>
    </w:p>
    <w:p w14:paraId="7F492678" w14:textId="77777777" w:rsidR="00D65409" w:rsidRDefault="00D65409" w:rsidP="00197DE3">
      <w:pPr>
        <w:pStyle w:val="Odstavecseseznamem"/>
        <w:spacing w:before="120" w:after="120"/>
        <w:ind w:left="851" w:hanging="425"/>
        <w:contextualSpacing w:val="0"/>
        <w:jc w:val="both"/>
        <w:rPr>
          <w:rFonts w:ascii="Arial" w:hAnsi="Arial"/>
          <w:bCs/>
          <w:sz w:val="20"/>
        </w:rPr>
      </w:pPr>
    </w:p>
    <w:p w14:paraId="3455D3EA" w14:textId="77777777" w:rsidR="00D65409" w:rsidRDefault="00C5335C" w:rsidP="005F2E37">
      <w:pPr>
        <w:numPr>
          <w:ilvl w:val="0"/>
          <w:numId w:val="41"/>
        </w:numPr>
        <w:spacing w:before="120" w:after="120" w:line="276" w:lineRule="auto"/>
        <w:ind w:left="426" w:hanging="426"/>
        <w:jc w:val="both"/>
        <w:rPr>
          <w:rFonts w:ascii="Arial" w:hAnsi="Arial" w:cs="Arial"/>
          <w:b/>
          <w:sz w:val="20"/>
          <w:szCs w:val="20"/>
        </w:rPr>
      </w:pPr>
      <w:r>
        <w:rPr>
          <w:rFonts w:ascii="Arial" w:hAnsi="Arial" w:cs="Arial"/>
          <w:b/>
          <w:sz w:val="20"/>
          <w:szCs w:val="20"/>
        </w:rPr>
        <w:t xml:space="preserve">Služby technické podpory hrazené </w:t>
      </w:r>
      <w:r w:rsidRPr="009D0C85">
        <w:rPr>
          <w:rFonts w:ascii="Arial" w:hAnsi="Arial" w:cs="Arial"/>
          <w:b/>
          <w:sz w:val="20"/>
          <w:szCs w:val="20"/>
        </w:rPr>
        <w:t>paušálem</w:t>
      </w:r>
      <w:r>
        <w:rPr>
          <w:rFonts w:ascii="Arial" w:hAnsi="Arial" w:cs="Arial"/>
          <w:b/>
          <w:sz w:val="20"/>
          <w:szCs w:val="20"/>
        </w:rPr>
        <w:t xml:space="preserve"> dle </w:t>
      </w:r>
      <w:r w:rsidR="00A80985">
        <w:rPr>
          <w:rFonts w:ascii="Arial" w:hAnsi="Arial" w:cs="Arial"/>
          <w:b/>
          <w:sz w:val="20"/>
          <w:szCs w:val="20"/>
        </w:rPr>
        <w:t>č</w:t>
      </w:r>
      <w:r>
        <w:rPr>
          <w:rFonts w:ascii="Arial" w:hAnsi="Arial" w:cs="Arial"/>
          <w:b/>
          <w:sz w:val="20"/>
          <w:szCs w:val="20"/>
        </w:rPr>
        <w:t>l. II., odst. 2.2 této Smlouvy</w:t>
      </w:r>
      <w:r w:rsidR="00F90329">
        <w:rPr>
          <w:rFonts w:ascii="Arial" w:hAnsi="Arial" w:cs="Arial"/>
          <w:b/>
          <w:sz w:val="20"/>
          <w:szCs w:val="20"/>
        </w:rPr>
        <w:t xml:space="preserve">, </w:t>
      </w:r>
      <w:r w:rsidR="00F90329" w:rsidRPr="00F90329">
        <w:rPr>
          <w:rFonts w:ascii="Arial" w:hAnsi="Arial" w:cs="Arial"/>
          <w:sz w:val="20"/>
          <w:szCs w:val="20"/>
        </w:rPr>
        <w:t>tj. služb</w:t>
      </w:r>
      <w:r w:rsidR="00F90329">
        <w:rPr>
          <w:rFonts w:ascii="Arial" w:hAnsi="Arial" w:cs="Arial"/>
          <w:sz w:val="20"/>
          <w:szCs w:val="20"/>
        </w:rPr>
        <w:t>y</w:t>
      </w:r>
      <w:r w:rsidR="00F90329" w:rsidRPr="00F90329">
        <w:rPr>
          <w:rFonts w:ascii="Arial" w:hAnsi="Arial" w:cs="Arial"/>
          <w:sz w:val="20"/>
          <w:szCs w:val="20"/>
        </w:rPr>
        <w:t xml:space="preserve"> placen</w:t>
      </w:r>
      <w:r w:rsidR="00F90329">
        <w:rPr>
          <w:rFonts w:ascii="Arial" w:hAnsi="Arial" w:cs="Arial"/>
          <w:sz w:val="20"/>
          <w:szCs w:val="20"/>
        </w:rPr>
        <w:t>é</w:t>
      </w:r>
      <w:r w:rsidR="00F90329" w:rsidRPr="00F90329">
        <w:rPr>
          <w:rFonts w:ascii="Arial" w:hAnsi="Arial" w:cs="Arial"/>
          <w:sz w:val="20"/>
          <w:szCs w:val="20"/>
        </w:rPr>
        <w:t xml:space="preserve"> měsíčním paušálem</w:t>
      </w:r>
      <w:r w:rsidR="00F90329">
        <w:rPr>
          <w:rFonts w:ascii="Arial" w:hAnsi="Arial" w:cs="Arial"/>
          <w:sz w:val="20"/>
          <w:szCs w:val="20"/>
        </w:rPr>
        <w:t xml:space="preserve"> zahrnují:</w:t>
      </w:r>
    </w:p>
    <w:p w14:paraId="5BAF7779" w14:textId="77777777" w:rsidR="00F90329" w:rsidRPr="00F90329" w:rsidRDefault="00F90329" w:rsidP="005F2E37">
      <w:pPr>
        <w:pStyle w:val="Odstavecseseznamem"/>
        <w:numPr>
          <w:ilvl w:val="0"/>
          <w:numId w:val="64"/>
        </w:numPr>
        <w:spacing w:before="120" w:after="120"/>
        <w:ind w:left="993" w:hanging="567"/>
        <w:contextualSpacing w:val="0"/>
        <w:jc w:val="both"/>
        <w:rPr>
          <w:rFonts w:ascii="Arial" w:eastAsia="Calibri" w:hAnsi="Arial"/>
          <w:sz w:val="20"/>
        </w:rPr>
      </w:pPr>
      <w:bookmarkStart w:id="15" w:name="_Hlk126578753"/>
      <w:r w:rsidRPr="00304150">
        <w:rPr>
          <w:rFonts w:ascii="Arial" w:eastAsia="Calibri" w:hAnsi="Arial"/>
          <w:b/>
          <w:sz w:val="20"/>
        </w:rPr>
        <w:t>Poskytování rad a konzultací (Hot – line, Service Desk)</w:t>
      </w:r>
      <w:r>
        <w:rPr>
          <w:rFonts w:ascii="Arial" w:eastAsia="Calibri" w:hAnsi="Arial"/>
          <w:b/>
          <w:sz w:val="20"/>
        </w:rPr>
        <w:t xml:space="preserve"> HW platformy FileNet, </w:t>
      </w:r>
      <w:r w:rsidRPr="00F90329">
        <w:rPr>
          <w:rFonts w:ascii="Arial" w:eastAsia="Calibri" w:hAnsi="Arial"/>
          <w:sz w:val="20"/>
        </w:rPr>
        <w:t xml:space="preserve">viz bod </w:t>
      </w:r>
      <w:r w:rsidR="00604041">
        <w:rPr>
          <w:rFonts w:ascii="Arial" w:eastAsia="Calibri" w:hAnsi="Arial"/>
          <w:sz w:val="20"/>
        </w:rPr>
        <w:t>1.</w:t>
      </w:r>
      <w:r w:rsidR="00717BCC">
        <w:rPr>
          <w:rFonts w:ascii="Arial" w:eastAsia="Calibri" w:hAnsi="Arial"/>
          <w:sz w:val="20"/>
        </w:rPr>
        <w:t>1</w:t>
      </w:r>
      <w:r w:rsidRPr="00F90329">
        <w:rPr>
          <w:rFonts w:ascii="Arial" w:eastAsia="Calibri" w:hAnsi="Arial"/>
          <w:sz w:val="20"/>
        </w:rPr>
        <w:t xml:space="preserve">.1 Přílohy č. 2 této Smlouvy. </w:t>
      </w:r>
      <w:bookmarkEnd w:id="15"/>
    </w:p>
    <w:p w14:paraId="75873106" w14:textId="77777777" w:rsidR="00717BCC" w:rsidRPr="00F90329" w:rsidRDefault="00F90329" w:rsidP="005F2E37">
      <w:pPr>
        <w:pStyle w:val="Odstavecseseznamem"/>
        <w:numPr>
          <w:ilvl w:val="0"/>
          <w:numId w:val="64"/>
        </w:numPr>
        <w:spacing w:before="120" w:after="120"/>
        <w:ind w:left="993" w:hanging="567"/>
        <w:contextualSpacing w:val="0"/>
        <w:jc w:val="both"/>
        <w:rPr>
          <w:rFonts w:ascii="Arial" w:eastAsia="Calibri" w:hAnsi="Arial"/>
          <w:sz w:val="20"/>
        </w:rPr>
      </w:pPr>
      <w:bookmarkStart w:id="16" w:name="_Hlk126580169"/>
      <w:r w:rsidRPr="00304150">
        <w:rPr>
          <w:rFonts w:ascii="Arial" w:eastAsia="Calibri" w:hAnsi="Arial"/>
          <w:b/>
          <w:sz w:val="20"/>
        </w:rPr>
        <w:t>Poskytování rad a konzultací (Hot – line, Service Desk)</w:t>
      </w:r>
      <w:r>
        <w:rPr>
          <w:rFonts w:ascii="Arial" w:eastAsia="Calibri" w:hAnsi="Arial"/>
          <w:b/>
          <w:sz w:val="20"/>
        </w:rPr>
        <w:t xml:space="preserve"> SW platformy FileNet</w:t>
      </w:r>
      <w:bookmarkEnd w:id="16"/>
      <w:r w:rsidR="00717BCC">
        <w:rPr>
          <w:rFonts w:ascii="Arial" w:eastAsia="Calibri" w:hAnsi="Arial"/>
          <w:b/>
          <w:sz w:val="20"/>
        </w:rPr>
        <w:t xml:space="preserve"> </w:t>
      </w:r>
      <w:r w:rsidR="00717BCC" w:rsidRPr="00F90329">
        <w:rPr>
          <w:rFonts w:ascii="Arial" w:eastAsia="Calibri" w:hAnsi="Arial"/>
          <w:sz w:val="20"/>
        </w:rPr>
        <w:t>viz bod</w:t>
      </w:r>
      <w:r w:rsidR="00604041">
        <w:rPr>
          <w:rFonts w:ascii="Arial" w:eastAsia="Calibri" w:hAnsi="Arial"/>
          <w:sz w:val="20"/>
        </w:rPr>
        <w:t xml:space="preserve"> 1</w:t>
      </w:r>
      <w:r w:rsidR="00717BCC" w:rsidRPr="00F90329">
        <w:rPr>
          <w:rFonts w:ascii="Arial" w:eastAsia="Calibri" w:hAnsi="Arial"/>
          <w:sz w:val="20"/>
        </w:rPr>
        <w:t xml:space="preserve">.2.1 Přílohy č. 2 této Smlouvy. </w:t>
      </w:r>
    </w:p>
    <w:p w14:paraId="5E70ABBD" w14:textId="77777777" w:rsidR="00717BCC" w:rsidRPr="00F90329" w:rsidRDefault="00F90329" w:rsidP="005F2E37">
      <w:pPr>
        <w:pStyle w:val="Odstavecseseznamem"/>
        <w:numPr>
          <w:ilvl w:val="0"/>
          <w:numId w:val="64"/>
        </w:numPr>
        <w:spacing w:before="120" w:after="120"/>
        <w:ind w:left="993" w:hanging="567"/>
        <w:contextualSpacing w:val="0"/>
        <w:jc w:val="both"/>
        <w:rPr>
          <w:rFonts w:ascii="Arial" w:eastAsia="Calibri" w:hAnsi="Arial"/>
          <w:sz w:val="20"/>
        </w:rPr>
      </w:pPr>
      <w:bookmarkStart w:id="17" w:name="_Hlk126580209"/>
      <w:r w:rsidRPr="00717BCC">
        <w:rPr>
          <w:rFonts w:ascii="Arial" w:eastAsia="Calibri" w:hAnsi="Arial"/>
          <w:b/>
          <w:sz w:val="20"/>
        </w:rPr>
        <w:t>Technická podpora SW platformy FileNet</w:t>
      </w:r>
      <w:r w:rsidR="00717BCC">
        <w:rPr>
          <w:rFonts w:ascii="Arial" w:eastAsia="Calibri" w:hAnsi="Arial"/>
          <w:b/>
          <w:sz w:val="20"/>
        </w:rPr>
        <w:t xml:space="preserve">, </w:t>
      </w:r>
      <w:r w:rsidR="00717BCC" w:rsidRPr="00F90329">
        <w:rPr>
          <w:rFonts w:ascii="Arial" w:eastAsia="Calibri" w:hAnsi="Arial"/>
          <w:sz w:val="20"/>
        </w:rPr>
        <w:t>viz bod</w:t>
      </w:r>
      <w:r w:rsidR="00604041">
        <w:rPr>
          <w:rFonts w:ascii="Arial" w:eastAsia="Calibri" w:hAnsi="Arial"/>
          <w:sz w:val="20"/>
        </w:rPr>
        <w:t xml:space="preserve"> 1</w:t>
      </w:r>
      <w:r w:rsidR="00717BCC" w:rsidRPr="00F90329">
        <w:rPr>
          <w:rFonts w:ascii="Arial" w:eastAsia="Calibri" w:hAnsi="Arial"/>
          <w:sz w:val="20"/>
        </w:rPr>
        <w:t>.</w:t>
      </w:r>
      <w:r w:rsidR="00717BCC">
        <w:rPr>
          <w:rFonts w:ascii="Arial" w:eastAsia="Calibri" w:hAnsi="Arial"/>
          <w:sz w:val="20"/>
        </w:rPr>
        <w:t>2</w:t>
      </w:r>
      <w:r w:rsidR="00717BCC" w:rsidRPr="00F90329">
        <w:rPr>
          <w:rFonts w:ascii="Arial" w:eastAsia="Calibri" w:hAnsi="Arial"/>
          <w:sz w:val="20"/>
        </w:rPr>
        <w:t>.</w:t>
      </w:r>
      <w:r w:rsidR="00717BCC">
        <w:rPr>
          <w:rFonts w:ascii="Arial" w:eastAsia="Calibri" w:hAnsi="Arial"/>
          <w:sz w:val="20"/>
        </w:rPr>
        <w:t>2</w:t>
      </w:r>
      <w:r w:rsidR="00717BCC" w:rsidRPr="00F90329">
        <w:rPr>
          <w:rFonts w:ascii="Arial" w:eastAsia="Calibri" w:hAnsi="Arial"/>
          <w:sz w:val="20"/>
        </w:rPr>
        <w:t xml:space="preserve"> Přílohy č. 2 této Smlouvy. </w:t>
      </w:r>
    </w:p>
    <w:p w14:paraId="2379558B" w14:textId="77777777" w:rsidR="00F40EB5" w:rsidRPr="00D91801" w:rsidRDefault="00CD166D" w:rsidP="005F2E37">
      <w:pPr>
        <w:numPr>
          <w:ilvl w:val="0"/>
          <w:numId w:val="41"/>
        </w:numPr>
        <w:spacing w:before="120" w:after="120" w:line="276" w:lineRule="auto"/>
        <w:ind w:left="426" w:hanging="426"/>
        <w:jc w:val="both"/>
        <w:rPr>
          <w:rFonts w:ascii="Arial" w:hAnsi="Arial" w:cs="Arial"/>
          <w:sz w:val="20"/>
          <w:szCs w:val="20"/>
        </w:rPr>
      </w:pPr>
      <w:bookmarkStart w:id="18" w:name="_Hlk52958679"/>
      <w:bookmarkEnd w:id="17"/>
      <w:r w:rsidRPr="00C4001E">
        <w:rPr>
          <w:rFonts w:ascii="Arial" w:hAnsi="Arial" w:cs="Arial"/>
          <w:b/>
          <w:sz w:val="20"/>
          <w:szCs w:val="20"/>
        </w:rPr>
        <w:t>Rozšířené služby podpory</w:t>
      </w:r>
      <w:r w:rsidR="00C4001E" w:rsidRPr="00C4001E">
        <w:rPr>
          <w:rFonts w:ascii="Arial" w:hAnsi="Arial" w:cs="Arial"/>
          <w:b/>
          <w:sz w:val="20"/>
          <w:szCs w:val="20"/>
        </w:rPr>
        <w:t xml:space="preserve"> dle </w:t>
      </w:r>
      <w:r w:rsidR="00D17E19">
        <w:rPr>
          <w:rFonts w:ascii="Arial" w:hAnsi="Arial" w:cs="Arial"/>
          <w:b/>
          <w:sz w:val="20"/>
          <w:szCs w:val="20"/>
        </w:rPr>
        <w:t>č</w:t>
      </w:r>
      <w:r w:rsidR="00C4001E" w:rsidRPr="00C4001E">
        <w:rPr>
          <w:rFonts w:ascii="Arial" w:hAnsi="Arial" w:cs="Arial"/>
          <w:b/>
          <w:sz w:val="20"/>
          <w:szCs w:val="20"/>
        </w:rPr>
        <w:t xml:space="preserve">l. II., odst. </w:t>
      </w:r>
      <w:r w:rsidR="00131E74">
        <w:rPr>
          <w:rFonts w:ascii="Arial" w:hAnsi="Arial" w:cs="Arial"/>
          <w:b/>
          <w:sz w:val="20"/>
          <w:szCs w:val="20"/>
        </w:rPr>
        <w:t>1</w:t>
      </w:r>
      <w:r w:rsidR="001267C1">
        <w:rPr>
          <w:rFonts w:ascii="Arial" w:hAnsi="Arial" w:cs="Arial"/>
          <w:b/>
          <w:sz w:val="20"/>
          <w:szCs w:val="20"/>
        </w:rPr>
        <w:t>.3</w:t>
      </w:r>
      <w:r w:rsidR="00C4001E" w:rsidRPr="00C4001E">
        <w:rPr>
          <w:rFonts w:ascii="Arial" w:hAnsi="Arial" w:cs="Arial"/>
          <w:b/>
          <w:sz w:val="20"/>
          <w:szCs w:val="20"/>
        </w:rPr>
        <w:t xml:space="preserve">, </w:t>
      </w:r>
      <w:r w:rsidR="001267C1">
        <w:rPr>
          <w:rFonts w:ascii="Arial" w:hAnsi="Arial" w:cs="Arial"/>
          <w:b/>
          <w:sz w:val="20"/>
          <w:szCs w:val="20"/>
        </w:rPr>
        <w:t xml:space="preserve">písm. </w:t>
      </w:r>
      <w:r w:rsidR="00C4001E" w:rsidRPr="00C4001E">
        <w:rPr>
          <w:rFonts w:ascii="Arial" w:hAnsi="Arial" w:cs="Arial"/>
          <w:b/>
          <w:sz w:val="20"/>
          <w:szCs w:val="20"/>
        </w:rPr>
        <w:t>a)</w:t>
      </w:r>
      <w:r w:rsidR="00D9210F">
        <w:rPr>
          <w:rFonts w:ascii="Arial" w:hAnsi="Arial" w:cs="Arial"/>
          <w:b/>
          <w:sz w:val="20"/>
          <w:szCs w:val="20"/>
        </w:rPr>
        <w:t xml:space="preserve"> </w:t>
      </w:r>
      <w:r w:rsidR="00604041">
        <w:rPr>
          <w:rFonts w:ascii="Arial" w:hAnsi="Arial" w:cs="Arial"/>
          <w:b/>
          <w:sz w:val="20"/>
          <w:szCs w:val="20"/>
        </w:rPr>
        <w:t>–</w:t>
      </w:r>
      <w:r w:rsidR="00D9210F">
        <w:rPr>
          <w:rFonts w:ascii="Arial" w:hAnsi="Arial" w:cs="Arial"/>
          <w:b/>
          <w:sz w:val="20"/>
          <w:szCs w:val="20"/>
        </w:rPr>
        <w:t xml:space="preserve"> </w:t>
      </w:r>
      <w:r w:rsidR="00D9210F" w:rsidRPr="00D9210F">
        <w:rPr>
          <w:rFonts w:ascii="Arial" w:hAnsi="Arial" w:cs="Arial"/>
          <w:b/>
          <w:sz w:val="20"/>
          <w:szCs w:val="20"/>
        </w:rPr>
        <w:t>Změny</w:t>
      </w:r>
      <w:r w:rsidR="00903DBC">
        <w:rPr>
          <w:rFonts w:ascii="Arial" w:hAnsi="Arial" w:cs="Arial"/>
          <w:b/>
          <w:sz w:val="20"/>
          <w:szCs w:val="20"/>
        </w:rPr>
        <w:t xml:space="preserve"> a </w:t>
      </w:r>
      <w:r w:rsidR="00C5335C">
        <w:rPr>
          <w:rFonts w:ascii="Arial" w:hAnsi="Arial" w:cs="Arial"/>
          <w:b/>
          <w:sz w:val="20"/>
          <w:szCs w:val="20"/>
        </w:rPr>
        <w:t xml:space="preserve">písm. </w:t>
      </w:r>
      <w:r w:rsidR="00C4001E" w:rsidRPr="00C4001E">
        <w:rPr>
          <w:rFonts w:ascii="Arial" w:hAnsi="Arial" w:cs="Arial"/>
          <w:b/>
          <w:sz w:val="20"/>
          <w:szCs w:val="20"/>
        </w:rPr>
        <w:t>b)</w:t>
      </w:r>
      <w:r w:rsidR="00D9210F">
        <w:rPr>
          <w:rFonts w:ascii="Arial" w:hAnsi="Arial" w:cs="Arial"/>
          <w:b/>
          <w:sz w:val="20"/>
          <w:szCs w:val="20"/>
        </w:rPr>
        <w:t xml:space="preserve"> - Konzultační služby</w:t>
      </w:r>
      <w:r w:rsidR="00C4001E">
        <w:rPr>
          <w:rFonts w:ascii="Arial" w:hAnsi="Arial" w:cs="Arial"/>
          <w:sz w:val="20"/>
          <w:szCs w:val="20"/>
        </w:rPr>
        <w:t xml:space="preserve"> </w:t>
      </w:r>
      <w:r w:rsidR="00C5335C">
        <w:rPr>
          <w:rFonts w:ascii="Arial" w:hAnsi="Arial" w:cs="Arial"/>
          <w:sz w:val="20"/>
          <w:szCs w:val="20"/>
        </w:rPr>
        <w:t xml:space="preserve">této Smlouvy </w:t>
      </w:r>
      <w:r>
        <w:rPr>
          <w:rFonts w:ascii="Arial" w:hAnsi="Arial" w:cs="Arial"/>
          <w:sz w:val="20"/>
          <w:szCs w:val="20"/>
        </w:rPr>
        <w:t xml:space="preserve">budou </w:t>
      </w:r>
      <w:r w:rsidR="009E78E8" w:rsidRPr="00817499">
        <w:rPr>
          <w:rFonts w:ascii="Arial" w:hAnsi="Arial" w:cs="Arial"/>
          <w:sz w:val="20"/>
          <w:szCs w:val="20"/>
        </w:rPr>
        <w:t>realizován</w:t>
      </w:r>
      <w:r>
        <w:rPr>
          <w:rFonts w:ascii="Arial" w:hAnsi="Arial" w:cs="Arial"/>
          <w:sz w:val="20"/>
          <w:szCs w:val="20"/>
        </w:rPr>
        <w:t>y</w:t>
      </w:r>
      <w:r w:rsidR="009E78E8" w:rsidRPr="00817499">
        <w:rPr>
          <w:rFonts w:ascii="Arial" w:hAnsi="Arial" w:cs="Arial"/>
          <w:sz w:val="20"/>
          <w:szCs w:val="20"/>
        </w:rPr>
        <w:t xml:space="preserve"> </w:t>
      </w:r>
      <w:r w:rsidR="004F4517" w:rsidRPr="00817499">
        <w:rPr>
          <w:rFonts w:ascii="Arial" w:hAnsi="Arial" w:cs="Arial"/>
          <w:sz w:val="20"/>
          <w:szCs w:val="20"/>
        </w:rPr>
        <w:t xml:space="preserve">postupem dle Přílohy č. 2 této </w:t>
      </w:r>
      <w:r w:rsidR="004C01A2" w:rsidRPr="00817499">
        <w:rPr>
          <w:rFonts w:ascii="Arial" w:hAnsi="Arial" w:cs="Arial"/>
          <w:sz w:val="20"/>
          <w:szCs w:val="20"/>
        </w:rPr>
        <w:t>Smlouvy</w:t>
      </w:r>
      <w:r w:rsidR="005F2ECC">
        <w:rPr>
          <w:rFonts w:ascii="Arial" w:hAnsi="Arial" w:cs="Arial"/>
          <w:sz w:val="20"/>
          <w:szCs w:val="20"/>
        </w:rPr>
        <w:t xml:space="preserve"> </w:t>
      </w:r>
      <w:r w:rsidR="004C01A2" w:rsidRPr="00817499">
        <w:rPr>
          <w:rFonts w:ascii="Arial" w:hAnsi="Arial" w:cs="Arial"/>
          <w:sz w:val="20"/>
          <w:szCs w:val="20"/>
        </w:rPr>
        <w:t xml:space="preserve">– „Komunikace </w:t>
      </w:r>
      <w:r w:rsidR="00350D66">
        <w:rPr>
          <w:rFonts w:ascii="Arial" w:hAnsi="Arial" w:cs="Arial"/>
          <w:sz w:val="20"/>
          <w:szCs w:val="20"/>
        </w:rPr>
        <w:t>S</w:t>
      </w:r>
      <w:r w:rsidR="004C01A2" w:rsidRPr="00041D8C">
        <w:rPr>
          <w:rFonts w:ascii="Arial" w:hAnsi="Arial" w:cs="Arial"/>
          <w:sz w:val="20"/>
          <w:szCs w:val="20"/>
        </w:rPr>
        <w:t xml:space="preserve">mluvních stran při poskytování </w:t>
      </w:r>
      <w:r w:rsidR="004C01A2" w:rsidRPr="009F1224">
        <w:rPr>
          <w:rFonts w:ascii="Arial" w:hAnsi="Arial" w:cs="Arial"/>
          <w:sz w:val="20"/>
          <w:szCs w:val="20"/>
        </w:rPr>
        <w:t xml:space="preserve">služeb </w:t>
      </w:r>
      <w:r w:rsidR="005B59FB" w:rsidRPr="009F1224">
        <w:rPr>
          <w:rFonts w:ascii="Arial" w:hAnsi="Arial" w:cs="Arial"/>
          <w:sz w:val="20"/>
          <w:szCs w:val="20"/>
        </w:rPr>
        <w:t>p</w:t>
      </w:r>
      <w:r w:rsidR="004C01A2" w:rsidRPr="009F1224">
        <w:rPr>
          <w:rFonts w:ascii="Arial" w:hAnsi="Arial" w:cs="Arial"/>
          <w:sz w:val="20"/>
          <w:szCs w:val="20"/>
        </w:rPr>
        <w:t>odpory</w:t>
      </w:r>
      <w:r w:rsidR="004C01A2" w:rsidRPr="00CD166D">
        <w:rPr>
          <w:rFonts w:ascii="Arial" w:hAnsi="Arial" w:cs="Arial"/>
          <w:sz w:val="20"/>
          <w:szCs w:val="20"/>
        </w:rPr>
        <w:t>“, odst.</w:t>
      </w:r>
      <w:r w:rsidR="00FC7266" w:rsidRPr="00CD166D">
        <w:rPr>
          <w:rFonts w:ascii="Arial" w:hAnsi="Arial" w:cs="Arial"/>
          <w:sz w:val="20"/>
          <w:szCs w:val="20"/>
        </w:rPr>
        <w:t xml:space="preserve"> </w:t>
      </w:r>
      <w:r w:rsidRPr="00CD166D">
        <w:rPr>
          <w:rFonts w:ascii="Arial" w:hAnsi="Arial" w:cs="Arial"/>
          <w:sz w:val="20"/>
          <w:szCs w:val="20"/>
        </w:rPr>
        <w:t>3</w:t>
      </w:r>
      <w:r w:rsidR="001B6B7F" w:rsidRPr="00CD166D">
        <w:rPr>
          <w:rFonts w:ascii="Arial" w:hAnsi="Arial" w:cs="Arial"/>
          <w:sz w:val="20"/>
          <w:szCs w:val="20"/>
        </w:rPr>
        <w:t>., bod</w:t>
      </w:r>
      <w:r w:rsidR="004C01A2" w:rsidRPr="00CD166D">
        <w:rPr>
          <w:rFonts w:ascii="Arial" w:hAnsi="Arial" w:cs="Arial"/>
          <w:sz w:val="20"/>
          <w:szCs w:val="20"/>
        </w:rPr>
        <w:t xml:space="preserve"> </w:t>
      </w:r>
      <w:r w:rsidRPr="00CD166D">
        <w:rPr>
          <w:rFonts w:ascii="Arial" w:hAnsi="Arial" w:cs="Arial"/>
          <w:sz w:val="20"/>
          <w:szCs w:val="20"/>
        </w:rPr>
        <w:t>3</w:t>
      </w:r>
      <w:r w:rsidR="004C01A2" w:rsidRPr="00CD166D">
        <w:rPr>
          <w:rFonts w:ascii="Arial" w:hAnsi="Arial" w:cs="Arial"/>
          <w:sz w:val="20"/>
          <w:szCs w:val="20"/>
        </w:rPr>
        <w:t>.2.</w:t>
      </w:r>
      <w:r w:rsidR="00261E81" w:rsidRPr="00CD166D">
        <w:rPr>
          <w:rFonts w:ascii="Arial" w:hAnsi="Arial" w:cs="Arial"/>
          <w:sz w:val="20"/>
          <w:szCs w:val="20"/>
        </w:rPr>
        <w:t>,</w:t>
      </w:r>
      <w:r w:rsidR="00261E81">
        <w:rPr>
          <w:rFonts w:ascii="Arial" w:hAnsi="Arial" w:cs="Arial"/>
          <w:sz w:val="20"/>
          <w:szCs w:val="20"/>
        </w:rPr>
        <w:t xml:space="preserve"> tj. </w:t>
      </w:r>
      <w:r w:rsidR="00B24408">
        <w:rPr>
          <w:rFonts w:ascii="Arial" w:hAnsi="Arial" w:cs="Arial"/>
          <w:sz w:val="20"/>
          <w:szCs w:val="20"/>
        </w:rPr>
        <w:t xml:space="preserve"> </w:t>
      </w:r>
      <w:r w:rsidR="00261E81">
        <w:rPr>
          <w:rFonts w:ascii="Arial" w:hAnsi="Arial" w:cs="Arial"/>
          <w:sz w:val="20"/>
          <w:szCs w:val="20"/>
        </w:rPr>
        <w:t xml:space="preserve">na základě příslušné </w:t>
      </w:r>
      <w:r w:rsidR="00261E81" w:rsidRPr="006D5447">
        <w:rPr>
          <w:rFonts w:ascii="Arial" w:hAnsi="Arial" w:cs="Arial"/>
          <w:sz w:val="20"/>
          <w:szCs w:val="20"/>
        </w:rPr>
        <w:t>Objednávky služeb podpory</w:t>
      </w:r>
      <w:r w:rsidR="00261E81">
        <w:rPr>
          <w:rFonts w:ascii="Arial" w:hAnsi="Arial" w:cs="Arial"/>
          <w:sz w:val="20"/>
          <w:szCs w:val="20"/>
        </w:rPr>
        <w:t>, jejíž vzor je uveden v Příloze č.</w:t>
      </w:r>
      <w:r w:rsidR="001F393C">
        <w:rPr>
          <w:rFonts w:ascii="Arial" w:hAnsi="Arial" w:cs="Arial"/>
          <w:sz w:val="20"/>
          <w:szCs w:val="20"/>
        </w:rPr>
        <w:t xml:space="preserve"> </w:t>
      </w:r>
      <w:r w:rsidR="00261E81">
        <w:rPr>
          <w:rFonts w:ascii="Arial" w:hAnsi="Arial" w:cs="Arial"/>
          <w:sz w:val="20"/>
          <w:szCs w:val="20"/>
        </w:rPr>
        <w:t>5 této Smlouvy (dále též jen „</w:t>
      </w:r>
      <w:r w:rsidR="00261E81" w:rsidRPr="00C5335C">
        <w:rPr>
          <w:rFonts w:ascii="Arial" w:hAnsi="Arial" w:cs="Arial"/>
          <w:b/>
          <w:sz w:val="20"/>
          <w:szCs w:val="20"/>
        </w:rPr>
        <w:t>Objednávka</w:t>
      </w:r>
      <w:r w:rsidR="00261E81">
        <w:rPr>
          <w:rFonts w:ascii="Arial" w:hAnsi="Arial" w:cs="Arial"/>
          <w:sz w:val="20"/>
          <w:szCs w:val="20"/>
        </w:rPr>
        <w:t xml:space="preserve">“). </w:t>
      </w:r>
      <w:r w:rsidR="00C4001E">
        <w:rPr>
          <w:rFonts w:ascii="Arial" w:hAnsi="Arial" w:cs="Arial"/>
          <w:sz w:val="20"/>
          <w:szCs w:val="20"/>
        </w:rPr>
        <w:t>Rozšířená služb</w:t>
      </w:r>
      <w:r w:rsidR="00422E21">
        <w:rPr>
          <w:rFonts w:ascii="Arial" w:hAnsi="Arial" w:cs="Arial"/>
          <w:sz w:val="20"/>
          <w:szCs w:val="20"/>
        </w:rPr>
        <w:t>a</w:t>
      </w:r>
      <w:r w:rsidR="00C4001E">
        <w:rPr>
          <w:rFonts w:ascii="Arial" w:hAnsi="Arial" w:cs="Arial"/>
          <w:sz w:val="20"/>
          <w:szCs w:val="20"/>
        </w:rPr>
        <w:t xml:space="preserve"> podpory </w:t>
      </w:r>
      <w:r w:rsidR="008D4FE4" w:rsidRPr="00041D8C">
        <w:rPr>
          <w:rFonts w:ascii="Arial" w:hAnsi="Arial" w:cs="Arial"/>
          <w:sz w:val="20"/>
          <w:szCs w:val="20"/>
        </w:rPr>
        <w:t xml:space="preserve">bude </w:t>
      </w:r>
      <w:r w:rsidR="00F40EB5" w:rsidRPr="00041D8C">
        <w:rPr>
          <w:rFonts w:ascii="Arial" w:hAnsi="Arial" w:cs="Arial"/>
          <w:sz w:val="20"/>
          <w:szCs w:val="20"/>
        </w:rPr>
        <w:t xml:space="preserve">považována za provedenou dnem podpisu příslušného </w:t>
      </w:r>
      <w:r w:rsidR="00350D66">
        <w:rPr>
          <w:rFonts w:ascii="Arial" w:hAnsi="Arial" w:cs="Arial"/>
          <w:sz w:val="20"/>
          <w:szCs w:val="20"/>
        </w:rPr>
        <w:t>a</w:t>
      </w:r>
      <w:r w:rsidR="00F40EB5" w:rsidRPr="00041D8C">
        <w:rPr>
          <w:rFonts w:ascii="Arial" w:hAnsi="Arial" w:cs="Arial"/>
          <w:sz w:val="20"/>
          <w:szCs w:val="20"/>
        </w:rPr>
        <w:t xml:space="preserve">kceptačního protokolu o </w:t>
      </w:r>
      <w:r w:rsidR="00F40EB5" w:rsidRPr="00C4001E">
        <w:rPr>
          <w:rFonts w:ascii="Arial" w:hAnsi="Arial" w:cs="Arial"/>
          <w:sz w:val="20"/>
          <w:szCs w:val="20"/>
        </w:rPr>
        <w:t>p</w:t>
      </w:r>
      <w:r w:rsidR="00C4001E">
        <w:rPr>
          <w:rFonts w:ascii="Arial" w:hAnsi="Arial" w:cs="Arial"/>
          <w:sz w:val="20"/>
          <w:szCs w:val="20"/>
        </w:rPr>
        <w:t xml:space="preserve">oskytnutí Rozšířené služby </w:t>
      </w:r>
      <w:r w:rsidR="00C4001E" w:rsidRPr="00C4001E">
        <w:rPr>
          <w:rFonts w:ascii="Arial" w:hAnsi="Arial" w:cs="Arial"/>
          <w:sz w:val="20"/>
          <w:szCs w:val="20"/>
        </w:rPr>
        <w:t xml:space="preserve">Pověřenými osobami obou Smluvních stran. </w:t>
      </w:r>
      <w:r w:rsidR="00556340" w:rsidRPr="00C4001E">
        <w:rPr>
          <w:rFonts w:ascii="Arial" w:hAnsi="Arial" w:cs="Arial"/>
          <w:sz w:val="20"/>
          <w:szCs w:val="20"/>
        </w:rPr>
        <w:t xml:space="preserve">Příslušným </w:t>
      </w:r>
      <w:r w:rsidR="00350D66" w:rsidRPr="00C4001E">
        <w:rPr>
          <w:rFonts w:ascii="Arial" w:hAnsi="Arial" w:cs="Arial"/>
          <w:sz w:val="20"/>
          <w:szCs w:val="20"/>
        </w:rPr>
        <w:t>a</w:t>
      </w:r>
      <w:r w:rsidR="00556340" w:rsidRPr="00C4001E">
        <w:rPr>
          <w:rFonts w:ascii="Arial" w:hAnsi="Arial" w:cs="Arial"/>
          <w:sz w:val="20"/>
          <w:szCs w:val="20"/>
        </w:rPr>
        <w:t xml:space="preserve">kceptačním protokolem </w:t>
      </w:r>
      <w:r w:rsidR="00556340" w:rsidRPr="00C4001E">
        <w:rPr>
          <w:rFonts w:ascii="Arial" w:hAnsi="Arial" w:cs="Arial"/>
          <w:color w:val="0C120C"/>
          <w:sz w:val="20"/>
          <w:szCs w:val="20"/>
        </w:rPr>
        <w:t>bude</w:t>
      </w:r>
      <w:r w:rsidR="00556340" w:rsidRPr="00C4001E" w:rsidDel="00556340">
        <w:rPr>
          <w:rFonts w:ascii="Arial" w:hAnsi="Arial" w:cs="Arial"/>
          <w:color w:val="0C120C"/>
          <w:sz w:val="20"/>
          <w:szCs w:val="20"/>
        </w:rPr>
        <w:t xml:space="preserve"> </w:t>
      </w:r>
      <w:r w:rsidR="00F40EB5" w:rsidRPr="00C4001E">
        <w:rPr>
          <w:rFonts w:ascii="Arial" w:hAnsi="Arial" w:cs="Arial"/>
          <w:color w:val="0C120C"/>
          <w:sz w:val="20"/>
          <w:szCs w:val="20"/>
        </w:rPr>
        <w:t>rovněž akceptován</w:t>
      </w:r>
      <w:r w:rsidR="00817499" w:rsidRPr="00C4001E">
        <w:rPr>
          <w:rFonts w:ascii="Arial" w:hAnsi="Arial" w:cs="Arial"/>
          <w:color w:val="0C120C"/>
          <w:sz w:val="20"/>
          <w:szCs w:val="20"/>
        </w:rPr>
        <w:t xml:space="preserve"> počet člověkohodin spotřebovaných při realizaci </w:t>
      </w:r>
      <w:r w:rsidR="00C4001E">
        <w:rPr>
          <w:rFonts w:ascii="Arial" w:hAnsi="Arial" w:cs="Arial"/>
          <w:color w:val="0C120C"/>
          <w:sz w:val="20"/>
          <w:szCs w:val="20"/>
        </w:rPr>
        <w:t xml:space="preserve">příslušné Rozšířené služby podpory </w:t>
      </w:r>
      <w:r w:rsidR="00393C15" w:rsidRPr="00C4001E">
        <w:rPr>
          <w:rFonts w:ascii="Arial" w:hAnsi="Arial" w:cs="Arial"/>
          <w:color w:val="0C120C"/>
          <w:sz w:val="20"/>
          <w:szCs w:val="20"/>
        </w:rPr>
        <w:t>a</w:t>
      </w:r>
      <w:r w:rsidR="00817499" w:rsidRPr="00C4001E">
        <w:rPr>
          <w:rFonts w:ascii="Arial" w:hAnsi="Arial" w:cs="Arial"/>
          <w:color w:val="0C120C"/>
          <w:sz w:val="20"/>
          <w:szCs w:val="20"/>
        </w:rPr>
        <w:t xml:space="preserve"> </w:t>
      </w:r>
      <w:r w:rsidR="00131E74">
        <w:rPr>
          <w:rFonts w:ascii="Arial" w:hAnsi="Arial" w:cs="Arial"/>
          <w:color w:val="0C120C"/>
          <w:sz w:val="20"/>
          <w:szCs w:val="20"/>
        </w:rPr>
        <w:t>její konečná</w:t>
      </w:r>
      <w:r w:rsidR="006D5447" w:rsidRPr="00C4001E">
        <w:rPr>
          <w:rFonts w:ascii="Arial" w:hAnsi="Arial" w:cs="Arial"/>
          <w:color w:val="0C120C"/>
          <w:sz w:val="20"/>
          <w:szCs w:val="20"/>
        </w:rPr>
        <w:t xml:space="preserve"> </w:t>
      </w:r>
      <w:r w:rsidR="00F40EB5" w:rsidRPr="00C4001E">
        <w:rPr>
          <w:rFonts w:ascii="Arial" w:hAnsi="Arial" w:cs="Arial"/>
          <w:color w:val="0C120C"/>
          <w:sz w:val="20"/>
          <w:szCs w:val="20"/>
        </w:rPr>
        <w:t>cena</w:t>
      </w:r>
      <w:r w:rsidR="00B02785" w:rsidRPr="00C4001E">
        <w:rPr>
          <w:rFonts w:ascii="Arial" w:hAnsi="Arial" w:cs="Arial"/>
          <w:color w:val="0C120C"/>
          <w:sz w:val="20"/>
          <w:szCs w:val="20"/>
        </w:rPr>
        <w:t xml:space="preserve"> </w:t>
      </w:r>
      <w:r w:rsidR="00F40EB5" w:rsidRPr="00C4001E">
        <w:rPr>
          <w:rFonts w:ascii="Arial" w:hAnsi="Arial" w:cs="Arial"/>
          <w:color w:val="0C120C"/>
          <w:sz w:val="20"/>
          <w:szCs w:val="20"/>
        </w:rPr>
        <w:t xml:space="preserve">a </w:t>
      </w:r>
      <w:r w:rsidR="00817499" w:rsidRPr="00C4001E">
        <w:rPr>
          <w:rFonts w:ascii="Arial" w:hAnsi="Arial" w:cs="Arial"/>
          <w:color w:val="0C120C"/>
          <w:sz w:val="20"/>
          <w:szCs w:val="20"/>
        </w:rPr>
        <w:t xml:space="preserve">bude </w:t>
      </w:r>
      <w:r w:rsidR="00F40EB5" w:rsidRPr="00C4001E">
        <w:rPr>
          <w:rFonts w:ascii="Arial" w:hAnsi="Arial" w:cs="Arial"/>
          <w:color w:val="0C120C"/>
          <w:sz w:val="20"/>
          <w:szCs w:val="20"/>
        </w:rPr>
        <w:t xml:space="preserve">potvrzeno i předání příslušné upravené dokumentace, popř. stanoveny termíny odstranění </w:t>
      </w:r>
      <w:r w:rsidR="00556340" w:rsidRPr="00C4001E">
        <w:rPr>
          <w:rFonts w:ascii="Arial" w:hAnsi="Arial" w:cs="Arial"/>
          <w:color w:val="0C120C"/>
          <w:sz w:val="20"/>
          <w:szCs w:val="20"/>
        </w:rPr>
        <w:t xml:space="preserve">vad a nedostatků </w:t>
      </w:r>
      <w:r w:rsidR="00131E74">
        <w:rPr>
          <w:rFonts w:ascii="Arial" w:hAnsi="Arial" w:cs="Arial"/>
          <w:color w:val="0C120C"/>
          <w:sz w:val="20"/>
          <w:szCs w:val="20"/>
        </w:rPr>
        <w:t>zjištěných</w:t>
      </w:r>
      <w:r w:rsidR="00F40EB5" w:rsidRPr="00C4001E">
        <w:rPr>
          <w:rFonts w:ascii="Arial" w:hAnsi="Arial" w:cs="Arial"/>
          <w:color w:val="0C120C"/>
          <w:sz w:val="20"/>
          <w:szCs w:val="20"/>
        </w:rPr>
        <w:t xml:space="preserve"> při akceptaci </w:t>
      </w:r>
      <w:r w:rsidR="00F40EB5" w:rsidRPr="00C4001E">
        <w:rPr>
          <w:rFonts w:ascii="Arial" w:hAnsi="Arial" w:cs="Arial"/>
          <w:sz w:val="20"/>
          <w:szCs w:val="20"/>
        </w:rPr>
        <w:t>(</w:t>
      </w:r>
      <w:r w:rsidR="00F40EB5" w:rsidRPr="00D91801">
        <w:rPr>
          <w:rFonts w:ascii="Arial" w:hAnsi="Arial" w:cs="Arial"/>
          <w:sz w:val="20"/>
          <w:szCs w:val="20"/>
        </w:rPr>
        <w:t>dále vše též jen „</w:t>
      </w:r>
      <w:r w:rsidR="00F40EB5" w:rsidRPr="00C5335C">
        <w:rPr>
          <w:rFonts w:ascii="Arial" w:hAnsi="Arial" w:cs="Arial"/>
          <w:b/>
          <w:sz w:val="20"/>
          <w:szCs w:val="20"/>
        </w:rPr>
        <w:t>Akceptační protokol</w:t>
      </w:r>
      <w:r w:rsidR="00F40EB5" w:rsidRPr="00D91801">
        <w:rPr>
          <w:rFonts w:ascii="Arial" w:hAnsi="Arial" w:cs="Arial"/>
          <w:sz w:val="20"/>
          <w:szCs w:val="20"/>
        </w:rPr>
        <w:t>“).</w:t>
      </w:r>
      <w:r w:rsidR="00D91801">
        <w:rPr>
          <w:rFonts w:ascii="Arial" w:hAnsi="Arial" w:cs="Arial"/>
          <w:sz w:val="20"/>
          <w:szCs w:val="20"/>
        </w:rPr>
        <w:t xml:space="preserve"> Š</w:t>
      </w:r>
      <w:r w:rsidR="00D91801" w:rsidRPr="00D91801">
        <w:rPr>
          <w:rFonts w:ascii="Arial" w:hAnsi="Arial"/>
          <w:sz w:val="20"/>
        </w:rPr>
        <w:t>kolení a workshop</w:t>
      </w:r>
      <w:r w:rsidR="00D91801">
        <w:rPr>
          <w:rFonts w:ascii="Arial" w:hAnsi="Arial"/>
          <w:sz w:val="20"/>
        </w:rPr>
        <w:t>y budou považovány za provedené</w:t>
      </w:r>
      <w:r w:rsidR="00D91801" w:rsidRPr="00D91801">
        <w:rPr>
          <w:rFonts w:ascii="Arial" w:hAnsi="Arial"/>
          <w:sz w:val="20"/>
        </w:rPr>
        <w:t xml:space="preserve"> podpisem prezenční listiny</w:t>
      </w:r>
      <w:r w:rsidR="00D91801">
        <w:rPr>
          <w:rFonts w:ascii="Arial" w:hAnsi="Arial"/>
          <w:sz w:val="20"/>
        </w:rPr>
        <w:t>.</w:t>
      </w:r>
    </w:p>
    <w:bookmarkEnd w:id="18"/>
    <w:p w14:paraId="00D36DD9" w14:textId="77777777" w:rsidR="009E78E8" w:rsidRPr="00041D8C" w:rsidRDefault="009E78E8" w:rsidP="005F2E37">
      <w:pPr>
        <w:numPr>
          <w:ilvl w:val="0"/>
          <w:numId w:val="41"/>
        </w:numPr>
        <w:spacing w:before="120" w:after="120" w:line="276" w:lineRule="auto"/>
        <w:ind w:left="426" w:hanging="426"/>
        <w:jc w:val="both"/>
        <w:rPr>
          <w:rFonts w:ascii="Arial" w:hAnsi="Arial" w:cs="Arial"/>
          <w:sz w:val="20"/>
          <w:szCs w:val="20"/>
        </w:rPr>
      </w:pPr>
      <w:r w:rsidRPr="00041D8C">
        <w:rPr>
          <w:rFonts w:ascii="Arial" w:hAnsi="Arial" w:cs="Arial"/>
          <w:sz w:val="20"/>
          <w:szCs w:val="20"/>
        </w:rPr>
        <w:t>Každá Objednávka</w:t>
      </w:r>
      <w:r w:rsidR="00E13669" w:rsidRPr="00041D8C">
        <w:rPr>
          <w:rFonts w:ascii="Arial" w:hAnsi="Arial" w:cs="Arial"/>
          <w:sz w:val="20"/>
          <w:szCs w:val="20"/>
        </w:rPr>
        <w:t>,</w:t>
      </w:r>
      <w:r w:rsidR="00ED63C7" w:rsidRPr="00041D8C">
        <w:rPr>
          <w:rFonts w:ascii="Arial" w:hAnsi="Arial" w:cs="Arial"/>
          <w:sz w:val="20"/>
          <w:szCs w:val="20"/>
        </w:rPr>
        <w:t xml:space="preserve"> </w:t>
      </w:r>
      <w:r w:rsidR="00E13669" w:rsidRPr="00041D8C">
        <w:rPr>
          <w:rFonts w:ascii="Arial" w:hAnsi="Arial" w:cs="Arial"/>
          <w:sz w:val="20"/>
          <w:szCs w:val="20"/>
        </w:rPr>
        <w:t>na základě níž bude realizována příslušná</w:t>
      </w:r>
      <w:r w:rsidR="00D91801">
        <w:rPr>
          <w:rFonts w:ascii="Arial" w:hAnsi="Arial" w:cs="Arial"/>
          <w:sz w:val="20"/>
          <w:szCs w:val="20"/>
        </w:rPr>
        <w:t xml:space="preserve"> Rozšířená služba podpory</w:t>
      </w:r>
      <w:r w:rsidR="00E13669" w:rsidRPr="00041D8C">
        <w:rPr>
          <w:rFonts w:ascii="Arial" w:hAnsi="Arial" w:cs="Arial"/>
          <w:sz w:val="20"/>
          <w:szCs w:val="20"/>
        </w:rPr>
        <w:t xml:space="preserve">, </w:t>
      </w:r>
      <w:r w:rsidRPr="00041D8C">
        <w:rPr>
          <w:rFonts w:ascii="Arial" w:hAnsi="Arial" w:cs="Arial"/>
          <w:sz w:val="20"/>
          <w:szCs w:val="20"/>
        </w:rPr>
        <w:t>bude obsahovat</w:t>
      </w:r>
      <w:r w:rsidR="005813F1" w:rsidRPr="00041D8C">
        <w:rPr>
          <w:rFonts w:ascii="Arial" w:hAnsi="Arial" w:cs="Arial"/>
          <w:sz w:val="20"/>
          <w:szCs w:val="20"/>
        </w:rPr>
        <w:t xml:space="preserve"> zejména</w:t>
      </w:r>
      <w:r w:rsidRPr="00041D8C">
        <w:rPr>
          <w:rFonts w:ascii="Arial" w:hAnsi="Arial" w:cs="Arial"/>
          <w:sz w:val="20"/>
          <w:szCs w:val="20"/>
        </w:rPr>
        <w:t>:</w:t>
      </w:r>
    </w:p>
    <w:p w14:paraId="4A29C1B9" w14:textId="03AE9BA6" w:rsidR="009E78E8" w:rsidRPr="00041D8C"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celý název a číslo této Smlouvy, na </w:t>
      </w:r>
      <w:proofErr w:type="gramStart"/>
      <w:r w:rsidRPr="00041D8C">
        <w:rPr>
          <w:rFonts w:ascii="Arial" w:hAnsi="Arial" w:cs="Arial"/>
          <w:sz w:val="20"/>
          <w:szCs w:val="20"/>
        </w:rPr>
        <w:t>základě</w:t>
      </w:r>
      <w:proofErr w:type="gramEnd"/>
      <w:r w:rsidRPr="00041D8C">
        <w:rPr>
          <w:rFonts w:ascii="Arial" w:hAnsi="Arial" w:cs="Arial"/>
          <w:sz w:val="20"/>
          <w:szCs w:val="20"/>
        </w:rPr>
        <w:t xml:space="preserve"> které se Objednávka uzavírá, tj. číslo </w:t>
      </w:r>
      <w:r w:rsidR="00E922E5" w:rsidRPr="00E922E5">
        <w:rPr>
          <w:rFonts w:ascii="Arial" w:hAnsi="Arial" w:cs="Arial"/>
          <w:sz w:val="20"/>
          <w:szCs w:val="20"/>
        </w:rPr>
        <w:t>2300036/4100061485</w:t>
      </w:r>
      <w:r w:rsidR="00247AE5" w:rsidRPr="00247AE5">
        <w:rPr>
          <w:rFonts w:ascii="Arial" w:hAnsi="Arial" w:cs="Arial"/>
          <w:sz w:val="20"/>
          <w:szCs w:val="20"/>
        </w:rPr>
        <w:t xml:space="preserve"> </w:t>
      </w:r>
      <w:r w:rsidRPr="00041D8C">
        <w:rPr>
          <w:rFonts w:ascii="Arial" w:hAnsi="Arial" w:cs="Arial"/>
          <w:sz w:val="20"/>
          <w:szCs w:val="20"/>
        </w:rPr>
        <w:t xml:space="preserve">které je Poskytovatel povinen uvádět na příslušné faktuře a příslušném Akceptačním protokolu; </w:t>
      </w:r>
    </w:p>
    <w:p w14:paraId="3EF9B046" w14:textId="16185F00" w:rsidR="009E78E8" w:rsidRPr="00041D8C"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lastRenderedPageBreak/>
        <w:t>číslo Objednávky</w:t>
      </w:r>
      <w:r w:rsidR="004655D1" w:rsidRPr="005F2ECC">
        <w:rPr>
          <w:rFonts w:ascii="Arial" w:hAnsi="Arial" w:cs="Arial"/>
          <w:i/>
          <w:sz w:val="20"/>
          <w:szCs w:val="20"/>
        </w:rPr>
        <w:t>,</w:t>
      </w:r>
      <w:r w:rsidRPr="00041D8C">
        <w:rPr>
          <w:rFonts w:ascii="Arial" w:hAnsi="Arial" w:cs="Arial"/>
          <w:sz w:val="20"/>
          <w:szCs w:val="20"/>
        </w:rPr>
        <w:t xml:space="preserve"> které je pak Poskytovatel povinen uvádět na příslušných fakturách;</w:t>
      </w:r>
    </w:p>
    <w:p w14:paraId="0BEC391C" w14:textId="77777777" w:rsidR="009E78E8" w:rsidRPr="00041D8C"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identifikační údaje Poskytovatele a Objednatele;</w:t>
      </w:r>
    </w:p>
    <w:p w14:paraId="0057AC2F" w14:textId="77777777" w:rsidR="009E78E8" w:rsidRPr="00041D8C"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druh poskytované služby</w:t>
      </w:r>
      <w:r w:rsidR="00171721" w:rsidRPr="00041D8C">
        <w:rPr>
          <w:rFonts w:ascii="Arial" w:hAnsi="Arial" w:cs="Arial"/>
          <w:sz w:val="20"/>
          <w:szCs w:val="20"/>
        </w:rPr>
        <w:t xml:space="preserve"> podpory</w:t>
      </w:r>
      <w:r w:rsidRPr="00041D8C">
        <w:rPr>
          <w:rFonts w:ascii="Arial" w:hAnsi="Arial" w:cs="Arial"/>
          <w:sz w:val="20"/>
          <w:szCs w:val="20"/>
        </w:rPr>
        <w:t xml:space="preserve">; </w:t>
      </w:r>
    </w:p>
    <w:p w14:paraId="3E7545B7" w14:textId="77777777" w:rsidR="009211C0" w:rsidRPr="00041D8C"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rozsah </w:t>
      </w:r>
      <w:r w:rsidR="00E867D1" w:rsidRPr="00041D8C">
        <w:rPr>
          <w:rFonts w:ascii="Arial" w:hAnsi="Arial" w:cs="Arial"/>
          <w:sz w:val="20"/>
          <w:szCs w:val="20"/>
        </w:rPr>
        <w:t xml:space="preserve">poskytované </w:t>
      </w:r>
      <w:r w:rsidRPr="00041D8C">
        <w:rPr>
          <w:rFonts w:ascii="Arial" w:hAnsi="Arial" w:cs="Arial"/>
          <w:sz w:val="20"/>
          <w:szCs w:val="20"/>
        </w:rPr>
        <w:t xml:space="preserve">služby </w:t>
      </w:r>
      <w:r w:rsidR="00171721" w:rsidRPr="00041D8C">
        <w:rPr>
          <w:rFonts w:ascii="Arial" w:hAnsi="Arial" w:cs="Arial"/>
          <w:sz w:val="20"/>
          <w:szCs w:val="20"/>
        </w:rPr>
        <w:t xml:space="preserve">podpory </w:t>
      </w:r>
      <w:r w:rsidRPr="00041D8C">
        <w:rPr>
          <w:rFonts w:ascii="Arial" w:hAnsi="Arial" w:cs="Arial"/>
          <w:sz w:val="20"/>
          <w:szCs w:val="20"/>
        </w:rPr>
        <w:t>(</w:t>
      </w:r>
      <w:r w:rsidR="00BB7A78" w:rsidRPr="00041D8C">
        <w:rPr>
          <w:rFonts w:ascii="Arial" w:hAnsi="Arial" w:cs="Arial"/>
          <w:sz w:val="20"/>
          <w:szCs w:val="20"/>
        </w:rPr>
        <w:t>tj.</w:t>
      </w:r>
      <w:r w:rsidR="006D5447">
        <w:rPr>
          <w:rFonts w:ascii="Arial" w:hAnsi="Arial" w:cs="Arial"/>
          <w:sz w:val="20"/>
          <w:szCs w:val="20"/>
        </w:rPr>
        <w:t xml:space="preserve"> maximální</w:t>
      </w:r>
      <w:r w:rsidR="00BB7A78" w:rsidRPr="00041D8C">
        <w:rPr>
          <w:rFonts w:ascii="Arial" w:hAnsi="Arial" w:cs="Arial"/>
          <w:sz w:val="20"/>
          <w:szCs w:val="20"/>
        </w:rPr>
        <w:t xml:space="preserve"> </w:t>
      </w:r>
      <w:r w:rsidRPr="00041D8C">
        <w:rPr>
          <w:rFonts w:ascii="Arial" w:hAnsi="Arial" w:cs="Arial"/>
          <w:sz w:val="20"/>
          <w:szCs w:val="20"/>
        </w:rPr>
        <w:t>počet</w:t>
      </w:r>
      <w:r w:rsidR="009451B9" w:rsidRPr="00041D8C">
        <w:rPr>
          <w:rFonts w:ascii="Arial" w:hAnsi="Arial" w:cs="Arial"/>
          <w:sz w:val="20"/>
          <w:szCs w:val="20"/>
        </w:rPr>
        <w:t xml:space="preserve"> potřebných</w:t>
      </w:r>
      <w:r w:rsidR="00817499" w:rsidRPr="00041D8C">
        <w:rPr>
          <w:rFonts w:ascii="Arial" w:hAnsi="Arial" w:cs="Arial"/>
          <w:sz w:val="20"/>
          <w:szCs w:val="20"/>
        </w:rPr>
        <w:t xml:space="preserve"> člověkohodin</w:t>
      </w:r>
      <w:r w:rsidR="001267C1">
        <w:rPr>
          <w:rFonts w:ascii="Arial" w:hAnsi="Arial" w:cs="Arial"/>
          <w:sz w:val="20"/>
          <w:szCs w:val="20"/>
        </w:rPr>
        <w:t xml:space="preserve"> a u </w:t>
      </w:r>
      <w:r w:rsidR="001267C1" w:rsidRPr="001267C1">
        <w:rPr>
          <w:rFonts w:ascii="Arial" w:hAnsi="Arial" w:cs="Arial"/>
          <w:sz w:val="20"/>
          <w:szCs w:val="20"/>
        </w:rPr>
        <w:t xml:space="preserve">Rozšířených služeb podpory dle </w:t>
      </w:r>
      <w:r w:rsidR="00131E74">
        <w:rPr>
          <w:rFonts w:ascii="Arial" w:hAnsi="Arial" w:cs="Arial"/>
          <w:sz w:val="20"/>
          <w:szCs w:val="20"/>
        </w:rPr>
        <w:t>č</w:t>
      </w:r>
      <w:r w:rsidR="001267C1" w:rsidRPr="001267C1">
        <w:rPr>
          <w:rFonts w:ascii="Arial" w:hAnsi="Arial" w:cs="Arial"/>
          <w:sz w:val="20"/>
          <w:szCs w:val="20"/>
        </w:rPr>
        <w:t>l. II., odst. 1</w:t>
      </w:r>
      <w:r w:rsidR="00131E74">
        <w:rPr>
          <w:rFonts w:ascii="Arial" w:hAnsi="Arial" w:cs="Arial"/>
          <w:sz w:val="20"/>
          <w:szCs w:val="20"/>
        </w:rPr>
        <w:t>.3.</w:t>
      </w:r>
      <w:r w:rsidR="001267C1" w:rsidRPr="001267C1">
        <w:rPr>
          <w:rFonts w:ascii="Arial" w:hAnsi="Arial" w:cs="Arial"/>
          <w:sz w:val="20"/>
          <w:szCs w:val="20"/>
        </w:rPr>
        <w:t xml:space="preserve">, </w:t>
      </w:r>
      <w:r w:rsidR="00604041">
        <w:rPr>
          <w:rFonts w:ascii="Arial" w:hAnsi="Arial" w:cs="Arial"/>
          <w:sz w:val="20"/>
          <w:szCs w:val="20"/>
        </w:rPr>
        <w:t xml:space="preserve">maximální </w:t>
      </w:r>
      <w:r w:rsidR="001267C1">
        <w:rPr>
          <w:rFonts w:ascii="Arial" w:hAnsi="Arial" w:cs="Arial"/>
          <w:sz w:val="20"/>
          <w:szCs w:val="20"/>
        </w:rPr>
        <w:t>cena)</w:t>
      </w:r>
      <w:r w:rsidRPr="00041D8C">
        <w:rPr>
          <w:rFonts w:ascii="Arial" w:hAnsi="Arial" w:cs="Arial"/>
          <w:sz w:val="20"/>
          <w:szCs w:val="20"/>
        </w:rPr>
        <w:t>;</w:t>
      </w:r>
    </w:p>
    <w:p w14:paraId="340051A1" w14:textId="77777777" w:rsidR="009211C0" w:rsidRPr="00041D8C" w:rsidRDefault="009211C0"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dobu plnění, </w:t>
      </w:r>
    </w:p>
    <w:p w14:paraId="0B484EAE" w14:textId="77777777" w:rsidR="009E78E8" w:rsidRPr="00907AE8"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907AE8">
        <w:rPr>
          <w:rFonts w:ascii="Arial" w:hAnsi="Arial" w:cs="Arial"/>
          <w:sz w:val="20"/>
          <w:szCs w:val="20"/>
        </w:rPr>
        <w:t>místo plnění;</w:t>
      </w:r>
    </w:p>
    <w:p w14:paraId="6FFF1DBC" w14:textId="77777777" w:rsidR="009E78E8" w:rsidRPr="00907AE8"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907AE8">
        <w:rPr>
          <w:rFonts w:ascii="Arial" w:hAnsi="Arial" w:cs="Arial"/>
          <w:sz w:val="20"/>
          <w:szCs w:val="20"/>
        </w:rPr>
        <w:t>jméno, příjmení a funkci osoby Objednatele</w:t>
      </w:r>
      <w:r w:rsidR="0024735B" w:rsidRPr="00907AE8">
        <w:rPr>
          <w:rFonts w:ascii="Arial" w:hAnsi="Arial" w:cs="Arial"/>
          <w:sz w:val="20"/>
          <w:szCs w:val="20"/>
        </w:rPr>
        <w:t xml:space="preserve"> oprávněné </w:t>
      </w:r>
      <w:r w:rsidRPr="00907AE8">
        <w:rPr>
          <w:rFonts w:ascii="Arial" w:hAnsi="Arial" w:cs="Arial"/>
          <w:sz w:val="20"/>
          <w:szCs w:val="20"/>
        </w:rPr>
        <w:t>k podpisu Objednávky</w:t>
      </w:r>
      <w:r w:rsidR="00982C10" w:rsidRPr="00907AE8">
        <w:rPr>
          <w:rFonts w:ascii="Arial" w:hAnsi="Arial" w:cs="Arial"/>
          <w:sz w:val="20"/>
          <w:szCs w:val="20"/>
        </w:rPr>
        <w:t xml:space="preserve"> (viz čl</w:t>
      </w:r>
      <w:r w:rsidR="00D31AC7" w:rsidRPr="00907AE8">
        <w:rPr>
          <w:rFonts w:ascii="Arial" w:hAnsi="Arial" w:cs="Arial"/>
          <w:sz w:val="20"/>
          <w:szCs w:val="20"/>
        </w:rPr>
        <w:t>. XII</w:t>
      </w:r>
      <w:r w:rsidR="00CD7309" w:rsidRPr="00907AE8">
        <w:rPr>
          <w:rFonts w:ascii="Arial" w:hAnsi="Arial" w:cs="Arial"/>
          <w:sz w:val="20"/>
          <w:szCs w:val="20"/>
        </w:rPr>
        <w:t>.</w:t>
      </w:r>
      <w:r w:rsidR="00D31AC7" w:rsidRPr="00907AE8">
        <w:rPr>
          <w:rFonts w:ascii="Arial" w:hAnsi="Arial" w:cs="Arial"/>
          <w:sz w:val="20"/>
          <w:szCs w:val="20"/>
        </w:rPr>
        <w:t xml:space="preserve">, odst. </w:t>
      </w:r>
      <w:r w:rsidR="005C2F18" w:rsidRPr="00907AE8">
        <w:rPr>
          <w:rFonts w:ascii="Arial" w:hAnsi="Arial" w:cs="Arial"/>
          <w:sz w:val="20"/>
          <w:szCs w:val="20"/>
        </w:rPr>
        <w:t>19. a odst. 20</w:t>
      </w:r>
      <w:r w:rsidR="00D31AC7" w:rsidRPr="00907AE8">
        <w:rPr>
          <w:rFonts w:ascii="Arial" w:hAnsi="Arial" w:cs="Arial"/>
          <w:sz w:val="20"/>
          <w:szCs w:val="20"/>
        </w:rPr>
        <w:t>.</w:t>
      </w:r>
      <w:r w:rsidR="00E63E04" w:rsidRPr="00907AE8">
        <w:rPr>
          <w:rFonts w:ascii="Arial" w:hAnsi="Arial" w:cs="Arial"/>
          <w:sz w:val="20"/>
          <w:szCs w:val="20"/>
        </w:rPr>
        <w:t xml:space="preserve"> Smlouvy</w:t>
      </w:r>
      <w:r w:rsidR="00D31AC7" w:rsidRPr="00907AE8">
        <w:rPr>
          <w:rFonts w:ascii="Arial" w:hAnsi="Arial" w:cs="Arial"/>
          <w:sz w:val="20"/>
          <w:szCs w:val="20"/>
        </w:rPr>
        <w:t>)</w:t>
      </w:r>
      <w:r w:rsidRPr="00907AE8">
        <w:rPr>
          <w:rFonts w:ascii="Arial" w:hAnsi="Arial" w:cs="Arial"/>
          <w:sz w:val="20"/>
          <w:szCs w:val="20"/>
        </w:rPr>
        <w:t>;</w:t>
      </w:r>
    </w:p>
    <w:p w14:paraId="29249BCD" w14:textId="77777777" w:rsidR="006D5447" w:rsidRPr="00907AE8" w:rsidRDefault="009E78E8" w:rsidP="005F2E37">
      <w:pPr>
        <w:pStyle w:val="Odstavecseseznamem"/>
        <w:numPr>
          <w:ilvl w:val="0"/>
          <w:numId w:val="42"/>
        </w:numPr>
        <w:autoSpaceDE w:val="0"/>
        <w:autoSpaceDN w:val="0"/>
        <w:adjustRightInd w:val="0"/>
        <w:spacing w:before="120" w:after="120"/>
        <w:jc w:val="both"/>
        <w:rPr>
          <w:rFonts w:ascii="Arial" w:hAnsi="Arial" w:cs="Arial"/>
          <w:sz w:val="20"/>
          <w:szCs w:val="20"/>
        </w:rPr>
      </w:pPr>
      <w:r w:rsidRPr="00907AE8">
        <w:rPr>
          <w:rFonts w:ascii="Arial" w:hAnsi="Arial" w:cs="Arial"/>
          <w:sz w:val="20"/>
          <w:szCs w:val="20"/>
        </w:rPr>
        <w:t>jméno, příjmení a funkci osoby Poskytovatele</w:t>
      </w:r>
      <w:r w:rsidR="0024735B" w:rsidRPr="00907AE8">
        <w:rPr>
          <w:rFonts w:ascii="Arial" w:hAnsi="Arial" w:cs="Arial"/>
          <w:sz w:val="20"/>
          <w:szCs w:val="20"/>
        </w:rPr>
        <w:t xml:space="preserve"> oprávněné </w:t>
      </w:r>
      <w:r w:rsidRPr="00907AE8">
        <w:rPr>
          <w:rFonts w:ascii="Arial" w:hAnsi="Arial" w:cs="Arial"/>
          <w:sz w:val="20"/>
          <w:szCs w:val="20"/>
        </w:rPr>
        <w:t>k podpisu Objednávky</w:t>
      </w:r>
      <w:r w:rsidR="00982C10" w:rsidRPr="00907AE8">
        <w:rPr>
          <w:rFonts w:ascii="Arial" w:hAnsi="Arial" w:cs="Arial"/>
          <w:sz w:val="20"/>
          <w:szCs w:val="20"/>
        </w:rPr>
        <w:t xml:space="preserve"> (viz čl</w:t>
      </w:r>
      <w:r w:rsidR="00D31AC7" w:rsidRPr="00907AE8">
        <w:rPr>
          <w:rFonts w:ascii="Arial" w:hAnsi="Arial" w:cs="Arial"/>
          <w:sz w:val="20"/>
          <w:szCs w:val="20"/>
        </w:rPr>
        <w:t>. XII</w:t>
      </w:r>
      <w:r w:rsidR="00CD7309" w:rsidRPr="00907AE8">
        <w:rPr>
          <w:rFonts w:ascii="Arial" w:hAnsi="Arial" w:cs="Arial"/>
          <w:sz w:val="20"/>
          <w:szCs w:val="20"/>
        </w:rPr>
        <w:t>.</w:t>
      </w:r>
      <w:r w:rsidR="00D31AC7" w:rsidRPr="00907AE8">
        <w:rPr>
          <w:rFonts w:ascii="Arial" w:hAnsi="Arial" w:cs="Arial"/>
          <w:sz w:val="20"/>
          <w:szCs w:val="20"/>
        </w:rPr>
        <w:t xml:space="preserve">, odst. </w:t>
      </w:r>
      <w:r w:rsidR="005C2F18" w:rsidRPr="00907AE8">
        <w:rPr>
          <w:rFonts w:ascii="Arial" w:hAnsi="Arial" w:cs="Arial"/>
          <w:sz w:val="20"/>
          <w:szCs w:val="20"/>
        </w:rPr>
        <w:t xml:space="preserve">19. a odst. </w:t>
      </w:r>
      <w:r w:rsidR="00131E74" w:rsidRPr="00907AE8">
        <w:rPr>
          <w:rFonts w:ascii="Arial" w:hAnsi="Arial" w:cs="Arial"/>
          <w:sz w:val="20"/>
          <w:szCs w:val="20"/>
        </w:rPr>
        <w:t>20</w:t>
      </w:r>
      <w:r w:rsidR="00D31AC7" w:rsidRPr="00907AE8">
        <w:rPr>
          <w:rFonts w:ascii="Arial" w:hAnsi="Arial" w:cs="Arial"/>
          <w:sz w:val="20"/>
          <w:szCs w:val="20"/>
        </w:rPr>
        <w:t>.</w:t>
      </w:r>
      <w:r w:rsidR="00B215A4" w:rsidRPr="00907AE8">
        <w:rPr>
          <w:rFonts w:ascii="Arial" w:hAnsi="Arial" w:cs="Arial"/>
          <w:sz w:val="20"/>
          <w:szCs w:val="20"/>
        </w:rPr>
        <w:t xml:space="preserve"> Smlouvy</w:t>
      </w:r>
      <w:r w:rsidR="00D31AC7" w:rsidRPr="00907AE8">
        <w:rPr>
          <w:rFonts w:ascii="Arial" w:hAnsi="Arial" w:cs="Arial"/>
          <w:sz w:val="20"/>
          <w:szCs w:val="20"/>
        </w:rPr>
        <w:t>)</w:t>
      </w:r>
      <w:r w:rsidRPr="00907AE8">
        <w:rPr>
          <w:rFonts w:ascii="Arial" w:hAnsi="Arial" w:cs="Arial"/>
          <w:sz w:val="20"/>
          <w:szCs w:val="20"/>
        </w:rPr>
        <w:t>.</w:t>
      </w:r>
    </w:p>
    <w:p w14:paraId="7C79CD87" w14:textId="77777777" w:rsidR="00F40EB5" w:rsidRPr="00F40EB5" w:rsidRDefault="00F40EB5" w:rsidP="005F2E37">
      <w:pPr>
        <w:numPr>
          <w:ilvl w:val="0"/>
          <w:numId w:val="41"/>
        </w:numPr>
        <w:tabs>
          <w:tab w:val="clear" w:pos="567"/>
          <w:tab w:val="num" w:pos="426"/>
        </w:tabs>
        <w:spacing w:before="120" w:after="120" w:line="276" w:lineRule="auto"/>
        <w:ind w:left="426" w:hanging="426"/>
        <w:jc w:val="both"/>
        <w:rPr>
          <w:rFonts w:ascii="Arial" w:hAnsi="Arial" w:cs="Arial"/>
          <w:sz w:val="20"/>
          <w:szCs w:val="20"/>
        </w:rPr>
      </w:pPr>
      <w:r w:rsidRPr="0079718F">
        <w:rPr>
          <w:rFonts w:ascii="Arial" w:hAnsi="Arial" w:cs="Arial"/>
          <w:b/>
          <w:sz w:val="20"/>
          <w:szCs w:val="20"/>
        </w:rPr>
        <w:t>Místem plnění</w:t>
      </w:r>
      <w:r w:rsidRPr="00F40EB5">
        <w:rPr>
          <w:rFonts w:ascii="Arial" w:hAnsi="Arial" w:cs="Arial"/>
          <w:sz w:val="20"/>
          <w:szCs w:val="20"/>
        </w:rPr>
        <w:t xml:space="preserve"> je sídlo Objednatele</w:t>
      </w:r>
      <w:r>
        <w:rPr>
          <w:rFonts w:ascii="Arial" w:hAnsi="Arial" w:cs="Arial"/>
          <w:sz w:val="20"/>
          <w:szCs w:val="20"/>
        </w:rPr>
        <w:t>,</w:t>
      </w:r>
      <w:r w:rsidRPr="00F40EB5">
        <w:rPr>
          <w:rFonts w:ascii="Arial" w:hAnsi="Arial" w:cs="Arial"/>
          <w:sz w:val="20"/>
          <w:szCs w:val="20"/>
        </w:rPr>
        <w:t xml:space="preserve"> tj. Ústředí VZP ČR, Orlická </w:t>
      </w:r>
      <w:r w:rsidR="00165BE7">
        <w:rPr>
          <w:rFonts w:ascii="Arial" w:hAnsi="Arial" w:cs="Arial"/>
          <w:sz w:val="20"/>
          <w:szCs w:val="20"/>
        </w:rPr>
        <w:t>2020/</w:t>
      </w:r>
      <w:r w:rsidRPr="00F40EB5">
        <w:rPr>
          <w:rFonts w:ascii="Arial" w:hAnsi="Arial" w:cs="Arial"/>
          <w:sz w:val="20"/>
          <w:szCs w:val="20"/>
        </w:rPr>
        <w:t xml:space="preserve">4, Praha 3 nebo </w:t>
      </w:r>
      <w:r w:rsidR="0072357E">
        <w:rPr>
          <w:rFonts w:ascii="Arial" w:hAnsi="Arial" w:cs="Arial"/>
          <w:sz w:val="20"/>
          <w:szCs w:val="20"/>
        </w:rPr>
        <w:t xml:space="preserve">jiná </w:t>
      </w:r>
      <w:r w:rsidRPr="00F40EB5">
        <w:rPr>
          <w:rFonts w:ascii="Arial" w:hAnsi="Arial" w:cs="Arial"/>
          <w:sz w:val="20"/>
          <w:szCs w:val="20"/>
        </w:rPr>
        <w:t xml:space="preserve">lokalita VZP ČR </w:t>
      </w:r>
      <w:r w:rsidR="00CE174C">
        <w:rPr>
          <w:rFonts w:ascii="Arial" w:hAnsi="Arial" w:cs="Arial"/>
          <w:sz w:val="20"/>
          <w:szCs w:val="20"/>
        </w:rPr>
        <w:t xml:space="preserve">na území Prahy </w:t>
      </w:r>
      <w:r w:rsidRPr="00F40EB5">
        <w:rPr>
          <w:rFonts w:ascii="Arial" w:hAnsi="Arial" w:cs="Arial"/>
          <w:sz w:val="20"/>
          <w:szCs w:val="20"/>
        </w:rPr>
        <w:t>určená podle potřeby ad hoc Objednatelem.</w:t>
      </w:r>
    </w:p>
    <w:p w14:paraId="67CEADE0" w14:textId="77777777" w:rsidR="00F40EB5" w:rsidRPr="00F40EB5" w:rsidRDefault="00F40EB5" w:rsidP="00197DE3">
      <w:pPr>
        <w:pStyle w:val="Odstavecseseznamem"/>
        <w:spacing w:before="120" w:after="120"/>
        <w:ind w:left="426"/>
        <w:jc w:val="both"/>
        <w:rPr>
          <w:rFonts w:ascii="Arial" w:hAnsi="Arial" w:cs="Arial"/>
          <w:sz w:val="20"/>
          <w:szCs w:val="20"/>
        </w:rPr>
      </w:pPr>
    </w:p>
    <w:p w14:paraId="7EF151B3" w14:textId="77777777" w:rsidR="00F40EB5" w:rsidRPr="00F40EB5" w:rsidRDefault="00F40EB5" w:rsidP="00197DE3">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IV. Cena plnění</w:t>
      </w:r>
    </w:p>
    <w:p w14:paraId="0AD82C61" w14:textId="77777777" w:rsidR="00F40EB5" w:rsidRPr="0072357E" w:rsidRDefault="00F40EB5"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 xml:space="preserve">Objednatel se zavazuje zaplatit Poskytovateli za řádné a včasné splnění předmětu plnění dohodnutou cenu plnění v dále dohodnuté výši a v dále dohodnutých lhůtách splatnosti. </w:t>
      </w:r>
    </w:p>
    <w:p w14:paraId="222B2B87" w14:textId="7DD68610" w:rsidR="00F40EB5" w:rsidRPr="0072357E" w:rsidRDefault="00F40EB5"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 xml:space="preserve">Cena za plnění poskytované dle této Smlouvy je stanovena v souladu se zákonem č. 526/1990 Sb., o cenách, ve znění pozdějších předpisů, a to na základě cenové nabídky Poskytovatele předložené v rámci předmětné </w:t>
      </w:r>
      <w:r w:rsidR="009C0C2C">
        <w:rPr>
          <w:rFonts w:ascii="Arial" w:hAnsi="Arial" w:cs="Arial"/>
          <w:sz w:val="20"/>
          <w:szCs w:val="20"/>
        </w:rPr>
        <w:t>V</w:t>
      </w:r>
      <w:r w:rsidRPr="0072357E">
        <w:rPr>
          <w:rFonts w:ascii="Arial" w:hAnsi="Arial" w:cs="Arial"/>
          <w:sz w:val="20"/>
          <w:szCs w:val="20"/>
        </w:rPr>
        <w:t xml:space="preserve">eřejné zakázky. </w:t>
      </w:r>
    </w:p>
    <w:p w14:paraId="6D31ACE9" w14:textId="77777777" w:rsidR="00F40EB5" w:rsidRPr="0072357E" w:rsidRDefault="005B59FB"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C</w:t>
      </w:r>
      <w:r w:rsidR="00F40EB5" w:rsidRPr="0072357E">
        <w:rPr>
          <w:rFonts w:ascii="Arial" w:hAnsi="Arial" w:cs="Arial"/>
          <w:sz w:val="20"/>
          <w:szCs w:val="20"/>
        </w:rPr>
        <w:t>ena za plnění dle této Smlouvy činí:</w:t>
      </w:r>
    </w:p>
    <w:p w14:paraId="25C362CD" w14:textId="77777777" w:rsidR="00227B34" w:rsidRPr="00227B34" w:rsidRDefault="00227B34" w:rsidP="00197DE3">
      <w:pPr>
        <w:pStyle w:val="SSPsmeno"/>
        <w:spacing w:before="120" w:after="120" w:line="276" w:lineRule="auto"/>
        <w:ind w:left="709" w:firstLine="0"/>
        <w:rPr>
          <w:rFonts w:ascii="Arial" w:hAnsi="Arial" w:cs="Arial"/>
          <w:szCs w:val="20"/>
        </w:rPr>
      </w:pPr>
      <w:r w:rsidRPr="00227B34">
        <w:rPr>
          <w:rFonts w:ascii="Arial" w:hAnsi="Arial" w:cs="Arial"/>
          <w:b/>
          <w:szCs w:val="20"/>
        </w:rPr>
        <w:t xml:space="preserve">Cena </w:t>
      </w:r>
      <w:r w:rsidRPr="002E19A0">
        <w:rPr>
          <w:rFonts w:ascii="Arial" w:hAnsi="Arial"/>
          <w:b/>
        </w:rPr>
        <w:t>Analýz</w:t>
      </w:r>
      <w:r>
        <w:rPr>
          <w:rFonts w:ascii="Arial" w:hAnsi="Arial"/>
          <w:b/>
        </w:rPr>
        <w:t>y</w:t>
      </w:r>
      <w:r w:rsidRPr="002E19A0">
        <w:rPr>
          <w:rFonts w:ascii="Arial" w:hAnsi="Arial"/>
          <w:b/>
        </w:rPr>
        <w:t xml:space="preserve"> stávajícího stavu a návrh řešení platformy FileNet</w:t>
      </w:r>
      <w:r>
        <w:rPr>
          <w:rFonts w:ascii="Arial" w:hAnsi="Arial"/>
          <w:b/>
        </w:rPr>
        <w:t xml:space="preserve"> </w:t>
      </w:r>
      <w:r>
        <w:rPr>
          <w:rFonts w:ascii="Arial" w:hAnsi="Arial"/>
        </w:rPr>
        <w:t>(plnění dle čl. II., odst. 1.1)</w:t>
      </w:r>
    </w:p>
    <w:p w14:paraId="53B22B90" w14:textId="5F5188DE" w:rsidR="00227B34" w:rsidRPr="00F40EB5" w:rsidRDefault="00227B34" w:rsidP="00197DE3">
      <w:pPr>
        <w:pStyle w:val="SSPsmeno"/>
        <w:numPr>
          <w:ilvl w:val="0"/>
          <w:numId w:val="0"/>
        </w:numPr>
        <w:spacing w:before="120" w:after="120" w:line="276" w:lineRule="auto"/>
        <w:ind w:left="709"/>
        <w:rPr>
          <w:rFonts w:ascii="Arial" w:hAnsi="Arial" w:cs="Arial"/>
          <w:szCs w:val="20"/>
        </w:rPr>
      </w:pPr>
      <w:r>
        <w:rPr>
          <w:rFonts w:ascii="Arial" w:hAnsi="Arial" w:cs="Arial"/>
          <w:b/>
          <w:szCs w:val="20"/>
        </w:rPr>
        <w:t xml:space="preserve">činí: </w:t>
      </w:r>
      <w:r w:rsidR="008063D9" w:rsidRPr="008063D9">
        <w:rPr>
          <w:rFonts w:ascii="Arial" w:hAnsi="Arial" w:cs="Arial"/>
          <w:b/>
          <w:szCs w:val="20"/>
        </w:rPr>
        <w:t>950 000</w:t>
      </w:r>
      <w:r w:rsidRPr="008063D9">
        <w:rPr>
          <w:rFonts w:ascii="Arial" w:hAnsi="Arial" w:cs="Arial"/>
          <w:b/>
          <w:szCs w:val="20"/>
        </w:rPr>
        <w:t xml:space="preserve"> Kč bez DPH</w:t>
      </w:r>
      <w:r w:rsidRPr="00F40EB5">
        <w:rPr>
          <w:rFonts w:ascii="Arial" w:hAnsi="Arial" w:cs="Arial"/>
          <w:szCs w:val="20"/>
        </w:rPr>
        <w:t xml:space="preserve">. </w:t>
      </w:r>
    </w:p>
    <w:p w14:paraId="753E0C06" w14:textId="77777777" w:rsidR="00F40EB5" w:rsidRPr="00F40EB5" w:rsidRDefault="00F40EB5" w:rsidP="00197DE3">
      <w:pPr>
        <w:pStyle w:val="SSPsmeno"/>
        <w:spacing w:before="120" w:after="120" w:line="276" w:lineRule="auto"/>
        <w:ind w:left="709" w:firstLine="0"/>
        <w:rPr>
          <w:rFonts w:ascii="Arial" w:hAnsi="Arial" w:cs="Arial"/>
          <w:szCs w:val="20"/>
        </w:rPr>
      </w:pPr>
      <w:r w:rsidRPr="00F40EB5">
        <w:rPr>
          <w:rFonts w:ascii="Arial" w:hAnsi="Arial" w:cs="Arial"/>
          <w:b/>
          <w:szCs w:val="20"/>
        </w:rPr>
        <w:t xml:space="preserve">Cena za 1 kalendářní měsíc poskytování všech služeb </w:t>
      </w:r>
      <w:r w:rsidR="00856A31">
        <w:rPr>
          <w:rFonts w:ascii="Arial" w:hAnsi="Arial" w:cs="Arial"/>
          <w:b/>
          <w:szCs w:val="20"/>
        </w:rPr>
        <w:t xml:space="preserve">technické </w:t>
      </w:r>
      <w:r w:rsidRPr="00F40EB5">
        <w:rPr>
          <w:rFonts w:ascii="Arial" w:hAnsi="Arial" w:cs="Arial"/>
          <w:b/>
          <w:szCs w:val="20"/>
        </w:rPr>
        <w:t xml:space="preserve">podpory hrazených paušálem </w:t>
      </w:r>
      <w:r w:rsidRPr="0079718F">
        <w:rPr>
          <w:rFonts w:ascii="Arial" w:hAnsi="Arial" w:cs="Arial"/>
          <w:szCs w:val="20"/>
        </w:rPr>
        <w:t xml:space="preserve">(plnění dle čl. II., </w:t>
      </w:r>
      <w:r w:rsidR="0079718F">
        <w:rPr>
          <w:rFonts w:ascii="Arial" w:hAnsi="Arial" w:cs="Arial"/>
          <w:szCs w:val="20"/>
        </w:rPr>
        <w:t>odst.</w:t>
      </w:r>
      <w:r w:rsidR="00150653">
        <w:rPr>
          <w:rFonts w:ascii="Arial" w:hAnsi="Arial" w:cs="Arial"/>
          <w:szCs w:val="20"/>
        </w:rPr>
        <w:t xml:space="preserve"> </w:t>
      </w:r>
      <w:r w:rsidR="0079718F">
        <w:rPr>
          <w:rFonts w:ascii="Arial" w:hAnsi="Arial" w:cs="Arial"/>
          <w:szCs w:val="20"/>
        </w:rPr>
        <w:t>1.</w:t>
      </w:r>
      <w:r w:rsidR="00DD0D76">
        <w:rPr>
          <w:rFonts w:ascii="Arial" w:hAnsi="Arial" w:cs="Arial"/>
          <w:szCs w:val="20"/>
        </w:rPr>
        <w:t>2</w:t>
      </w:r>
      <w:r w:rsidRPr="0079718F">
        <w:rPr>
          <w:rFonts w:ascii="Arial" w:hAnsi="Arial" w:cs="Arial"/>
          <w:szCs w:val="20"/>
        </w:rPr>
        <w:t>)</w:t>
      </w:r>
    </w:p>
    <w:p w14:paraId="686044C7" w14:textId="57C82CA7" w:rsidR="00F40EB5" w:rsidRPr="00F40EB5" w:rsidRDefault="00F40EB5" w:rsidP="00197DE3">
      <w:pPr>
        <w:pStyle w:val="SSPsmeno"/>
        <w:numPr>
          <w:ilvl w:val="0"/>
          <w:numId w:val="0"/>
        </w:numPr>
        <w:spacing w:before="120" w:after="120" w:line="276" w:lineRule="auto"/>
        <w:ind w:left="709"/>
        <w:rPr>
          <w:rFonts w:ascii="Arial" w:hAnsi="Arial" w:cs="Arial"/>
          <w:szCs w:val="20"/>
        </w:rPr>
      </w:pPr>
      <w:r w:rsidRPr="00DD0D76">
        <w:rPr>
          <w:rFonts w:ascii="Arial" w:hAnsi="Arial" w:cs="Arial"/>
          <w:b/>
          <w:szCs w:val="20"/>
        </w:rPr>
        <w:t>činí:</w:t>
      </w:r>
      <w:r w:rsidRPr="00F40EB5">
        <w:rPr>
          <w:rFonts w:ascii="Arial" w:hAnsi="Arial" w:cs="Arial"/>
          <w:szCs w:val="20"/>
        </w:rPr>
        <w:tab/>
      </w:r>
      <w:r w:rsidR="008063D9">
        <w:rPr>
          <w:rFonts w:ascii="Arial" w:hAnsi="Arial" w:cs="Arial"/>
          <w:szCs w:val="20"/>
        </w:rPr>
        <w:t xml:space="preserve"> </w:t>
      </w:r>
      <w:r w:rsidR="008063D9" w:rsidRPr="008063D9">
        <w:rPr>
          <w:rFonts w:ascii="Arial" w:hAnsi="Arial" w:cs="Arial"/>
          <w:b/>
          <w:szCs w:val="20"/>
        </w:rPr>
        <w:t>570 000</w:t>
      </w:r>
      <w:r w:rsidRPr="008063D9">
        <w:rPr>
          <w:rFonts w:ascii="Arial" w:hAnsi="Arial" w:cs="Arial"/>
          <w:b/>
          <w:szCs w:val="20"/>
        </w:rPr>
        <w:t xml:space="preserve"> Kč bez DPH</w:t>
      </w:r>
      <w:r w:rsidRPr="00F40EB5">
        <w:rPr>
          <w:rFonts w:ascii="Arial" w:hAnsi="Arial" w:cs="Arial"/>
          <w:szCs w:val="20"/>
        </w:rPr>
        <w:t xml:space="preserve">. </w:t>
      </w:r>
    </w:p>
    <w:p w14:paraId="503B7736" w14:textId="29E221E1" w:rsidR="00F40EB5" w:rsidRPr="00542DEA" w:rsidRDefault="00F40EB5" w:rsidP="00197DE3">
      <w:pPr>
        <w:pStyle w:val="SSPsmeno"/>
        <w:numPr>
          <w:ilvl w:val="0"/>
          <w:numId w:val="0"/>
        </w:numPr>
        <w:tabs>
          <w:tab w:val="clear" w:pos="1134"/>
          <w:tab w:val="left" w:pos="851"/>
        </w:tabs>
        <w:spacing w:before="120" w:after="120" w:line="276" w:lineRule="auto"/>
        <w:ind w:left="709"/>
        <w:rPr>
          <w:rFonts w:ascii="Arial" w:hAnsi="Arial" w:cs="Arial"/>
          <w:szCs w:val="20"/>
        </w:rPr>
      </w:pPr>
      <w:r w:rsidRPr="00F40EB5">
        <w:rPr>
          <w:rFonts w:ascii="Arial" w:hAnsi="Arial" w:cs="Arial"/>
          <w:szCs w:val="20"/>
        </w:rPr>
        <w:t xml:space="preserve">Na tuto cenu (paušál) nemá vliv doplnění </w:t>
      </w:r>
      <w:r w:rsidR="00DD0D76">
        <w:rPr>
          <w:rFonts w:ascii="Arial" w:hAnsi="Arial" w:cs="Arial"/>
          <w:szCs w:val="20"/>
        </w:rPr>
        <w:t xml:space="preserve">platformy FileNet o </w:t>
      </w:r>
      <w:r w:rsidR="002751CF">
        <w:rPr>
          <w:rFonts w:ascii="Arial" w:hAnsi="Arial" w:cs="Arial"/>
          <w:szCs w:val="20"/>
        </w:rPr>
        <w:t xml:space="preserve">Změny </w:t>
      </w:r>
      <w:r w:rsidRPr="00F40EB5">
        <w:rPr>
          <w:rFonts w:ascii="Arial" w:hAnsi="Arial" w:cs="Arial"/>
          <w:szCs w:val="20"/>
        </w:rPr>
        <w:t xml:space="preserve">provedené podle této Smlouvy </w:t>
      </w:r>
      <w:r w:rsidR="00035732">
        <w:rPr>
          <w:rFonts w:ascii="Arial" w:hAnsi="Arial" w:cs="Arial"/>
          <w:szCs w:val="20"/>
        </w:rPr>
        <w:t>ani</w:t>
      </w:r>
      <w:r w:rsidR="00035732" w:rsidRPr="00F40EB5">
        <w:rPr>
          <w:rFonts w:ascii="Arial" w:hAnsi="Arial" w:cs="Arial"/>
          <w:szCs w:val="20"/>
        </w:rPr>
        <w:t xml:space="preserve"> </w:t>
      </w:r>
      <w:r w:rsidRPr="00F40EB5">
        <w:rPr>
          <w:rFonts w:ascii="Arial" w:hAnsi="Arial" w:cs="Arial"/>
          <w:szCs w:val="20"/>
        </w:rPr>
        <w:t>o upgrade</w:t>
      </w:r>
      <w:r w:rsidR="0079718F">
        <w:rPr>
          <w:rFonts w:ascii="Arial" w:hAnsi="Arial" w:cs="Arial"/>
          <w:szCs w:val="20"/>
        </w:rPr>
        <w:t>s</w:t>
      </w:r>
      <w:r w:rsidRPr="00F40EB5">
        <w:rPr>
          <w:rFonts w:ascii="Arial" w:hAnsi="Arial" w:cs="Arial"/>
          <w:szCs w:val="20"/>
        </w:rPr>
        <w:t>/update</w:t>
      </w:r>
      <w:r w:rsidR="0079718F">
        <w:rPr>
          <w:rFonts w:ascii="Arial" w:hAnsi="Arial" w:cs="Arial"/>
          <w:szCs w:val="20"/>
        </w:rPr>
        <w:t>s</w:t>
      </w:r>
      <w:r w:rsidR="0024416C">
        <w:rPr>
          <w:rFonts w:ascii="Arial" w:hAnsi="Arial" w:cs="Arial"/>
          <w:szCs w:val="20"/>
        </w:rPr>
        <w:t xml:space="preserve"> atd.</w:t>
      </w:r>
      <w:r w:rsidRPr="00F40EB5">
        <w:rPr>
          <w:rFonts w:ascii="Arial" w:hAnsi="Arial" w:cs="Arial"/>
          <w:szCs w:val="20"/>
        </w:rPr>
        <w:t xml:space="preserve"> získané na základě </w:t>
      </w:r>
      <w:r w:rsidRPr="00542DEA">
        <w:rPr>
          <w:rFonts w:ascii="Arial" w:hAnsi="Arial" w:cs="Arial"/>
          <w:szCs w:val="20"/>
        </w:rPr>
        <w:t>této Smlouvy</w:t>
      </w:r>
      <w:r w:rsidR="0024416C">
        <w:rPr>
          <w:rFonts w:ascii="Arial" w:hAnsi="Arial" w:cs="Arial"/>
          <w:szCs w:val="20"/>
        </w:rPr>
        <w:t>.</w:t>
      </w:r>
    </w:p>
    <w:p w14:paraId="14592232" w14:textId="77777777" w:rsidR="00F40EB5" w:rsidRPr="00F40EB5" w:rsidRDefault="00F40EB5" w:rsidP="00197DE3">
      <w:pPr>
        <w:pStyle w:val="SSPsmeno"/>
        <w:spacing w:before="120" w:after="120" w:line="276" w:lineRule="auto"/>
        <w:ind w:left="709" w:firstLine="0"/>
        <w:rPr>
          <w:rFonts w:ascii="Arial" w:hAnsi="Arial" w:cs="Arial"/>
          <w:szCs w:val="20"/>
        </w:rPr>
      </w:pPr>
      <w:r w:rsidRPr="00F40EB5">
        <w:rPr>
          <w:rFonts w:ascii="Arial" w:hAnsi="Arial" w:cs="Arial"/>
          <w:b/>
          <w:szCs w:val="20"/>
        </w:rPr>
        <w:t xml:space="preserve">Cena za 1 člověkohodinu poskytování </w:t>
      </w:r>
      <w:r w:rsidR="003D0C7C">
        <w:rPr>
          <w:rFonts w:ascii="Arial" w:hAnsi="Arial" w:cs="Arial"/>
          <w:b/>
          <w:szCs w:val="20"/>
        </w:rPr>
        <w:t xml:space="preserve">Rozšířené služby </w:t>
      </w:r>
      <w:r w:rsidRPr="00F40EB5">
        <w:rPr>
          <w:rFonts w:ascii="Arial" w:hAnsi="Arial" w:cs="Arial"/>
          <w:b/>
          <w:szCs w:val="20"/>
        </w:rPr>
        <w:t xml:space="preserve">podpory hrazené nad rámec paušálu </w:t>
      </w:r>
      <w:r w:rsidRPr="00F40EB5">
        <w:rPr>
          <w:rFonts w:ascii="Arial" w:hAnsi="Arial" w:cs="Arial"/>
          <w:szCs w:val="20"/>
        </w:rPr>
        <w:t xml:space="preserve">(plnění dle </w:t>
      </w:r>
      <w:r w:rsidRPr="00542DEA">
        <w:rPr>
          <w:rFonts w:ascii="Arial" w:hAnsi="Arial" w:cs="Arial"/>
          <w:szCs w:val="20"/>
        </w:rPr>
        <w:t>čl. II.,</w:t>
      </w:r>
      <w:r w:rsidR="00FB6CA2">
        <w:rPr>
          <w:rFonts w:ascii="Arial" w:hAnsi="Arial" w:cs="Arial"/>
          <w:szCs w:val="20"/>
        </w:rPr>
        <w:t xml:space="preserve"> </w:t>
      </w:r>
      <w:r w:rsidR="00542DEA" w:rsidRPr="00542DEA">
        <w:rPr>
          <w:rFonts w:ascii="Arial" w:hAnsi="Arial" w:cs="Arial"/>
          <w:szCs w:val="20"/>
        </w:rPr>
        <w:t>odst.</w:t>
      </w:r>
      <w:r w:rsidR="00FB6CA2">
        <w:rPr>
          <w:rFonts w:ascii="Arial" w:hAnsi="Arial" w:cs="Arial"/>
          <w:szCs w:val="20"/>
        </w:rPr>
        <w:t xml:space="preserve"> </w:t>
      </w:r>
      <w:r w:rsidR="00542DEA" w:rsidRPr="00542DEA">
        <w:rPr>
          <w:rFonts w:ascii="Arial" w:hAnsi="Arial" w:cs="Arial"/>
          <w:szCs w:val="20"/>
        </w:rPr>
        <w:t>1.</w:t>
      </w:r>
      <w:r w:rsidR="00DD0D76">
        <w:rPr>
          <w:rFonts w:ascii="Arial" w:hAnsi="Arial" w:cs="Arial"/>
          <w:szCs w:val="20"/>
        </w:rPr>
        <w:t>3</w:t>
      </w:r>
      <w:r w:rsidR="00542DEA" w:rsidRPr="00542DEA">
        <w:rPr>
          <w:rFonts w:ascii="Arial" w:hAnsi="Arial" w:cs="Arial"/>
          <w:szCs w:val="20"/>
        </w:rPr>
        <w:t>,</w:t>
      </w:r>
      <w:r w:rsidR="00FB6CA2">
        <w:rPr>
          <w:rFonts w:ascii="Arial" w:hAnsi="Arial" w:cs="Arial"/>
          <w:szCs w:val="20"/>
        </w:rPr>
        <w:t xml:space="preserve"> </w:t>
      </w:r>
      <w:r w:rsidRPr="00542DEA">
        <w:rPr>
          <w:rFonts w:ascii="Arial" w:hAnsi="Arial" w:cs="Arial"/>
          <w:szCs w:val="20"/>
        </w:rPr>
        <w:t xml:space="preserve">písm. </w:t>
      </w:r>
      <w:r w:rsidR="00DD0D76">
        <w:rPr>
          <w:rFonts w:ascii="Arial" w:hAnsi="Arial" w:cs="Arial"/>
          <w:szCs w:val="20"/>
        </w:rPr>
        <w:t>a</w:t>
      </w:r>
      <w:r w:rsidRPr="00542DEA">
        <w:rPr>
          <w:rFonts w:ascii="Arial" w:hAnsi="Arial" w:cs="Arial"/>
          <w:szCs w:val="20"/>
        </w:rPr>
        <w:t xml:space="preserve">) </w:t>
      </w:r>
      <w:r w:rsidR="00A45EDE">
        <w:rPr>
          <w:rFonts w:ascii="Arial" w:hAnsi="Arial" w:cs="Arial"/>
          <w:szCs w:val="20"/>
        </w:rPr>
        <w:t>–</w:t>
      </w:r>
      <w:bookmarkStart w:id="19" w:name="_Hlk126675342"/>
      <w:r w:rsidR="00FA4D07">
        <w:rPr>
          <w:rFonts w:ascii="Arial" w:hAnsi="Arial" w:cs="Arial"/>
          <w:b/>
          <w:szCs w:val="20"/>
        </w:rPr>
        <w:t xml:space="preserve"> </w:t>
      </w:r>
      <w:r w:rsidR="00DD0D76">
        <w:rPr>
          <w:rFonts w:ascii="Arial" w:hAnsi="Arial" w:cs="Arial"/>
          <w:b/>
          <w:szCs w:val="20"/>
        </w:rPr>
        <w:t>Změny</w:t>
      </w:r>
      <w:bookmarkEnd w:id="19"/>
      <w:r w:rsidR="00A45EDE">
        <w:rPr>
          <w:rFonts w:ascii="Arial" w:hAnsi="Arial" w:cs="Arial"/>
          <w:szCs w:val="20"/>
        </w:rPr>
        <w:t>)</w:t>
      </w:r>
    </w:p>
    <w:p w14:paraId="3A8187E5" w14:textId="2EA063FB" w:rsidR="00F40EB5" w:rsidRPr="00F40EB5" w:rsidRDefault="00F40EB5" w:rsidP="00197DE3">
      <w:pPr>
        <w:pStyle w:val="SSPsmeno"/>
        <w:numPr>
          <w:ilvl w:val="0"/>
          <w:numId w:val="0"/>
        </w:numPr>
        <w:spacing w:before="120" w:after="120" w:line="276" w:lineRule="auto"/>
        <w:ind w:left="709"/>
        <w:rPr>
          <w:rFonts w:ascii="Arial" w:hAnsi="Arial" w:cs="Arial"/>
          <w:szCs w:val="20"/>
        </w:rPr>
      </w:pPr>
      <w:r w:rsidRPr="00DD0D76">
        <w:rPr>
          <w:rFonts w:ascii="Arial" w:hAnsi="Arial" w:cs="Arial"/>
          <w:b/>
          <w:szCs w:val="20"/>
        </w:rPr>
        <w:t>činí</w:t>
      </w:r>
      <w:r w:rsidRPr="00F40EB5">
        <w:rPr>
          <w:rFonts w:ascii="Arial" w:hAnsi="Arial" w:cs="Arial"/>
          <w:szCs w:val="20"/>
        </w:rPr>
        <w:t xml:space="preserve"> </w:t>
      </w:r>
      <w:r w:rsidR="008063D9" w:rsidRPr="008063D9">
        <w:rPr>
          <w:rFonts w:ascii="Arial" w:hAnsi="Arial" w:cs="Arial"/>
          <w:b/>
          <w:szCs w:val="20"/>
        </w:rPr>
        <w:t>2 062,50</w:t>
      </w:r>
      <w:r w:rsidRPr="008063D9">
        <w:rPr>
          <w:rFonts w:ascii="Arial" w:hAnsi="Arial" w:cs="Arial"/>
          <w:b/>
          <w:szCs w:val="20"/>
        </w:rPr>
        <w:t xml:space="preserve"> Kč bez DPH.</w:t>
      </w:r>
    </w:p>
    <w:p w14:paraId="16472AB8" w14:textId="77777777" w:rsidR="00F40EB5" w:rsidRDefault="00F40EB5" w:rsidP="00197DE3">
      <w:pPr>
        <w:pStyle w:val="SSPsmeno"/>
        <w:numPr>
          <w:ilvl w:val="0"/>
          <w:numId w:val="0"/>
        </w:numPr>
        <w:spacing w:before="120" w:after="120" w:line="276" w:lineRule="auto"/>
        <w:ind w:left="709"/>
        <w:rPr>
          <w:rFonts w:ascii="Arial" w:hAnsi="Arial" w:cs="Arial"/>
          <w:szCs w:val="20"/>
        </w:rPr>
      </w:pPr>
      <w:r w:rsidRPr="00041D8C">
        <w:rPr>
          <w:rFonts w:ascii="Arial" w:hAnsi="Arial" w:cs="Arial"/>
          <w:szCs w:val="20"/>
        </w:rPr>
        <w:t xml:space="preserve">Cena plnění poskytnutého </w:t>
      </w:r>
      <w:r w:rsidRPr="005E3060">
        <w:rPr>
          <w:rFonts w:ascii="Arial" w:hAnsi="Arial" w:cs="Arial"/>
          <w:b/>
          <w:szCs w:val="20"/>
        </w:rPr>
        <w:t xml:space="preserve">dle čl. II., </w:t>
      </w:r>
      <w:r w:rsidR="00951E47" w:rsidRPr="005E3060">
        <w:rPr>
          <w:rFonts w:ascii="Arial" w:hAnsi="Arial" w:cs="Arial"/>
          <w:b/>
          <w:szCs w:val="20"/>
        </w:rPr>
        <w:t>odst.</w:t>
      </w:r>
      <w:r w:rsidR="00150653" w:rsidRPr="005E3060">
        <w:rPr>
          <w:rFonts w:ascii="Arial" w:hAnsi="Arial" w:cs="Arial"/>
          <w:b/>
          <w:szCs w:val="20"/>
        </w:rPr>
        <w:t xml:space="preserve"> </w:t>
      </w:r>
      <w:r w:rsidR="00951E47" w:rsidRPr="005E3060">
        <w:rPr>
          <w:rFonts w:ascii="Arial" w:hAnsi="Arial" w:cs="Arial"/>
          <w:b/>
          <w:szCs w:val="20"/>
        </w:rPr>
        <w:t>1.</w:t>
      </w:r>
      <w:r w:rsidR="00DD0D76">
        <w:rPr>
          <w:rFonts w:ascii="Arial" w:hAnsi="Arial" w:cs="Arial"/>
          <w:b/>
          <w:szCs w:val="20"/>
        </w:rPr>
        <w:t xml:space="preserve">3 písm. a) </w:t>
      </w:r>
      <w:r w:rsidRPr="00041D8C">
        <w:rPr>
          <w:rFonts w:ascii="Arial" w:hAnsi="Arial" w:cs="Arial"/>
          <w:szCs w:val="20"/>
        </w:rPr>
        <w:t>této Smlouvy bude vždy ad hoc písemně dohodnuta</w:t>
      </w:r>
      <w:r w:rsidR="00175FB6" w:rsidRPr="00041D8C">
        <w:rPr>
          <w:rFonts w:ascii="Arial" w:hAnsi="Arial" w:cs="Arial"/>
          <w:szCs w:val="20"/>
        </w:rPr>
        <w:t xml:space="preserve"> </w:t>
      </w:r>
      <w:r w:rsidR="00141645">
        <w:rPr>
          <w:rFonts w:ascii="Arial" w:hAnsi="Arial" w:cs="Arial"/>
          <w:szCs w:val="20"/>
        </w:rPr>
        <w:t>jako maximální v rámci příslušné Objednávky</w:t>
      </w:r>
      <w:r w:rsidR="00D73175" w:rsidRPr="00041D8C">
        <w:rPr>
          <w:rFonts w:ascii="Arial" w:hAnsi="Arial" w:cs="Arial"/>
          <w:szCs w:val="20"/>
        </w:rPr>
        <w:t>,</w:t>
      </w:r>
      <w:r w:rsidR="00D73175">
        <w:rPr>
          <w:rFonts w:ascii="Arial" w:hAnsi="Arial" w:cs="Arial"/>
          <w:szCs w:val="20"/>
        </w:rPr>
        <w:t xml:space="preserve"> </w:t>
      </w:r>
      <w:r w:rsidRPr="00F40EB5">
        <w:rPr>
          <w:rFonts w:ascii="Arial" w:hAnsi="Arial" w:cs="Arial"/>
          <w:szCs w:val="20"/>
        </w:rPr>
        <w:t xml:space="preserve">a to v závislosti na </w:t>
      </w:r>
      <w:r w:rsidR="00141645">
        <w:rPr>
          <w:rFonts w:ascii="Arial" w:hAnsi="Arial" w:cs="Arial"/>
          <w:szCs w:val="20"/>
        </w:rPr>
        <w:t xml:space="preserve">maximálním </w:t>
      </w:r>
      <w:r w:rsidRPr="00F40EB5">
        <w:rPr>
          <w:rFonts w:ascii="Arial" w:hAnsi="Arial" w:cs="Arial"/>
          <w:szCs w:val="20"/>
        </w:rPr>
        <w:t xml:space="preserve">počtu člověkohodin potřebném pro realizaci příslušné </w:t>
      </w:r>
      <w:r w:rsidR="00930E08">
        <w:rPr>
          <w:rFonts w:ascii="Arial" w:hAnsi="Arial" w:cs="Arial"/>
          <w:szCs w:val="20"/>
        </w:rPr>
        <w:t>Z</w:t>
      </w:r>
      <w:r w:rsidRPr="00F40EB5">
        <w:rPr>
          <w:rFonts w:ascii="Arial" w:hAnsi="Arial" w:cs="Arial"/>
          <w:szCs w:val="20"/>
        </w:rPr>
        <w:t>měny</w:t>
      </w:r>
      <w:r w:rsidR="00B215A4">
        <w:rPr>
          <w:rFonts w:ascii="Arial" w:hAnsi="Arial" w:cs="Arial"/>
          <w:szCs w:val="20"/>
        </w:rPr>
        <w:t>.</w:t>
      </w:r>
      <w:r w:rsidR="00BB29AE">
        <w:rPr>
          <w:rFonts w:ascii="Arial" w:hAnsi="Arial" w:cs="Arial"/>
          <w:szCs w:val="20"/>
        </w:rPr>
        <w:t xml:space="preserve"> </w:t>
      </w:r>
      <w:r w:rsidR="005E3060">
        <w:rPr>
          <w:rFonts w:ascii="Arial" w:hAnsi="Arial" w:cs="Arial"/>
          <w:szCs w:val="20"/>
        </w:rPr>
        <w:t>Výsledná cena plnění pak bude stanovena podle skutečně využitých člověko</w:t>
      </w:r>
      <w:r w:rsidR="00E2485E">
        <w:rPr>
          <w:rFonts w:ascii="Arial" w:hAnsi="Arial" w:cs="Arial"/>
          <w:szCs w:val="20"/>
        </w:rPr>
        <w:t>hodin, maximálně však do výše u</w:t>
      </w:r>
      <w:r w:rsidR="005E3060">
        <w:rPr>
          <w:rFonts w:ascii="Arial" w:hAnsi="Arial" w:cs="Arial"/>
          <w:szCs w:val="20"/>
        </w:rPr>
        <w:t>vedené v</w:t>
      </w:r>
      <w:r w:rsidR="00715A4E">
        <w:rPr>
          <w:rFonts w:ascii="Arial" w:hAnsi="Arial" w:cs="Arial"/>
          <w:szCs w:val="20"/>
        </w:rPr>
        <w:t> příslušné Objednávce</w:t>
      </w:r>
      <w:r w:rsidR="005E3060">
        <w:rPr>
          <w:rFonts w:ascii="Arial" w:hAnsi="Arial" w:cs="Arial"/>
          <w:szCs w:val="20"/>
        </w:rPr>
        <w:t xml:space="preserve"> </w:t>
      </w:r>
      <w:r w:rsidR="00BB29AE">
        <w:rPr>
          <w:rFonts w:ascii="Arial" w:hAnsi="Arial" w:cs="Arial"/>
          <w:szCs w:val="20"/>
        </w:rPr>
        <w:t>(k tomu viz Příloha č.</w:t>
      </w:r>
      <w:r w:rsidR="00ED15F6">
        <w:rPr>
          <w:rFonts w:ascii="Arial" w:hAnsi="Arial" w:cs="Arial"/>
          <w:szCs w:val="20"/>
        </w:rPr>
        <w:t xml:space="preserve"> </w:t>
      </w:r>
      <w:r w:rsidR="00BB29AE">
        <w:rPr>
          <w:rFonts w:ascii="Arial" w:hAnsi="Arial" w:cs="Arial"/>
          <w:szCs w:val="20"/>
        </w:rPr>
        <w:t>2,</w:t>
      </w:r>
      <w:r w:rsidR="00DD0D76">
        <w:rPr>
          <w:rFonts w:ascii="Arial" w:hAnsi="Arial" w:cs="Arial"/>
          <w:szCs w:val="20"/>
        </w:rPr>
        <w:t xml:space="preserve"> odst. 3</w:t>
      </w:r>
      <w:r w:rsidR="00BB29AE">
        <w:rPr>
          <w:rFonts w:ascii="Arial" w:hAnsi="Arial" w:cs="Arial"/>
          <w:szCs w:val="20"/>
        </w:rPr>
        <w:t xml:space="preserve">., bod </w:t>
      </w:r>
      <w:r w:rsidR="00DD0D76">
        <w:rPr>
          <w:rFonts w:ascii="Arial" w:hAnsi="Arial" w:cs="Arial"/>
          <w:szCs w:val="20"/>
        </w:rPr>
        <w:t>3</w:t>
      </w:r>
      <w:r w:rsidR="00BB29AE">
        <w:rPr>
          <w:rFonts w:ascii="Arial" w:hAnsi="Arial" w:cs="Arial"/>
          <w:szCs w:val="20"/>
        </w:rPr>
        <w:t>.2.</w:t>
      </w:r>
      <w:r w:rsidR="008A32AF">
        <w:rPr>
          <w:rFonts w:ascii="Arial" w:hAnsi="Arial" w:cs="Arial"/>
          <w:szCs w:val="20"/>
        </w:rPr>
        <w:t>).</w:t>
      </w:r>
      <w:r w:rsidRPr="00F40EB5">
        <w:rPr>
          <w:rFonts w:ascii="Arial" w:hAnsi="Arial" w:cs="Arial"/>
          <w:szCs w:val="20"/>
        </w:rPr>
        <w:tab/>
      </w:r>
    </w:p>
    <w:p w14:paraId="433E961B" w14:textId="77777777" w:rsidR="00DD0D76" w:rsidRDefault="00DD0D76" w:rsidP="00197DE3">
      <w:pPr>
        <w:pStyle w:val="SSPsmeno"/>
        <w:spacing w:before="120" w:after="120" w:line="276" w:lineRule="auto"/>
        <w:ind w:left="709" w:firstLine="0"/>
        <w:rPr>
          <w:rFonts w:ascii="Arial" w:hAnsi="Arial" w:cs="Arial"/>
          <w:szCs w:val="20"/>
        </w:rPr>
      </w:pPr>
      <w:r w:rsidRPr="00DD0D76">
        <w:rPr>
          <w:rFonts w:ascii="Arial" w:hAnsi="Arial" w:cs="Arial"/>
          <w:b/>
          <w:szCs w:val="20"/>
        </w:rPr>
        <w:t xml:space="preserve">Cena za 1 člověkohodinu poskytování </w:t>
      </w:r>
      <w:r w:rsidR="003D0C7C">
        <w:rPr>
          <w:rFonts w:ascii="Arial" w:hAnsi="Arial" w:cs="Arial"/>
          <w:b/>
          <w:szCs w:val="20"/>
        </w:rPr>
        <w:t xml:space="preserve">Rozšířené služby </w:t>
      </w:r>
      <w:r w:rsidRPr="00DD0D76">
        <w:rPr>
          <w:rFonts w:ascii="Arial" w:hAnsi="Arial" w:cs="Arial"/>
          <w:b/>
          <w:szCs w:val="20"/>
        </w:rPr>
        <w:t>podpory hrazené nad rámec paušálu</w:t>
      </w:r>
      <w:r w:rsidRPr="00DD0D76">
        <w:rPr>
          <w:rFonts w:ascii="Arial" w:hAnsi="Arial" w:cs="Arial"/>
          <w:szCs w:val="20"/>
        </w:rPr>
        <w:t xml:space="preserve"> (plnění dle čl. II., odst. 1.3, písm. </w:t>
      </w:r>
      <w:r>
        <w:rPr>
          <w:rFonts w:ascii="Arial" w:hAnsi="Arial" w:cs="Arial"/>
          <w:szCs w:val="20"/>
        </w:rPr>
        <w:t>b</w:t>
      </w:r>
      <w:r w:rsidRPr="00DD0D76">
        <w:rPr>
          <w:rFonts w:ascii="Arial" w:hAnsi="Arial" w:cs="Arial"/>
          <w:szCs w:val="20"/>
        </w:rPr>
        <w:t>) –</w:t>
      </w:r>
      <w:r>
        <w:rPr>
          <w:rFonts w:ascii="Arial" w:hAnsi="Arial" w:cs="Arial"/>
          <w:szCs w:val="20"/>
        </w:rPr>
        <w:t xml:space="preserve"> </w:t>
      </w:r>
      <w:r w:rsidRPr="00DD0D76">
        <w:rPr>
          <w:rFonts w:ascii="Arial" w:hAnsi="Arial" w:cs="Arial"/>
          <w:b/>
          <w:szCs w:val="20"/>
        </w:rPr>
        <w:t>Konzultační služby</w:t>
      </w:r>
      <w:r w:rsidRPr="00DD0D76">
        <w:rPr>
          <w:rFonts w:ascii="Arial" w:hAnsi="Arial" w:cs="Arial"/>
          <w:szCs w:val="20"/>
        </w:rPr>
        <w:t>)</w:t>
      </w:r>
    </w:p>
    <w:p w14:paraId="53116BAA" w14:textId="7A3EF232" w:rsidR="00DD0D76" w:rsidRDefault="00DD0D76" w:rsidP="00197DE3">
      <w:pPr>
        <w:pStyle w:val="SSPsmeno"/>
        <w:numPr>
          <w:ilvl w:val="0"/>
          <w:numId w:val="0"/>
        </w:numPr>
        <w:spacing w:before="120" w:after="120" w:line="276" w:lineRule="auto"/>
        <w:ind w:left="709"/>
        <w:rPr>
          <w:rFonts w:ascii="Arial" w:hAnsi="Arial" w:cs="Arial"/>
          <w:szCs w:val="20"/>
        </w:rPr>
      </w:pPr>
      <w:r w:rsidRPr="00DD0D76">
        <w:rPr>
          <w:rFonts w:ascii="Arial" w:hAnsi="Arial" w:cs="Arial"/>
          <w:b/>
          <w:szCs w:val="20"/>
        </w:rPr>
        <w:t>činí</w:t>
      </w:r>
      <w:r w:rsidRPr="00DD0D76">
        <w:rPr>
          <w:rFonts w:ascii="Arial" w:hAnsi="Arial" w:cs="Arial"/>
          <w:szCs w:val="20"/>
        </w:rPr>
        <w:t xml:space="preserve"> </w:t>
      </w:r>
      <w:r w:rsidR="008063D9" w:rsidRPr="008063D9">
        <w:rPr>
          <w:rFonts w:ascii="Arial" w:hAnsi="Arial" w:cs="Arial"/>
          <w:b/>
          <w:szCs w:val="20"/>
        </w:rPr>
        <w:t>2 062,50 Kč bez DPH</w:t>
      </w:r>
      <w:r w:rsidR="008063D9">
        <w:rPr>
          <w:rFonts w:ascii="Arial" w:hAnsi="Arial" w:cs="Arial"/>
          <w:b/>
          <w:szCs w:val="20"/>
        </w:rPr>
        <w:t>.</w:t>
      </w:r>
    </w:p>
    <w:p w14:paraId="5E5C3B23" w14:textId="77777777" w:rsidR="00DD0D76" w:rsidRDefault="00DD0D76" w:rsidP="00197DE3">
      <w:pPr>
        <w:pStyle w:val="SSPsmeno"/>
        <w:numPr>
          <w:ilvl w:val="0"/>
          <w:numId w:val="0"/>
        </w:numPr>
        <w:spacing w:before="120" w:after="120" w:line="276" w:lineRule="auto"/>
        <w:ind w:left="709"/>
        <w:rPr>
          <w:rFonts w:ascii="Arial" w:hAnsi="Arial" w:cs="Arial"/>
          <w:szCs w:val="20"/>
        </w:rPr>
      </w:pPr>
      <w:r w:rsidRPr="00041D8C">
        <w:rPr>
          <w:rFonts w:ascii="Arial" w:hAnsi="Arial" w:cs="Arial"/>
          <w:szCs w:val="20"/>
        </w:rPr>
        <w:t xml:space="preserve">Cena plnění poskytnutého </w:t>
      </w:r>
      <w:r w:rsidRPr="005E3060">
        <w:rPr>
          <w:rFonts w:ascii="Arial" w:hAnsi="Arial" w:cs="Arial"/>
          <w:b/>
          <w:szCs w:val="20"/>
        </w:rPr>
        <w:t>dle čl. II., odst. 1.</w:t>
      </w:r>
      <w:r>
        <w:rPr>
          <w:rFonts w:ascii="Arial" w:hAnsi="Arial" w:cs="Arial"/>
          <w:b/>
          <w:szCs w:val="20"/>
        </w:rPr>
        <w:t xml:space="preserve">3 písm. b) </w:t>
      </w:r>
      <w:r w:rsidRPr="00041D8C">
        <w:rPr>
          <w:rFonts w:ascii="Arial" w:hAnsi="Arial" w:cs="Arial"/>
          <w:szCs w:val="20"/>
        </w:rPr>
        <w:t xml:space="preserve">této Smlouvy bude vždy ad hoc písemně dohodnuta </w:t>
      </w:r>
      <w:r>
        <w:rPr>
          <w:rFonts w:ascii="Arial" w:hAnsi="Arial" w:cs="Arial"/>
          <w:szCs w:val="20"/>
        </w:rPr>
        <w:t>jako maximální v rámci příslušné Objednávky</w:t>
      </w:r>
      <w:r w:rsidRPr="00041D8C">
        <w:rPr>
          <w:rFonts w:ascii="Arial" w:hAnsi="Arial" w:cs="Arial"/>
          <w:szCs w:val="20"/>
        </w:rPr>
        <w:t>,</w:t>
      </w:r>
      <w:r>
        <w:rPr>
          <w:rFonts w:ascii="Arial" w:hAnsi="Arial" w:cs="Arial"/>
          <w:szCs w:val="20"/>
        </w:rPr>
        <w:t xml:space="preserve"> </w:t>
      </w:r>
      <w:r w:rsidRPr="00F40EB5">
        <w:rPr>
          <w:rFonts w:ascii="Arial" w:hAnsi="Arial" w:cs="Arial"/>
          <w:szCs w:val="20"/>
        </w:rPr>
        <w:t xml:space="preserve">a to v závislosti na </w:t>
      </w:r>
      <w:r>
        <w:rPr>
          <w:rFonts w:ascii="Arial" w:hAnsi="Arial" w:cs="Arial"/>
          <w:szCs w:val="20"/>
        </w:rPr>
        <w:t xml:space="preserve">maximálním </w:t>
      </w:r>
      <w:r w:rsidRPr="00F40EB5">
        <w:rPr>
          <w:rFonts w:ascii="Arial" w:hAnsi="Arial" w:cs="Arial"/>
          <w:szCs w:val="20"/>
        </w:rPr>
        <w:t>počtu člověkohodin potřebném pro realizaci příslušn</w:t>
      </w:r>
      <w:r>
        <w:rPr>
          <w:rFonts w:ascii="Arial" w:hAnsi="Arial" w:cs="Arial"/>
          <w:szCs w:val="20"/>
        </w:rPr>
        <w:t xml:space="preserve">ých </w:t>
      </w:r>
      <w:r w:rsidR="00750398">
        <w:rPr>
          <w:rFonts w:ascii="Arial" w:hAnsi="Arial" w:cs="Arial"/>
          <w:szCs w:val="20"/>
        </w:rPr>
        <w:t>Konzultačních služeb</w:t>
      </w:r>
      <w:r>
        <w:rPr>
          <w:rFonts w:ascii="Arial" w:hAnsi="Arial" w:cs="Arial"/>
          <w:szCs w:val="20"/>
        </w:rPr>
        <w:t>. Výsledná cena plnění pak bude stanovena podle skutečně využitých člověkohodin, maximálně však do výše uvedené v příslušné Objednávce (k tomu viz Příloha č. 2, odst. 3., bod 3.2.).</w:t>
      </w:r>
    </w:p>
    <w:p w14:paraId="13559A84" w14:textId="77777777" w:rsidR="00953D3E" w:rsidRPr="00953D3E" w:rsidRDefault="00953D3E"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lastRenderedPageBreak/>
        <w:t xml:space="preserve">Ceny za plnění (bez DPH) uvedené v odst. 3. tohoto článku jsou konečné a nepřekročitelné a zahrnují úhradu za veškeré plnění dle této Smlouvy. Tyto ceny zahrnutí i veškeré další náklady Poskytovatele spojené s poskytováním plnění dle této Smlouvy, které nejsou ve Smlouvě výslovně uvedeny, ale Poskytovatel jakožto odborník o nich ví nebo má vědět, že jsou nezbytné pro řádné poskytnutí plnění. </w:t>
      </w:r>
    </w:p>
    <w:p w14:paraId="5615638A" w14:textId="77777777" w:rsidR="00B8739E" w:rsidRDefault="00B8739E"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 xml:space="preserve">Bude-li ke dni uskutečnění zdanitelného plnění Poskytovatel plátcem DPH, bude k cenám </w:t>
      </w:r>
      <w:r w:rsidR="00953D3E" w:rsidRPr="00953D3E">
        <w:rPr>
          <w:rFonts w:ascii="Arial" w:hAnsi="Arial" w:cs="Arial"/>
          <w:sz w:val="20"/>
          <w:szCs w:val="20"/>
        </w:rPr>
        <w:t>bez DPH uvedeným v odst. 3</w:t>
      </w:r>
      <w:r w:rsidR="00953D3E">
        <w:rPr>
          <w:rFonts w:ascii="Arial" w:hAnsi="Arial" w:cs="Arial"/>
          <w:sz w:val="20"/>
          <w:szCs w:val="20"/>
        </w:rPr>
        <w:t>.</w:t>
      </w:r>
      <w:r w:rsidR="00953D3E" w:rsidRPr="00953D3E">
        <w:rPr>
          <w:rFonts w:ascii="Arial" w:hAnsi="Arial" w:cs="Arial"/>
          <w:sz w:val="20"/>
          <w:szCs w:val="20"/>
        </w:rPr>
        <w:t xml:space="preserve"> tohoto článku </w:t>
      </w:r>
      <w:r w:rsidRPr="00953D3E">
        <w:rPr>
          <w:rFonts w:ascii="Arial" w:hAnsi="Arial" w:cs="Arial"/>
          <w:sz w:val="20"/>
          <w:szCs w:val="20"/>
        </w:rPr>
        <w:t>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0D9877B5" w14:textId="77777777" w:rsidR="00953D3E" w:rsidRPr="00953D3E" w:rsidRDefault="00953D3E"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Poskytovatel, který ke dni uskutečnění zdanitelného plnění nebude plátcem DPH, bude Objednatel</w:t>
      </w:r>
      <w:r w:rsidR="006617A1">
        <w:rPr>
          <w:rFonts w:ascii="Arial" w:hAnsi="Arial" w:cs="Arial"/>
          <w:sz w:val="20"/>
          <w:szCs w:val="20"/>
        </w:rPr>
        <w:t>i</w:t>
      </w:r>
      <w:r w:rsidRPr="00953D3E">
        <w:rPr>
          <w:rFonts w:ascii="Arial" w:hAnsi="Arial" w:cs="Arial"/>
          <w:sz w:val="20"/>
          <w:szCs w:val="20"/>
        </w:rPr>
        <w:t xml:space="preserve"> účtovat ceny uvedené v odst. 3. tohoto článku jako ceny konečné.</w:t>
      </w:r>
    </w:p>
    <w:p w14:paraId="2D3514AD" w14:textId="77777777" w:rsidR="00F40EB5" w:rsidRPr="0072357E" w:rsidRDefault="00F40EB5" w:rsidP="005F2E37">
      <w:pPr>
        <w:numPr>
          <w:ilvl w:val="0"/>
          <w:numId w:val="43"/>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Poskytovatel se zavazuje poskytovat Objednateli plnění podle této Smlouvy po celou dobu trvání této Smlouvy za ceny, které jsou uvedeny v odstavci 3. tohoto článku.</w:t>
      </w:r>
    </w:p>
    <w:p w14:paraId="6866F3FB" w14:textId="77777777" w:rsidR="00F40EB5" w:rsidRDefault="00F40EB5" w:rsidP="00197DE3">
      <w:pPr>
        <w:pStyle w:val="SSOdstavec"/>
        <w:numPr>
          <w:ilvl w:val="0"/>
          <w:numId w:val="0"/>
        </w:numPr>
        <w:spacing w:after="120" w:line="276" w:lineRule="auto"/>
        <w:ind w:left="360"/>
        <w:rPr>
          <w:rFonts w:ascii="Arial" w:hAnsi="Arial" w:cs="Arial"/>
        </w:rPr>
      </w:pPr>
    </w:p>
    <w:p w14:paraId="50AADACB" w14:textId="77777777" w:rsidR="00F40EB5" w:rsidRPr="00F40EB5" w:rsidRDefault="00F40EB5" w:rsidP="00197DE3">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V. Fakturační a platební podmínky</w:t>
      </w:r>
    </w:p>
    <w:p w14:paraId="45988C31" w14:textId="77777777" w:rsidR="00F40EB5" w:rsidRPr="00F40EB5" w:rsidRDefault="00F40EB5" w:rsidP="005F2E37">
      <w:pPr>
        <w:numPr>
          <w:ilvl w:val="0"/>
          <w:numId w:val="44"/>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Úhrady za plnění poskytnutá na základě této </w:t>
      </w:r>
      <w:r w:rsidRPr="008D4FE4">
        <w:rPr>
          <w:rFonts w:ascii="Arial" w:hAnsi="Arial" w:cs="Arial"/>
          <w:sz w:val="20"/>
          <w:szCs w:val="20"/>
        </w:rPr>
        <w:t xml:space="preserve">Smlouvy </w:t>
      </w:r>
      <w:r w:rsidR="00E1691E" w:rsidRPr="008D4FE4">
        <w:rPr>
          <w:rFonts w:ascii="Arial" w:hAnsi="Arial" w:cs="Arial"/>
          <w:sz w:val="20"/>
          <w:szCs w:val="20"/>
        </w:rPr>
        <w:t>a jednotlivých Objednávek</w:t>
      </w:r>
      <w:r w:rsidR="00EC11BC">
        <w:rPr>
          <w:rFonts w:ascii="Arial" w:hAnsi="Arial" w:cs="Arial"/>
          <w:sz w:val="20"/>
          <w:szCs w:val="20"/>
        </w:rPr>
        <w:t xml:space="preserve"> budou</w:t>
      </w:r>
      <w:r w:rsidRPr="00F40EB5">
        <w:rPr>
          <w:rFonts w:ascii="Arial" w:hAnsi="Arial" w:cs="Arial"/>
          <w:sz w:val="20"/>
          <w:szCs w:val="20"/>
        </w:rPr>
        <w:t xml:space="preserve"> prováděny bezhotovostním převodem na bankovní účet Poskytovatele, uvedený v záhlaví této Smlouvy, a to na základě daňových dokladů – faktur </w:t>
      </w:r>
      <w:bookmarkStart w:id="20" w:name="_Hlk115415967"/>
      <w:r w:rsidRPr="00F40EB5">
        <w:rPr>
          <w:rFonts w:ascii="Arial" w:hAnsi="Arial" w:cs="Arial"/>
          <w:sz w:val="20"/>
          <w:szCs w:val="20"/>
        </w:rPr>
        <w:t>vystavených Poskytovatelem (dále jen „</w:t>
      </w:r>
      <w:r w:rsidRPr="00320B46">
        <w:rPr>
          <w:rFonts w:ascii="Arial" w:hAnsi="Arial" w:cs="Arial"/>
          <w:b/>
          <w:sz w:val="20"/>
          <w:szCs w:val="20"/>
        </w:rPr>
        <w:t>faktura</w:t>
      </w:r>
      <w:r w:rsidRPr="00F40EB5">
        <w:rPr>
          <w:rFonts w:ascii="Arial" w:hAnsi="Arial" w:cs="Arial"/>
          <w:sz w:val="20"/>
          <w:szCs w:val="20"/>
        </w:rPr>
        <w:t>“) a zaslaných</w:t>
      </w:r>
      <w:r w:rsidR="00EC11BC">
        <w:rPr>
          <w:rFonts w:ascii="Arial" w:hAnsi="Arial" w:cs="Arial"/>
          <w:sz w:val="20"/>
          <w:szCs w:val="20"/>
        </w:rPr>
        <w:t xml:space="preserve"> Objednateli</w:t>
      </w:r>
      <w:bookmarkEnd w:id="20"/>
      <w:r w:rsidRPr="00F40EB5">
        <w:rPr>
          <w:rFonts w:ascii="Arial" w:hAnsi="Arial" w:cs="Arial"/>
          <w:sz w:val="20"/>
          <w:szCs w:val="20"/>
        </w:rPr>
        <w:t xml:space="preserve">. </w:t>
      </w:r>
      <w:r w:rsidR="00EC11BC" w:rsidRPr="009A7693">
        <w:rPr>
          <w:rFonts w:ascii="Arial" w:hAnsi="Arial" w:cs="Arial"/>
          <w:sz w:val="20"/>
          <w:szCs w:val="20"/>
        </w:rPr>
        <w:t xml:space="preserve">Smluvní strany se dohodly, že bankovní účty uvedené u jejich identifikačních údajů v záhlaví </w:t>
      </w:r>
      <w:r w:rsidR="00EC11BC">
        <w:rPr>
          <w:rFonts w:ascii="Arial" w:hAnsi="Arial" w:cs="Arial"/>
          <w:sz w:val="20"/>
          <w:szCs w:val="20"/>
        </w:rPr>
        <w:t xml:space="preserve">Smlouvy </w:t>
      </w:r>
      <w:r w:rsidR="00EC11BC" w:rsidRPr="009A7693">
        <w:rPr>
          <w:rFonts w:ascii="Arial" w:hAnsi="Arial" w:cs="Arial"/>
          <w:sz w:val="20"/>
          <w:szCs w:val="20"/>
        </w:rPr>
        <w:t>mohou být měněny pouze formou písemných smluvních dodatků k</w:t>
      </w:r>
      <w:r w:rsidR="00EC11BC">
        <w:rPr>
          <w:rFonts w:ascii="Arial" w:hAnsi="Arial" w:cs="Arial"/>
          <w:sz w:val="20"/>
          <w:szCs w:val="20"/>
        </w:rPr>
        <w:t> </w:t>
      </w:r>
      <w:r w:rsidR="00EC11BC" w:rsidRPr="009A7693">
        <w:rPr>
          <w:rFonts w:ascii="Arial" w:hAnsi="Arial" w:cs="Arial"/>
          <w:sz w:val="20"/>
          <w:szCs w:val="20"/>
        </w:rPr>
        <w:t>této</w:t>
      </w:r>
      <w:r w:rsidR="00EC11BC">
        <w:rPr>
          <w:rFonts w:ascii="Arial" w:hAnsi="Arial" w:cs="Arial"/>
          <w:sz w:val="20"/>
          <w:szCs w:val="20"/>
        </w:rPr>
        <w:t xml:space="preserve"> Smlouvě</w:t>
      </w:r>
      <w:r w:rsidR="00EC11BC" w:rsidRPr="009A7693">
        <w:rPr>
          <w:rFonts w:ascii="Arial" w:hAnsi="Arial" w:cs="Arial"/>
          <w:sz w:val="20"/>
          <w:szCs w:val="20"/>
        </w:rPr>
        <w:t>, podepsaných oprávněnými zástupci Smluvních stran.</w:t>
      </w:r>
    </w:p>
    <w:p w14:paraId="0847039A" w14:textId="77777777" w:rsidR="00856A31" w:rsidRPr="00856A31" w:rsidRDefault="00F40EB5" w:rsidP="005F2E37">
      <w:pPr>
        <w:pStyle w:val="Odstavecseseznamem"/>
        <w:numPr>
          <w:ilvl w:val="0"/>
          <w:numId w:val="44"/>
        </w:numPr>
        <w:tabs>
          <w:tab w:val="clear" w:pos="567"/>
          <w:tab w:val="num" w:pos="426"/>
        </w:tabs>
        <w:spacing w:before="120" w:after="120"/>
        <w:ind w:left="426" w:hanging="426"/>
        <w:jc w:val="both"/>
        <w:rPr>
          <w:rFonts w:ascii="Arial" w:hAnsi="Arial" w:cs="Arial"/>
          <w:b/>
          <w:sz w:val="20"/>
          <w:szCs w:val="20"/>
          <w:lang w:eastAsia="cs-CZ"/>
        </w:rPr>
      </w:pPr>
      <w:r w:rsidRPr="00856A31">
        <w:rPr>
          <w:rFonts w:ascii="Arial" w:hAnsi="Arial" w:cs="Arial"/>
          <w:b/>
          <w:sz w:val="20"/>
          <w:szCs w:val="20"/>
        </w:rPr>
        <w:t xml:space="preserve">Úhrada </w:t>
      </w:r>
      <w:r w:rsidR="00856A31" w:rsidRPr="00856A31">
        <w:rPr>
          <w:rFonts w:ascii="Arial" w:hAnsi="Arial" w:cs="Arial"/>
          <w:b/>
          <w:sz w:val="20"/>
          <w:szCs w:val="20"/>
          <w:lang w:eastAsia="cs-CZ"/>
        </w:rPr>
        <w:t xml:space="preserve">ceny plnění dle čl. II., odst. </w:t>
      </w:r>
      <w:r w:rsidR="00AD5E31">
        <w:rPr>
          <w:rFonts w:ascii="Arial" w:hAnsi="Arial" w:cs="Arial"/>
          <w:b/>
          <w:sz w:val="20"/>
          <w:szCs w:val="20"/>
          <w:lang w:eastAsia="cs-CZ"/>
        </w:rPr>
        <w:t>1</w:t>
      </w:r>
      <w:r w:rsidR="00856A31" w:rsidRPr="00856A31">
        <w:rPr>
          <w:rFonts w:ascii="Arial" w:hAnsi="Arial" w:cs="Arial"/>
          <w:b/>
          <w:sz w:val="20"/>
          <w:szCs w:val="20"/>
          <w:lang w:eastAsia="cs-CZ"/>
        </w:rPr>
        <w:t xml:space="preserve">.1 </w:t>
      </w:r>
      <w:r w:rsidR="00856A31">
        <w:rPr>
          <w:rFonts w:ascii="Arial" w:hAnsi="Arial" w:cs="Arial"/>
          <w:b/>
          <w:sz w:val="20"/>
          <w:szCs w:val="20"/>
          <w:lang w:eastAsia="cs-CZ"/>
        </w:rPr>
        <w:t xml:space="preserve">této Smlouvy </w:t>
      </w:r>
      <w:r w:rsidR="00856A31" w:rsidRPr="00856A31">
        <w:rPr>
          <w:rFonts w:ascii="Arial" w:hAnsi="Arial" w:cs="Arial"/>
          <w:b/>
          <w:sz w:val="20"/>
          <w:szCs w:val="20"/>
          <w:lang w:eastAsia="cs-CZ"/>
        </w:rPr>
        <w:t>- Analýza stávajícího stavu a návrh řešení platformy FileNet</w:t>
      </w:r>
      <w:r w:rsidR="00A12ED6">
        <w:rPr>
          <w:rFonts w:ascii="Arial" w:hAnsi="Arial" w:cs="Arial"/>
          <w:b/>
          <w:sz w:val="20"/>
          <w:szCs w:val="20"/>
          <w:lang w:eastAsia="cs-CZ"/>
        </w:rPr>
        <w:t>:</w:t>
      </w:r>
      <w:r w:rsidR="00856A31" w:rsidRPr="00856A31">
        <w:rPr>
          <w:rFonts w:ascii="Arial" w:hAnsi="Arial" w:cs="Arial"/>
          <w:b/>
          <w:sz w:val="20"/>
          <w:szCs w:val="20"/>
          <w:lang w:eastAsia="cs-CZ"/>
        </w:rPr>
        <w:t xml:space="preserve"> </w:t>
      </w:r>
    </w:p>
    <w:p w14:paraId="2761EF95" w14:textId="77777777" w:rsidR="00AD5E31" w:rsidRPr="00AD5E31" w:rsidRDefault="00AD5E31" w:rsidP="00197DE3">
      <w:pPr>
        <w:spacing w:before="120" w:after="120" w:line="276" w:lineRule="auto"/>
        <w:ind w:left="426"/>
        <w:jc w:val="both"/>
        <w:rPr>
          <w:rFonts w:ascii="Arial" w:hAnsi="Arial" w:cs="Arial"/>
          <w:sz w:val="20"/>
          <w:szCs w:val="20"/>
        </w:rPr>
      </w:pPr>
      <w:r w:rsidRPr="00AD5E31">
        <w:rPr>
          <w:rFonts w:ascii="Arial" w:hAnsi="Arial" w:cs="Arial"/>
          <w:sz w:val="20"/>
          <w:szCs w:val="20"/>
        </w:rPr>
        <w:t xml:space="preserve">Faktura za realizaci </w:t>
      </w:r>
      <w:r w:rsidRPr="00A12ED6">
        <w:rPr>
          <w:rFonts w:ascii="Arial" w:hAnsi="Arial" w:cs="Arial"/>
          <w:sz w:val="20"/>
          <w:szCs w:val="20"/>
        </w:rPr>
        <w:t xml:space="preserve">plnění </w:t>
      </w:r>
      <w:r w:rsidR="00A12ED6" w:rsidRPr="00A12ED6">
        <w:rPr>
          <w:rFonts w:ascii="Arial" w:hAnsi="Arial" w:cs="Arial"/>
          <w:sz w:val="20"/>
          <w:szCs w:val="20"/>
        </w:rPr>
        <w:t>dle čl. II., odst. 1.1</w:t>
      </w:r>
      <w:r w:rsidR="00A12ED6">
        <w:rPr>
          <w:rFonts w:ascii="Arial" w:hAnsi="Arial" w:cs="Arial"/>
          <w:b/>
          <w:sz w:val="20"/>
          <w:szCs w:val="20"/>
        </w:rPr>
        <w:t xml:space="preserve"> </w:t>
      </w:r>
      <w:r w:rsidRPr="00AD5E31">
        <w:rPr>
          <w:rFonts w:ascii="Arial" w:hAnsi="Arial" w:cs="Arial"/>
          <w:sz w:val="20"/>
          <w:szCs w:val="20"/>
        </w:rPr>
        <w:t>dle této Smlouvy</w:t>
      </w:r>
      <w:r>
        <w:rPr>
          <w:rFonts w:ascii="Arial" w:hAnsi="Arial" w:cs="Arial"/>
          <w:b/>
          <w:sz w:val="20"/>
          <w:szCs w:val="20"/>
        </w:rPr>
        <w:t xml:space="preserve"> </w:t>
      </w:r>
      <w:r w:rsidRPr="00AD5E31">
        <w:rPr>
          <w:rFonts w:ascii="Arial" w:hAnsi="Arial" w:cs="Arial"/>
          <w:sz w:val="20"/>
          <w:szCs w:val="20"/>
        </w:rPr>
        <w:t xml:space="preserve">bude </w:t>
      </w:r>
      <w:r>
        <w:rPr>
          <w:rFonts w:ascii="Arial" w:hAnsi="Arial" w:cs="Arial"/>
          <w:sz w:val="20"/>
          <w:szCs w:val="20"/>
        </w:rPr>
        <w:t xml:space="preserve">Poskytovatelem </w:t>
      </w:r>
      <w:r w:rsidRPr="00AD5E31">
        <w:rPr>
          <w:rFonts w:ascii="Arial" w:hAnsi="Arial" w:cs="Arial"/>
          <w:sz w:val="20"/>
          <w:szCs w:val="20"/>
        </w:rPr>
        <w:t xml:space="preserve">vystavena nejpozději do 14 dnů od podpisu </w:t>
      </w:r>
      <w:r w:rsidR="0050554F">
        <w:rPr>
          <w:rFonts w:ascii="Arial" w:hAnsi="Arial"/>
          <w:b/>
          <w:bCs/>
          <w:sz w:val="20"/>
        </w:rPr>
        <w:t>Protokolu o provedení Analýzy platformy FileNet</w:t>
      </w:r>
      <w:r w:rsidRPr="00AD5E31">
        <w:rPr>
          <w:rFonts w:ascii="Arial" w:hAnsi="Arial" w:cs="Arial"/>
          <w:sz w:val="20"/>
          <w:szCs w:val="20"/>
        </w:rPr>
        <w:t xml:space="preserve"> dle čl. II., odst. </w:t>
      </w:r>
      <w:r>
        <w:rPr>
          <w:rFonts w:ascii="Arial" w:hAnsi="Arial" w:cs="Arial"/>
          <w:sz w:val="20"/>
          <w:szCs w:val="20"/>
        </w:rPr>
        <w:t>2</w:t>
      </w:r>
      <w:r w:rsidRPr="00AD5E31">
        <w:rPr>
          <w:rFonts w:ascii="Arial" w:hAnsi="Arial" w:cs="Arial"/>
          <w:sz w:val="20"/>
          <w:szCs w:val="20"/>
        </w:rPr>
        <w:t>.1</w:t>
      </w:r>
      <w:r>
        <w:rPr>
          <w:rFonts w:ascii="Arial" w:hAnsi="Arial" w:cs="Arial"/>
          <w:sz w:val="20"/>
          <w:szCs w:val="20"/>
        </w:rPr>
        <w:t xml:space="preserve">, písm. </w:t>
      </w:r>
      <w:r w:rsidR="0050554F">
        <w:rPr>
          <w:rFonts w:ascii="Arial" w:hAnsi="Arial" w:cs="Arial"/>
          <w:sz w:val="20"/>
          <w:szCs w:val="20"/>
        </w:rPr>
        <w:t>l</w:t>
      </w:r>
      <w:r>
        <w:rPr>
          <w:rFonts w:ascii="Arial" w:hAnsi="Arial" w:cs="Arial"/>
          <w:sz w:val="20"/>
          <w:szCs w:val="20"/>
        </w:rPr>
        <w:t>.</w:t>
      </w:r>
      <w:r w:rsidRPr="00AD5E31">
        <w:rPr>
          <w:rFonts w:ascii="Arial" w:hAnsi="Arial" w:cs="Arial"/>
          <w:sz w:val="20"/>
          <w:szCs w:val="20"/>
        </w:rPr>
        <w:t xml:space="preserve"> této Smlouvy. </w:t>
      </w:r>
      <w:r w:rsidR="00D52B10">
        <w:rPr>
          <w:rFonts w:ascii="Arial" w:hAnsi="Arial" w:cs="Arial"/>
          <w:sz w:val="20"/>
          <w:szCs w:val="20"/>
        </w:rPr>
        <w:t>Přílohou faktury musí být kopie podepsaného Protokolu o provedení Analýzy platformy FileNet.</w:t>
      </w:r>
    </w:p>
    <w:p w14:paraId="7330E94A" w14:textId="77777777" w:rsidR="00F40EB5" w:rsidRPr="00F40EB5" w:rsidRDefault="00856A31" w:rsidP="005F2E37">
      <w:pPr>
        <w:numPr>
          <w:ilvl w:val="0"/>
          <w:numId w:val="44"/>
        </w:numPr>
        <w:tabs>
          <w:tab w:val="clear" w:pos="567"/>
          <w:tab w:val="num" w:pos="426"/>
        </w:tabs>
        <w:spacing w:before="120" w:after="120" w:line="276" w:lineRule="auto"/>
        <w:ind w:left="426" w:hanging="426"/>
        <w:jc w:val="both"/>
        <w:rPr>
          <w:rFonts w:ascii="Arial" w:hAnsi="Arial" w:cs="Arial"/>
          <w:sz w:val="20"/>
          <w:szCs w:val="20"/>
        </w:rPr>
      </w:pPr>
      <w:r w:rsidRPr="00856A31">
        <w:rPr>
          <w:rFonts w:ascii="Arial" w:hAnsi="Arial" w:cs="Arial"/>
          <w:b/>
          <w:sz w:val="20"/>
          <w:szCs w:val="20"/>
        </w:rPr>
        <w:t xml:space="preserve">Úhrada ceny plnění </w:t>
      </w:r>
      <w:r w:rsidR="00F40EB5" w:rsidRPr="00930F70">
        <w:rPr>
          <w:rFonts w:ascii="Arial" w:hAnsi="Arial" w:cs="Arial"/>
          <w:b/>
          <w:sz w:val="20"/>
          <w:szCs w:val="20"/>
        </w:rPr>
        <w:t>dle čl</w:t>
      </w:r>
      <w:r>
        <w:rPr>
          <w:rFonts w:ascii="Arial" w:hAnsi="Arial" w:cs="Arial"/>
          <w:b/>
          <w:sz w:val="20"/>
          <w:szCs w:val="20"/>
        </w:rPr>
        <w:t>.</w:t>
      </w:r>
      <w:r w:rsidR="00F40EB5" w:rsidRPr="00930F70">
        <w:rPr>
          <w:rFonts w:ascii="Arial" w:hAnsi="Arial" w:cs="Arial"/>
          <w:b/>
          <w:sz w:val="20"/>
          <w:szCs w:val="20"/>
        </w:rPr>
        <w:t xml:space="preserve"> II. </w:t>
      </w:r>
      <w:r w:rsidR="00E735E4" w:rsidRPr="00930F70">
        <w:rPr>
          <w:rFonts w:ascii="Arial" w:hAnsi="Arial" w:cs="Arial"/>
          <w:b/>
          <w:sz w:val="20"/>
          <w:szCs w:val="20"/>
        </w:rPr>
        <w:t>odst. 1</w:t>
      </w:r>
      <w:r w:rsidR="00B02785" w:rsidRPr="00930F70">
        <w:rPr>
          <w:rFonts w:ascii="Arial" w:hAnsi="Arial" w:cs="Arial"/>
          <w:b/>
          <w:sz w:val="20"/>
          <w:szCs w:val="20"/>
        </w:rPr>
        <w:t>.</w:t>
      </w:r>
      <w:r>
        <w:rPr>
          <w:rFonts w:ascii="Arial" w:hAnsi="Arial" w:cs="Arial"/>
          <w:b/>
          <w:sz w:val="20"/>
          <w:szCs w:val="20"/>
        </w:rPr>
        <w:t>2</w:t>
      </w:r>
      <w:r w:rsidR="00F40EB5" w:rsidRPr="00930F70">
        <w:rPr>
          <w:rFonts w:ascii="Arial" w:hAnsi="Arial" w:cs="Arial"/>
          <w:b/>
          <w:sz w:val="20"/>
          <w:szCs w:val="20"/>
        </w:rPr>
        <w:t xml:space="preserve"> této Smlouvy</w:t>
      </w:r>
      <w:r>
        <w:rPr>
          <w:rFonts w:ascii="Arial" w:hAnsi="Arial" w:cs="Arial"/>
          <w:b/>
          <w:sz w:val="20"/>
          <w:szCs w:val="20"/>
        </w:rPr>
        <w:t xml:space="preserve">, tj.  </w:t>
      </w:r>
      <w:r w:rsidRPr="00856A31">
        <w:rPr>
          <w:rFonts w:ascii="Arial" w:hAnsi="Arial" w:cs="Arial"/>
          <w:b/>
          <w:sz w:val="20"/>
          <w:szCs w:val="20"/>
        </w:rPr>
        <w:t>všech služeb technické podpory hrazených paušálem</w:t>
      </w:r>
      <w:r w:rsidR="00F40EB5" w:rsidRPr="00F40EB5">
        <w:rPr>
          <w:rFonts w:ascii="Arial" w:hAnsi="Arial" w:cs="Arial"/>
          <w:sz w:val="20"/>
          <w:szCs w:val="20"/>
        </w:rPr>
        <w:t>:</w:t>
      </w:r>
    </w:p>
    <w:p w14:paraId="3672A4A2" w14:textId="77777777" w:rsidR="00F40EB5" w:rsidRPr="00041D8C" w:rsidRDefault="00F40EB5" w:rsidP="005F2E37">
      <w:pPr>
        <w:pStyle w:val="Odstavecseseznamem"/>
        <w:numPr>
          <w:ilvl w:val="0"/>
          <w:numId w:val="50"/>
        </w:numPr>
        <w:spacing w:before="120" w:after="120"/>
        <w:ind w:left="851" w:hanging="425"/>
        <w:jc w:val="both"/>
        <w:rPr>
          <w:rFonts w:ascii="Arial" w:hAnsi="Arial" w:cs="Arial"/>
          <w:sz w:val="20"/>
          <w:szCs w:val="20"/>
        </w:rPr>
      </w:pPr>
      <w:r w:rsidRPr="00F40EB5">
        <w:rPr>
          <w:rFonts w:ascii="Arial" w:hAnsi="Arial" w:cs="Arial"/>
          <w:sz w:val="20"/>
          <w:szCs w:val="20"/>
        </w:rPr>
        <w:t xml:space="preserve">bude prováděna vždy zpětně za dané zúčtovací období, kterým je </w:t>
      </w:r>
      <w:r w:rsidRPr="00F40EB5">
        <w:rPr>
          <w:rFonts w:ascii="Arial" w:hAnsi="Arial" w:cs="Arial"/>
          <w:b/>
          <w:sz w:val="20"/>
          <w:szCs w:val="20"/>
        </w:rPr>
        <w:t>kalendářní měsíc,</w:t>
      </w:r>
      <w:r w:rsidRPr="00F40EB5">
        <w:rPr>
          <w:rFonts w:ascii="Arial" w:hAnsi="Arial" w:cs="Arial"/>
          <w:sz w:val="20"/>
          <w:szCs w:val="20"/>
        </w:rPr>
        <w:t xml:space="preserve"> v němž byla tato </w:t>
      </w:r>
      <w:r w:rsidR="00D52B10">
        <w:rPr>
          <w:rFonts w:ascii="Arial" w:hAnsi="Arial" w:cs="Arial"/>
          <w:sz w:val="20"/>
          <w:szCs w:val="20"/>
        </w:rPr>
        <w:t xml:space="preserve">služba </w:t>
      </w:r>
      <w:r w:rsidRPr="00F40EB5">
        <w:rPr>
          <w:rFonts w:ascii="Arial" w:hAnsi="Arial" w:cs="Arial"/>
          <w:sz w:val="20"/>
          <w:szCs w:val="20"/>
        </w:rPr>
        <w:t>podpor</w:t>
      </w:r>
      <w:r w:rsidR="00D52B10">
        <w:rPr>
          <w:rFonts w:ascii="Arial" w:hAnsi="Arial" w:cs="Arial"/>
          <w:sz w:val="20"/>
          <w:szCs w:val="20"/>
        </w:rPr>
        <w:t>y</w:t>
      </w:r>
      <w:r w:rsidRPr="00F40EB5">
        <w:rPr>
          <w:rFonts w:ascii="Arial" w:hAnsi="Arial" w:cs="Arial"/>
          <w:sz w:val="20"/>
          <w:szCs w:val="20"/>
        </w:rPr>
        <w:t xml:space="preserve"> poskytována, (popřípadě bude cena plnění účtována v poměrné výši za </w:t>
      </w:r>
      <w:r w:rsidRPr="00041D8C">
        <w:rPr>
          <w:rFonts w:ascii="Arial" w:hAnsi="Arial" w:cs="Arial"/>
          <w:sz w:val="20"/>
          <w:szCs w:val="20"/>
        </w:rPr>
        <w:t xml:space="preserve">poměrnou část kalendářního měsíce, pokud </w:t>
      </w:r>
      <w:r w:rsidR="00D52B10">
        <w:rPr>
          <w:rFonts w:ascii="Arial" w:hAnsi="Arial" w:cs="Arial"/>
          <w:sz w:val="20"/>
          <w:szCs w:val="20"/>
        </w:rPr>
        <w:t xml:space="preserve">služba </w:t>
      </w:r>
      <w:r w:rsidRPr="00041D8C">
        <w:rPr>
          <w:rFonts w:ascii="Arial" w:hAnsi="Arial" w:cs="Arial"/>
          <w:sz w:val="20"/>
          <w:szCs w:val="20"/>
        </w:rPr>
        <w:t>podpor</w:t>
      </w:r>
      <w:r w:rsidR="00D52B10">
        <w:rPr>
          <w:rFonts w:ascii="Arial" w:hAnsi="Arial" w:cs="Arial"/>
          <w:sz w:val="20"/>
          <w:szCs w:val="20"/>
        </w:rPr>
        <w:t>y</w:t>
      </w:r>
      <w:r w:rsidRPr="00041D8C">
        <w:rPr>
          <w:rFonts w:ascii="Arial" w:hAnsi="Arial" w:cs="Arial"/>
          <w:sz w:val="20"/>
          <w:szCs w:val="20"/>
        </w:rPr>
        <w:t xml:space="preserve"> podle této Smlouvy po celý kalendářní měsíc nepotrvá).</w:t>
      </w:r>
    </w:p>
    <w:p w14:paraId="6722B24A" w14:textId="77777777" w:rsidR="00F40EB5" w:rsidRDefault="00F40EB5" w:rsidP="00422E21">
      <w:pPr>
        <w:pStyle w:val="Odstavecseseznamem"/>
        <w:spacing w:before="120" w:after="120"/>
        <w:ind w:left="851"/>
        <w:jc w:val="both"/>
        <w:rPr>
          <w:rFonts w:ascii="Arial" w:hAnsi="Arial" w:cs="Arial"/>
          <w:sz w:val="20"/>
          <w:szCs w:val="20"/>
        </w:rPr>
      </w:pPr>
      <w:r w:rsidRPr="00041D8C">
        <w:rPr>
          <w:rFonts w:ascii="Arial" w:hAnsi="Arial" w:cs="Arial"/>
          <w:sz w:val="20"/>
          <w:szCs w:val="20"/>
        </w:rPr>
        <w:t>Dnem uskutečnění zdanitelného plnění je vždy poslední den příslušného kalendářního</w:t>
      </w:r>
      <w:r w:rsidR="00642D48">
        <w:rPr>
          <w:rFonts w:ascii="Arial" w:hAnsi="Arial" w:cs="Arial"/>
          <w:sz w:val="20"/>
          <w:szCs w:val="20"/>
        </w:rPr>
        <w:t xml:space="preserve"> </w:t>
      </w:r>
      <w:r w:rsidRPr="00041D8C">
        <w:rPr>
          <w:rFonts w:ascii="Arial" w:hAnsi="Arial" w:cs="Arial"/>
          <w:sz w:val="20"/>
          <w:szCs w:val="20"/>
        </w:rPr>
        <w:t>měsíce.</w:t>
      </w:r>
    </w:p>
    <w:p w14:paraId="391EC01D" w14:textId="77777777" w:rsidR="00F40EB5" w:rsidRPr="00F40EB5" w:rsidRDefault="00F40EB5" w:rsidP="005F2E37">
      <w:pPr>
        <w:numPr>
          <w:ilvl w:val="0"/>
          <w:numId w:val="44"/>
        </w:numPr>
        <w:spacing w:before="120" w:after="120" w:line="276" w:lineRule="auto"/>
        <w:ind w:left="426" w:hanging="426"/>
        <w:jc w:val="both"/>
        <w:rPr>
          <w:rFonts w:ascii="Arial" w:hAnsi="Arial" w:cs="Arial"/>
          <w:sz w:val="20"/>
          <w:szCs w:val="20"/>
        </w:rPr>
      </w:pPr>
      <w:r w:rsidRPr="00930F70">
        <w:rPr>
          <w:rFonts w:ascii="Arial" w:hAnsi="Arial" w:cs="Arial"/>
          <w:b/>
          <w:sz w:val="20"/>
          <w:szCs w:val="20"/>
        </w:rPr>
        <w:t>Cena plnění dle čl</w:t>
      </w:r>
      <w:r w:rsidR="00856A31">
        <w:rPr>
          <w:rFonts w:ascii="Arial" w:hAnsi="Arial" w:cs="Arial"/>
          <w:b/>
          <w:sz w:val="20"/>
          <w:szCs w:val="20"/>
        </w:rPr>
        <w:t xml:space="preserve">. </w:t>
      </w:r>
      <w:r w:rsidRPr="00930F70">
        <w:rPr>
          <w:rFonts w:ascii="Arial" w:hAnsi="Arial" w:cs="Arial"/>
          <w:b/>
          <w:sz w:val="20"/>
          <w:szCs w:val="20"/>
        </w:rPr>
        <w:t xml:space="preserve">II. </w:t>
      </w:r>
      <w:r w:rsidR="00E735E4" w:rsidRPr="00930F70">
        <w:rPr>
          <w:rFonts w:ascii="Arial" w:hAnsi="Arial" w:cs="Arial"/>
          <w:b/>
          <w:sz w:val="20"/>
          <w:szCs w:val="20"/>
        </w:rPr>
        <w:t>odst. 1</w:t>
      </w:r>
      <w:r w:rsidR="00B02785" w:rsidRPr="00930F70">
        <w:rPr>
          <w:rFonts w:ascii="Arial" w:hAnsi="Arial" w:cs="Arial"/>
          <w:b/>
          <w:sz w:val="20"/>
          <w:szCs w:val="20"/>
        </w:rPr>
        <w:t>.</w:t>
      </w:r>
      <w:r w:rsidR="00856A31">
        <w:rPr>
          <w:rFonts w:ascii="Arial" w:hAnsi="Arial" w:cs="Arial"/>
          <w:b/>
          <w:sz w:val="20"/>
          <w:szCs w:val="20"/>
        </w:rPr>
        <w:t>3</w:t>
      </w:r>
      <w:r w:rsidR="00B02785" w:rsidRPr="00930F70">
        <w:rPr>
          <w:rFonts w:ascii="Arial" w:hAnsi="Arial" w:cs="Arial"/>
          <w:b/>
          <w:sz w:val="20"/>
          <w:szCs w:val="20"/>
        </w:rPr>
        <w:t>,</w:t>
      </w:r>
      <w:r w:rsidR="00E735E4" w:rsidRPr="00930F70">
        <w:rPr>
          <w:rFonts w:ascii="Arial" w:hAnsi="Arial" w:cs="Arial"/>
          <w:b/>
          <w:sz w:val="20"/>
          <w:szCs w:val="20"/>
        </w:rPr>
        <w:t xml:space="preserve"> </w:t>
      </w:r>
      <w:r w:rsidRPr="00930F70">
        <w:rPr>
          <w:rFonts w:ascii="Arial" w:hAnsi="Arial" w:cs="Arial"/>
          <w:b/>
          <w:sz w:val="20"/>
          <w:szCs w:val="20"/>
        </w:rPr>
        <w:t xml:space="preserve">písm. </w:t>
      </w:r>
      <w:r w:rsidR="00856A31">
        <w:rPr>
          <w:rFonts w:ascii="Arial" w:hAnsi="Arial" w:cs="Arial"/>
          <w:b/>
          <w:sz w:val="20"/>
          <w:szCs w:val="20"/>
        </w:rPr>
        <w:t>a</w:t>
      </w:r>
      <w:r w:rsidRPr="00930F70">
        <w:rPr>
          <w:rFonts w:ascii="Arial" w:hAnsi="Arial" w:cs="Arial"/>
          <w:b/>
          <w:sz w:val="20"/>
          <w:szCs w:val="20"/>
        </w:rPr>
        <w:t>) této Smlouvy</w:t>
      </w:r>
      <w:r w:rsidRPr="00F40EB5">
        <w:rPr>
          <w:rFonts w:ascii="Arial" w:hAnsi="Arial" w:cs="Arial"/>
          <w:sz w:val="20"/>
          <w:szCs w:val="20"/>
        </w:rPr>
        <w:t xml:space="preserve"> </w:t>
      </w:r>
      <w:r w:rsidR="00856A31">
        <w:rPr>
          <w:rFonts w:ascii="Arial" w:hAnsi="Arial" w:cs="Arial"/>
          <w:sz w:val="20"/>
          <w:szCs w:val="20"/>
        </w:rPr>
        <w:t xml:space="preserve">- </w:t>
      </w:r>
      <w:r w:rsidR="00856A31" w:rsidRPr="00856A31">
        <w:rPr>
          <w:rFonts w:ascii="Arial" w:hAnsi="Arial" w:cs="Arial"/>
          <w:b/>
          <w:sz w:val="20"/>
          <w:szCs w:val="20"/>
        </w:rPr>
        <w:t>Změny</w:t>
      </w:r>
      <w:r w:rsidR="00856A31" w:rsidRPr="00856A31">
        <w:rPr>
          <w:rFonts w:ascii="Arial" w:hAnsi="Arial" w:cs="Arial"/>
          <w:sz w:val="20"/>
          <w:szCs w:val="20"/>
        </w:rPr>
        <w:t xml:space="preserve"> </w:t>
      </w:r>
      <w:r w:rsidRPr="00F40EB5">
        <w:rPr>
          <w:rFonts w:ascii="Arial" w:hAnsi="Arial" w:cs="Arial"/>
          <w:sz w:val="20"/>
          <w:szCs w:val="20"/>
        </w:rPr>
        <w:t xml:space="preserve">bude účtována vždy až po provedení příslušné </w:t>
      </w:r>
      <w:r w:rsidR="00A9419D">
        <w:rPr>
          <w:rFonts w:ascii="Arial" w:hAnsi="Arial" w:cs="Arial"/>
          <w:sz w:val="20"/>
          <w:szCs w:val="20"/>
        </w:rPr>
        <w:t>Změny</w:t>
      </w:r>
      <w:r w:rsidRPr="00F40EB5">
        <w:rPr>
          <w:rFonts w:ascii="Arial" w:hAnsi="Arial" w:cs="Arial"/>
          <w:sz w:val="20"/>
          <w:szCs w:val="20"/>
        </w:rPr>
        <w:t xml:space="preserve">, den podpisu příslušného Akceptačního protokolu o provedení </w:t>
      </w:r>
      <w:r w:rsidR="002751CF">
        <w:rPr>
          <w:rFonts w:ascii="Arial" w:hAnsi="Arial" w:cs="Arial"/>
          <w:sz w:val="20"/>
          <w:szCs w:val="20"/>
        </w:rPr>
        <w:t xml:space="preserve">Změny </w:t>
      </w:r>
      <w:r w:rsidRPr="00F40EB5">
        <w:rPr>
          <w:rFonts w:ascii="Arial" w:hAnsi="Arial" w:cs="Arial"/>
          <w:sz w:val="20"/>
          <w:szCs w:val="20"/>
        </w:rPr>
        <w:t xml:space="preserve">bude považován za den uskutečnění příslušného zdanitelného plnění. </w:t>
      </w:r>
    </w:p>
    <w:p w14:paraId="6BBCDC58" w14:textId="77777777" w:rsidR="00F40EB5" w:rsidRPr="00F40EB5" w:rsidRDefault="00F40EB5" w:rsidP="00197DE3">
      <w:pPr>
        <w:pStyle w:val="Odstavecseseznamem"/>
        <w:spacing w:before="120" w:after="120"/>
        <w:ind w:left="426"/>
        <w:contextualSpacing w:val="0"/>
        <w:jc w:val="both"/>
        <w:rPr>
          <w:rFonts w:ascii="Arial" w:hAnsi="Arial" w:cs="Arial"/>
          <w:sz w:val="20"/>
          <w:szCs w:val="20"/>
        </w:rPr>
      </w:pPr>
      <w:r w:rsidRPr="00F40EB5">
        <w:rPr>
          <w:rFonts w:ascii="Arial" w:hAnsi="Arial" w:cs="Arial"/>
          <w:sz w:val="20"/>
          <w:szCs w:val="20"/>
        </w:rPr>
        <w:t>Přílohou faktury, kterou bude fakturována úhrada ceny plnění dle článku I</w:t>
      </w:r>
      <w:r w:rsidR="00856A31">
        <w:rPr>
          <w:rFonts w:ascii="Arial" w:hAnsi="Arial" w:cs="Arial"/>
          <w:sz w:val="20"/>
          <w:szCs w:val="20"/>
        </w:rPr>
        <w:t>V</w:t>
      </w:r>
      <w:r w:rsidRPr="00F40EB5">
        <w:rPr>
          <w:rFonts w:ascii="Arial" w:hAnsi="Arial" w:cs="Arial"/>
          <w:sz w:val="20"/>
          <w:szCs w:val="20"/>
        </w:rPr>
        <w:t>.</w:t>
      </w:r>
      <w:r w:rsidR="00B02785">
        <w:rPr>
          <w:rFonts w:ascii="Arial" w:hAnsi="Arial" w:cs="Arial"/>
          <w:sz w:val="20"/>
          <w:szCs w:val="20"/>
        </w:rPr>
        <w:t>, odst.</w:t>
      </w:r>
      <w:r w:rsidR="008C78DF">
        <w:rPr>
          <w:rFonts w:ascii="Arial" w:hAnsi="Arial" w:cs="Arial"/>
          <w:sz w:val="20"/>
          <w:szCs w:val="20"/>
        </w:rPr>
        <w:t xml:space="preserve"> </w:t>
      </w:r>
      <w:r w:rsidR="00856A31">
        <w:rPr>
          <w:rFonts w:ascii="Arial" w:hAnsi="Arial" w:cs="Arial"/>
          <w:sz w:val="20"/>
          <w:szCs w:val="20"/>
        </w:rPr>
        <w:t>3</w:t>
      </w:r>
      <w:r w:rsidR="00B02785">
        <w:rPr>
          <w:rFonts w:ascii="Arial" w:hAnsi="Arial" w:cs="Arial"/>
          <w:sz w:val="20"/>
          <w:szCs w:val="20"/>
        </w:rPr>
        <w:t xml:space="preserve">., </w:t>
      </w:r>
      <w:r w:rsidRPr="00F40EB5">
        <w:rPr>
          <w:rFonts w:ascii="Arial" w:hAnsi="Arial" w:cs="Arial"/>
          <w:sz w:val="20"/>
          <w:szCs w:val="20"/>
        </w:rPr>
        <w:t xml:space="preserve">písm. </w:t>
      </w:r>
      <w:r w:rsidR="00856A31">
        <w:rPr>
          <w:rFonts w:ascii="Arial" w:hAnsi="Arial" w:cs="Arial"/>
          <w:sz w:val="20"/>
          <w:szCs w:val="20"/>
        </w:rPr>
        <w:t>c</w:t>
      </w:r>
      <w:r w:rsidRPr="00F40EB5">
        <w:rPr>
          <w:rFonts w:ascii="Arial" w:hAnsi="Arial" w:cs="Arial"/>
          <w:sz w:val="20"/>
          <w:szCs w:val="20"/>
        </w:rPr>
        <w:t>) této Smlouvy bude:</w:t>
      </w:r>
    </w:p>
    <w:p w14:paraId="475E0492" w14:textId="77777777" w:rsidR="00F40EB5" w:rsidRPr="00F40EB5" w:rsidRDefault="00F40EB5" w:rsidP="00197DE3">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a) </w:t>
      </w:r>
      <w:r w:rsidRPr="00F40EB5">
        <w:rPr>
          <w:rFonts w:ascii="Arial" w:hAnsi="Arial" w:cs="Arial"/>
          <w:sz w:val="20"/>
          <w:szCs w:val="20"/>
        </w:rPr>
        <w:tab/>
      </w:r>
      <w:r w:rsidR="00B02785">
        <w:rPr>
          <w:rFonts w:ascii="Arial" w:hAnsi="Arial" w:cs="Arial"/>
          <w:sz w:val="20"/>
          <w:szCs w:val="20"/>
        </w:rPr>
        <w:t>p</w:t>
      </w:r>
      <w:r w:rsidRPr="00F40EB5">
        <w:rPr>
          <w:rFonts w:ascii="Arial" w:hAnsi="Arial" w:cs="Arial"/>
          <w:sz w:val="20"/>
          <w:szCs w:val="20"/>
        </w:rPr>
        <w:t xml:space="preserve">říslušný Akceptační protokol o provedení </w:t>
      </w:r>
      <w:r w:rsidR="00A9419D">
        <w:rPr>
          <w:rFonts w:ascii="Arial" w:hAnsi="Arial" w:cs="Arial"/>
          <w:sz w:val="20"/>
          <w:szCs w:val="20"/>
        </w:rPr>
        <w:t>Změny</w:t>
      </w:r>
      <w:r w:rsidRPr="00F40EB5">
        <w:rPr>
          <w:rFonts w:ascii="Arial" w:hAnsi="Arial" w:cs="Arial"/>
          <w:sz w:val="20"/>
          <w:szCs w:val="20"/>
        </w:rPr>
        <w:t>,</w:t>
      </w:r>
    </w:p>
    <w:p w14:paraId="7CE21E64" w14:textId="77777777" w:rsidR="00F40EB5" w:rsidRDefault="00F40EB5" w:rsidP="00197DE3">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b) </w:t>
      </w:r>
      <w:r w:rsidRPr="00F40EB5">
        <w:rPr>
          <w:rFonts w:ascii="Arial" w:hAnsi="Arial" w:cs="Arial"/>
          <w:sz w:val="20"/>
          <w:szCs w:val="20"/>
        </w:rPr>
        <w:tab/>
        <w:t xml:space="preserve">Výkaz </w:t>
      </w:r>
      <w:r w:rsidR="00A9419D">
        <w:rPr>
          <w:rFonts w:ascii="Arial" w:hAnsi="Arial" w:cs="Arial"/>
          <w:sz w:val="20"/>
          <w:szCs w:val="20"/>
        </w:rPr>
        <w:t>Změn</w:t>
      </w:r>
      <w:r w:rsidR="005E0C0D">
        <w:rPr>
          <w:rFonts w:ascii="Arial" w:hAnsi="Arial" w:cs="Arial"/>
          <w:sz w:val="20"/>
          <w:szCs w:val="20"/>
        </w:rPr>
        <w:t xml:space="preserve"> </w:t>
      </w:r>
      <w:r w:rsidRPr="00F40EB5">
        <w:rPr>
          <w:rFonts w:ascii="Arial" w:hAnsi="Arial" w:cs="Arial"/>
          <w:sz w:val="20"/>
          <w:szCs w:val="20"/>
        </w:rPr>
        <w:t xml:space="preserve">dosud podle této Smlouvy ke dni </w:t>
      </w:r>
      <w:r w:rsidR="007C6DE5">
        <w:rPr>
          <w:rFonts w:ascii="Arial" w:hAnsi="Arial" w:cs="Arial"/>
          <w:sz w:val="20"/>
          <w:szCs w:val="20"/>
        </w:rPr>
        <w:t xml:space="preserve">předmětné </w:t>
      </w:r>
      <w:r w:rsidRPr="00F40EB5">
        <w:rPr>
          <w:rFonts w:ascii="Arial" w:hAnsi="Arial" w:cs="Arial"/>
          <w:sz w:val="20"/>
          <w:szCs w:val="20"/>
        </w:rPr>
        <w:t xml:space="preserve">fakturace provedených (včetně uvedení </w:t>
      </w:r>
      <w:r w:rsidR="00A9419D">
        <w:rPr>
          <w:rFonts w:ascii="Arial" w:hAnsi="Arial" w:cs="Arial"/>
          <w:sz w:val="20"/>
          <w:szCs w:val="20"/>
        </w:rPr>
        <w:t>Změny</w:t>
      </w:r>
      <w:r w:rsidRPr="00F40EB5">
        <w:rPr>
          <w:rFonts w:ascii="Arial" w:hAnsi="Arial" w:cs="Arial"/>
          <w:sz w:val="20"/>
          <w:szCs w:val="20"/>
        </w:rPr>
        <w:t>, jíž se předmětná faktura týká) s údajem o celkovém počtu dosud takto využitých člověkohodin.</w:t>
      </w:r>
      <w:r w:rsidR="00455F2A" w:rsidRPr="00455F2A">
        <w:rPr>
          <w:rFonts w:ascii="Arial" w:hAnsi="Arial" w:cs="Arial"/>
          <w:sz w:val="20"/>
          <w:szCs w:val="20"/>
        </w:rPr>
        <w:t xml:space="preserve"> </w:t>
      </w:r>
      <w:r w:rsidR="00455F2A">
        <w:rPr>
          <w:rFonts w:ascii="Arial" w:hAnsi="Arial" w:cs="Arial"/>
          <w:sz w:val="20"/>
          <w:szCs w:val="20"/>
        </w:rPr>
        <w:t>Vzor Výkazu Změn je uveden v Příloze č.</w:t>
      </w:r>
      <w:r w:rsidR="00CA4745">
        <w:rPr>
          <w:rFonts w:ascii="Arial" w:hAnsi="Arial" w:cs="Arial"/>
          <w:sz w:val="20"/>
          <w:szCs w:val="20"/>
        </w:rPr>
        <w:t xml:space="preserve"> </w:t>
      </w:r>
      <w:r w:rsidR="00455F2A">
        <w:rPr>
          <w:rFonts w:ascii="Arial" w:hAnsi="Arial" w:cs="Arial"/>
          <w:sz w:val="20"/>
          <w:szCs w:val="20"/>
        </w:rPr>
        <w:t>4 této Smlouvy.</w:t>
      </w:r>
      <w:r w:rsidRPr="00F40EB5">
        <w:rPr>
          <w:rFonts w:ascii="Arial" w:hAnsi="Arial" w:cs="Arial"/>
          <w:sz w:val="20"/>
          <w:szCs w:val="20"/>
        </w:rPr>
        <w:t xml:space="preserve"> </w:t>
      </w:r>
    </w:p>
    <w:p w14:paraId="09B4DBDE" w14:textId="77777777" w:rsidR="00856A31" w:rsidRDefault="00856A31" w:rsidP="00197DE3">
      <w:pPr>
        <w:pStyle w:val="Odstavecseseznamem"/>
        <w:spacing w:before="120" w:after="120"/>
        <w:ind w:left="851" w:hanging="425"/>
        <w:jc w:val="both"/>
        <w:rPr>
          <w:rFonts w:ascii="Arial" w:hAnsi="Arial" w:cs="Arial"/>
          <w:sz w:val="20"/>
          <w:szCs w:val="20"/>
        </w:rPr>
      </w:pPr>
    </w:p>
    <w:p w14:paraId="7A6378BC" w14:textId="77777777" w:rsidR="00856A31" w:rsidRPr="00F40EB5" w:rsidRDefault="00856A31" w:rsidP="005F2E37">
      <w:pPr>
        <w:numPr>
          <w:ilvl w:val="0"/>
          <w:numId w:val="44"/>
        </w:numPr>
        <w:spacing w:before="120" w:after="120" w:line="276" w:lineRule="auto"/>
        <w:ind w:left="426" w:hanging="426"/>
        <w:jc w:val="both"/>
        <w:rPr>
          <w:rFonts w:ascii="Arial" w:hAnsi="Arial" w:cs="Arial"/>
          <w:sz w:val="20"/>
          <w:szCs w:val="20"/>
        </w:rPr>
      </w:pPr>
      <w:r w:rsidRPr="00930F70">
        <w:rPr>
          <w:rFonts w:ascii="Arial" w:hAnsi="Arial" w:cs="Arial"/>
          <w:b/>
          <w:sz w:val="20"/>
          <w:szCs w:val="20"/>
        </w:rPr>
        <w:lastRenderedPageBreak/>
        <w:t>Cena plnění dle čl</w:t>
      </w:r>
      <w:r>
        <w:rPr>
          <w:rFonts w:ascii="Arial" w:hAnsi="Arial" w:cs="Arial"/>
          <w:b/>
          <w:sz w:val="20"/>
          <w:szCs w:val="20"/>
        </w:rPr>
        <w:t xml:space="preserve">. </w:t>
      </w:r>
      <w:r w:rsidRPr="00930F70">
        <w:rPr>
          <w:rFonts w:ascii="Arial" w:hAnsi="Arial" w:cs="Arial"/>
          <w:b/>
          <w:sz w:val="20"/>
          <w:szCs w:val="20"/>
        </w:rPr>
        <w:t>II. odst. 1.</w:t>
      </w:r>
      <w:r>
        <w:rPr>
          <w:rFonts w:ascii="Arial" w:hAnsi="Arial" w:cs="Arial"/>
          <w:b/>
          <w:sz w:val="20"/>
          <w:szCs w:val="20"/>
        </w:rPr>
        <w:t>3</w:t>
      </w:r>
      <w:r w:rsidRPr="00930F70">
        <w:rPr>
          <w:rFonts w:ascii="Arial" w:hAnsi="Arial" w:cs="Arial"/>
          <w:b/>
          <w:sz w:val="20"/>
          <w:szCs w:val="20"/>
        </w:rPr>
        <w:t xml:space="preserve">, písm. </w:t>
      </w:r>
      <w:r>
        <w:rPr>
          <w:rFonts w:ascii="Arial" w:hAnsi="Arial" w:cs="Arial"/>
          <w:b/>
          <w:sz w:val="20"/>
          <w:szCs w:val="20"/>
        </w:rPr>
        <w:t>b</w:t>
      </w:r>
      <w:r w:rsidRPr="00930F70">
        <w:rPr>
          <w:rFonts w:ascii="Arial" w:hAnsi="Arial" w:cs="Arial"/>
          <w:b/>
          <w:sz w:val="20"/>
          <w:szCs w:val="20"/>
        </w:rPr>
        <w:t>) této Smlouvy</w:t>
      </w:r>
      <w:r w:rsidRPr="00F40EB5">
        <w:rPr>
          <w:rFonts w:ascii="Arial" w:hAnsi="Arial" w:cs="Arial"/>
          <w:sz w:val="20"/>
          <w:szCs w:val="20"/>
        </w:rPr>
        <w:t xml:space="preserve"> </w:t>
      </w:r>
      <w:r>
        <w:rPr>
          <w:rFonts w:ascii="Arial" w:hAnsi="Arial" w:cs="Arial"/>
          <w:sz w:val="20"/>
          <w:szCs w:val="20"/>
        </w:rPr>
        <w:t xml:space="preserve">– </w:t>
      </w:r>
      <w:r w:rsidRPr="00856A31">
        <w:rPr>
          <w:rFonts w:ascii="Arial" w:hAnsi="Arial" w:cs="Arial"/>
          <w:b/>
          <w:sz w:val="20"/>
          <w:szCs w:val="20"/>
        </w:rPr>
        <w:t>Konzultační služby</w:t>
      </w:r>
      <w:r>
        <w:rPr>
          <w:rFonts w:ascii="Arial" w:hAnsi="Arial" w:cs="Arial"/>
          <w:sz w:val="20"/>
          <w:szCs w:val="20"/>
        </w:rPr>
        <w:t xml:space="preserve"> </w:t>
      </w:r>
      <w:r w:rsidRPr="00F40EB5">
        <w:rPr>
          <w:rFonts w:ascii="Arial" w:hAnsi="Arial" w:cs="Arial"/>
          <w:sz w:val="20"/>
          <w:szCs w:val="20"/>
        </w:rPr>
        <w:t xml:space="preserve">bude účtována vždy až po </w:t>
      </w:r>
      <w:r w:rsidR="001119A1">
        <w:rPr>
          <w:rFonts w:ascii="Arial" w:hAnsi="Arial" w:cs="Arial"/>
          <w:sz w:val="20"/>
          <w:szCs w:val="20"/>
        </w:rPr>
        <w:t>poskytnutí příslušné Konzultační služby</w:t>
      </w:r>
      <w:r w:rsidRPr="00F40EB5">
        <w:rPr>
          <w:rFonts w:ascii="Arial" w:hAnsi="Arial" w:cs="Arial"/>
          <w:sz w:val="20"/>
          <w:szCs w:val="20"/>
        </w:rPr>
        <w:t xml:space="preserve">, den podpisu příslušného Akceptačního protokolu o </w:t>
      </w:r>
      <w:r w:rsidR="001119A1">
        <w:rPr>
          <w:rFonts w:ascii="Arial" w:hAnsi="Arial" w:cs="Arial"/>
          <w:sz w:val="20"/>
          <w:szCs w:val="20"/>
        </w:rPr>
        <w:t xml:space="preserve">poskytnutí Konzultační služby (u školení a workshopů podpis prezenční listiny) </w:t>
      </w:r>
      <w:r w:rsidRPr="00F40EB5">
        <w:rPr>
          <w:rFonts w:ascii="Arial" w:hAnsi="Arial" w:cs="Arial"/>
          <w:sz w:val="20"/>
          <w:szCs w:val="20"/>
        </w:rPr>
        <w:t>bude považován za den uskutečnění příslušného zdanitelného plnění</w:t>
      </w:r>
      <w:r w:rsidR="001119A1">
        <w:rPr>
          <w:rFonts w:ascii="Arial" w:hAnsi="Arial" w:cs="Arial"/>
          <w:sz w:val="20"/>
          <w:szCs w:val="20"/>
        </w:rPr>
        <w:t xml:space="preserve">. </w:t>
      </w:r>
    </w:p>
    <w:p w14:paraId="551BC120" w14:textId="77777777" w:rsidR="00856A31" w:rsidRPr="00F40EB5" w:rsidRDefault="00856A31" w:rsidP="00197DE3">
      <w:pPr>
        <w:pStyle w:val="Odstavecseseznamem"/>
        <w:spacing w:before="120" w:after="120"/>
        <w:ind w:left="426"/>
        <w:contextualSpacing w:val="0"/>
        <w:jc w:val="both"/>
        <w:rPr>
          <w:rFonts w:ascii="Arial" w:hAnsi="Arial" w:cs="Arial"/>
          <w:sz w:val="20"/>
          <w:szCs w:val="20"/>
        </w:rPr>
      </w:pPr>
      <w:r w:rsidRPr="00F40EB5">
        <w:rPr>
          <w:rFonts w:ascii="Arial" w:hAnsi="Arial" w:cs="Arial"/>
          <w:sz w:val="20"/>
          <w:szCs w:val="20"/>
        </w:rPr>
        <w:t>Přílohou faktury, kterou bude fakturována úhrada ceny plnění dle článku I</w:t>
      </w:r>
      <w:r>
        <w:rPr>
          <w:rFonts w:ascii="Arial" w:hAnsi="Arial" w:cs="Arial"/>
          <w:sz w:val="20"/>
          <w:szCs w:val="20"/>
        </w:rPr>
        <w:t>V</w:t>
      </w:r>
      <w:r w:rsidRPr="00F40EB5">
        <w:rPr>
          <w:rFonts w:ascii="Arial" w:hAnsi="Arial" w:cs="Arial"/>
          <w:sz w:val="20"/>
          <w:szCs w:val="20"/>
        </w:rPr>
        <w:t>.</w:t>
      </w:r>
      <w:r>
        <w:rPr>
          <w:rFonts w:ascii="Arial" w:hAnsi="Arial" w:cs="Arial"/>
          <w:sz w:val="20"/>
          <w:szCs w:val="20"/>
        </w:rPr>
        <w:t xml:space="preserve">, odst. 3., </w:t>
      </w:r>
      <w:r w:rsidRPr="00F40EB5">
        <w:rPr>
          <w:rFonts w:ascii="Arial" w:hAnsi="Arial" w:cs="Arial"/>
          <w:sz w:val="20"/>
          <w:szCs w:val="20"/>
        </w:rPr>
        <w:t xml:space="preserve">písm. </w:t>
      </w:r>
      <w:r w:rsidR="00FA4D07">
        <w:rPr>
          <w:rFonts w:ascii="Arial" w:hAnsi="Arial" w:cs="Arial"/>
          <w:sz w:val="20"/>
          <w:szCs w:val="20"/>
        </w:rPr>
        <w:t>d</w:t>
      </w:r>
      <w:r w:rsidRPr="00F40EB5">
        <w:rPr>
          <w:rFonts w:ascii="Arial" w:hAnsi="Arial" w:cs="Arial"/>
          <w:sz w:val="20"/>
          <w:szCs w:val="20"/>
        </w:rPr>
        <w:t>) této Smlouvy bude:</w:t>
      </w:r>
    </w:p>
    <w:p w14:paraId="24CCDA25" w14:textId="77777777" w:rsidR="00856A31" w:rsidRPr="00F40EB5" w:rsidRDefault="00856A31" w:rsidP="00197DE3">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a) </w:t>
      </w:r>
      <w:r w:rsidRPr="00F40EB5">
        <w:rPr>
          <w:rFonts w:ascii="Arial" w:hAnsi="Arial" w:cs="Arial"/>
          <w:sz w:val="20"/>
          <w:szCs w:val="20"/>
        </w:rPr>
        <w:tab/>
      </w:r>
      <w:r>
        <w:rPr>
          <w:rFonts w:ascii="Arial" w:hAnsi="Arial" w:cs="Arial"/>
          <w:sz w:val="20"/>
          <w:szCs w:val="20"/>
        </w:rPr>
        <w:t>p</w:t>
      </w:r>
      <w:r w:rsidRPr="00F40EB5">
        <w:rPr>
          <w:rFonts w:ascii="Arial" w:hAnsi="Arial" w:cs="Arial"/>
          <w:sz w:val="20"/>
          <w:szCs w:val="20"/>
        </w:rPr>
        <w:t>říslušný Akceptační protokol o</w:t>
      </w:r>
      <w:r w:rsidR="001119A1">
        <w:rPr>
          <w:rFonts w:ascii="Arial" w:hAnsi="Arial" w:cs="Arial"/>
          <w:sz w:val="20"/>
          <w:szCs w:val="20"/>
        </w:rPr>
        <w:t xml:space="preserve"> poskytnutí Konzultační služby (u školení a workshopů podpis prezenční listiny)</w:t>
      </w:r>
      <w:r w:rsidR="00422E21">
        <w:rPr>
          <w:rFonts w:ascii="Arial" w:hAnsi="Arial" w:cs="Arial"/>
          <w:sz w:val="20"/>
          <w:szCs w:val="20"/>
        </w:rPr>
        <w:t>,</w:t>
      </w:r>
    </w:p>
    <w:p w14:paraId="61D97809" w14:textId="77777777" w:rsidR="00856A31" w:rsidRDefault="00856A31" w:rsidP="00197DE3">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b) </w:t>
      </w:r>
      <w:r w:rsidRPr="00F40EB5">
        <w:rPr>
          <w:rFonts w:ascii="Arial" w:hAnsi="Arial" w:cs="Arial"/>
          <w:sz w:val="20"/>
          <w:szCs w:val="20"/>
        </w:rPr>
        <w:tab/>
        <w:t xml:space="preserve">Výkaz </w:t>
      </w:r>
      <w:r w:rsidR="001119A1">
        <w:rPr>
          <w:rFonts w:ascii="Arial" w:hAnsi="Arial" w:cs="Arial"/>
          <w:sz w:val="20"/>
          <w:szCs w:val="20"/>
        </w:rPr>
        <w:t xml:space="preserve">prací Konzultačních služeb, kterých se </w:t>
      </w:r>
      <w:r w:rsidRPr="00F40EB5">
        <w:rPr>
          <w:rFonts w:ascii="Arial" w:hAnsi="Arial" w:cs="Arial"/>
          <w:sz w:val="20"/>
          <w:szCs w:val="20"/>
        </w:rPr>
        <w:t>předmětná faktura týká s údajem o celkovém počtu člověkohodin.</w:t>
      </w:r>
      <w:r w:rsidRPr="00455F2A">
        <w:rPr>
          <w:rFonts w:ascii="Arial" w:hAnsi="Arial" w:cs="Arial"/>
          <w:sz w:val="20"/>
          <w:szCs w:val="20"/>
        </w:rPr>
        <w:t xml:space="preserve"> </w:t>
      </w:r>
      <w:r>
        <w:rPr>
          <w:rFonts w:ascii="Arial" w:hAnsi="Arial" w:cs="Arial"/>
          <w:sz w:val="20"/>
          <w:szCs w:val="20"/>
        </w:rPr>
        <w:t xml:space="preserve">Vzor Výkazu </w:t>
      </w:r>
      <w:r w:rsidR="001119A1">
        <w:rPr>
          <w:rFonts w:ascii="Arial" w:hAnsi="Arial" w:cs="Arial"/>
          <w:sz w:val="20"/>
          <w:szCs w:val="20"/>
        </w:rPr>
        <w:t xml:space="preserve">prací </w:t>
      </w:r>
      <w:r>
        <w:rPr>
          <w:rFonts w:ascii="Arial" w:hAnsi="Arial" w:cs="Arial"/>
          <w:sz w:val="20"/>
          <w:szCs w:val="20"/>
        </w:rPr>
        <w:t xml:space="preserve">je uveden </w:t>
      </w:r>
      <w:r w:rsidRPr="00320B46">
        <w:rPr>
          <w:rFonts w:ascii="Arial" w:hAnsi="Arial" w:cs="Arial"/>
          <w:sz w:val="20"/>
          <w:szCs w:val="20"/>
        </w:rPr>
        <w:t xml:space="preserve">v Příloze č. </w:t>
      </w:r>
      <w:r w:rsidR="0050554F" w:rsidRPr="00320B46">
        <w:rPr>
          <w:rFonts w:ascii="Arial" w:hAnsi="Arial" w:cs="Arial"/>
          <w:sz w:val="20"/>
          <w:szCs w:val="20"/>
        </w:rPr>
        <w:t>3</w:t>
      </w:r>
      <w:r w:rsidRPr="00320B46">
        <w:rPr>
          <w:rFonts w:ascii="Arial" w:hAnsi="Arial" w:cs="Arial"/>
          <w:sz w:val="20"/>
          <w:szCs w:val="20"/>
        </w:rPr>
        <w:t xml:space="preserve"> této </w:t>
      </w:r>
      <w:r>
        <w:rPr>
          <w:rFonts w:ascii="Arial" w:hAnsi="Arial" w:cs="Arial"/>
          <w:sz w:val="20"/>
          <w:szCs w:val="20"/>
        </w:rPr>
        <w:t>Smlouvy</w:t>
      </w:r>
      <w:r w:rsidR="00422E21">
        <w:rPr>
          <w:rFonts w:ascii="Arial" w:hAnsi="Arial" w:cs="Arial"/>
          <w:sz w:val="20"/>
          <w:szCs w:val="20"/>
        </w:rPr>
        <w:t>,</w:t>
      </w:r>
    </w:p>
    <w:p w14:paraId="6EDECCC1" w14:textId="77777777" w:rsidR="00EC11BC" w:rsidRPr="00EC11BC" w:rsidRDefault="00EC11BC" w:rsidP="005F2E37">
      <w:pPr>
        <w:numPr>
          <w:ilvl w:val="0"/>
          <w:numId w:val="44"/>
        </w:numPr>
        <w:spacing w:before="120" w:after="120" w:line="276" w:lineRule="auto"/>
        <w:ind w:left="426" w:hanging="426"/>
        <w:jc w:val="both"/>
        <w:rPr>
          <w:rFonts w:ascii="Arial" w:hAnsi="Arial" w:cs="Arial"/>
          <w:sz w:val="20"/>
          <w:szCs w:val="20"/>
        </w:rPr>
      </w:pPr>
      <w:r w:rsidRPr="00717BCC">
        <w:rPr>
          <w:rFonts w:ascii="Arial" w:hAnsi="Arial" w:cs="Arial"/>
          <w:sz w:val="20"/>
          <w:szCs w:val="20"/>
        </w:rPr>
        <w:t>Jednotlivé faktury bude Poskytovatel zasílat Objednateli v listinné podobě na adresu sídla</w:t>
      </w:r>
      <w:r w:rsidRPr="00EC11BC">
        <w:rPr>
          <w:rFonts w:ascii="Arial" w:hAnsi="Arial" w:cs="Arial"/>
          <w:sz w:val="20"/>
          <w:szCs w:val="20"/>
        </w:rPr>
        <w:t xml:space="preserve"> Objednatele uvedenou v záhlaví této Smlouvy nebo v elektronické podobě do jeho datové schránky nebo e-mailem zaslaným na adresu </w:t>
      </w:r>
      <w:r w:rsidRPr="00EC11BC">
        <w:rPr>
          <w:rFonts w:ascii="Arial" w:hAnsi="Arial" w:cs="Arial"/>
          <w:b/>
          <w:sz w:val="20"/>
          <w:szCs w:val="20"/>
        </w:rPr>
        <w:t>podatelna@vzp.cz</w:t>
      </w:r>
      <w:r w:rsidRPr="00EC11BC">
        <w:rPr>
          <w:rFonts w:ascii="Arial" w:hAnsi="Arial" w:cs="Arial"/>
          <w:sz w:val="20"/>
          <w:szCs w:val="20"/>
        </w:rPr>
        <w:t xml:space="preserve">, přičemž předmět (název) e-mailu musí začínat slovem „Faktura“. </w:t>
      </w:r>
    </w:p>
    <w:p w14:paraId="7461FFFF" w14:textId="77777777" w:rsidR="00EC11BC" w:rsidRPr="00EC11BC" w:rsidRDefault="00EC11BC" w:rsidP="00197DE3">
      <w:pPr>
        <w:spacing w:before="120" w:after="120" w:line="276" w:lineRule="auto"/>
        <w:ind w:left="426"/>
        <w:jc w:val="both"/>
        <w:rPr>
          <w:rFonts w:ascii="Arial" w:hAnsi="Arial" w:cs="Arial"/>
          <w:sz w:val="20"/>
          <w:szCs w:val="20"/>
        </w:rPr>
      </w:pPr>
      <w:r w:rsidRPr="00EC11BC">
        <w:rPr>
          <w:rFonts w:ascii="Arial" w:hAnsi="Arial" w:cs="Arial"/>
          <w:sz w:val="20"/>
          <w:szCs w:val="20"/>
        </w:rPr>
        <w:t>Jako odběratel musí být vždy uvedena Všeobecná zdravotní pojišťovna České republiky, Orlická 2020/4, 130 00 Praha 3.</w:t>
      </w:r>
    </w:p>
    <w:p w14:paraId="6EA6CB73" w14:textId="77777777" w:rsidR="00A11187" w:rsidRDefault="00A11187" w:rsidP="005F2E37">
      <w:pPr>
        <w:numPr>
          <w:ilvl w:val="0"/>
          <w:numId w:val="44"/>
        </w:numPr>
        <w:spacing w:before="120" w:after="120" w:line="276" w:lineRule="auto"/>
        <w:ind w:left="426" w:hanging="426"/>
        <w:jc w:val="both"/>
        <w:rPr>
          <w:rFonts w:ascii="Arial" w:hAnsi="Arial" w:cs="Arial"/>
          <w:sz w:val="20"/>
          <w:szCs w:val="20"/>
        </w:rPr>
      </w:pPr>
      <w:bookmarkStart w:id="21" w:name="_Hlk115416058"/>
      <w:r w:rsidRPr="00F40EB5">
        <w:rPr>
          <w:rFonts w:ascii="Arial" w:hAnsi="Arial" w:cs="Arial"/>
          <w:sz w:val="20"/>
          <w:szCs w:val="20"/>
        </w:rPr>
        <w:t xml:space="preserve">Smluvní strany se dohodly, že splatnost každé faktury </w:t>
      </w:r>
      <w:bookmarkEnd w:id="21"/>
      <w:r w:rsidRPr="00F40EB5">
        <w:rPr>
          <w:rFonts w:ascii="Arial" w:hAnsi="Arial" w:cs="Arial"/>
          <w:sz w:val="20"/>
          <w:szCs w:val="20"/>
        </w:rPr>
        <w:t xml:space="preserve">je 30 kalendářních dnů ode dne jejího doručení Objednateli. </w:t>
      </w:r>
    </w:p>
    <w:p w14:paraId="0FD7F7B0" w14:textId="77777777" w:rsidR="00EC11BC" w:rsidRDefault="00EC11BC" w:rsidP="005F2E37">
      <w:pPr>
        <w:numPr>
          <w:ilvl w:val="0"/>
          <w:numId w:val="44"/>
        </w:numPr>
        <w:spacing w:before="120" w:after="120" w:line="276" w:lineRule="auto"/>
        <w:ind w:left="426" w:hanging="426"/>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Pr>
          <w:rFonts w:ascii="Arial" w:hAnsi="Arial" w:cs="Arial"/>
          <w:sz w:val="20"/>
          <w:szCs w:val="20"/>
        </w:rPr>
        <w:t>Poskytovatele</w:t>
      </w:r>
      <w:r w:rsidRPr="009A7693">
        <w:rPr>
          <w:rFonts w:ascii="Arial" w:hAnsi="Arial" w:cs="Arial"/>
          <w:sz w:val="20"/>
          <w:szCs w:val="20"/>
        </w:rPr>
        <w:t xml:space="preserve">. </w:t>
      </w:r>
      <w:r>
        <w:rPr>
          <w:rFonts w:ascii="Arial" w:hAnsi="Arial" w:cs="Arial"/>
          <w:sz w:val="20"/>
          <w:szCs w:val="20"/>
        </w:rPr>
        <w:t xml:space="preserve">Poskytovatel </w:t>
      </w:r>
      <w:r w:rsidRPr="009A7693">
        <w:rPr>
          <w:rFonts w:ascii="Arial" w:hAnsi="Arial" w:cs="Arial"/>
          <w:sz w:val="20"/>
          <w:szCs w:val="20"/>
        </w:rPr>
        <w:t>není oprávněn nárokovat bankovní poplatky nebo jiné náklady vztahující se k převodu poukazovaných částek mezi Smluvními stranami na základě této</w:t>
      </w:r>
      <w:r>
        <w:rPr>
          <w:rFonts w:ascii="Arial" w:hAnsi="Arial" w:cs="Arial"/>
          <w:sz w:val="20"/>
          <w:szCs w:val="20"/>
        </w:rPr>
        <w:t xml:space="preserve"> Smlouvy.</w:t>
      </w:r>
    </w:p>
    <w:p w14:paraId="6B45C69E" w14:textId="77777777" w:rsidR="00F40EB5" w:rsidRPr="008D4FE4" w:rsidRDefault="00F40EB5" w:rsidP="005F2E37">
      <w:pPr>
        <w:numPr>
          <w:ilvl w:val="0"/>
          <w:numId w:val="44"/>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w:t>
      </w:r>
      <w:r w:rsidRPr="008D4FE4">
        <w:rPr>
          <w:rFonts w:ascii="Arial" w:hAnsi="Arial" w:cs="Arial"/>
          <w:sz w:val="20"/>
          <w:szCs w:val="20"/>
        </w:rPr>
        <w:t xml:space="preserve">znění pozdějších předpisů, zákona č. 563/1991 Sb., o účetnictví, ve znění pozdějších předpisů a § 435 občanského zákoníku. </w:t>
      </w:r>
    </w:p>
    <w:p w14:paraId="6EE197A1" w14:textId="7BEDB28D" w:rsidR="00E1691E" w:rsidRPr="008D4FE4" w:rsidRDefault="00E1691E" w:rsidP="005F2E37">
      <w:pPr>
        <w:numPr>
          <w:ilvl w:val="0"/>
          <w:numId w:val="44"/>
        </w:numPr>
        <w:spacing w:before="120" w:after="120" w:line="276" w:lineRule="auto"/>
        <w:ind w:left="426" w:hanging="426"/>
        <w:jc w:val="both"/>
        <w:rPr>
          <w:rFonts w:ascii="Arial" w:hAnsi="Arial" w:cs="Arial"/>
          <w:sz w:val="20"/>
          <w:szCs w:val="20"/>
        </w:rPr>
      </w:pPr>
      <w:r w:rsidRPr="008D4FE4">
        <w:rPr>
          <w:rFonts w:ascii="Arial" w:hAnsi="Arial" w:cs="Arial"/>
          <w:sz w:val="20"/>
          <w:szCs w:val="20"/>
        </w:rPr>
        <w:t xml:space="preserve">Každá faktura musí též obsahovat číslo této Smlouvy, tj. číslo </w:t>
      </w:r>
      <w:r w:rsidR="00E922E5" w:rsidRPr="00E922E5">
        <w:rPr>
          <w:rFonts w:ascii="Arial" w:hAnsi="Arial" w:cs="Arial"/>
          <w:sz w:val="20"/>
          <w:szCs w:val="20"/>
        </w:rPr>
        <w:t>2300036/4100061485</w:t>
      </w:r>
      <w:r w:rsidR="002751CF" w:rsidRPr="008D4FE4">
        <w:rPr>
          <w:rFonts w:ascii="Arial" w:hAnsi="Arial" w:cs="Arial"/>
          <w:sz w:val="20"/>
          <w:szCs w:val="20"/>
        </w:rPr>
        <w:t xml:space="preserve">, </w:t>
      </w:r>
      <w:r w:rsidR="0089235E">
        <w:rPr>
          <w:rFonts w:ascii="Arial" w:hAnsi="Arial" w:cs="Arial"/>
          <w:sz w:val="20"/>
          <w:szCs w:val="20"/>
        </w:rPr>
        <w:t xml:space="preserve">případně </w:t>
      </w:r>
      <w:r w:rsidR="004E29B3" w:rsidRPr="008D4FE4">
        <w:rPr>
          <w:rFonts w:ascii="Arial" w:hAnsi="Arial" w:cs="Arial"/>
          <w:sz w:val="20"/>
          <w:szCs w:val="20"/>
        </w:rPr>
        <w:t>čí</w:t>
      </w:r>
      <w:r w:rsidRPr="008D4FE4">
        <w:rPr>
          <w:rFonts w:ascii="Arial" w:hAnsi="Arial" w:cs="Arial"/>
          <w:sz w:val="20"/>
          <w:szCs w:val="20"/>
        </w:rPr>
        <w:t>slo příslušné Objednávky</w:t>
      </w:r>
      <w:r w:rsidR="0089235E">
        <w:rPr>
          <w:rFonts w:ascii="Arial" w:hAnsi="Arial" w:cs="Arial"/>
          <w:sz w:val="20"/>
          <w:szCs w:val="20"/>
        </w:rPr>
        <w:t xml:space="preserve"> a </w:t>
      </w:r>
      <w:r w:rsidR="0089235E" w:rsidRPr="008D4FE4">
        <w:rPr>
          <w:rFonts w:ascii="Arial" w:hAnsi="Arial" w:cs="Arial"/>
          <w:sz w:val="20"/>
          <w:szCs w:val="20"/>
        </w:rPr>
        <w:t xml:space="preserve">číslo </w:t>
      </w:r>
      <w:r w:rsidR="00AC68A6">
        <w:rPr>
          <w:rFonts w:ascii="Arial" w:hAnsi="Arial" w:cs="Arial"/>
          <w:sz w:val="20"/>
          <w:szCs w:val="20"/>
        </w:rPr>
        <w:t xml:space="preserve">příslušného </w:t>
      </w:r>
      <w:r w:rsidR="0089235E" w:rsidRPr="008D4FE4">
        <w:rPr>
          <w:rFonts w:ascii="Arial" w:hAnsi="Arial" w:cs="Arial"/>
          <w:sz w:val="20"/>
          <w:szCs w:val="20"/>
        </w:rPr>
        <w:t>servisního požadavku (IM)</w:t>
      </w:r>
      <w:r w:rsidR="00437882">
        <w:rPr>
          <w:rFonts w:ascii="Arial" w:hAnsi="Arial" w:cs="Arial"/>
          <w:sz w:val="20"/>
          <w:szCs w:val="20"/>
        </w:rPr>
        <w:t>.</w:t>
      </w:r>
    </w:p>
    <w:p w14:paraId="5F82DB9F" w14:textId="77777777" w:rsidR="00801EE2" w:rsidRPr="00D95E17" w:rsidRDefault="00801EE2" w:rsidP="005F2E37">
      <w:pPr>
        <w:numPr>
          <w:ilvl w:val="0"/>
          <w:numId w:val="44"/>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bookmarkStart w:id="22" w:name="_Hlk115415874"/>
      <w:r w:rsidRPr="00D95E17">
        <w:rPr>
          <w:rFonts w:ascii="Arial" w:hAnsi="Arial" w:cs="Arial"/>
          <w:sz w:val="20"/>
          <w:szCs w:val="20"/>
        </w:rPr>
        <w:t xml:space="preserve">V případě, že faktura nebude mít veškeré náležitosti podle výše uvedených a dalších souvisejících právních předpisů nebo podle této Smlouvy, je </w:t>
      </w:r>
      <w:r>
        <w:rPr>
          <w:rFonts w:ascii="Arial" w:eastAsia="Calibri" w:hAnsi="Arial" w:cs="Arial"/>
          <w:sz w:val="20"/>
          <w:szCs w:val="20"/>
          <w:lang w:eastAsia="en-US"/>
        </w:rPr>
        <w:t xml:space="preserve">Objednatel </w:t>
      </w:r>
      <w:r w:rsidRPr="00D95E17">
        <w:rPr>
          <w:rFonts w:ascii="Arial" w:hAnsi="Arial" w:cs="Arial"/>
          <w:sz w:val="20"/>
          <w:szCs w:val="20"/>
        </w:rPr>
        <w:t xml:space="preserve">oprávněn před uplynutím doby splatnosti fakturu vrátit </w:t>
      </w:r>
      <w:r w:rsidR="00657B36">
        <w:rPr>
          <w:rFonts w:ascii="Arial" w:hAnsi="Arial" w:cs="Arial"/>
          <w:sz w:val="20"/>
          <w:szCs w:val="20"/>
        </w:rPr>
        <w:t>Poskytovatel</w:t>
      </w:r>
      <w:r w:rsidRPr="00D95E17">
        <w:rPr>
          <w:rFonts w:ascii="Arial" w:hAnsi="Arial" w:cs="Arial"/>
          <w:sz w:val="20"/>
          <w:szCs w:val="20"/>
        </w:rPr>
        <w:t>i. V</w:t>
      </w:r>
      <w:r>
        <w:rPr>
          <w:rFonts w:ascii="Arial" w:hAnsi="Arial" w:cs="Arial"/>
          <w:sz w:val="20"/>
          <w:szCs w:val="20"/>
        </w:rPr>
        <w:t> průvodním dopise ke</w:t>
      </w:r>
      <w:r w:rsidRPr="00D95E17">
        <w:rPr>
          <w:rFonts w:ascii="Arial" w:hAnsi="Arial" w:cs="Arial"/>
          <w:sz w:val="20"/>
          <w:szCs w:val="20"/>
        </w:rPr>
        <w:t xml:space="preserve"> vrácené faktuře musí uvést důvod vrácení. </w:t>
      </w:r>
      <w:r w:rsidR="00657B36">
        <w:rPr>
          <w:rFonts w:ascii="Arial" w:hAnsi="Arial" w:cs="Arial"/>
          <w:sz w:val="20"/>
          <w:szCs w:val="20"/>
        </w:rPr>
        <w:t>Poskytovatel</w:t>
      </w:r>
      <w:r w:rsidRPr="00D95E17">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opravené </w:t>
      </w:r>
      <w:r>
        <w:rPr>
          <w:rFonts w:ascii="Arial" w:hAnsi="Arial" w:cs="Arial"/>
          <w:sz w:val="20"/>
          <w:szCs w:val="20"/>
        </w:rPr>
        <w:t xml:space="preserve">nebo nově vyhotovené </w:t>
      </w:r>
      <w:r w:rsidRPr="00D95E17">
        <w:rPr>
          <w:rFonts w:ascii="Arial" w:hAnsi="Arial" w:cs="Arial"/>
          <w:sz w:val="20"/>
          <w:szCs w:val="20"/>
        </w:rPr>
        <w:t xml:space="preserve">faktury </w:t>
      </w:r>
      <w:r>
        <w:rPr>
          <w:rFonts w:ascii="Arial" w:hAnsi="Arial" w:cs="Arial"/>
          <w:sz w:val="20"/>
          <w:szCs w:val="20"/>
        </w:rPr>
        <w:t>Objednateli.</w:t>
      </w:r>
      <w:r w:rsidRPr="00D95E17">
        <w:rPr>
          <w:rFonts w:ascii="Arial" w:hAnsi="Arial" w:cs="Arial"/>
          <w:sz w:val="20"/>
          <w:szCs w:val="20"/>
        </w:rPr>
        <w:t xml:space="preserve"> </w:t>
      </w:r>
    </w:p>
    <w:bookmarkEnd w:id="22"/>
    <w:p w14:paraId="3A303E66" w14:textId="77777777" w:rsidR="00801EE2" w:rsidRDefault="00801EE2" w:rsidP="005F2E37">
      <w:pPr>
        <w:numPr>
          <w:ilvl w:val="0"/>
          <w:numId w:val="44"/>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Poskytovatel, </w:t>
      </w:r>
      <w:r w:rsidRPr="00E1321F">
        <w:rPr>
          <w:rFonts w:ascii="Arial" w:hAnsi="Arial" w:cs="Arial"/>
          <w:sz w:val="20"/>
          <w:szCs w:val="20"/>
        </w:rPr>
        <w:t>pokud je v den uzavření</w:t>
      </w:r>
      <w:r>
        <w:rPr>
          <w:rFonts w:ascii="Arial" w:hAnsi="Arial" w:cs="Arial"/>
          <w:sz w:val="20"/>
          <w:szCs w:val="20"/>
        </w:rPr>
        <w:t xml:space="preserve"> Smlouvy</w:t>
      </w:r>
      <w:r w:rsidRPr="00E1321F">
        <w:rPr>
          <w:rFonts w:ascii="Arial" w:hAnsi="Arial" w:cs="Arial"/>
          <w:sz w:val="20"/>
          <w:szCs w:val="20"/>
        </w:rPr>
        <w:t xml:space="preserve"> plátcem DPH,</w:t>
      </w:r>
      <w:r w:rsidRPr="006F2767">
        <w:rPr>
          <w:rFonts w:asciiTheme="minorHAnsi" w:hAnsiTheme="minorHAnsi" w:cstheme="minorHAnsi"/>
        </w:rPr>
        <w:t xml:space="preserve"> </w:t>
      </w:r>
      <w:r w:rsidRPr="00D95E17">
        <w:rPr>
          <w:rFonts w:ascii="Arial" w:hAnsi="Arial" w:cs="Arial"/>
          <w:sz w:val="20"/>
          <w:szCs w:val="20"/>
        </w:rPr>
        <w:t xml:space="preserve">prohlašuje, že účet uvedený v záhlaví této Smlouvy je účtem zveřejněným správcem daně způsobem umožňujícím dálkový přístup ve smyslu § 96 odst. 2 zákona o DPH. V případě, že </w:t>
      </w:r>
      <w:r w:rsidR="00657B36">
        <w:rPr>
          <w:rFonts w:ascii="Arial" w:hAnsi="Arial" w:cs="Arial"/>
          <w:sz w:val="20"/>
          <w:szCs w:val="20"/>
        </w:rPr>
        <w:t>Poskytovatel</w:t>
      </w:r>
      <w:r w:rsidRPr="00D95E17">
        <w:rPr>
          <w:rFonts w:ascii="Arial" w:hAnsi="Arial" w:cs="Arial"/>
          <w:sz w:val="20"/>
          <w:szCs w:val="20"/>
        </w:rPr>
        <w:t xml:space="preserve"> nebude mít v době uskutečnění zdanitelného plnění bankovní účet uvedený v záhlaví této Smlouvy </w:t>
      </w:r>
      <w:r>
        <w:rPr>
          <w:rFonts w:ascii="Arial" w:hAnsi="Arial" w:cs="Arial"/>
          <w:sz w:val="20"/>
          <w:szCs w:val="20"/>
        </w:rPr>
        <w:t xml:space="preserve">tímto </w:t>
      </w:r>
      <w:r w:rsidRPr="00D95E17">
        <w:rPr>
          <w:rFonts w:ascii="Arial" w:hAnsi="Arial" w:cs="Arial"/>
          <w:sz w:val="20"/>
          <w:szCs w:val="20"/>
        </w:rPr>
        <w:t xml:space="preserve">způsobem zveřejněn, uhradí </w:t>
      </w:r>
      <w:r>
        <w:rPr>
          <w:rFonts w:ascii="Arial" w:hAnsi="Arial" w:cs="Arial"/>
          <w:sz w:val="20"/>
          <w:szCs w:val="20"/>
        </w:rPr>
        <w:t>Objednatel</w:t>
      </w:r>
      <w:r w:rsidRPr="00D95E17">
        <w:rPr>
          <w:rFonts w:ascii="Arial" w:hAnsi="Arial" w:cs="Arial"/>
          <w:sz w:val="20"/>
          <w:szCs w:val="20"/>
        </w:rPr>
        <w:t xml:space="preserve"> </w:t>
      </w:r>
      <w:r w:rsidR="00657B36">
        <w:rPr>
          <w:rFonts w:ascii="Arial" w:hAnsi="Arial" w:cs="Arial"/>
          <w:sz w:val="20"/>
          <w:szCs w:val="20"/>
        </w:rPr>
        <w:t>Poskytovatel</w:t>
      </w:r>
      <w:r w:rsidRPr="00D95E17">
        <w:rPr>
          <w:rFonts w:ascii="Arial" w:hAnsi="Arial" w:cs="Arial"/>
          <w:sz w:val="20"/>
          <w:szCs w:val="20"/>
        </w:rPr>
        <w:t xml:space="preserve">i v dohodnutém termínu splatnosti příslušné faktury pouze částku představující dohodnutou cenu plnění bez DPH. Částku rovnající se výši DPH z </w:t>
      </w:r>
      <w:r w:rsidR="00657B36">
        <w:rPr>
          <w:rFonts w:ascii="Arial" w:hAnsi="Arial" w:cs="Arial"/>
          <w:sz w:val="20"/>
          <w:szCs w:val="20"/>
        </w:rPr>
        <w:t>Poskytovatel</w:t>
      </w:r>
      <w:r w:rsidRPr="00D95E17">
        <w:rPr>
          <w:rFonts w:ascii="Arial" w:hAnsi="Arial" w:cs="Arial"/>
          <w:sz w:val="20"/>
          <w:szCs w:val="20"/>
        </w:rPr>
        <w:t xml:space="preserve">em fakturované ceny plnění uhradí </w:t>
      </w:r>
      <w:r>
        <w:rPr>
          <w:rFonts w:ascii="Arial" w:hAnsi="Arial" w:cs="Arial"/>
          <w:sz w:val="20"/>
          <w:szCs w:val="20"/>
        </w:rPr>
        <w:t>Objednatel</w:t>
      </w:r>
      <w:r w:rsidRPr="00D95E17">
        <w:rPr>
          <w:rFonts w:ascii="Arial" w:hAnsi="Arial" w:cs="Arial"/>
          <w:sz w:val="20"/>
          <w:szCs w:val="20"/>
        </w:rPr>
        <w:t xml:space="preserve">, v souladu s § 109a zákona o DPH, finančnímu úřadu místně příslušnému </w:t>
      </w:r>
      <w:r w:rsidR="00657B36">
        <w:rPr>
          <w:rFonts w:ascii="Arial" w:hAnsi="Arial" w:cs="Arial"/>
          <w:sz w:val="20"/>
          <w:szCs w:val="20"/>
        </w:rPr>
        <w:t>Poskytovatel</w:t>
      </w:r>
      <w:r w:rsidRPr="00D95E17">
        <w:rPr>
          <w:rFonts w:ascii="Arial" w:hAnsi="Arial" w:cs="Arial"/>
          <w:sz w:val="20"/>
          <w:szCs w:val="20"/>
        </w:rPr>
        <w:t xml:space="preserve">i. </w:t>
      </w:r>
      <w:r w:rsidR="00657B36">
        <w:rPr>
          <w:rFonts w:ascii="Arial" w:hAnsi="Arial" w:cs="Arial"/>
          <w:sz w:val="20"/>
          <w:szCs w:val="20"/>
        </w:rPr>
        <w:t>Poskytovatel</w:t>
      </w:r>
      <w:r w:rsidRPr="00D95E17">
        <w:rPr>
          <w:rFonts w:ascii="Arial" w:hAnsi="Arial" w:cs="Arial"/>
          <w:sz w:val="20"/>
          <w:szCs w:val="20"/>
        </w:rPr>
        <w:t xml:space="preserve"> výslovně prohlašuje, že příslušnou cenu plnění bude považovat tímto za zaplacenou.</w:t>
      </w:r>
      <w:r w:rsidR="00CE7970">
        <w:rPr>
          <w:rFonts w:ascii="Arial" w:hAnsi="Arial" w:cs="Arial"/>
          <w:sz w:val="20"/>
          <w:szCs w:val="20"/>
        </w:rPr>
        <w:t xml:space="preserve"> </w:t>
      </w:r>
      <w:bookmarkStart w:id="23" w:name="_Hlk115415785"/>
      <w:r w:rsidR="00C81CD1" w:rsidRPr="00871454">
        <w:rPr>
          <w:rFonts w:ascii="Arial" w:hAnsi="Arial" w:cs="Arial"/>
          <w:sz w:val="20"/>
          <w:szCs w:val="20"/>
        </w:rPr>
        <w:t xml:space="preserve">Smluvní strany se dohodly, že podle tohoto ustanovení bude postupováno též v případě, pokud se </w:t>
      </w:r>
      <w:r w:rsidR="0049639D">
        <w:rPr>
          <w:rFonts w:ascii="Arial" w:hAnsi="Arial" w:cs="Arial"/>
          <w:sz w:val="20"/>
          <w:szCs w:val="20"/>
        </w:rPr>
        <w:t xml:space="preserve">Poskytovatel </w:t>
      </w:r>
      <w:r w:rsidR="00C81CD1" w:rsidRPr="00871454">
        <w:rPr>
          <w:rFonts w:ascii="Arial" w:hAnsi="Arial" w:cs="Arial"/>
          <w:sz w:val="20"/>
          <w:szCs w:val="20"/>
        </w:rPr>
        <w:t>v době poskytování plnění dle této Smlouvy plátcem DPH stane.</w:t>
      </w:r>
    </w:p>
    <w:bookmarkEnd w:id="23"/>
    <w:p w14:paraId="31F1C12A" w14:textId="58ACB530" w:rsidR="00801EE2" w:rsidRDefault="00801EE2" w:rsidP="005F2E37">
      <w:pPr>
        <w:numPr>
          <w:ilvl w:val="0"/>
          <w:numId w:val="44"/>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r w:rsidRPr="00EF4C4D">
        <w:rPr>
          <w:rFonts w:ascii="Arial" w:hAnsi="Arial" w:cs="Arial"/>
          <w:sz w:val="20"/>
          <w:szCs w:val="20"/>
        </w:rPr>
        <w:lastRenderedPageBreak/>
        <w:t xml:space="preserve">Pokud v době uskutečnění příslušného zdanitelného plnění bude </w:t>
      </w:r>
      <w:r w:rsidR="00657B36">
        <w:rPr>
          <w:rFonts w:ascii="Arial" w:hAnsi="Arial" w:cs="Arial"/>
          <w:sz w:val="20"/>
          <w:szCs w:val="20"/>
        </w:rPr>
        <w:t>Poskytovatel</w:t>
      </w:r>
      <w:r w:rsidRPr="00EF4C4D">
        <w:rPr>
          <w:rFonts w:ascii="Arial" w:hAnsi="Arial" w:cs="Arial"/>
          <w:sz w:val="20"/>
          <w:szCs w:val="20"/>
        </w:rPr>
        <w:t xml:space="preserve"> uveden ve smyslu § 106a zákona o DPH v Registru DPH jako nespolehlivý plátce, dohodly se Smluvní strany, že při úhradě ceny plnění bude postupováno způsobem uvedeným v odst. </w:t>
      </w:r>
      <w:r>
        <w:rPr>
          <w:rFonts w:ascii="Arial" w:hAnsi="Arial" w:cs="Arial"/>
          <w:sz w:val="20"/>
          <w:szCs w:val="20"/>
        </w:rPr>
        <w:t>1</w:t>
      </w:r>
      <w:r w:rsidR="00FA4D07">
        <w:rPr>
          <w:rFonts w:ascii="Arial" w:hAnsi="Arial" w:cs="Arial"/>
          <w:sz w:val="20"/>
          <w:szCs w:val="20"/>
        </w:rPr>
        <w:t>2</w:t>
      </w:r>
      <w:r w:rsidRPr="00EF4C4D">
        <w:rPr>
          <w:rFonts w:ascii="Arial" w:hAnsi="Arial" w:cs="Arial"/>
          <w:sz w:val="20"/>
          <w:szCs w:val="20"/>
        </w:rPr>
        <w:t>. tohoto článku.</w:t>
      </w:r>
    </w:p>
    <w:p w14:paraId="228C3F7A" w14:textId="77777777" w:rsidR="00801EE2" w:rsidRDefault="00801EE2" w:rsidP="00197DE3">
      <w:pPr>
        <w:tabs>
          <w:tab w:val="left" w:pos="1701"/>
        </w:tabs>
        <w:spacing w:before="120" w:after="120" w:line="276" w:lineRule="auto"/>
        <w:ind w:left="426" w:hanging="426"/>
        <w:jc w:val="center"/>
        <w:rPr>
          <w:rFonts w:ascii="Arial" w:hAnsi="Arial" w:cs="Arial"/>
          <w:b/>
          <w:sz w:val="20"/>
          <w:szCs w:val="20"/>
        </w:rPr>
      </w:pPr>
    </w:p>
    <w:p w14:paraId="796BEF47" w14:textId="77777777" w:rsidR="00F40EB5" w:rsidRPr="00F40EB5" w:rsidRDefault="00F40EB5" w:rsidP="00197DE3">
      <w:pPr>
        <w:tabs>
          <w:tab w:val="left" w:pos="1701"/>
        </w:tabs>
        <w:spacing w:before="120" w:after="120" w:line="276" w:lineRule="auto"/>
        <w:ind w:left="426" w:hanging="426"/>
        <w:jc w:val="center"/>
        <w:rPr>
          <w:rFonts w:ascii="Arial" w:hAnsi="Arial" w:cs="Arial"/>
          <w:b/>
          <w:sz w:val="20"/>
          <w:szCs w:val="20"/>
        </w:rPr>
      </w:pPr>
      <w:r w:rsidRPr="00F40EB5">
        <w:rPr>
          <w:rFonts w:ascii="Arial" w:hAnsi="Arial" w:cs="Arial"/>
          <w:b/>
          <w:sz w:val="20"/>
          <w:szCs w:val="20"/>
        </w:rPr>
        <w:t>Článek VI.  Licenční ujednání</w:t>
      </w:r>
    </w:p>
    <w:p w14:paraId="3CC76D54" w14:textId="77777777" w:rsidR="008A1006" w:rsidRPr="008A1006" w:rsidRDefault="008A1006" w:rsidP="005F2E37">
      <w:pPr>
        <w:numPr>
          <w:ilvl w:val="1"/>
          <w:numId w:val="66"/>
        </w:numPr>
        <w:spacing w:before="120" w:after="120" w:line="276" w:lineRule="auto"/>
        <w:jc w:val="both"/>
        <w:outlineLvl w:val="0"/>
        <w:rPr>
          <w:rFonts w:ascii="Arial" w:hAnsi="Arial" w:cs="Arial"/>
          <w:sz w:val="20"/>
          <w:szCs w:val="20"/>
        </w:rPr>
      </w:pPr>
      <w:r w:rsidRPr="008A1006">
        <w:rPr>
          <w:rFonts w:ascii="Arial" w:hAnsi="Arial" w:cs="Arial"/>
          <w:sz w:val="20"/>
          <w:szCs w:val="20"/>
        </w:rPr>
        <w:t xml:space="preserve">Pokud v rámci poskytování plnění dle této Smlouvy Poskytovatel poskytne Objednateli vlastní činností plnění </w:t>
      </w:r>
      <w:r w:rsidRPr="008A1006">
        <w:rPr>
          <w:rFonts w:ascii="Arial" w:hAnsi="Arial" w:cs="Arial"/>
          <w:b/>
          <w:sz w:val="20"/>
          <w:szCs w:val="20"/>
        </w:rPr>
        <w:t>naplňující znaky Autorského díla</w:t>
      </w:r>
      <w:r w:rsidRPr="008A1006">
        <w:rPr>
          <w:rFonts w:ascii="Arial" w:hAnsi="Arial" w:cs="Arial"/>
          <w:sz w:val="20"/>
          <w:szCs w:val="20"/>
        </w:rPr>
        <w:t xml:space="preserve"> (software/dokumentace), poskytuje Poskytovatel touto Smlouvou Objednateli oprávnění k výkonu práva toto Autorské dílo užít (poskytuje licenci) následovně:</w:t>
      </w:r>
    </w:p>
    <w:p w14:paraId="49BA1724" w14:textId="77777777" w:rsidR="008A1006" w:rsidRDefault="008A1006" w:rsidP="005F2E37">
      <w:pPr>
        <w:pStyle w:val="Odstavecseseznamem"/>
        <w:numPr>
          <w:ilvl w:val="0"/>
          <w:numId w:val="70"/>
        </w:numPr>
        <w:spacing w:before="120" w:after="120"/>
        <w:jc w:val="both"/>
        <w:outlineLvl w:val="0"/>
        <w:rPr>
          <w:rFonts w:ascii="Arial" w:hAnsi="Arial" w:cs="Arial"/>
          <w:sz w:val="20"/>
          <w:szCs w:val="20"/>
        </w:rPr>
      </w:pPr>
      <w:r w:rsidRPr="003B45C2">
        <w:rPr>
          <w:rFonts w:ascii="Arial" w:hAnsi="Arial" w:cs="Arial"/>
          <w:sz w:val="20"/>
          <w:szCs w:val="20"/>
        </w:rPr>
        <w:t>Licence je poskytována jako nevýhradní, a to ode dne akceptace příslušného plnění, tj. od podpisu příslušného akceptačního protokolu Smluvními stranami. V případech, kdy plnění není předmětem akceptačního řízení, je pak licence poskytována ode dne předání příslušného plnění Poskytovatelem Objednateli. Do té doby je Objednatel oprávněn vždy příslušné Autorské dílo užít v rozsahu a způsobem nezbytným pro provedení příslušného plnění (tj. např. po dobu testování, pilotního provozu atd.).</w:t>
      </w:r>
    </w:p>
    <w:p w14:paraId="0316A1F0" w14:textId="77777777" w:rsidR="008A1006" w:rsidRPr="003B45C2" w:rsidRDefault="008A1006" w:rsidP="008A1006">
      <w:pPr>
        <w:pStyle w:val="Odstavecseseznamem"/>
        <w:spacing w:before="120" w:after="120"/>
        <w:ind w:left="1080"/>
        <w:jc w:val="both"/>
        <w:outlineLvl w:val="0"/>
        <w:rPr>
          <w:rFonts w:ascii="Arial" w:hAnsi="Arial" w:cs="Arial"/>
          <w:sz w:val="20"/>
          <w:szCs w:val="20"/>
        </w:rPr>
      </w:pPr>
    </w:p>
    <w:p w14:paraId="164F3035" w14:textId="77777777" w:rsidR="008A1006" w:rsidRPr="00B00A17" w:rsidRDefault="008A1006" w:rsidP="005F2E37">
      <w:pPr>
        <w:pStyle w:val="Odstavecseseznamem"/>
        <w:numPr>
          <w:ilvl w:val="0"/>
          <w:numId w:val="70"/>
        </w:numPr>
        <w:spacing w:before="120" w:after="120"/>
        <w:jc w:val="both"/>
        <w:outlineLvl w:val="0"/>
        <w:rPr>
          <w:rFonts w:ascii="Arial" w:hAnsi="Arial" w:cs="Arial"/>
          <w:sz w:val="20"/>
          <w:szCs w:val="20"/>
        </w:rPr>
      </w:pPr>
      <w:r w:rsidRPr="00B00A17">
        <w:rPr>
          <w:rFonts w:ascii="Arial" w:hAnsi="Arial" w:cs="Arial"/>
          <w:sz w:val="20"/>
          <w:szCs w:val="20"/>
        </w:rPr>
        <w:t xml:space="preserve">Objednatel je příslušné </w:t>
      </w:r>
      <w:r>
        <w:rPr>
          <w:rFonts w:ascii="Arial" w:hAnsi="Arial" w:cs="Arial"/>
          <w:sz w:val="20"/>
          <w:szCs w:val="20"/>
        </w:rPr>
        <w:t>A</w:t>
      </w:r>
      <w:r w:rsidRPr="00B00A17">
        <w:rPr>
          <w:rFonts w:ascii="Arial" w:hAnsi="Arial" w:cs="Arial"/>
          <w:sz w:val="20"/>
          <w:szCs w:val="20"/>
        </w:rPr>
        <w:t>utorské dílo oprávněn užít:</w:t>
      </w:r>
    </w:p>
    <w:p w14:paraId="76F927B0" w14:textId="77777777" w:rsidR="008A1006" w:rsidRDefault="008A1006" w:rsidP="005F2E37">
      <w:pPr>
        <w:pStyle w:val="Txt11pod"/>
        <w:numPr>
          <w:ilvl w:val="0"/>
          <w:numId w:val="69"/>
        </w:numPr>
        <w:spacing w:before="120" w:after="120"/>
        <w:ind w:left="1418" w:hanging="284"/>
        <w:rPr>
          <w:rFonts w:ascii="Arial" w:hAnsi="Arial" w:cs="Arial"/>
        </w:rPr>
      </w:pPr>
      <w:r>
        <w:rPr>
          <w:rFonts w:ascii="Arial" w:hAnsi="Arial" w:cs="Arial"/>
        </w:rPr>
        <w:t>k jakémukoliv známému účelu užití a v rozsahu podle svého uvážení a svých potřeb,</w:t>
      </w:r>
    </w:p>
    <w:p w14:paraId="4F7471E3" w14:textId="77777777" w:rsidR="008A1006" w:rsidRDefault="008A1006" w:rsidP="005F2E37">
      <w:pPr>
        <w:pStyle w:val="Txt11pod"/>
        <w:numPr>
          <w:ilvl w:val="0"/>
          <w:numId w:val="69"/>
        </w:numPr>
        <w:spacing w:before="120" w:after="120"/>
        <w:ind w:left="1418" w:hanging="284"/>
        <w:rPr>
          <w:rFonts w:ascii="Arial" w:hAnsi="Arial" w:cs="Arial"/>
        </w:rPr>
      </w:pPr>
      <w:r>
        <w:rPr>
          <w:rFonts w:ascii="Arial" w:hAnsi="Arial" w:cs="Arial"/>
        </w:rPr>
        <w:t xml:space="preserve">v původní nebo zpracované či jinak změněné podobě, samostatně nebo v souboru nebo ve spojení s jinými jakýmikoliv díly nebo prvky (a to i díly nebo prvky třetích osob), </w:t>
      </w:r>
    </w:p>
    <w:p w14:paraId="4142017C" w14:textId="77777777" w:rsidR="008A1006" w:rsidRDefault="008A1006" w:rsidP="005F2E37">
      <w:pPr>
        <w:pStyle w:val="Txt11pod"/>
        <w:numPr>
          <w:ilvl w:val="0"/>
          <w:numId w:val="69"/>
        </w:numPr>
        <w:spacing w:before="120" w:after="120"/>
        <w:ind w:left="1418" w:hanging="284"/>
        <w:rPr>
          <w:rFonts w:ascii="Arial" w:hAnsi="Arial" w:cs="Arial"/>
        </w:rPr>
      </w:pPr>
      <w:r>
        <w:rPr>
          <w:rFonts w:ascii="Arial" w:hAnsi="Arial" w:cs="Arial"/>
        </w:rPr>
        <w:t>v neomezeném množstevním a územním rozsahu,</w:t>
      </w:r>
    </w:p>
    <w:p w14:paraId="1C3FBABB" w14:textId="77777777" w:rsidR="008A1006" w:rsidRDefault="008A1006" w:rsidP="005F2E37">
      <w:pPr>
        <w:pStyle w:val="Txt11pod"/>
        <w:numPr>
          <w:ilvl w:val="0"/>
          <w:numId w:val="69"/>
        </w:numPr>
        <w:spacing w:before="120" w:after="120"/>
        <w:ind w:left="1418" w:hanging="284"/>
        <w:rPr>
          <w:rFonts w:ascii="Arial" w:hAnsi="Arial" w:cs="Arial"/>
        </w:rPr>
      </w:pPr>
      <w:bookmarkStart w:id="24" w:name="_Hlk71546570"/>
      <w:r w:rsidRPr="00CC719A">
        <w:rPr>
          <w:rFonts w:ascii="Arial" w:hAnsi="Arial" w:cs="Arial"/>
        </w:rPr>
        <w:t>po dobu trvání majetkových práv autorských</w:t>
      </w:r>
      <w:r>
        <w:rPr>
          <w:rFonts w:ascii="Arial" w:hAnsi="Arial" w:cs="Arial"/>
        </w:rPr>
        <w:t>,</w:t>
      </w:r>
      <w:r w:rsidRPr="00CC719A">
        <w:rPr>
          <w:rFonts w:ascii="Arial" w:hAnsi="Arial" w:cs="Arial"/>
        </w:rPr>
        <w:t xml:space="preserve"> </w:t>
      </w:r>
      <w:bookmarkEnd w:id="24"/>
    </w:p>
    <w:p w14:paraId="53EB52C0" w14:textId="77777777" w:rsidR="008A1006" w:rsidRDefault="008A1006" w:rsidP="005F2E37">
      <w:pPr>
        <w:pStyle w:val="Txt11pod"/>
        <w:numPr>
          <w:ilvl w:val="0"/>
          <w:numId w:val="69"/>
        </w:numPr>
        <w:spacing w:before="120" w:after="120"/>
        <w:ind w:left="1418" w:hanging="284"/>
        <w:rPr>
          <w:rFonts w:ascii="Arial" w:hAnsi="Arial" w:cs="Arial"/>
        </w:rPr>
      </w:pPr>
      <w:r w:rsidRPr="002A289F">
        <w:rPr>
          <w:rFonts w:ascii="Arial" w:hAnsi="Arial" w:cs="Arial"/>
        </w:rPr>
        <w:t>ke všem známým způsobům užití dle autorského zákona (tj. zejména toto autorské dílo rozmnožovat a dále distribuovat, jakkoliv a kdykoliv je měnit, překládat (a to i do jiného programovacího jazyka), zpracovávat, upravovat, spojovat s jiným jakýmkoliv dílem či prvkem, vytvářet z něj odvozená díla a tato užívat, jakýmkoli způsobem sdělovat veřejnosti pod svým jménem atp.), a to i za pomoci třetích osob a bez jakéhokoliv omezení,</w:t>
      </w:r>
    </w:p>
    <w:p w14:paraId="05D28025" w14:textId="77777777" w:rsidR="008A1006" w:rsidRDefault="008A1006" w:rsidP="005F2E37">
      <w:pPr>
        <w:pStyle w:val="Txt11pod"/>
        <w:numPr>
          <w:ilvl w:val="0"/>
          <w:numId w:val="69"/>
        </w:numPr>
        <w:spacing w:before="120" w:after="120"/>
        <w:ind w:left="1418" w:hanging="284"/>
        <w:rPr>
          <w:rFonts w:ascii="Arial" w:hAnsi="Arial" w:cs="Arial"/>
        </w:rPr>
      </w:pPr>
      <w:r w:rsidRPr="002A289F">
        <w:rPr>
          <w:rFonts w:ascii="Arial" w:hAnsi="Arial" w:cs="Arial"/>
        </w:rPr>
        <w:t xml:space="preserve">pokud je </w:t>
      </w:r>
      <w:r>
        <w:rPr>
          <w:rFonts w:ascii="Arial" w:hAnsi="Arial" w:cs="Arial"/>
        </w:rPr>
        <w:t>A</w:t>
      </w:r>
      <w:r w:rsidRPr="002A289F">
        <w:rPr>
          <w:rFonts w:ascii="Arial" w:hAnsi="Arial" w:cs="Arial"/>
        </w:rPr>
        <w:t>utorským dílem software, pak se licence podle tohoto odst.</w:t>
      </w:r>
      <w:r>
        <w:rPr>
          <w:rFonts w:ascii="Arial" w:hAnsi="Arial" w:cs="Arial"/>
        </w:rPr>
        <w:t xml:space="preserve"> </w:t>
      </w:r>
      <w:r w:rsidRPr="002A289F">
        <w:rPr>
          <w:rFonts w:ascii="Arial" w:hAnsi="Arial" w:cs="Arial"/>
        </w:rPr>
        <w:t>4. vztahuje na příslušný software ve zdrojovém i strojovém kódu, na příslušné související koncepční a přípravné materiály,</w:t>
      </w:r>
      <w:r>
        <w:rPr>
          <w:rFonts w:ascii="Arial" w:hAnsi="Arial" w:cs="Arial"/>
        </w:rPr>
        <w:t xml:space="preserve"> příslušnou část</w:t>
      </w:r>
      <w:r w:rsidRPr="002A289F">
        <w:rPr>
          <w:rFonts w:ascii="Arial" w:hAnsi="Arial" w:cs="Arial"/>
        </w:rPr>
        <w:t xml:space="preserve"> IA a její postupné úpravy, jakož i na veškeré další verze příslušného software (upgrade/update), </w:t>
      </w:r>
      <w:r w:rsidRPr="005A7A48">
        <w:rPr>
          <w:rFonts w:ascii="Arial" w:hAnsi="Arial" w:cs="Arial"/>
        </w:rPr>
        <w:t xml:space="preserve">získané či realizované na základě této Smlouvy (např. pak i na základě záruky / </w:t>
      </w:r>
      <w:r>
        <w:rPr>
          <w:rFonts w:ascii="Arial" w:hAnsi="Arial" w:cs="Arial"/>
        </w:rPr>
        <w:t>P</w:t>
      </w:r>
      <w:r w:rsidRPr="005A7A48">
        <w:rPr>
          <w:rFonts w:ascii="Arial" w:hAnsi="Arial" w:cs="Arial"/>
        </w:rPr>
        <w:t>odpory</w:t>
      </w:r>
      <w:r>
        <w:rPr>
          <w:rFonts w:ascii="Arial" w:hAnsi="Arial" w:cs="Arial"/>
        </w:rPr>
        <w:t xml:space="preserve"> Poskytovatele) </w:t>
      </w:r>
      <w:r w:rsidRPr="005A7A48">
        <w:rPr>
          <w:rFonts w:ascii="Arial" w:hAnsi="Arial" w:cs="Arial"/>
        </w:rPr>
        <w:t xml:space="preserve">a na veškerou související a průběžně Zhotovitelem upravovanou další </w:t>
      </w:r>
      <w:r>
        <w:rPr>
          <w:rFonts w:ascii="Arial" w:hAnsi="Arial" w:cs="Arial"/>
        </w:rPr>
        <w:t xml:space="preserve">související </w:t>
      </w:r>
      <w:r w:rsidRPr="005A7A48">
        <w:rPr>
          <w:rFonts w:ascii="Arial" w:hAnsi="Arial" w:cs="Arial"/>
        </w:rPr>
        <w:t>dokumentaci.</w:t>
      </w:r>
      <w:r w:rsidRPr="002A289F">
        <w:rPr>
          <w:rFonts w:ascii="Arial" w:hAnsi="Arial" w:cs="Arial"/>
        </w:rPr>
        <w:t xml:space="preserve"> </w:t>
      </w:r>
    </w:p>
    <w:p w14:paraId="778AD099" w14:textId="77777777" w:rsidR="008A1006" w:rsidRDefault="008A1006" w:rsidP="005F2E37">
      <w:pPr>
        <w:pStyle w:val="Odstavecseseznamem"/>
        <w:numPr>
          <w:ilvl w:val="0"/>
          <w:numId w:val="70"/>
        </w:numPr>
        <w:spacing w:before="120" w:after="120"/>
        <w:jc w:val="both"/>
        <w:outlineLvl w:val="0"/>
        <w:rPr>
          <w:rFonts w:ascii="Arial" w:hAnsi="Arial" w:cs="Arial"/>
          <w:sz w:val="20"/>
          <w:szCs w:val="20"/>
        </w:rPr>
      </w:pPr>
      <w:r w:rsidRPr="008A45BA">
        <w:rPr>
          <w:rFonts w:ascii="Arial" w:hAnsi="Arial" w:cs="Arial"/>
          <w:sz w:val="20"/>
          <w:szCs w:val="20"/>
        </w:rPr>
        <w:t xml:space="preserve">Softwarem se pro účely této Smlouvy rozumí vždy příslušný počítačový program a související příslušná dokumentace a dále také jakákoli úprava anebo nová verze příslušného software včetně upraveného software jako celku (který je též vždy považován za verzi / upgrade / update). </w:t>
      </w:r>
    </w:p>
    <w:p w14:paraId="23717086" w14:textId="77777777" w:rsidR="008A1006" w:rsidRPr="008A45BA" w:rsidRDefault="008A1006" w:rsidP="008A1006">
      <w:pPr>
        <w:pStyle w:val="Odstavecseseznamem"/>
        <w:spacing w:before="120" w:after="120"/>
        <w:ind w:left="1080"/>
        <w:jc w:val="both"/>
        <w:outlineLvl w:val="0"/>
        <w:rPr>
          <w:rFonts w:ascii="Arial" w:hAnsi="Arial" w:cs="Arial"/>
          <w:sz w:val="20"/>
          <w:szCs w:val="20"/>
        </w:rPr>
      </w:pPr>
    </w:p>
    <w:p w14:paraId="51F690BB" w14:textId="77777777" w:rsidR="008A1006" w:rsidRDefault="008A1006" w:rsidP="005F2E37">
      <w:pPr>
        <w:pStyle w:val="Odstavecseseznamem"/>
        <w:numPr>
          <w:ilvl w:val="0"/>
          <w:numId w:val="70"/>
        </w:numPr>
        <w:spacing w:before="120" w:after="120"/>
        <w:jc w:val="both"/>
        <w:outlineLvl w:val="0"/>
        <w:rPr>
          <w:rFonts w:ascii="Arial" w:hAnsi="Arial" w:cs="Arial"/>
          <w:sz w:val="20"/>
          <w:szCs w:val="20"/>
        </w:rPr>
      </w:pPr>
      <w:r w:rsidRPr="00120487">
        <w:rPr>
          <w:rFonts w:ascii="Arial" w:hAnsi="Arial" w:cs="Arial"/>
          <w:sz w:val="20"/>
          <w:szCs w:val="20"/>
        </w:rPr>
        <w:t xml:space="preserve">Za účelem realizace příslušných oprávnění Objednatele podle </w:t>
      </w:r>
      <w:r>
        <w:rPr>
          <w:rFonts w:ascii="Arial" w:hAnsi="Arial" w:cs="Arial"/>
          <w:sz w:val="20"/>
          <w:szCs w:val="20"/>
        </w:rPr>
        <w:t>odst. 3.2. tohoto článku</w:t>
      </w:r>
      <w:r w:rsidRPr="00120487">
        <w:rPr>
          <w:rFonts w:ascii="Arial" w:hAnsi="Arial" w:cs="Arial"/>
          <w:sz w:val="20"/>
          <w:szCs w:val="20"/>
        </w:rPr>
        <w:t xml:space="preserve">, obdrží od </w:t>
      </w:r>
      <w:r>
        <w:rPr>
          <w:rFonts w:ascii="Arial" w:hAnsi="Arial" w:cs="Arial"/>
          <w:sz w:val="20"/>
          <w:szCs w:val="20"/>
        </w:rPr>
        <w:t>Poskytovatele</w:t>
      </w:r>
      <w:r w:rsidRPr="00120487">
        <w:rPr>
          <w:rFonts w:ascii="Arial" w:hAnsi="Arial" w:cs="Arial"/>
          <w:sz w:val="20"/>
          <w:szCs w:val="20"/>
        </w:rPr>
        <w:t xml:space="preserve"> vždy zdrojové kódy k příslušnému Autorskému dílu a jeho úpravám s příslušnou dokumentací</w:t>
      </w:r>
      <w:r>
        <w:rPr>
          <w:rFonts w:ascii="Arial" w:hAnsi="Arial" w:cs="Arial"/>
          <w:sz w:val="20"/>
          <w:szCs w:val="20"/>
        </w:rPr>
        <w:t xml:space="preserve"> (k tomu viz čl. II., odst. 1.4.)</w:t>
      </w:r>
      <w:r w:rsidRPr="00120487">
        <w:rPr>
          <w:rFonts w:ascii="Arial" w:hAnsi="Arial" w:cs="Arial"/>
          <w:sz w:val="20"/>
          <w:szCs w:val="20"/>
        </w:rPr>
        <w:t>, a to nejpozději do akceptace Díla jako celku / akceptace příslušných následujících úprav</w:t>
      </w:r>
      <w:r>
        <w:rPr>
          <w:rFonts w:ascii="Arial" w:hAnsi="Arial" w:cs="Arial"/>
          <w:sz w:val="20"/>
          <w:szCs w:val="20"/>
        </w:rPr>
        <w:t xml:space="preserve"> v rámci poskytování služeb podpory Poskytovatele</w:t>
      </w:r>
      <w:r w:rsidRPr="00120487">
        <w:rPr>
          <w:rFonts w:ascii="Arial" w:hAnsi="Arial" w:cs="Arial"/>
          <w:sz w:val="20"/>
          <w:szCs w:val="20"/>
        </w:rPr>
        <w:t xml:space="preserve"> realizovaných podle této Smlouvy</w:t>
      </w:r>
      <w:r>
        <w:rPr>
          <w:rFonts w:ascii="Arial" w:hAnsi="Arial" w:cs="Arial"/>
          <w:sz w:val="20"/>
          <w:szCs w:val="20"/>
        </w:rPr>
        <w:t>.</w:t>
      </w:r>
      <w:r w:rsidRPr="00120487">
        <w:rPr>
          <w:rFonts w:ascii="Arial" w:hAnsi="Arial" w:cs="Arial"/>
          <w:sz w:val="20"/>
          <w:szCs w:val="20"/>
        </w:rPr>
        <w:t xml:space="preserve"> </w:t>
      </w:r>
    </w:p>
    <w:p w14:paraId="7B1B3DC8" w14:textId="77777777" w:rsidR="008A1006" w:rsidRPr="00120487" w:rsidRDefault="008A1006" w:rsidP="008A1006">
      <w:pPr>
        <w:pStyle w:val="Odstavecseseznamem"/>
        <w:spacing w:before="120" w:after="120"/>
        <w:ind w:left="1080"/>
        <w:jc w:val="both"/>
        <w:outlineLvl w:val="0"/>
        <w:rPr>
          <w:rFonts w:ascii="Arial" w:hAnsi="Arial" w:cs="Arial"/>
          <w:sz w:val="20"/>
          <w:szCs w:val="20"/>
        </w:rPr>
      </w:pPr>
    </w:p>
    <w:p w14:paraId="5F1E186B" w14:textId="77777777" w:rsidR="008A1006" w:rsidRDefault="008A1006" w:rsidP="005F2E37">
      <w:pPr>
        <w:pStyle w:val="Odstavecseseznamem"/>
        <w:numPr>
          <w:ilvl w:val="0"/>
          <w:numId w:val="70"/>
        </w:numPr>
        <w:spacing w:before="120" w:after="120"/>
        <w:jc w:val="both"/>
        <w:outlineLvl w:val="0"/>
        <w:rPr>
          <w:rFonts w:ascii="Arial" w:hAnsi="Arial" w:cs="Arial"/>
          <w:sz w:val="20"/>
          <w:szCs w:val="20"/>
        </w:rPr>
      </w:pPr>
      <w:r w:rsidRPr="00503F18">
        <w:rPr>
          <w:rFonts w:ascii="Arial" w:hAnsi="Arial" w:cs="Arial"/>
          <w:sz w:val="20"/>
          <w:szCs w:val="20"/>
        </w:rPr>
        <w:t xml:space="preserve">Objednatel je oprávněn bez svolení </w:t>
      </w:r>
      <w:r>
        <w:rPr>
          <w:rFonts w:ascii="Arial" w:hAnsi="Arial" w:cs="Arial"/>
          <w:sz w:val="20"/>
          <w:szCs w:val="20"/>
        </w:rPr>
        <w:t>Poskytovatele</w:t>
      </w:r>
      <w:r w:rsidRPr="00503F18">
        <w:rPr>
          <w:rFonts w:ascii="Arial" w:hAnsi="Arial" w:cs="Arial"/>
          <w:sz w:val="20"/>
          <w:szCs w:val="20"/>
        </w:rPr>
        <w:t xml:space="preserve"> udělit bez omezení třetí osobě podlicenci k užití příslušného Autorského díla (podlicence), jakož i svoje oprávnění k užití příslušného Autorského díla třetí osobě bez omezení postoupit (postoupení licence).</w:t>
      </w:r>
    </w:p>
    <w:p w14:paraId="209B96F7" w14:textId="77777777" w:rsidR="008A1006" w:rsidRPr="003B45C2" w:rsidRDefault="008A1006" w:rsidP="008A1006">
      <w:pPr>
        <w:pStyle w:val="Odstavecseseznamem"/>
        <w:spacing w:before="120" w:after="120"/>
        <w:ind w:left="1080"/>
        <w:jc w:val="both"/>
        <w:outlineLvl w:val="0"/>
        <w:rPr>
          <w:rFonts w:ascii="Arial" w:hAnsi="Arial" w:cs="Arial"/>
          <w:sz w:val="20"/>
          <w:szCs w:val="20"/>
        </w:rPr>
      </w:pPr>
    </w:p>
    <w:p w14:paraId="0BFB5042" w14:textId="1AF9C667" w:rsidR="008A1006" w:rsidRPr="003B45C2" w:rsidRDefault="008A1006" w:rsidP="005F2E37">
      <w:pPr>
        <w:pStyle w:val="Odstavecseseznamem"/>
        <w:numPr>
          <w:ilvl w:val="0"/>
          <w:numId w:val="70"/>
        </w:numPr>
        <w:spacing w:before="120" w:after="120"/>
        <w:jc w:val="both"/>
        <w:outlineLvl w:val="0"/>
        <w:rPr>
          <w:rFonts w:ascii="Arial" w:hAnsi="Arial" w:cs="Arial"/>
          <w:sz w:val="20"/>
          <w:szCs w:val="20"/>
        </w:rPr>
      </w:pPr>
      <w:r w:rsidRPr="00503F18">
        <w:rPr>
          <w:rFonts w:ascii="Arial" w:hAnsi="Arial" w:cs="Arial"/>
          <w:sz w:val="20"/>
          <w:szCs w:val="20"/>
        </w:rPr>
        <w:t xml:space="preserve">Pokud příslušné plnění </w:t>
      </w:r>
      <w:r w:rsidRPr="003B45C2">
        <w:rPr>
          <w:rFonts w:ascii="Arial" w:hAnsi="Arial" w:cs="Arial"/>
          <w:sz w:val="20"/>
          <w:szCs w:val="20"/>
        </w:rPr>
        <w:t>nebude naplňovat znaky Autorského</w:t>
      </w:r>
      <w:r w:rsidRPr="00503F18">
        <w:rPr>
          <w:rFonts w:ascii="Arial" w:hAnsi="Arial" w:cs="Arial"/>
          <w:sz w:val="20"/>
          <w:szCs w:val="20"/>
        </w:rPr>
        <w:t xml:space="preserve"> díla, pak i v tomto případě bude postupováno obdobně podle odst.</w:t>
      </w:r>
      <w:r>
        <w:rPr>
          <w:rFonts w:ascii="Arial" w:hAnsi="Arial" w:cs="Arial"/>
          <w:sz w:val="20"/>
          <w:szCs w:val="20"/>
        </w:rPr>
        <w:t xml:space="preserve"> </w:t>
      </w:r>
      <w:r w:rsidR="00976532">
        <w:rPr>
          <w:rFonts w:ascii="Arial" w:hAnsi="Arial" w:cs="Arial"/>
          <w:sz w:val="20"/>
          <w:szCs w:val="20"/>
        </w:rPr>
        <w:t>1.2</w:t>
      </w:r>
      <w:r w:rsidRPr="00503F18">
        <w:rPr>
          <w:rFonts w:ascii="Arial" w:hAnsi="Arial" w:cs="Arial"/>
          <w:sz w:val="20"/>
          <w:szCs w:val="20"/>
        </w:rPr>
        <w:t>. tohoto článku. takové plnění je pak Objednatel oprávněn užít bez jakéhokoliv omezení.</w:t>
      </w:r>
    </w:p>
    <w:p w14:paraId="4342B53D" w14:textId="77777777" w:rsidR="008A1006" w:rsidRDefault="008A1006" w:rsidP="005F2E37">
      <w:pPr>
        <w:numPr>
          <w:ilvl w:val="1"/>
          <w:numId w:val="66"/>
        </w:numPr>
        <w:spacing w:before="120" w:after="120" w:line="276" w:lineRule="auto"/>
        <w:jc w:val="both"/>
        <w:outlineLvl w:val="0"/>
        <w:rPr>
          <w:rFonts w:ascii="Arial" w:hAnsi="Arial" w:cs="Arial"/>
          <w:sz w:val="20"/>
        </w:rPr>
      </w:pPr>
      <w:r w:rsidRPr="000E0DCF">
        <w:rPr>
          <w:rFonts w:ascii="Arial" w:hAnsi="Arial" w:cs="Arial"/>
          <w:sz w:val="20"/>
          <w:szCs w:val="20"/>
        </w:rPr>
        <w:t>Poskytovatel prohlašuje a odpovídá</w:t>
      </w:r>
      <w:r>
        <w:rPr>
          <w:rFonts w:ascii="Arial" w:hAnsi="Arial" w:cs="Arial"/>
          <w:sz w:val="20"/>
        </w:rPr>
        <w:t xml:space="preserve"> za to, že plnění dle této Smlouvy, která jsou předmětem jakéhokoliv práva duševního vlastnictví, je oprávněn distribuovat a poskytovat třetím osobám včetně Objednatele.</w:t>
      </w:r>
    </w:p>
    <w:p w14:paraId="712FC704" w14:textId="77777777" w:rsidR="008A1006" w:rsidRPr="0061479B" w:rsidRDefault="008A1006" w:rsidP="005F2E37">
      <w:pPr>
        <w:numPr>
          <w:ilvl w:val="1"/>
          <w:numId w:val="66"/>
        </w:numPr>
        <w:spacing w:before="120" w:after="120" w:line="276" w:lineRule="auto"/>
        <w:jc w:val="both"/>
        <w:outlineLvl w:val="0"/>
        <w:rPr>
          <w:rFonts w:ascii="Arial" w:hAnsi="Arial" w:cs="Arial"/>
          <w:sz w:val="20"/>
        </w:rPr>
      </w:pPr>
      <w:r>
        <w:rPr>
          <w:rFonts w:ascii="Arial" w:hAnsi="Arial" w:cs="Arial"/>
          <w:sz w:val="20"/>
        </w:rPr>
        <w:t>Poskytnutou licenci nelze vypovědět, p</w:t>
      </w:r>
      <w:r w:rsidRPr="0061479B">
        <w:rPr>
          <w:rFonts w:ascii="Arial" w:hAnsi="Arial" w:cs="Arial"/>
          <w:sz w:val="20"/>
        </w:rPr>
        <w:t>ro účely tohoto licenčního ujednání se nepoužije ust. §</w:t>
      </w:r>
      <w:r>
        <w:rPr>
          <w:rFonts w:ascii="Arial" w:hAnsi="Arial" w:cs="Arial"/>
          <w:sz w:val="20"/>
        </w:rPr>
        <w:t> </w:t>
      </w:r>
      <w:r w:rsidRPr="0061479B">
        <w:rPr>
          <w:rFonts w:ascii="Arial" w:hAnsi="Arial" w:cs="Arial"/>
          <w:sz w:val="20"/>
        </w:rPr>
        <w:t xml:space="preserve">2370 občanského zákoníku. </w:t>
      </w:r>
    </w:p>
    <w:p w14:paraId="50F2C6D5" w14:textId="77777777" w:rsidR="00F40EB5" w:rsidRPr="00F40EB5" w:rsidRDefault="00F40EB5" w:rsidP="00197DE3">
      <w:pPr>
        <w:spacing w:before="120" w:after="120" w:line="276" w:lineRule="auto"/>
        <w:ind w:left="426" w:hanging="426"/>
        <w:jc w:val="both"/>
        <w:rPr>
          <w:rFonts w:ascii="Arial" w:hAnsi="Arial" w:cs="Arial"/>
          <w:sz w:val="20"/>
          <w:szCs w:val="20"/>
        </w:rPr>
      </w:pPr>
    </w:p>
    <w:p w14:paraId="0CC2C641" w14:textId="77777777" w:rsidR="00F40EB5" w:rsidRPr="00F40EB5" w:rsidRDefault="00F40EB5" w:rsidP="00197DE3">
      <w:pPr>
        <w:tabs>
          <w:tab w:val="left" w:pos="1701"/>
        </w:tabs>
        <w:spacing w:before="120" w:after="120" w:line="276" w:lineRule="auto"/>
        <w:jc w:val="center"/>
        <w:rPr>
          <w:rFonts w:ascii="Arial" w:hAnsi="Arial" w:cs="Arial"/>
          <w:b/>
          <w:sz w:val="20"/>
          <w:szCs w:val="20"/>
        </w:rPr>
      </w:pPr>
      <w:r w:rsidRPr="00F40EB5">
        <w:rPr>
          <w:rFonts w:ascii="Arial" w:hAnsi="Arial" w:cs="Arial"/>
          <w:sz w:val="20"/>
          <w:szCs w:val="20"/>
        </w:rPr>
        <w:t xml:space="preserve"> </w:t>
      </w:r>
      <w:r w:rsidRPr="00F40EB5">
        <w:rPr>
          <w:rFonts w:ascii="Arial" w:hAnsi="Arial" w:cs="Arial"/>
          <w:b/>
          <w:sz w:val="20"/>
          <w:szCs w:val="20"/>
        </w:rPr>
        <w:t>Článek VII. Odpovědnost za vady a škodu, záruka</w:t>
      </w:r>
    </w:p>
    <w:p w14:paraId="273C5C2B" w14:textId="77777777" w:rsidR="00F40EB5" w:rsidRPr="001B15E4" w:rsidDel="00387461" w:rsidRDefault="008E21E8"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něho vzhledem k jeho profesnímu zaměření právem očekávat</w:t>
      </w:r>
      <w:r w:rsidR="00592749">
        <w:rPr>
          <w:rFonts w:ascii="Arial" w:hAnsi="Arial" w:cs="Arial"/>
          <w:sz w:val="20"/>
          <w:szCs w:val="20"/>
        </w:rPr>
        <w:t>.</w:t>
      </w:r>
    </w:p>
    <w:p w14:paraId="51A8AC12" w14:textId="77777777" w:rsidR="00F40EB5" w:rsidRPr="001B15E4" w:rsidRDefault="00592749"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Nevyřeší-li Poskytovatel incident</w:t>
      </w:r>
      <w:r>
        <w:rPr>
          <w:rFonts w:ascii="Arial" w:hAnsi="Arial" w:cs="Arial"/>
          <w:sz w:val="20"/>
          <w:szCs w:val="20"/>
        </w:rPr>
        <w:t xml:space="preserve"> </w:t>
      </w:r>
      <w:r w:rsidR="00717BCC">
        <w:rPr>
          <w:rFonts w:ascii="Arial" w:hAnsi="Arial" w:cs="Arial"/>
          <w:sz w:val="20"/>
          <w:szCs w:val="20"/>
        </w:rPr>
        <w:t xml:space="preserve">platformy FileNet </w:t>
      </w:r>
      <w:r w:rsidRPr="001B15E4">
        <w:rPr>
          <w:rFonts w:ascii="Arial" w:hAnsi="Arial" w:cs="Arial"/>
          <w:sz w:val="20"/>
          <w:szCs w:val="20"/>
        </w:rPr>
        <w:t xml:space="preserve">v termínu dohodnutém touto Smlouvou (viz Příloha č. 2. odst. </w:t>
      </w:r>
      <w:r w:rsidR="00717BCC">
        <w:rPr>
          <w:rFonts w:ascii="Arial" w:hAnsi="Arial" w:cs="Arial"/>
          <w:sz w:val="20"/>
          <w:szCs w:val="20"/>
        </w:rPr>
        <w:t>2.2.2.</w:t>
      </w:r>
      <w:r w:rsidRPr="001B15E4">
        <w:rPr>
          <w:rFonts w:ascii="Arial" w:hAnsi="Arial" w:cs="Arial"/>
          <w:sz w:val="20"/>
          <w:szCs w:val="20"/>
        </w:rPr>
        <w:t xml:space="preserve">), je </w:t>
      </w:r>
      <w:r>
        <w:rPr>
          <w:rFonts w:ascii="Arial" w:hAnsi="Arial" w:cs="Arial"/>
          <w:sz w:val="20"/>
          <w:szCs w:val="20"/>
        </w:rPr>
        <w:t xml:space="preserve">Objednatel </w:t>
      </w:r>
      <w:r w:rsidRPr="001B15E4">
        <w:rPr>
          <w:rFonts w:ascii="Arial" w:hAnsi="Arial" w:cs="Arial"/>
          <w:sz w:val="20"/>
          <w:szCs w:val="20"/>
        </w:rPr>
        <w:t xml:space="preserve">oprávněn pověřit řešením incidentu třetí osobu, přičemž veškeré takto vzniklé náklady je Poskytovatel povinen </w:t>
      </w:r>
      <w:r>
        <w:rPr>
          <w:rFonts w:ascii="Arial" w:hAnsi="Arial" w:cs="Arial"/>
          <w:sz w:val="20"/>
          <w:szCs w:val="20"/>
        </w:rPr>
        <w:t>Objednateli</w:t>
      </w:r>
      <w:r w:rsidRPr="001B15E4">
        <w:rPr>
          <w:rFonts w:ascii="Arial" w:hAnsi="Arial" w:cs="Arial"/>
          <w:sz w:val="20"/>
          <w:szCs w:val="20"/>
        </w:rPr>
        <w:t xml:space="preserve"> uhradit; tímto postupem nejsou dotčeny povinnosti Poskytovatele plnit i nadále své závazky dle této Smlouvy i ostatní související práva </w:t>
      </w:r>
      <w:r>
        <w:rPr>
          <w:rFonts w:ascii="Arial" w:hAnsi="Arial" w:cs="Arial"/>
          <w:sz w:val="20"/>
          <w:szCs w:val="20"/>
        </w:rPr>
        <w:t>Objednatele</w:t>
      </w:r>
      <w:r w:rsidRPr="001B15E4">
        <w:rPr>
          <w:rFonts w:ascii="Arial" w:hAnsi="Arial" w:cs="Arial"/>
          <w:sz w:val="20"/>
          <w:szCs w:val="20"/>
        </w:rPr>
        <w:t xml:space="preserve"> podle této Smlouvy </w:t>
      </w:r>
      <w:r w:rsidRPr="007C6DE5">
        <w:rPr>
          <w:rFonts w:ascii="Arial" w:hAnsi="Arial" w:cs="Arial"/>
          <w:sz w:val="20"/>
          <w:szCs w:val="20"/>
        </w:rPr>
        <w:t>(srov.</w:t>
      </w:r>
      <w:r>
        <w:rPr>
          <w:rFonts w:ascii="Arial" w:hAnsi="Arial" w:cs="Arial"/>
          <w:sz w:val="20"/>
          <w:szCs w:val="20"/>
        </w:rPr>
        <w:t xml:space="preserve"> </w:t>
      </w:r>
      <w:r w:rsidRPr="007C6DE5">
        <w:rPr>
          <w:rFonts w:ascii="Arial" w:hAnsi="Arial" w:cs="Arial"/>
          <w:sz w:val="20"/>
          <w:szCs w:val="20"/>
        </w:rPr>
        <w:t>např. čl. X.).</w:t>
      </w:r>
      <w:r w:rsidR="00F40EB5" w:rsidRPr="001B15E4">
        <w:rPr>
          <w:rFonts w:ascii="Arial" w:hAnsi="Arial" w:cs="Arial"/>
          <w:sz w:val="20"/>
          <w:szCs w:val="20"/>
        </w:rPr>
        <w:t xml:space="preserve">  </w:t>
      </w:r>
    </w:p>
    <w:p w14:paraId="4EDE0F32" w14:textId="77777777" w:rsidR="001574FE" w:rsidRPr="00C81EE4" w:rsidRDefault="001574FE"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Odpovědnost za škodu se řídí ustanovením § 2894 a násl. občanského zákoníku, zejména pak ustanovením § 2913 občanského zákoníku.</w:t>
      </w:r>
    </w:p>
    <w:p w14:paraId="37F9D724" w14:textId="77777777" w:rsidR="001574FE" w:rsidRPr="00C81EE4" w:rsidRDefault="001574FE"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06BF6217" w14:textId="77777777" w:rsidR="00F40EB5" w:rsidRPr="00C81EE4" w:rsidRDefault="001574FE"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Není-li ve Smlouvě stanoveno jinak, odpovídá příslušná Smluvní strana za jakoukoli škodu, která druhé Smluvní straně vznikne v souvislosti s porušením povinnosti příslušné Smluvní strany podle této Smlouvy.</w:t>
      </w:r>
    </w:p>
    <w:p w14:paraId="7722AFF2" w14:textId="77777777" w:rsidR="00F40EB5" w:rsidRDefault="00F40EB5" w:rsidP="005F2E37">
      <w:pPr>
        <w:numPr>
          <w:ilvl w:val="0"/>
          <w:numId w:val="45"/>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 xml:space="preserve">Výši náhrady případně vzniklé škody nelze před porušením smluvní povinnosti, z něhož může nárok na náhradu škody vzniknout, dohodou </w:t>
      </w:r>
      <w:r w:rsidR="003F0F96" w:rsidRPr="001B15E4">
        <w:rPr>
          <w:rFonts w:ascii="Arial" w:hAnsi="Arial" w:cs="Arial"/>
          <w:sz w:val="20"/>
          <w:szCs w:val="20"/>
        </w:rPr>
        <w:t>S</w:t>
      </w:r>
      <w:r w:rsidRPr="001B15E4">
        <w:rPr>
          <w:rFonts w:ascii="Arial" w:hAnsi="Arial" w:cs="Arial"/>
          <w:sz w:val="20"/>
          <w:szCs w:val="20"/>
        </w:rPr>
        <w:t>mluvních stran omezit.</w:t>
      </w:r>
    </w:p>
    <w:p w14:paraId="08C4BB79" w14:textId="77777777" w:rsidR="00F40EB5" w:rsidRPr="005F3CC9" w:rsidRDefault="00F40EB5" w:rsidP="005F2E37">
      <w:pPr>
        <w:numPr>
          <w:ilvl w:val="0"/>
          <w:numId w:val="45"/>
        </w:numPr>
        <w:tabs>
          <w:tab w:val="clear" w:pos="567"/>
          <w:tab w:val="num" w:pos="426"/>
        </w:tabs>
        <w:spacing w:before="120" w:after="120" w:line="276" w:lineRule="auto"/>
        <w:ind w:left="426" w:hanging="426"/>
        <w:jc w:val="both"/>
        <w:rPr>
          <w:rFonts w:ascii="Arial" w:hAnsi="Arial" w:cs="Arial"/>
          <w:b/>
          <w:sz w:val="20"/>
          <w:szCs w:val="20"/>
        </w:rPr>
      </w:pPr>
      <w:r w:rsidRPr="005F3CC9">
        <w:rPr>
          <w:rFonts w:ascii="Arial" w:hAnsi="Arial" w:cs="Arial"/>
          <w:b/>
          <w:sz w:val="20"/>
          <w:szCs w:val="20"/>
        </w:rPr>
        <w:t>Záruka:</w:t>
      </w:r>
    </w:p>
    <w:p w14:paraId="7E58BB70" w14:textId="77777777" w:rsidR="00F40EB5" w:rsidRPr="001B15E4" w:rsidRDefault="005F3CC9" w:rsidP="00197DE3">
      <w:pPr>
        <w:tabs>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ab/>
      </w:r>
      <w:r w:rsidR="00F40EB5" w:rsidRPr="001B15E4">
        <w:rPr>
          <w:rFonts w:ascii="Arial" w:hAnsi="Arial" w:cs="Arial"/>
          <w:sz w:val="20"/>
          <w:szCs w:val="20"/>
        </w:rPr>
        <w:t xml:space="preserve">Poskytovatel poskytuje na každé plnění poskytnuté podle čl. II., </w:t>
      </w:r>
      <w:r w:rsidR="00BC3D1D" w:rsidRPr="001B15E4">
        <w:rPr>
          <w:rFonts w:ascii="Arial" w:hAnsi="Arial" w:cs="Arial"/>
          <w:sz w:val="20"/>
          <w:szCs w:val="20"/>
        </w:rPr>
        <w:t>odst.</w:t>
      </w:r>
      <w:r w:rsidR="00150653" w:rsidRPr="001B15E4">
        <w:rPr>
          <w:rFonts w:ascii="Arial" w:hAnsi="Arial" w:cs="Arial"/>
          <w:sz w:val="20"/>
          <w:szCs w:val="20"/>
        </w:rPr>
        <w:t xml:space="preserve"> </w:t>
      </w:r>
      <w:r w:rsidR="00BC3D1D" w:rsidRPr="001B15E4">
        <w:rPr>
          <w:rFonts w:ascii="Arial" w:hAnsi="Arial" w:cs="Arial"/>
          <w:sz w:val="20"/>
          <w:szCs w:val="20"/>
        </w:rPr>
        <w:t>1.</w:t>
      </w:r>
      <w:r w:rsidR="00717BCC">
        <w:rPr>
          <w:rFonts w:ascii="Arial" w:hAnsi="Arial" w:cs="Arial"/>
          <w:sz w:val="20"/>
          <w:szCs w:val="20"/>
        </w:rPr>
        <w:t>3</w:t>
      </w:r>
      <w:r w:rsidR="00BC3D1D" w:rsidRPr="001B15E4">
        <w:rPr>
          <w:rFonts w:ascii="Arial" w:hAnsi="Arial" w:cs="Arial"/>
          <w:sz w:val="20"/>
          <w:szCs w:val="20"/>
        </w:rPr>
        <w:t xml:space="preserve">, </w:t>
      </w:r>
      <w:r w:rsidR="00F40EB5" w:rsidRPr="001B15E4">
        <w:rPr>
          <w:rFonts w:ascii="Arial" w:hAnsi="Arial" w:cs="Arial"/>
          <w:sz w:val="20"/>
          <w:szCs w:val="20"/>
        </w:rPr>
        <w:t xml:space="preserve">písm. </w:t>
      </w:r>
      <w:r w:rsidR="00717BCC">
        <w:rPr>
          <w:rFonts w:ascii="Arial" w:hAnsi="Arial" w:cs="Arial"/>
          <w:sz w:val="20"/>
          <w:szCs w:val="20"/>
        </w:rPr>
        <w:t xml:space="preserve">a) (Změnu) </w:t>
      </w:r>
      <w:r w:rsidR="00F40EB5" w:rsidRPr="001B15E4">
        <w:rPr>
          <w:rFonts w:ascii="Arial" w:hAnsi="Arial" w:cs="Arial"/>
          <w:sz w:val="20"/>
          <w:szCs w:val="20"/>
        </w:rPr>
        <w:t xml:space="preserve">této Smlouvy záruku v délce 12 měsíců. Záruční doba začne u každé </w:t>
      </w:r>
      <w:r w:rsidR="002751CF" w:rsidRPr="001B15E4">
        <w:rPr>
          <w:rFonts w:ascii="Arial" w:hAnsi="Arial" w:cs="Arial"/>
          <w:sz w:val="20"/>
          <w:szCs w:val="20"/>
        </w:rPr>
        <w:t xml:space="preserve">Změny </w:t>
      </w:r>
      <w:r w:rsidR="00F40EB5" w:rsidRPr="001B15E4">
        <w:rPr>
          <w:rFonts w:ascii="Arial" w:hAnsi="Arial" w:cs="Arial"/>
          <w:sz w:val="20"/>
          <w:szCs w:val="20"/>
        </w:rPr>
        <w:t xml:space="preserve">běžet vždy ode dne provedení příslušné </w:t>
      </w:r>
      <w:r w:rsidR="00930E08" w:rsidRPr="001B15E4">
        <w:rPr>
          <w:rFonts w:ascii="Arial" w:hAnsi="Arial" w:cs="Arial"/>
          <w:sz w:val="20"/>
          <w:szCs w:val="20"/>
        </w:rPr>
        <w:t>Z</w:t>
      </w:r>
      <w:r w:rsidR="00F40EB5" w:rsidRPr="001B15E4">
        <w:rPr>
          <w:rFonts w:ascii="Arial" w:hAnsi="Arial" w:cs="Arial"/>
          <w:sz w:val="20"/>
          <w:szCs w:val="20"/>
        </w:rPr>
        <w:t>měny, tj. ode dne podpisu příslušného Akceptačního protokolu.</w:t>
      </w:r>
    </w:p>
    <w:p w14:paraId="2D1BB784" w14:textId="77777777" w:rsidR="00F40EB5" w:rsidRPr="00F40EB5" w:rsidRDefault="00F40EB5" w:rsidP="00197DE3">
      <w:pPr>
        <w:spacing w:before="120" w:after="120" w:line="276" w:lineRule="auto"/>
        <w:jc w:val="both"/>
        <w:rPr>
          <w:rFonts w:ascii="Arial" w:hAnsi="Arial" w:cs="Arial"/>
          <w:sz w:val="20"/>
          <w:szCs w:val="20"/>
        </w:rPr>
      </w:pPr>
    </w:p>
    <w:p w14:paraId="1B5C184D" w14:textId="77777777" w:rsidR="00F40EB5" w:rsidRPr="00F40EB5" w:rsidRDefault="00F40EB5" w:rsidP="00197DE3">
      <w:pPr>
        <w:tabs>
          <w:tab w:val="left" w:pos="1701"/>
        </w:tabs>
        <w:spacing w:before="120" w:after="120" w:line="276" w:lineRule="auto"/>
        <w:jc w:val="center"/>
        <w:rPr>
          <w:rFonts w:ascii="Arial" w:hAnsi="Arial" w:cs="Arial"/>
          <w:sz w:val="20"/>
          <w:szCs w:val="20"/>
        </w:rPr>
      </w:pPr>
      <w:r w:rsidRPr="00F40EB5">
        <w:rPr>
          <w:rFonts w:ascii="Arial" w:hAnsi="Arial" w:cs="Arial"/>
          <w:b/>
          <w:sz w:val="20"/>
          <w:szCs w:val="20"/>
        </w:rPr>
        <w:t xml:space="preserve">Článek VIII. </w:t>
      </w:r>
      <w:r w:rsidRPr="00F40EB5">
        <w:rPr>
          <w:rFonts w:ascii="Arial" w:hAnsi="Arial" w:cs="Arial"/>
          <w:b/>
          <w:bCs/>
          <w:sz w:val="20"/>
          <w:szCs w:val="20"/>
        </w:rPr>
        <w:t>Ochrana informací, údajů a dat</w:t>
      </w:r>
      <w:r w:rsidRPr="00F40EB5">
        <w:rPr>
          <w:rFonts w:ascii="Arial" w:hAnsi="Arial" w:cs="Arial"/>
          <w:b/>
          <w:sz w:val="20"/>
          <w:szCs w:val="20"/>
        </w:rPr>
        <w:t xml:space="preserve"> </w:t>
      </w:r>
      <w:bookmarkStart w:id="25" w:name="_Toc105835286"/>
      <w:bookmarkStart w:id="26" w:name="_Toc105840965"/>
    </w:p>
    <w:bookmarkEnd w:id="25"/>
    <w:bookmarkEnd w:id="26"/>
    <w:p w14:paraId="371CF12E" w14:textId="71FFE460" w:rsidR="00391FBE" w:rsidRPr="009970A8" w:rsidRDefault="000176D3" w:rsidP="005F2E37">
      <w:pPr>
        <w:numPr>
          <w:ilvl w:val="0"/>
          <w:numId w:val="54"/>
        </w:numPr>
        <w:spacing w:before="120" w:after="120" w:line="276" w:lineRule="auto"/>
        <w:ind w:left="426" w:hanging="426"/>
        <w:jc w:val="both"/>
        <w:rPr>
          <w:rFonts w:ascii="Arial" w:hAnsi="Arial" w:cs="Arial"/>
          <w:sz w:val="20"/>
          <w:szCs w:val="20"/>
        </w:rPr>
      </w:pPr>
      <w:r>
        <w:rPr>
          <w:rFonts w:ascii="Arial" w:hAnsi="Arial" w:cs="Arial"/>
          <w:sz w:val="20"/>
          <w:szCs w:val="20"/>
        </w:rPr>
        <w:t>Objednatel</w:t>
      </w:r>
      <w:r w:rsidR="00391FBE" w:rsidRPr="009970A8">
        <w:rPr>
          <w:rFonts w:ascii="Arial" w:hAnsi="Arial" w:cs="Arial"/>
          <w:sz w:val="20"/>
          <w:szCs w:val="20"/>
        </w:rPr>
        <w:t xml:space="preserve">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w:t>
      </w:r>
      <w:r w:rsidR="00391FBE" w:rsidRPr="009970A8">
        <w:rPr>
          <w:rFonts w:ascii="Arial" w:hAnsi="Arial" w:cs="Arial"/>
          <w:sz w:val="20"/>
          <w:szCs w:val="20"/>
        </w:rPr>
        <w:lastRenderedPageBreak/>
        <w:t xml:space="preserve">závazků z této Smlouvy, zachovávaly mlčenlivost o veškerých osobních údajích, jakož i o technicko-organizačních opatřeních k jejich ochraně, o nichž se při plnění závazků dozvěděly, včetně těch, které </w:t>
      </w:r>
      <w:r>
        <w:rPr>
          <w:rFonts w:ascii="Arial" w:hAnsi="Arial" w:cs="Arial"/>
          <w:sz w:val="20"/>
          <w:szCs w:val="20"/>
        </w:rPr>
        <w:t>Objednatel</w:t>
      </w:r>
      <w:r w:rsidR="00391FBE" w:rsidRPr="009970A8">
        <w:rPr>
          <w:rFonts w:ascii="Arial" w:hAnsi="Arial" w:cs="Arial"/>
          <w:sz w:val="20"/>
          <w:szCs w:val="20"/>
        </w:rPr>
        <w:t xml:space="preserve"> eviduje pomocí výpočetní techniky, či jinak. Tutéž mlčenlivost se zavazuje zachovávat i Poskytovatel. Toto ujednání platí i v případě nahrazení uvedených právních předpisů předpisy jinými.</w:t>
      </w:r>
    </w:p>
    <w:p w14:paraId="6C5D35D2" w14:textId="77777777"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r w:rsidRPr="009970A8">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EE69766" w14:textId="77777777"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7F4B0349" w14:textId="77777777"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Poskytnutí informací na základě povinností stanovených Smluvním stranám obecně závaznými právními předpisy </w:t>
      </w:r>
      <w:r w:rsidR="00DA07B2">
        <w:rPr>
          <w:rFonts w:ascii="Arial" w:hAnsi="Arial" w:cs="Arial"/>
          <w:sz w:val="20"/>
          <w:szCs w:val="20"/>
        </w:rPr>
        <w:t>České republiky</w:t>
      </w:r>
      <w:r w:rsidR="009662E0">
        <w:rPr>
          <w:rFonts w:ascii="Arial" w:hAnsi="Arial" w:cs="Arial"/>
          <w:sz w:val="20"/>
          <w:szCs w:val="20"/>
        </w:rPr>
        <w:t xml:space="preserve"> </w:t>
      </w:r>
      <w:r w:rsidRPr="009970A8">
        <w:rPr>
          <w:rFonts w:ascii="Arial" w:hAnsi="Arial" w:cs="Arial"/>
          <w:sz w:val="20"/>
          <w:szCs w:val="20"/>
        </w:rPr>
        <w:t>včetně přímo použitelných předpisů Evropské unie není považováno za porušení povinností Smluvních stran sjednaných v tomto článku.</w:t>
      </w:r>
    </w:p>
    <w:p w14:paraId="7BCA028C" w14:textId="00E93595"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bookmarkStart w:id="27" w:name="_Hlk115416242"/>
      <w:r w:rsidRPr="009970A8">
        <w:rPr>
          <w:rFonts w:ascii="Arial" w:hAnsi="Arial" w:cs="Arial"/>
          <w:sz w:val="20"/>
          <w:szCs w:val="20"/>
        </w:rPr>
        <w:t xml:space="preserve">Za porušení závazku uvedeného v odst. 1. tohoto článku je Poskytovatel povinen zaplatit </w:t>
      </w:r>
      <w:r w:rsidR="009B3C59">
        <w:rPr>
          <w:rFonts w:ascii="Arial" w:hAnsi="Arial" w:cs="Arial"/>
          <w:sz w:val="20"/>
          <w:szCs w:val="20"/>
        </w:rPr>
        <w:t>Objednateli</w:t>
      </w:r>
      <w:r w:rsidRPr="009970A8">
        <w:rPr>
          <w:rFonts w:ascii="Arial" w:hAnsi="Arial" w:cs="Arial"/>
          <w:sz w:val="20"/>
          <w:szCs w:val="20"/>
        </w:rPr>
        <w:t xml:space="preserve"> v každém jednotlivém případě smluvní pokutu ve výši 1 000 000 Kč (slovy: jeden milion korun českých).</w:t>
      </w:r>
    </w:p>
    <w:p w14:paraId="0FD0BEF5" w14:textId="0DB94E9A" w:rsidR="00391FBE" w:rsidRDefault="00391FBE" w:rsidP="005F2E37">
      <w:pPr>
        <w:numPr>
          <w:ilvl w:val="0"/>
          <w:numId w:val="54"/>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Za porušení závazku uvedeného v odst. 2. tohoto článku je Poskytovatel povinen zaplatit </w:t>
      </w:r>
      <w:r w:rsidR="009B3C59">
        <w:rPr>
          <w:rFonts w:ascii="Arial" w:hAnsi="Arial" w:cs="Arial"/>
          <w:sz w:val="20"/>
          <w:szCs w:val="20"/>
        </w:rPr>
        <w:t>Objednateli</w:t>
      </w:r>
      <w:r w:rsidRPr="009970A8">
        <w:rPr>
          <w:rFonts w:ascii="Arial" w:hAnsi="Arial" w:cs="Arial"/>
          <w:sz w:val="20"/>
          <w:szCs w:val="20"/>
        </w:rPr>
        <w:t xml:space="preserve"> v každém jednotlivém případě smluvní pokutu ve výši 100 000 Kč (slovy: jedno sto tisíc korun českých).</w:t>
      </w:r>
    </w:p>
    <w:p w14:paraId="563A677D" w14:textId="190929A3"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r>
        <w:rPr>
          <w:rFonts w:ascii="Arial" w:hAnsi="Arial" w:cs="Arial"/>
          <w:sz w:val="20"/>
          <w:szCs w:val="20"/>
        </w:rPr>
        <w:t xml:space="preserve">Ujednáním o smluvní pokutě ani zaplacením smluvní pokuty podle tohoto článku není dotčeno právo </w:t>
      </w:r>
      <w:r w:rsidR="009B3C59">
        <w:rPr>
          <w:rFonts w:ascii="Arial" w:hAnsi="Arial" w:cs="Arial"/>
          <w:sz w:val="20"/>
          <w:szCs w:val="20"/>
        </w:rPr>
        <w:t>Objednatele</w:t>
      </w:r>
      <w:r>
        <w:rPr>
          <w:rFonts w:ascii="Arial" w:hAnsi="Arial" w:cs="Arial"/>
          <w:sz w:val="20"/>
          <w:szCs w:val="20"/>
        </w:rPr>
        <w:t xml:space="preserve"> na náhradu škody vzniklé z porušení povinnosti, ke kterému se smluvní pokuta vztahuje, </w:t>
      </w:r>
      <w:r w:rsidRPr="002E71C1">
        <w:rPr>
          <w:rFonts w:ascii="Arial" w:hAnsi="Arial" w:cs="Arial"/>
          <w:b/>
          <w:sz w:val="20"/>
          <w:szCs w:val="20"/>
        </w:rPr>
        <w:t>a to v celém rozsahu</w:t>
      </w:r>
      <w:r>
        <w:rPr>
          <w:rFonts w:ascii="Arial" w:hAnsi="Arial" w:cs="Arial"/>
          <w:sz w:val="20"/>
          <w:szCs w:val="20"/>
        </w:rPr>
        <w:t xml:space="preserve">. </w:t>
      </w:r>
    </w:p>
    <w:p w14:paraId="19A0FFE1" w14:textId="77777777" w:rsidR="00391FBE" w:rsidRPr="009970A8" w:rsidRDefault="00391FBE" w:rsidP="005F2E37">
      <w:pPr>
        <w:numPr>
          <w:ilvl w:val="0"/>
          <w:numId w:val="54"/>
        </w:numPr>
        <w:spacing w:before="120" w:after="120" w:line="276" w:lineRule="auto"/>
        <w:ind w:left="426" w:hanging="426"/>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p>
    <w:bookmarkEnd w:id="27"/>
    <w:p w14:paraId="50850991" w14:textId="77777777" w:rsidR="00F40EB5" w:rsidRPr="00F40EB5" w:rsidRDefault="00F40EB5" w:rsidP="00197DE3">
      <w:pPr>
        <w:spacing w:before="120" w:after="120" w:line="276" w:lineRule="auto"/>
        <w:ind w:left="426" w:hanging="426"/>
        <w:contextualSpacing/>
        <w:jc w:val="center"/>
        <w:rPr>
          <w:rFonts w:ascii="Arial" w:hAnsi="Arial" w:cs="Arial"/>
          <w:sz w:val="20"/>
          <w:szCs w:val="20"/>
        </w:rPr>
      </w:pPr>
    </w:p>
    <w:p w14:paraId="1ACCEDAC" w14:textId="2EC04D6B" w:rsidR="00F40EB5" w:rsidRPr="008D4FE4" w:rsidRDefault="00F40EB5" w:rsidP="00197DE3">
      <w:pPr>
        <w:tabs>
          <w:tab w:val="left" w:pos="1701"/>
        </w:tabs>
        <w:spacing w:before="120" w:after="120" w:line="276" w:lineRule="auto"/>
        <w:ind w:left="426" w:hanging="426"/>
        <w:jc w:val="center"/>
        <w:rPr>
          <w:rFonts w:ascii="Arial" w:hAnsi="Arial" w:cs="Arial"/>
          <w:sz w:val="20"/>
          <w:szCs w:val="20"/>
        </w:rPr>
      </w:pPr>
      <w:r w:rsidRPr="008D4FE4">
        <w:rPr>
          <w:rFonts w:ascii="Arial" w:hAnsi="Arial" w:cs="Arial"/>
          <w:b/>
          <w:sz w:val="20"/>
          <w:szCs w:val="20"/>
        </w:rPr>
        <w:t xml:space="preserve">Článek </w:t>
      </w:r>
      <w:r w:rsidR="00B84680">
        <w:rPr>
          <w:rFonts w:ascii="Arial" w:hAnsi="Arial" w:cs="Arial"/>
          <w:b/>
          <w:sz w:val="20"/>
          <w:szCs w:val="20"/>
        </w:rPr>
        <w:t>I</w:t>
      </w:r>
      <w:r w:rsidRPr="008D4FE4">
        <w:rPr>
          <w:rFonts w:ascii="Arial" w:hAnsi="Arial" w:cs="Arial"/>
          <w:b/>
          <w:sz w:val="20"/>
          <w:szCs w:val="20"/>
        </w:rPr>
        <w:t>X. Uveřejnění Smlouvy</w:t>
      </w:r>
    </w:p>
    <w:p w14:paraId="42C6ABD6" w14:textId="38C2EA0C" w:rsidR="00372212" w:rsidRPr="00342FE6" w:rsidRDefault="00372212" w:rsidP="005F2E37">
      <w:pPr>
        <w:numPr>
          <w:ilvl w:val="0"/>
          <w:numId w:val="46"/>
        </w:numPr>
        <w:spacing w:before="120" w:after="120" w:line="276" w:lineRule="auto"/>
        <w:ind w:left="426" w:hanging="426"/>
        <w:jc w:val="both"/>
        <w:rPr>
          <w:rFonts w:ascii="Arial" w:hAnsi="Arial" w:cs="Arial"/>
          <w:sz w:val="20"/>
          <w:szCs w:val="20"/>
        </w:rPr>
      </w:pPr>
      <w:r w:rsidRPr="008D4FE4">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w:t>
      </w:r>
      <w:r w:rsidRPr="002935CE">
        <w:rPr>
          <w:rFonts w:ascii="Arial" w:hAnsi="Arial" w:cs="Arial"/>
          <w:sz w:val="20"/>
          <w:szCs w:val="20"/>
        </w:rPr>
        <w:t>tuto Smlouvu</w:t>
      </w:r>
      <w:r w:rsidR="008E0366" w:rsidRPr="002935CE">
        <w:rPr>
          <w:rFonts w:ascii="Arial" w:hAnsi="Arial" w:cs="Arial"/>
          <w:sz w:val="20"/>
          <w:szCs w:val="20"/>
        </w:rPr>
        <w:t xml:space="preserve"> </w:t>
      </w:r>
      <w:r w:rsidRPr="002935CE">
        <w:rPr>
          <w:rFonts w:ascii="Arial" w:hAnsi="Arial" w:cs="Arial"/>
          <w:sz w:val="20"/>
          <w:szCs w:val="20"/>
        </w:rPr>
        <w:t>včetně všech případných dohod,</w:t>
      </w:r>
      <w:r w:rsidRPr="008D4FE4">
        <w:rPr>
          <w:rFonts w:ascii="Arial" w:hAnsi="Arial" w:cs="Arial"/>
          <w:sz w:val="20"/>
          <w:szCs w:val="20"/>
        </w:rPr>
        <w:t xml:space="preserve"> kterými se tato Smlouva</w:t>
      </w:r>
      <w:r w:rsidR="002935CE">
        <w:rPr>
          <w:rFonts w:ascii="Arial" w:hAnsi="Arial" w:cs="Arial"/>
          <w:sz w:val="20"/>
          <w:szCs w:val="20"/>
        </w:rPr>
        <w:t xml:space="preserve"> </w:t>
      </w:r>
      <w:r w:rsidR="00807666">
        <w:rPr>
          <w:rFonts w:ascii="Arial" w:hAnsi="Arial" w:cs="Arial"/>
          <w:sz w:val="20"/>
          <w:szCs w:val="20"/>
        </w:rPr>
        <w:t>doplňuje</w:t>
      </w:r>
      <w:r w:rsidRPr="008D4FE4">
        <w:rPr>
          <w:rFonts w:ascii="Arial" w:hAnsi="Arial" w:cs="Arial"/>
          <w:sz w:val="20"/>
          <w:szCs w:val="20"/>
        </w:rPr>
        <w:t>, mění, nahrazuj</w:t>
      </w:r>
      <w:r w:rsidR="00604BA5">
        <w:rPr>
          <w:rFonts w:ascii="Arial" w:hAnsi="Arial" w:cs="Arial"/>
          <w:sz w:val="20"/>
          <w:szCs w:val="20"/>
        </w:rPr>
        <w:t>í</w:t>
      </w:r>
      <w:r w:rsidRPr="008D4FE4">
        <w:rPr>
          <w:rFonts w:ascii="Arial" w:hAnsi="Arial" w:cs="Arial"/>
          <w:sz w:val="20"/>
          <w:szCs w:val="20"/>
        </w:rPr>
        <w:t xml:space="preserve"> nebo ruší, prostřednictvím registru smluv</w:t>
      </w:r>
      <w:r w:rsidR="001039BE">
        <w:rPr>
          <w:rFonts w:ascii="Arial" w:hAnsi="Arial" w:cs="Arial"/>
          <w:sz w:val="20"/>
          <w:szCs w:val="20"/>
        </w:rPr>
        <w:t>.</w:t>
      </w:r>
      <w:r w:rsidR="008E0366" w:rsidRPr="008D4FE4">
        <w:rPr>
          <w:rFonts w:ascii="Arial" w:hAnsi="Arial" w:cs="Arial"/>
          <w:sz w:val="20"/>
          <w:szCs w:val="20"/>
        </w:rPr>
        <w:t xml:space="preserve"> </w:t>
      </w:r>
    </w:p>
    <w:p w14:paraId="5ABB0E1A" w14:textId="37772EC7" w:rsidR="00391FBE" w:rsidRPr="00391FBE" w:rsidRDefault="00372212" w:rsidP="005F2E37">
      <w:pPr>
        <w:numPr>
          <w:ilvl w:val="0"/>
          <w:numId w:val="46"/>
        </w:numPr>
        <w:spacing w:before="120" w:after="120" w:line="276" w:lineRule="auto"/>
        <w:ind w:left="426" w:hanging="426"/>
        <w:jc w:val="both"/>
        <w:rPr>
          <w:rFonts w:ascii="Arial" w:hAnsi="Arial" w:cs="Arial"/>
          <w:sz w:val="20"/>
          <w:szCs w:val="20"/>
        </w:rPr>
      </w:pPr>
      <w:r w:rsidRPr="00391FBE">
        <w:rPr>
          <w:rFonts w:ascii="Arial" w:hAnsi="Arial" w:cs="Arial"/>
          <w:sz w:val="20"/>
          <w:szCs w:val="20"/>
        </w:rPr>
        <w:t xml:space="preserve">Uveřejněním </w:t>
      </w:r>
      <w:bookmarkStart w:id="28" w:name="highlightHit_61"/>
      <w:bookmarkEnd w:id="28"/>
      <w:r w:rsidR="00A70F9C" w:rsidRPr="00391FBE">
        <w:rPr>
          <w:rFonts w:ascii="Arial" w:hAnsi="Arial" w:cs="Arial"/>
          <w:sz w:val="20"/>
          <w:szCs w:val="20"/>
        </w:rPr>
        <w:t xml:space="preserve">této </w:t>
      </w:r>
      <w:r w:rsidRPr="00391FBE">
        <w:rPr>
          <w:rFonts w:ascii="Arial" w:hAnsi="Arial" w:cs="Arial"/>
          <w:sz w:val="20"/>
          <w:szCs w:val="20"/>
        </w:rPr>
        <w:t>Smlouvy</w:t>
      </w:r>
      <w:r w:rsidR="008E0366" w:rsidRPr="00391FBE">
        <w:rPr>
          <w:rFonts w:ascii="Arial" w:hAnsi="Arial" w:cs="Arial"/>
          <w:sz w:val="20"/>
          <w:szCs w:val="20"/>
        </w:rPr>
        <w:t xml:space="preserve"> </w:t>
      </w:r>
      <w:r w:rsidRPr="00391FBE">
        <w:rPr>
          <w:rFonts w:ascii="Arial" w:hAnsi="Arial" w:cs="Arial"/>
          <w:sz w:val="20"/>
          <w:szCs w:val="20"/>
        </w:rPr>
        <w:t xml:space="preserve">se rozumí uveřejnění elektronického obrazu textového obsahu </w:t>
      </w:r>
      <w:bookmarkStart w:id="29" w:name="highlightHit_64"/>
      <w:bookmarkEnd w:id="29"/>
      <w:r w:rsidR="00A70F9C" w:rsidRPr="00391FBE">
        <w:rPr>
          <w:rFonts w:ascii="Arial" w:hAnsi="Arial" w:cs="Arial"/>
          <w:sz w:val="20"/>
          <w:szCs w:val="20"/>
        </w:rPr>
        <w:t xml:space="preserve">této </w:t>
      </w:r>
      <w:r w:rsidRPr="00391FBE">
        <w:rPr>
          <w:rFonts w:ascii="Arial" w:hAnsi="Arial" w:cs="Arial"/>
          <w:sz w:val="20"/>
          <w:szCs w:val="20"/>
        </w:rPr>
        <w:t>Smlouvy</w:t>
      </w:r>
      <w:r w:rsidR="00E735E4" w:rsidRPr="00391FBE">
        <w:rPr>
          <w:rFonts w:ascii="Arial" w:hAnsi="Arial" w:cs="Arial"/>
          <w:sz w:val="20"/>
          <w:szCs w:val="20"/>
        </w:rPr>
        <w:t xml:space="preserve"> </w:t>
      </w:r>
      <w:r w:rsidR="00391FBE" w:rsidRPr="00391FBE">
        <w:rPr>
          <w:rFonts w:ascii="Arial" w:hAnsi="Arial" w:cs="Arial"/>
          <w:sz w:val="20"/>
          <w:szCs w:val="20"/>
        </w:rPr>
        <w:t>ve formátu stanoveném zákonem o registru smluv prostřednictvím registru smluv.</w:t>
      </w:r>
    </w:p>
    <w:p w14:paraId="5518E1B9" w14:textId="024CB9B5" w:rsidR="00372212" w:rsidRPr="00342FE6" w:rsidRDefault="00372212" w:rsidP="005F2E37">
      <w:pPr>
        <w:numPr>
          <w:ilvl w:val="0"/>
          <w:numId w:val="46"/>
        </w:numPr>
        <w:spacing w:before="120" w:after="120" w:line="276" w:lineRule="auto"/>
        <w:ind w:left="426" w:hanging="426"/>
        <w:jc w:val="both"/>
        <w:rPr>
          <w:rFonts w:ascii="Arial" w:hAnsi="Arial" w:cs="Arial"/>
          <w:sz w:val="20"/>
          <w:szCs w:val="20"/>
        </w:rPr>
      </w:pPr>
      <w:r w:rsidRPr="00342FE6">
        <w:rPr>
          <w:rFonts w:ascii="Arial" w:hAnsi="Arial" w:cs="Arial"/>
          <w:sz w:val="20"/>
          <w:szCs w:val="20"/>
        </w:rPr>
        <w:t xml:space="preserve">Smluvní strany se dohodly, že tuto </w:t>
      </w:r>
      <w:r>
        <w:rPr>
          <w:rFonts w:ascii="Arial" w:hAnsi="Arial" w:cs="Arial"/>
          <w:sz w:val="20"/>
          <w:szCs w:val="20"/>
        </w:rPr>
        <w:t>Smlouvu</w:t>
      </w:r>
      <w:r w:rsidRPr="00342FE6">
        <w:rPr>
          <w:rFonts w:ascii="Arial" w:hAnsi="Arial" w:cs="Arial"/>
          <w:sz w:val="20"/>
          <w:szCs w:val="20"/>
        </w:rPr>
        <w:t xml:space="preserve"> zašle správci registru smluv k uveřejnění prostřednictvím registru smluv </w:t>
      </w:r>
      <w:r>
        <w:rPr>
          <w:rFonts w:ascii="Arial" w:hAnsi="Arial" w:cs="Arial"/>
          <w:sz w:val="20"/>
          <w:szCs w:val="20"/>
        </w:rPr>
        <w:t>Objednatel</w:t>
      </w:r>
      <w:r w:rsidRPr="00342FE6">
        <w:rPr>
          <w:rFonts w:ascii="Arial" w:hAnsi="Arial" w:cs="Arial"/>
          <w:sz w:val="20"/>
          <w:szCs w:val="20"/>
        </w:rPr>
        <w:t xml:space="preserve">. </w:t>
      </w:r>
      <w:r>
        <w:rPr>
          <w:rFonts w:ascii="Arial" w:hAnsi="Arial" w:cs="Arial"/>
          <w:sz w:val="20"/>
          <w:szCs w:val="20"/>
        </w:rPr>
        <w:t>Poskytovatel</w:t>
      </w:r>
      <w:r w:rsidRPr="00342FE6">
        <w:rPr>
          <w:rFonts w:ascii="Arial" w:hAnsi="Arial" w:cs="Arial"/>
          <w:sz w:val="20"/>
          <w:szCs w:val="20"/>
        </w:rPr>
        <w:t xml:space="preserve"> je povinen zkontrolovat, že </w:t>
      </w:r>
      <w:r>
        <w:rPr>
          <w:rFonts w:ascii="Arial" w:hAnsi="Arial" w:cs="Arial"/>
          <w:sz w:val="20"/>
          <w:szCs w:val="20"/>
        </w:rPr>
        <w:t>Smlouva</w:t>
      </w:r>
      <w:r w:rsidRPr="00342FE6">
        <w:rPr>
          <w:rFonts w:ascii="Arial" w:hAnsi="Arial" w:cs="Arial"/>
          <w:sz w:val="20"/>
          <w:szCs w:val="20"/>
        </w:rPr>
        <w:t xml:space="preserve"> včetně všech příloh a metadat byla řádně v registru smluv uveřejněna. V případě, že </w:t>
      </w:r>
      <w:r>
        <w:rPr>
          <w:rFonts w:ascii="Arial" w:hAnsi="Arial" w:cs="Arial"/>
          <w:sz w:val="20"/>
          <w:szCs w:val="20"/>
        </w:rPr>
        <w:t>Poskytovatel</w:t>
      </w:r>
      <w:r w:rsidRPr="00342FE6">
        <w:rPr>
          <w:rFonts w:ascii="Arial" w:hAnsi="Arial" w:cs="Arial"/>
          <w:sz w:val="20"/>
          <w:szCs w:val="20"/>
        </w:rPr>
        <w:t xml:space="preserve"> zjistí jakékoli nepřesnosti či nedostatky, je povinen neprodleně o nich </w:t>
      </w:r>
      <w:r>
        <w:rPr>
          <w:rFonts w:ascii="Arial" w:hAnsi="Arial" w:cs="Arial"/>
          <w:sz w:val="20"/>
          <w:szCs w:val="20"/>
        </w:rPr>
        <w:t>Objednatele</w:t>
      </w:r>
      <w:r w:rsidRPr="00342FE6">
        <w:rPr>
          <w:rFonts w:ascii="Arial" w:hAnsi="Arial" w:cs="Arial"/>
          <w:sz w:val="20"/>
          <w:szCs w:val="20"/>
        </w:rPr>
        <w:t xml:space="preserve"> informovat. </w:t>
      </w:r>
    </w:p>
    <w:p w14:paraId="36984DB9" w14:textId="385C5BA1" w:rsidR="00372212" w:rsidRPr="00B82204" w:rsidRDefault="00372212" w:rsidP="005F2E37">
      <w:pPr>
        <w:numPr>
          <w:ilvl w:val="0"/>
          <w:numId w:val="46"/>
        </w:numPr>
        <w:spacing w:before="120" w:after="120" w:line="276" w:lineRule="auto"/>
        <w:ind w:left="426" w:hanging="426"/>
        <w:jc w:val="both"/>
        <w:rPr>
          <w:rFonts w:ascii="Arial" w:hAnsi="Arial" w:cs="Arial"/>
          <w:sz w:val="20"/>
          <w:szCs w:val="20"/>
        </w:rPr>
      </w:pPr>
      <w:r w:rsidRPr="00B82204">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doplňuje, mění, nahrazuje nebo ruší.</w:t>
      </w:r>
    </w:p>
    <w:p w14:paraId="0BEA920B" w14:textId="406BBF5A" w:rsidR="00372212" w:rsidRPr="008B21CF" w:rsidRDefault="00372212" w:rsidP="005F2E37">
      <w:pPr>
        <w:numPr>
          <w:ilvl w:val="0"/>
          <w:numId w:val="46"/>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bere na vědomí a souhlasí s tím, že </w:t>
      </w:r>
      <w:r>
        <w:rPr>
          <w:rFonts w:ascii="Arial" w:hAnsi="Arial" w:cs="Arial"/>
          <w:sz w:val="20"/>
          <w:szCs w:val="20"/>
        </w:rPr>
        <w:t>Objednatel</w:t>
      </w:r>
      <w:r w:rsidRPr="00C5641A">
        <w:rPr>
          <w:rFonts w:ascii="Arial" w:hAnsi="Arial" w:cs="Arial"/>
          <w:sz w:val="20"/>
          <w:szCs w:val="20"/>
        </w:rPr>
        <w:t xml:space="preserve"> </w:t>
      </w:r>
      <w:r w:rsidR="00C425A6">
        <w:rPr>
          <w:rFonts w:ascii="Arial" w:hAnsi="Arial" w:cs="Arial"/>
          <w:sz w:val="20"/>
          <w:szCs w:val="20"/>
        </w:rPr>
        <w:t>může uveřejnit</w:t>
      </w:r>
      <w:r w:rsidRPr="00C5641A">
        <w:rPr>
          <w:rFonts w:ascii="Arial" w:hAnsi="Arial" w:cs="Arial"/>
          <w:sz w:val="20"/>
          <w:szCs w:val="20"/>
        </w:rPr>
        <w:t xml:space="preserve"> tuto </w:t>
      </w:r>
      <w:r>
        <w:rPr>
          <w:rFonts w:ascii="Arial" w:hAnsi="Arial" w:cs="Arial"/>
          <w:sz w:val="20"/>
          <w:szCs w:val="20"/>
        </w:rPr>
        <w:t>Smlouvu</w:t>
      </w:r>
      <w:r w:rsidRPr="00C5641A">
        <w:rPr>
          <w:rFonts w:ascii="Arial" w:hAnsi="Arial" w:cs="Arial"/>
          <w:sz w:val="20"/>
          <w:szCs w:val="20"/>
        </w:rPr>
        <w:t xml:space="preserve"> (tj. celé znění včetně všech příloh) včetně všech jejích případných dodatků</w:t>
      </w:r>
      <w:r w:rsidR="00C425A6">
        <w:rPr>
          <w:rFonts w:ascii="Arial" w:hAnsi="Arial" w:cs="Arial"/>
          <w:sz w:val="20"/>
          <w:szCs w:val="20"/>
        </w:rPr>
        <w:t xml:space="preserve"> </w:t>
      </w:r>
      <w:r w:rsidRPr="00C5641A">
        <w:rPr>
          <w:rFonts w:ascii="Arial" w:hAnsi="Arial" w:cs="Arial"/>
          <w:sz w:val="20"/>
          <w:szCs w:val="20"/>
        </w:rPr>
        <w:t>na svém profilu zadavatele</w:t>
      </w:r>
      <w:r w:rsidR="008B21CF">
        <w:rPr>
          <w:rFonts w:ascii="Arial" w:hAnsi="Arial" w:cs="Arial"/>
          <w:sz w:val="20"/>
          <w:szCs w:val="20"/>
        </w:rPr>
        <w:t xml:space="preserve">; </w:t>
      </w:r>
      <w:r w:rsidR="008B21CF" w:rsidRPr="008B21CF">
        <w:rPr>
          <w:rFonts w:ascii="Arial" w:hAnsi="Arial" w:cs="Arial"/>
          <w:sz w:val="20"/>
          <w:szCs w:val="20"/>
        </w:rPr>
        <w:t>ustanovení odst. 6. a 7. tohoto článku se vztahuje i na tento postup</w:t>
      </w:r>
      <w:r w:rsidRPr="008B21CF">
        <w:rPr>
          <w:rFonts w:ascii="Arial" w:hAnsi="Arial" w:cs="Arial"/>
          <w:sz w:val="20"/>
          <w:szCs w:val="20"/>
        </w:rPr>
        <w:t>.</w:t>
      </w:r>
    </w:p>
    <w:p w14:paraId="40F16FAF" w14:textId="7B804C0E" w:rsidR="00372212" w:rsidRPr="00C5641A" w:rsidRDefault="00372212" w:rsidP="005F2E37">
      <w:pPr>
        <w:numPr>
          <w:ilvl w:val="0"/>
          <w:numId w:val="46"/>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výslovně souhlasí s tím, že s výjimkou ustanovení znečitelněných v souladu se zákonem o registru smluv</w:t>
      </w:r>
      <w:r>
        <w:rPr>
          <w:rFonts w:ascii="Arial" w:hAnsi="Arial" w:cs="Arial"/>
          <w:sz w:val="20"/>
          <w:szCs w:val="20"/>
        </w:rPr>
        <w:t>,</w:t>
      </w:r>
      <w:r w:rsidRPr="00C5641A">
        <w:rPr>
          <w:rFonts w:ascii="Arial" w:hAnsi="Arial" w:cs="Arial"/>
          <w:sz w:val="20"/>
          <w:szCs w:val="20"/>
        </w:rPr>
        <w:t xml:space="preserve"> bude uveřejněno úplné znění </w:t>
      </w:r>
      <w:r>
        <w:rPr>
          <w:rFonts w:ascii="Arial" w:hAnsi="Arial" w:cs="Arial"/>
          <w:sz w:val="20"/>
          <w:szCs w:val="20"/>
        </w:rPr>
        <w:t>Smlouvy</w:t>
      </w:r>
      <w:r w:rsidRPr="00C5641A">
        <w:rPr>
          <w:rFonts w:ascii="Arial" w:hAnsi="Arial" w:cs="Arial"/>
          <w:sz w:val="20"/>
          <w:szCs w:val="20"/>
        </w:rPr>
        <w:t>.</w:t>
      </w:r>
    </w:p>
    <w:p w14:paraId="0956758D" w14:textId="0EC33062" w:rsidR="00372212" w:rsidRDefault="005C66F0" w:rsidP="005F2E37">
      <w:pPr>
        <w:numPr>
          <w:ilvl w:val="0"/>
          <w:numId w:val="46"/>
        </w:numPr>
        <w:spacing w:before="120" w:after="120" w:line="276" w:lineRule="auto"/>
        <w:ind w:left="426" w:hanging="426"/>
        <w:jc w:val="both"/>
        <w:rPr>
          <w:rFonts w:ascii="Arial" w:hAnsi="Arial" w:cs="Arial"/>
          <w:sz w:val="20"/>
          <w:szCs w:val="20"/>
        </w:rPr>
      </w:pPr>
      <w:r>
        <w:rPr>
          <w:rFonts w:ascii="Arial" w:hAnsi="Arial" w:cs="Arial"/>
          <w:sz w:val="20"/>
          <w:szCs w:val="20"/>
        </w:rPr>
        <w:lastRenderedPageBreak/>
        <w:t>Objednatel</w:t>
      </w:r>
      <w:r w:rsidR="00372212" w:rsidRPr="0060486C">
        <w:rPr>
          <w:rFonts w:ascii="Arial" w:hAnsi="Arial" w:cs="Arial"/>
          <w:sz w:val="20"/>
          <w:szCs w:val="20"/>
        </w:rPr>
        <w:t xml:space="preserve"> výslovně souhlasí s tím, že s výjimkou ustanovení znečitelněných v souladu se zákonem o registru smluv</w:t>
      </w:r>
      <w:r w:rsidR="00372212">
        <w:rPr>
          <w:rFonts w:ascii="Arial" w:hAnsi="Arial" w:cs="Arial"/>
          <w:sz w:val="20"/>
          <w:szCs w:val="20"/>
        </w:rPr>
        <w:t>,</w:t>
      </w:r>
      <w:r w:rsidR="00372212" w:rsidRPr="0060486C">
        <w:rPr>
          <w:rFonts w:ascii="Arial" w:hAnsi="Arial" w:cs="Arial"/>
          <w:sz w:val="20"/>
          <w:szCs w:val="20"/>
        </w:rPr>
        <w:t xml:space="preserve"> bude uveřejněno úplné znění </w:t>
      </w:r>
      <w:r w:rsidR="00372212">
        <w:rPr>
          <w:rFonts w:ascii="Arial" w:hAnsi="Arial" w:cs="Arial"/>
          <w:sz w:val="20"/>
          <w:szCs w:val="20"/>
        </w:rPr>
        <w:t>Smlouvy</w:t>
      </w:r>
      <w:r w:rsidR="00372212" w:rsidRPr="0060486C">
        <w:rPr>
          <w:rFonts w:ascii="Arial" w:hAnsi="Arial" w:cs="Arial"/>
          <w:sz w:val="20"/>
          <w:szCs w:val="20"/>
        </w:rPr>
        <w:t xml:space="preserve">. </w:t>
      </w:r>
    </w:p>
    <w:p w14:paraId="54E8680E" w14:textId="77777777" w:rsidR="00F40EB5" w:rsidRPr="00F40EB5" w:rsidRDefault="00F40EB5" w:rsidP="00197DE3">
      <w:pPr>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 </w:t>
      </w:r>
    </w:p>
    <w:p w14:paraId="72ECC603" w14:textId="77777777" w:rsidR="00F40EB5" w:rsidRPr="00F40EB5" w:rsidRDefault="00F40EB5" w:rsidP="00197DE3">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X. Sankční ujednání</w:t>
      </w:r>
    </w:p>
    <w:p w14:paraId="007554A2" w14:textId="77777777" w:rsidR="00F40EB5" w:rsidRPr="002935CE" w:rsidRDefault="00F40EB5" w:rsidP="005F2E37">
      <w:pPr>
        <w:numPr>
          <w:ilvl w:val="0"/>
          <w:numId w:val="47"/>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V případě, kdy Poskytovatel nedodrží „Cílové parametry služ</w:t>
      </w:r>
      <w:r w:rsidR="00FB7024">
        <w:rPr>
          <w:rFonts w:ascii="Arial" w:hAnsi="Arial" w:cs="Arial"/>
          <w:sz w:val="20"/>
          <w:szCs w:val="20"/>
        </w:rPr>
        <w:t>by podpory</w:t>
      </w:r>
      <w:r w:rsidRPr="002935CE">
        <w:rPr>
          <w:rFonts w:ascii="Arial" w:hAnsi="Arial" w:cs="Arial"/>
          <w:sz w:val="20"/>
          <w:szCs w:val="20"/>
        </w:rPr>
        <w:t xml:space="preserve"> (SLA)“, jak jsou stanoven</w:t>
      </w:r>
      <w:r w:rsidR="00FB7024">
        <w:rPr>
          <w:rFonts w:ascii="Arial" w:hAnsi="Arial" w:cs="Arial"/>
          <w:sz w:val="20"/>
          <w:szCs w:val="20"/>
        </w:rPr>
        <w:t>y</w:t>
      </w:r>
      <w:r w:rsidRPr="002935CE">
        <w:rPr>
          <w:rFonts w:ascii="Arial" w:hAnsi="Arial" w:cs="Arial"/>
          <w:sz w:val="20"/>
          <w:szCs w:val="20"/>
        </w:rPr>
        <w:t xml:space="preserve"> v</w:t>
      </w:r>
      <w:r w:rsidR="00434131" w:rsidRPr="002935CE">
        <w:rPr>
          <w:rFonts w:ascii="Arial" w:hAnsi="Arial" w:cs="Arial"/>
          <w:sz w:val="20"/>
          <w:szCs w:val="20"/>
        </w:rPr>
        <w:t> odst.</w:t>
      </w:r>
      <w:r w:rsidRPr="002935CE">
        <w:rPr>
          <w:rFonts w:ascii="Arial" w:hAnsi="Arial" w:cs="Arial"/>
          <w:sz w:val="20"/>
          <w:szCs w:val="20"/>
        </w:rPr>
        <w:t xml:space="preserve"> 3., bodu 3.2. Přílohy č. 2 této Smlouvy pro „Řešení incidentů</w:t>
      </w:r>
      <w:r w:rsidR="009A7711">
        <w:rPr>
          <w:rFonts w:ascii="Arial" w:hAnsi="Arial" w:cs="Arial"/>
          <w:sz w:val="20"/>
          <w:szCs w:val="20"/>
        </w:rPr>
        <w:t xml:space="preserve">“ </w:t>
      </w:r>
      <w:r w:rsidR="00680BE2">
        <w:rPr>
          <w:rFonts w:ascii="Arial" w:hAnsi="Arial" w:cs="Arial"/>
          <w:sz w:val="20"/>
          <w:szCs w:val="20"/>
        </w:rPr>
        <w:t>v rozsahu dále uvedeném</w:t>
      </w:r>
      <w:r w:rsidRPr="00C21A22">
        <w:rPr>
          <w:rFonts w:ascii="Arial" w:hAnsi="Arial" w:cs="Arial"/>
          <w:sz w:val="20"/>
          <w:szCs w:val="20"/>
        </w:rPr>
        <w:t>,</w:t>
      </w:r>
      <w:r w:rsidRPr="002935CE">
        <w:rPr>
          <w:rFonts w:ascii="Arial" w:hAnsi="Arial" w:cs="Arial"/>
          <w:sz w:val="20"/>
          <w:szCs w:val="20"/>
        </w:rPr>
        <w:t xml:space="preserve"> je </w:t>
      </w:r>
      <w:r w:rsidR="006A1220">
        <w:rPr>
          <w:rFonts w:ascii="Arial" w:hAnsi="Arial" w:cs="Arial"/>
          <w:sz w:val="20"/>
          <w:szCs w:val="20"/>
        </w:rPr>
        <w:t>Objednatel</w:t>
      </w:r>
      <w:r w:rsidR="000B1BF8">
        <w:rPr>
          <w:rFonts w:ascii="Arial" w:hAnsi="Arial" w:cs="Arial"/>
          <w:sz w:val="20"/>
          <w:szCs w:val="20"/>
        </w:rPr>
        <w:t xml:space="preserve"> </w:t>
      </w:r>
      <w:r w:rsidRPr="002935CE">
        <w:rPr>
          <w:rFonts w:ascii="Arial" w:hAnsi="Arial" w:cs="Arial"/>
          <w:sz w:val="20"/>
          <w:szCs w:val="20"/>
        </w:rPr>
        <w:t>oprávněn vyúčtovat Poskytovateli smluvní pokutu v následující výši dle stupně Priority daného servisního požadavku a typu prodlení.</w:t>
      </w:r>
    </w:p>
    <w:p w14:paraId="303C81ED" w14:textId="77777777" w:rsidR="00F40EB5" w:rsidRPr="00C21A22" w:rsidRDefault="00F40EB5" w:rsidP="00810C91">
      <w:pPr>
        <w:pStyle w:val="SSOdstavec"/>
        <w:numPr>
          <w:ilvl w:val="3"/>
          <w:numId w:val="7"/>
        </w:numPr>
        <w:tabs>
          <w:tab w:val="clear" w:pos="426"/>
          <w:tab w:val="num" w:pos="1134"/>
        </w:tabs>
        <w:spacing w:after="120" w:line="276" w:lineRule="auto"/>
        <w:ind w:left="1134" w:hanging="567"/>
        <w:rPr>
          <w:rFonts w:ascii="Arial" w:hAnsi="Arial" w:cs="Arial"/>
          <w:b/>
        </w:rPr>
      </w:pPr>
      <w:r w:rsidRPr="00F40EB5">
        <w:rPr>
          <w:rFonts w:ascii="Arial" w:hAnsi="Arial" w:cs="Arial"/>
          <w:b/>
        </w:rPr>
        <w:t xml:space="preserve">Nedodržení </w:t>
      </w:r>
      <w:r w:rsidR="00F512A9">
        <w:rPr>
          <w:rFonts w:ascii="Arial" w:hAnsi="Arial" w:cs="Arial"/>
          <w:b/>
        </w:rPr>
        <w:t>D</w:t>
      </w:r>
      <w:r w:rsidRPr="00F40EB5">
        <w:rPr>
          <w:rFonts w:ascii="Arial" w:hAnsi="Arial" w:cs="Arial"/>
          <w:b/>
        </w:rPr>
        <w:t xml:space="preserve">oby odezvy </w:t>
      </w:r>
      <w:r w:rsidRPr="00F512A9">
        <w:rPr>
          <w:rFonts w:ascii="Arial" w:hAnsi="Arial" w:cs="Arial"/>
        </w:rPr>
        <w:t>pro „Řešení incidentů“</w:t>
      </w:r>
      <w:r w:rsidR="0030639B">
        <w:rPr>
          <w:rFonts w:ascii="Arial" w:hAnsi="Arial" w:cs="Arial"/>
          <w:b/>
        </w:rPr>
        <w:t>:</w:t>
      </w:r>
    </w:p>
    <w:p w14:paraId="1C5127FC" w14:textId="77777777" w:rsidR="00F40EB5" w:rsidRPr="00F40EB5" w:rsidRDefault="00F40EB5" w:rsidP="00810C91">
      <w:pPr>
        <w:pStyle w:val="SSOdstavec"/>
        <w:numPr>
          <w:ilvl w:val="0"/>
          <w:numId w:val="13"/>
        </w:numPr>
        <w:tabs>
          <w:tab w:val="clear" w:pos="426"/>
          <w:tab w:val="num" w:pos="1418"/>
        </w:tabs>
        <w:spacing w:after="120" w:line="276" w:lineRule="auto"/>
        <w:ind w:left="1134" w:firstLine="0"/>
        <w:rPr>
          <w:rFonts w:ascii="Arial" w:hAnsi="Arial" w:cs="Arial"/>
        </w:rPr>
      </w:pPr>
      <w:r w:rsidRPr="00F40EB5">
        <w:rPr>
          <w:rFonts w:ascii="Arial" w:hAnsi="Arial" w:cs="Arial"/>
        </w:rPr>
        <w:t>Priorita 1 (Prio 1) - 500,- Kč za každou i jen započatou hodinu prodlení;</w:t>
      </w:r>
    </w:p>
    <w:p w14:paraId="7077A714" w14:textId="77777777" w:rsidR="00F40EB5" w:rsidRPr="00F40EB5" w:rsidRDefault="00F40EB5" w:rsidP="00810C91">
      <w:pPr>
        <w:pStyle w:val="SSOdstavec"/>
        <w:numPr>
          <w:ilvl w:val="0"/>
          <w:numId w:val="13"/>
        </w:numPr>
        <w:tabs>
          <w:tab w:val="clear" w:pos="426"/>
          <w:tab w:val="num" w:pos="1418"/>
        </w:tabs>
        <w:spacing w:after="120" w:line="276" w:lineRule="auto"/>
        <w:ind w:left="1418" w:hanging="284"/>
        <w:rPr>
          <w:rFonts w:ascii="Arial" w:hAnsi="Arial" w:cs="Arial"/>
        </w:rPr>
      </w:pPr>
      <w:r w:rsidRPr="00F40EB5">
        <w:rPr>
          <w:rFonts w:ascii="Arial" w:hAnsi="Arial" w:cs="Arial"/>
        </w:rPr>
        <w:t>Priorita 2 (Prio 2) a Priorita 3 (Prio 3) – 300,- Kč za každou i jen započatou hodinu prodlení.</w:t>
      </w:r>
    </w:p>
    <w:p w14:paraId="3951991F" w14:textId="77777777" w:rsidR="00F40EB5" w:rsidRPr="00F40EB5" w:rsidRDefault="00F40EB5" w:rsidP="00810C91">
      <w:pPr>
        <w:pStyle w:val="SSOdstavec"/>
        <w:numPr>
          <w:ilvl w:val="3"/>
          <w:numId w:val="7"/>
        </w:numPr>
        <w:tabs>
          <w:tab w:val="clear" w:pos="426"/>
          <w:tab w:val="num" w:pos="1134"/>
        </w:tabs>
        <w:spacing w:after="120" w:line="276" w:lineRule="auto"/>
        <w:ind w:left="1134" w:hanging="567"/>
        <w:rPr>
          <w:rFonts w:ascii="Arial" w:hAnsi="Arial" w:cs="Arial"/>
          <w:b/>
        </w:rPr>
      </w:pPr>
      <w:r w:rsidRPr="00F40EB5">
        <w:rPr>
          <w:rFonts w:ascii="Arial" w:hAnsi="Arial" w:cs="Arial"/>
          <w:b/>
        </w:rPr>
        <w:t xml:space="preserve">Nedodržení </w:t>
      </w:r>
      <w:r w:rsidR="00F512A9">
        <w:rPr>
          <w:rFonts w:ascii="Arial" w:hAnsi="Arial" w:cs="Arial"/>
          <w:b/>
        </w:rPr>
        <w:t>D</w:t>
      </w:r>
      <w:r w:rsidRPr="00F40EB5">
        <w:rPr>
          <w:rFonts w:ascii="Arial" w:hAnsi="Arial" w:cs="Arial"/>
          <w:b/>
        </w:rPr>
        <w:t xml:space="preserve">oby pro vyřešení </w:t>
      </w:r>
      <w:r w:rsidRPr="00F512A9">
        <w:rPr>
          <w:rFonts w:ascii="Arial" w:hAnsi="Arial" w:cs="Arial"/>
        </w:rPr>
        <w:t>incidentů</w:t>
      </w:r>
      <w:r w:rsidRPr="00F40EB5">
        <w:rPr>
          <w:rFonts w:ascii="Arial" w:hAnsi="Arial" w:cs="Arial"/>
          <w:b/>
        </w:rPr>
        <w:t>:</w:t>
      </w:r>
    </w:p>
    <w:p w14:paraId="0A6C1D3F" w14:textId="77777777" w:rsidR="00F40EB5" w:rsidRPr="00F40EB5" w:rsidRDefault="00F40EB5" w:rsidP="00810C91">
      <w:pPr>
        <w:pStyle w:val="SSOdstavec"/>
        <w:numPr>
          <w:ilvl w:val="0"/>
          <w:numId w:val="13"/>
        </w:numPr>
        <w:tabs>
          <w:tab w:val="clear" w:pos="426"/>
          <w:tab w:val="num" w:pos="1134"/>
          <w:tab w:val="num" w:pos="1418"/>
        </w:tabs>
        <w:spacing w:after="120" w:line="276" w:lineRule="auto"/>
        <w:ind w:left="1134" w:firstLine="0"/>
        <w:rPr>
          <w:rFonts w:ascii="Arial" w:hAnsi="Arial" w:cs="Arial"/>
        </w:rPr>
      </w:pPr>
      <w:r w:rsidRPr="00F40EB5">
        <w:rPr>
          <w:rFonts w:ascii="Arial" w:hAnsi="Arial" w:cs="Arial"/>
        </w:rPr>
        <w:t>Priorita 1 (Prio 1) – 500,- Kč za každou i jen započatou hodinu prodlení;</w:t>
      </w:r>
    </w:p>
    <w:p w14:paraId="70AAAB56" w14:textId="77777777" w:rsidR="00F40EB5" w:rsidRPr="00F40EB5" w:rsidRDefault="00F40EB5" w:rsidP="00810C91">
      <w:pPr>
        <w:pStyle w:val="SSOdstavec"/>
        <w:numPr>
          <w:ilvl w:val="0"/>
          <w:numId w:val="13"/>
        </w:numPr>
        <w:tabs>
          <w:tab w:val="clear" w:pos="426"/>
          <w:tab w:val="num" w:pos="1134"/>
          <w:tab w:val="num" w:pos="1418"/>
        </w:tabs>
        <w:spacing w:after="120" w:line="276" w:lineRule="auto"/>
        <w:ind w:left="1134" w:firstLine="0"/>
        <w:rPr>
          <w:rFonts w:ascii="Arial" w:hAnsi="Arial" w:cs="Arial"/>
        </w:rPr>
      </w:pPr>
      <w:r w:rsidRPr="00F40EB5">
        <w:rPr>
          <w:rFonts w:ascii="Arial" w:hAnsi="Arial" w:cs="Arial"/>
        </w:rPr>
        <w:t>Priorita 2 (Prio 2) a Priorita 3 (Prio 3) - 1000,- Kč za každý i jen započatý den prodlení.</w:t>
      </w:r>
    </w:p>
    <w:p w14:paraId="5E7BFDF3" w14:textId="77777777" w:rsidR="00F40EB5" w:rsidRPr="002935CE" w:rsidRDefault="00F40EB5" w:rsidP="005F2E37">
      <w:pPr>
        <w:numPr>
          <w:ilvl w:val="0"/>
          <w:numId w:val="47"/>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V případě, kdy Poskytovatel nedodrží termíny (doby plnění) dohodnuté</w:t>
      </w:r>
      <w:r w:rsidR="00AF09D1">
        <w:rPr>
          <w:rFonts w:ascii="Arial" w:hAnsi="Arial" w:cs="Arial"/>
          <w:sz w:val="20"/>
          <w:szCs w:val="20"/>
        </w:rPr>
        <w:t xml:space="preserve"> </w:t>
      </w:r>
      <w:r w:rsidR="00B24408">
        <w:rPr>
          <w:rFonts w:ascii="Arial" w:hAnsi="Arial" w:cs="Arial"/>
          <w:sz w:val="20"/>
          <w:szCs w:val="20"/>
        </w:rPr>
        <w:t xml:space="preserve">podle této Smlouvy </w:t>
      </w:r>
      <w:r w:rsidRPr="002935CE">
        <w:rPr>
          <w:rFonts w:ascii="Arial" w:hAnsi="Arial" w:cs="Arial"/>
          <w:sz w:val="20"/>
          <w:szCs w:val="20"/>
        </w:rPr>
        <w:t xml:space="preserve">pro </w:t>
      </w:r>
      <w:r w:rsidR="00786BF9" w:rsidRPr="002935CE">
        <w:rPr>
          <w:rFonts w:ascii="Arial" w:hAnsi="Arial" w:cs="Arial"/>
          <w:sz w:val="20"/>
          <w:szCs w:val="20"/>
        </w:rPr>
        <w:t xml:space="preserve">poskytnutí </w:t>
      </w:r>
      <w:r w:rsidR="008A649B">
        <w:rPr>
          <w:rFonts w:ascii="Arial" w:hAnsi="Arial" w:cs="Arial"/>
          <w:sz w:val="20"/>
          <w:szCs w:val="20"/>
        </w:rPr>
        <w:t>K</w:t>
      </w:r>
      <w:r w:rsidR="00786BF9" w:rsidRPr="002935CE">
        <w:rPr>
          <w:rFonts w:ascii="Arial" w:hAnsi="Arial" w:cs="Arial"/>
          <w:sz w:val="20"/>
          <w:szCs w:val="20"/>
        </w:rPr>
        <w:t xml:space="preserve">onzultační služby, </w:t>
      </w:r>
      <w:r w:rsidR="00C00EAB">
        <w:rPr>
          <w:rFonts w:ascii="Arial" w:hAnsi="Arial" w:cs="Arial"/>
          <w:sz w:val="20"/>
          <w:szCs w:val="20"/>
        </w:rPr>
        <w:t xml:space="preserve">dobu plnění </w:t>
      </w:r>
      <w:r w:rsidR="00AF09D1">
        <w:rPr>
          <w:rFonts w:ascii="Arial" w:hAnsi="Arial" w:cs="Arial"/>
          <w:sz w:val="20"/>
          <w:szCs w:val="20"/>
        </w:rPr>
        <w:t xml:space="preserve">dohodnutou </w:t>
      </w:r>
      <w:r w:rsidR="00206950" w:rsidRPr="002935CE">
        <w:rPr>
          <w:rFonts w:ascii="Arial" w:hAnsi="Arial" w:cs="Arial"/>
          <w:sz w:val="20"/>
          <w:szCs w:val="20"/>
        </w:rPr>
        <w:t xml:space="preserve">pro </w:t>
      </w:r>
      <w:r w:rsidRPr="002935CE">
        <w:rPr>
          <w:rFonts w:ascii="Arial" w:hAnsi="Arial" w:cs="Arial"/>
          <w:sz w:val="20"/>
          <w:szCs w:val="20"/>
        </w:rPr>
        <w:t xml:space="preserve">realizaci požadovaných </w:t>
      </w:r>
      <w:r w:rsidR="00930E08" w:rsidRPr="002935CE">
        <w:rPr>
          <w:rFonts w:ascii="Arial" w:hAnsi="Arial" w:cs="Arial"/>
          <w:sz w:val="20"/>
          <w:szCs w:val="20"/>
        </w:rPr>
        <w:t>Z</w:t>
      </w:r>
      <w:r w:rsidRPr="002935CE">
        <w:rPr>
          <w:rFonts w:ascii="Arial" w:hAnsi="Arial" w:cs="Arial"/>
          <w:sz w:val="20"/>
          <w:szCs w:val="20"/>
        </w:rPr>
        <w:t>měn</w:t>
      </w:r>
      <w:r w:rsidR="009F0438">
        <w:rPr>
          <w:rFonts w:ascii="Arial" w:hAnsi="Arial" w:cs="Arial"/>
          <w:sz w:val="20"/>
          <w:szCs w:val="20"/>
        </w:rPr>
        <w:t xml:space="preserve"> v příslušných Objednávkách</w:t>
      </w:r>
      <w:r w:rsidRPr="002935CE">
        <w:rPr>
          <w:rFonts w:ascii="Arial" w:hAnsi="Arial" w:cs="Arial"/>
          <w:sz w:val="20"/>
          <w:szCs w:val="20"/>
        </w:rPr>
        <w:t xml:space="preserve">, nebo nedodrží termíny pro odstranění nedostatků případně stanovených v příslušných Akceptačních protokolech, je </w:t>
      </w:r>
      <w:r w:rsidR="00B23BDA">
        <w:rPr>
          <w:rFonts w:ascii="Arial" w:hAnsi="Arial" w:cs="Arial"/>
          <w:sz w:val="20"/>
          <w:szCs w:val="20"/>
        </w:rPr>
        <w:t>Objednatel</w:t>
      </w:r>
      <w:r w:rsidRPr="002935CE">
        <w:rPr>
          <w:rFonts w:ascii="Arial" w:hAnsi="Arial" w:cs="Arial"/>
          <w:sz w:val="20"/>
          <w:szCs w:val="20"/>
        </w:rPr>
        <w:t xml:space="preserve"> oprávněn vyúčtovat Poskytovateli smluvní pokutu ve výši 500,- Kč za každý i jen započatý pracovní den prodlení a Poskytovatel je povinen vyúčtovanou smluvní pokutu uhradit.</w:t>
      </w:r>
    </w:p>
    <w:p w14:paraId="55CA28EB" w14:textId="77777777" w:rsidR="00F40EB5" w:rsidRPr="00C13145" w:rsidRDefault="00F40EB5" w:rsidP="005F2E37">
      <w:pPr>
        <w:numPr>
          <w:ilvl w:val="0"/>
          <w:numId w:val="47"/>
        </w:numPr>
        <w:tabs>
          <w:tab w:val="clear" w:pos="567"/>
          <w:tab w:val="num" w:pos="426"/>
        </w:tabs>
        <w:spacing w:before="120" w:after="120" w:line="276" w:lineRule="auto"/>
        <w:ind w:left="426" w:hanging="426"/>
        <w:jc w:val="both"/>
        <w:rPr>
          <w:rFonts w:ascii="Arial" w:hAnsi="Arial" w:cs="Arial"/>
          <w:sz w:val="20"/>
          <w:szCs w:val="20"/>
        </w:rPr>
      </w:pPr>
      <w:r w:rsidRPr="00C13145">
        <w:rPr>
          <w:rFonts w:ascii="Arial" w:hAnsi="Arial" w:cs="Arial"/>
          <w:sz w:val="20"/>
          <w:szCs w:val="20"/>
        </w:rPr>
        <w:t>V případě prodlení Objednatele s úhradou faktury je Poskytovatel oprávněn vyúčtovat Objednateli úrok z prodlení ve výši 0,02 % z nezaplacené částky předmětné faktury za každý kalendářní den prodlení a Objednatel je povinen tuto sankci uhradit.</w:t>
      </w:r>
    </w:p>
    <w:p w14:paraId="4790B0D0" w14:textId="77777777" w:rsidR="00F40EB5" w:rsidRPr="002935CE" w:rsidRDefault="00F40EB5" w:rsidP="005F2E37">
      <w:pPr>
        <w:numPr>
          <w:ilvl w:val="0"/>
          <w:numId w:val="47"/>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 xml:space="preserve">Právo na zaplacení </w:t>
      </w:r>
      <w:r w:rsidR="00843C0B" w:rsidRPr="002935CE">
        <w:rPr>
          <w:rFonts w:ascii="Arial" w:hAnsi="Arial" w:cs="Arial"/>
          <w:sz w:val="20"/>
          <w:szCs w:val="20"/>
        </w:rPr>
        <w:t>všech smluvních pokut</w:t>
      </w:r>
      <w:r w:rsidR="008C78DF" w:rsidRPr="002935CE">
        <w:rPr>
          <w:rFonts w:ascii="Arial" w:hAnsi="Arial" w:cs="Arial"/>
          <w:sz w:val="20"/>
          <w:szCs w:val="20"/>
        </w:rPr>
        <w:t xml:space="preserve"> </w:t>
      </w:r>
      <w:r w:rsidRPr="002935CE">
        <w:rPr>
          <w:rFonts w:ascii="Arial" w:hAnsi="Arial" w:cs="Arial"/>
          <w:sz w:val="20"/>
          <w:szCs w:val="20"/>
        </w:rPr>
        <w:t xml:space="preserve">je </w:t>
      </w:r>
      <w:r w:rsidR="00B23BDA">
        <w:rPr>
          <w:rFonts w:ascii="Arial" w:hAnsi="Arial" w:cs="Arial"/>
          <w:sz w:val="20"/>
          <w:szCs w:val="20"/>
        </w:rPr>
        <w:t>Objednatel</w:t>
      </w:r>
      <w:r w:rsidRPr="002935CE">
        <w:rPr>
          <w:rFonts w:ascii="Arial" w:hAnsi="Arial" w:cs="Arial"/>
          <w:sz w:val="20"/>
          <w:szCs w:val="20"/>
        </w:rPr>
        <w:t xml:space="preserve"> oprávněn uplatnit souběžně.</w:t>
      </w:r>
    </w:p>
    <w:p w14:paraId="14DBF58E" w14:textId="77777777" w:rsidR="00F40EB5" w:rsidRPr="002935CE" w:rsidRDefault="00F40EB5" w:rsidP="005F2E37">
      <w:pPr>
        <w:numPr>
          <w:ilvl w:val="0"/>
          <w:numId w:val="47"/>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 xml:space="preserve">Sjednáním smluvní pokuty ani jejím zaplacením není dotčeno právo oprávněné </w:t>
      </w:r>
      <w:r w:rsidR="003F0F96" w:rsidRPr="002935CE">
        <w:rPr>
          <w:rFonts w:ascii="Arial" w:hAnsi="Arial" w:cs="Arial"/>
          <w:sz w:val="20"/>
          <w:szCs w:val="20"/>
        </w:rPr>
        <w:t>S</w:t>
      </w:r>
      <w:r w:rsidRPr="002935CE">
        <w:rPr>
          <w:rFonts w:ascii="Arial" w:hAnsi="Arial" w:cs="Arial"/>
          <w:sz w:val="20"/>
          <w:szCs w:val="20"/>
        </w:rPr>
        <w:t xml:space="preserve">mluvní strany na plnou náhradu škody vzniklé v důsledku porušení povinnosti, ke kterému se smluvní pokuta vztahuje. Vyúčtováním ani zaplacením smluvní pokuty není dotčena povinnost příslušné </w:t>
      </w:r>
      <w:r w:rsidR="003F0F96" w:rsidRPr="002935CE">
        <w:rPr>
          <w:rFonts w:ascii="Arial" w:hAnsi="Arial" w:cs="Arial"/>
          <w:sz w:val="20"/>
          <w:szCs w:val="20"/>
        </w:rPr>
        <w:t>S</w:t>
      </w:r>
      <w:r w:rsidRPr="002935CE">
        <w:rPr>
          <w:rFonts w:ascii="Arial" w:hAnsi="Arial" w:cs="Arial"/>
          <w:sz w:val="20"/>
          <w:szCs w:val="20"/>
        </w:rPr>
        <w:t>mluvní strany splnit své závazky dle této Smlouvy.</w:t>
      </w:r>
    </w:p>
    <w:p w14:paraId="556801D5" w14:textId="77777777" w:rsidR="00437882" w:rsidRPr="00F40EB5" w:rsidRDefault="00437882" w:rsidP="00197DE3">
      <w:pPr>
        <w:spacing w:before="120" w:after="120" w:line="276" w:lineRule="auto"/>
        <w:jc w:val="center"/>
        <w:outlineLvl w:val="0"/>
        <w:rPr>
          <w:rFonts w:ascii="Arial" w:hAnsi="Arial" w:cs="Arial"/>
          <w:b/>
          <w:bCs/>
          <w:sz w:val="20"/>
          <w:szCs w:val="20"/>
        </w:rPr>
      </w:pPr>
    </w:p>
    <w:p w14:paraId="121B1988" w14:textId="77777777" w:rsidR="00F40EB5" w:rsidRPr="00F40EB5" w:rsidRDefault="00F40EB5" w:rsidP="00197DE3">
      <w:pPr>
        <w:spacing w:before="120" w:after="120" w:line="276" w:lineRule="auto"/>
        <w:ind w:left="426" w:hanging="426"/>
        <w:jc w:val="center"/>
        <w:outlineLvl w:val="0"/>
        <w:rPr>
          <w:rFonts w:ascii="Arial" w:hAnsi="Arial" w:cs="Arial"/>
          <w:b/>
          <w:bCs/>
          <w:sz w:val="20"/>
          <w:szCs w:val="20"/>
        </w:rPr>
      </w:pPr>
      <w:r w:rsidRPr="00F40EB5">
        <w:rPr>
          <w:rFonts w:ascii="Arial" w:hAnsi="Arial" w:cs="Arial"/>
          <w:b/>
          <w:bCs/>
          <w:sz w:val="20"/>
          <w:szCs w:val="20"/>
        </w:rPr>
        <w:t>Článek XI. Pojištění, ostatní ustanovení</w:t>
      </w:r>
    </w:p>
    <w:p w14:paraId="34AF1F05" w14:textId="77777777" w:rsidR="000B23BD" w:rsidRPr="00CD19FD" w:rsidRDefault="000B23BD" w:rsidP="005F2E37">
      <w:pPr>
        <w:numPr>
          <w:ilvl w:val="0"/>
          <w:numId w:val="48"/>
        </w:numPr>
        <w:tabs>
          <w:tab w:val="num" w:pos="426"/>
          <w:tab w:val="left" w:pos="567"/>
        </w:tabs>
        <w:spacing w:before="120" w:after="120" w:line="276" w:lineRule="auto"/>
        <w:ind w:left="426" w:hanging="426"/>
        <w:jc w:val="both"/>
        <w:rPr>
          <w:rFonts w:ascii="Arial" w:hAnsi="Arial" w:cs="Arial"/>
          <w:sz w:val="20"/>
          <w:szCs w:val="20"/>
        </w:rPr>
      </w:pPr>
      <w:r w:rsidRPr="00CD19FD">
        <w:rPr>
          <w:rFonts w:ascii="Arial" w:hAnsi="Arial" w:cs="Arial"/>
          <w:sz w:val="20"/>
          <w:szCs w:val="20"/>
        </w:rPr>
        <w:t xml:space="preserve">Poskytovatel se zavazuje být </w:t>
      </w:r>
      <w:bookmarkStart w:id="30" w:name="_Hlk115416306"/>
      <w:r w:rsidRPr="00CD19FD">
        <w:rPr>
          <w:rFonts w:ascii="Arial" w:hAnsi="Arial" w:cs="Arial"/>
          <w:sz w:val="20"/>
          <w:szCs w:val="20"/>
        </w:rPr>
        <w:t xml:space="preserve">po celou dobu poskytování plnění podle této </w:t>
      </w:r>
      <w:bookmarkEnd w:id="30"/>
      <w:r w:rsidRPr="00CD19FD">
        <w:rPr>
          <w:rFonts w:ascii="Arial" w:hAnsi="Arial" w:cs="Arial"/>
          <w:sz w:val="20"/>
          <w:szCs w:val="20"/>
        </w:rPr>
        <w:t xml:space="preserve">Smlouvy pojištěn pro případ vzniku odpovědnosti Poskytovatele za škodu, která může vzniknout Objednateli nebo třetí osobě při plnění závazků Poskytovatele dle této Smlouvy nebo v souvislosti s plněním těchto závazků. Toto pojištění musí být sjednáno s pojistnou částkou </w:t>
      </w:r>
      <w:r w:rsidRPr="003002E3">
        <w:rPr>
          <w:rFonts w:ascii="Arial" w:hAnsi="Arial" w:cs="Arial"/>
          <w:sz w:val="20"/>
          <w:szCs w:val="20"/>
        </w:rPr>
        <w:t>minimálně 5 000 000 Kč</w:t>
      </w:r>
      <w:r w:rsidRPr="00CD19FD">
        <w:rPr>
          <w:rFonts w:ascii="Arial" w:hAnsi="Arial" w:cs="Arial"/>
          <w:sz w:val="20"/>
          <w:szCs w:val="20"/>
        </w:rPr>
        <w:t xml:space="preserve"> (slovy: p</w:t>
      </w:r>
      <w:r>
        <w:rPr>
          <w:rFonts w:ascii="Arial" w:hAnsi="Arial" w:cs="Arial"/>
          <w:sz w:val="20"/>
          <w:szCs w:val="20"/>
        </w:rPr>
        <w:t>ět</w:t>
      </w:r>
      <w:r w:rsidRPr="00CD19FD">
        <w:rPr>
          <w:rFonts w:ascii="Arial" w:hAnsi="Arial" w:cs="Arial"/>
          <w:sz w:val="20"/>
          <w:szCs w:val="20"/>
        </w:rPr>
        <w:t xml:space="preserve"> milionů korun českých).</w:t>
      </w:r>
    </w:p>
    <w:p w14:paraId="3D45C787" w14:textId="77777777" w:rsidR="000B23BD" w:rsidRPr="00CF0892" w:rsidRDefault="000B23BD" w:rsidP="005F2E37">
      <w:pPr>
        <w:numPr>
          <w:ilvl w:val="0"/>
          <w:numId w:val="48"/>
        </w:numPr>
        <w:spacing w:before="120" w:after="120" w:line="276" w:lineRule="auto"/>
        <w:ind w:left="426" w:hanging="426"/>
        <w:jc w:val="both"/>
        <w:rPr>
          <w:rFonts w:ascii="Arial" w:hAnsi="Arial" w:cs="Arial"/>
          <w:sz w:val="20"/>
          <w:szCs w:val="20"/>
        </w:rPr>
      </w:pPr>
      <w:bookmarkStart w:id="31" w:name="_Hlk115416364"/>
      <w:r w:rsidRPr="00CD19FD">
        <w:rPr>
          <w:rFonts w:ascii="Arial" w:hAnsi="Arial" w:cs="Arial"/>
          <w:sz w:val="20"/>
          <w:szCs w:val="20"/>
        </w:rPr>
        <w:t>Poskytovatel je povinen na výzvu Objednatele</w:t>
      </w:r>
      <w:r>
        <w:rPr>
          <w:rFonts w:ascii="Arial" w:hAnsi="Arial" w:cs="Arial"/>
          <w:sz w:val="20"/>
          <w:szCs w:val="20"/>
        </w:rPr>
        <w:t xml:space="preserve"> </w:t>
      </w:r>
      <w:r w:rsidRPr="00CD19FD">
        <w:rPr>
          <w:rFonts w:ascii="Arial" w:hAnsi="Arial" w:cs="Arial"/>
          <w:sz w:val="20"/>
          <w:szCs w:val="20"/>
        </w:rPr>
        <w:t>(Pověřené osoby) doložit, že je pojištěn pro</w:t>
      </w:r>
      <w:r w:rsidRPr="00CF0892">
        <w:rPr>
          <w:rFonts w:ascii="Arial" w:hAnsi="Arial" w:cs="Arial"/>
          <w:sz w:val="20"/>
          <w:szCs w:val="20"/>
        </w:rPr>
        <w:t xml:space="preserve"> případ odpovědnosti za škodu v požadovaném rozsahu</w:t>
      </w:r>
      <w:r>
        <w:rPr>
          <w:rFonts w:ascii="Arial" w:hAnsi="Arial" w:cs="Arial"/>
          <w:sz w:val="20"/>
          <w:szCs w:val="20"/>
        </w:rPr>
        <w:t xml:space="preserve"> (viz odst. </w:t>
      </w:r>
      <w:r w:rsidR="00AB38CC">
        <w:rPr>
          <w:rFonts w:ascii="Arial" w:hAnsi="Arial" w:cs="Arial"/>
          <w:sz w:val="20"/>
          <w:szCs w:val="20"/>
        </w:rPr>
        <w:t>1</w:t>
      </w:r>
      <w:r>
        <w:rPr>
          <w:rFonts w:ascii="Arial" w:hAnsi="Arial" w:cs="Arial"/>
          <w:sz w:val="20"/>
          <w:szCs w:val="20"/>
        </w:rPr>
        <w:t xml:space="preserve"> tohoto článku)</w:t>
      </w:r>
      <w:r w:rsidRPr="00CF0892">
        <w:rPr>
          <w:rFonts w:ascii="Arial" w:hAnsi="Arial" w:cs="Arial"/>
          <w:sz w:val="20"/>
          <w:szCs w:val="20"/>
        </w:rPr>
        <w:t>,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pojistný certifikát, či obdobný doklad vydaný příslušnou pojišťovnou.</w:t>
      </w:r>
    </w:p>
    <w:bookmarkEnd w:id="31"/>
    <w:p w14:paraId="39044F2C" w14:textId="77777777" w:rsidR="000B23BD" w:rsidRPr="00B02606" w:rsidRDefault="000B23BD" w:rsidP="005F2E37">
      <w:pPr>
        <w:pStyle w:val="Odstavecseseznamem"/>
        <w:numPr>
          <w:ilvl w:val="0"/>
          <w:numId w:val="48"/>
        </w:numPr>
        <w:tabs>
          <w:tab w:val="clear" w:pos="567"/>
        </w:tabs>
        <w:spacing w:before="120" w:after="120"/>
        <w:ind w:left="426" w:hanging="426"/>
        <w:jc w:val="both"/>
        <w:rPr>
          <w:rFonts w:ascii="Arial" w:hAnsi="Arial" w:cs="Arial"/>
          <w:sz w:val="20"/>
          <w:szCs w:val="20"/>
        </w:rPr>
      </w:pPr>
      <w:r w:rsidRPr="00B02606">
        <w:rPr>
          <w:rFonts w:ascii="Arial" w:hAnsi="Arial" w:cs="Arial"/>
          <w:sz w:val="20"/>
          <w:szCs w:val="20"/>
          <w:lang w:eastAsia="cs-CZ"/>
        </w:rPr>
        <w:t xml:space="preserve">V případě nesplnění povinnosti Poskytovatele stanovené v odst. </w:t>
      </w:r>
      <w:r w:rsidR="00FF0D57" w:rsidRPr="00B02606">
        <w:rPr>
          <w:rFonts w:ascii="Arial" w:hAnsi="Arial" w:cs="Arial"/>
          <w:sz w:val="20"/>
          <w:szCs w:val="20"/>
          <w:lang w:eastAsia="cs-CZ"/>
        </w:rPr>
        <w:t>1</w:t>
      </w:r>
      <w:r w:rsidRPr="00B02606">
        <w:rPr>
          <w:rFonts w:ascii="Arial" w:hAnsi="Arial" w:cs="Arial"/>
          <w:sz w:val="20"/>
          <w:szCs w:val="20"/>
          <w:lang w:eastAsia="cs-CZ"/>
        </w:rPr>
        <w:t xml:space="preserve">. tohoto článku je Objednatel oprávněn vyúčtovat Poskytovateli smluvní pokutu ve výši 5 000 Kč (slovy: pět tisíc korun českých), </w:t>
      </w:r>
      <w:r w:rsidRPr="00B02606">
        <w:rPr>
          <w:rFonts w:ascii="Arial" w:hAnsi="Arial" w:cs="Arial"/>
          <w:sz w:val="20"/>
          <w:szCs w:val="20"/>
          <w:lang w:eastAsia="cs-CZ"/>
        </w:rPr>
        <w:lastRenderedPageBreak/>
        <w:t>a to za každý i jen započatý kalendářní den, kdy porušení této povinnosti trvá a Poskytovatel je povinen tuto částku uhradit</w:t>
      </w:r>
      <w:r w:rsidRPr="00B02606">
        <w:rPr>
          <w:rFonts w:ascii="Arial" w:hAnsi="Arial" w:cs="Arial"/>
          <w:sz w:val="20"/>
          <w:szCs w:val="20"/>
        </w:rPr>
        <w:t>.</w:t>
      </w:r>
    </w:p>
    <w:p w14:paraId="755E2F9C" w14:textId="77777777" w:rsidR="000B23BD" w:rsidRPr="00CF0892" w:rsidRDefault="000B23BD" w:rsidP="005F2E37">
      <w:pPr>
        <w:numPr>
          <w:ilvl w:val="0"/>
          <w:numId w:val="48"/>
        </w:numPr>
        <w:spacing w:before="120" w:after="120" w:line="276" w:lineRule="auto"/>
        <w:ind w:left="426" w:hanging="426"/>
        <w:jc w:val="both"/>
        <w:rPr>
          <w:rFonts w:ascii="Arial" w:hAnsi="Arial" w:cs="Arial"/>
          <w:sz w:val="20"/>
          <w:szCs w:val="20"/>
        </w:rPr>
      </w:pPr>
      <w:r w:rsidRPr="00CF0892">
        <w:rPr>
          <w:rFonts w:ascii="Arial" w:hAnsi="Arial" w:cs="Arial"/>
          <w:sz w:val="20"/>
          <w:szCs w:val="20"/>
        </w:rPr>
        <w:t xml:space="preserve">V případě nesplnění povinnosti Poskytovatele stanovené v odst. </w:t>
      </w:r>
      <w:r w:rsidR="00FF0D57">
        <w:rPr>
          <w:rFonts w:ascii="Arial" w:hAnsi="Arial" w:cs="Arial"/>
          <w:sz w:val="20"/>
          <w:szCs w:val="20"/>
        </w:rPr>
        <w:t>2</w:t>
      </w:r>
      <w:r w:rsidRPr="00CF0892">
        <w:rPr>
          <w:rFonts w:ascii="Arial" w:hAnsi="Arial" w:cs="Arial"/>
          <w:sz w:val="20"/>
          <w:szCs w:val="20"/>
        </w:rPr>
        <w:t xml:space="preserve">. tohoto článku je </w:t>
      </w:r>
      <w:r>
        <w:rPr>
          <w:rFonts w:ascii="Arial" w:hAnsi="Arial" w:cs="Arial"/>
          <w:sz w:val="20"/>
          <w:szCs w:val="20"/>
        </w:rPr>
        <w:t xml:space="preserve">Objednatel </w:t>
      </w:r>
      <w:r w:rsidRPr="00CF0892">
        <w:rPr>
          <w:rFonts w:ascii="Arial" w:hAnsi="Arial" w:cs="Arial"/>
          <w:sz w:val="20"/>
          <w:szCs w:val="20"/>
        </w:rPr>
        <w:t>oprávněn vyúčtovat Poskytovateli smluvní pokutu ve výši 5 000 Kč (slovy: pět tisíc korun českých) za každý i jen započatý kalendářní den prodlení a Poskytovatel je povinen tuto částku uhradit.</w:t>
      </w:r>
    </w:p>
    <w:p w14:paraId="395571B4" w14:textId="77777777" w:rsidR="00F40EB5" w:rsidRPr="00EF1F0E" w:rsidRDefault="000B23BD" w:rsidP="005F2E37">
      <w:pPr>
        <w:numPr>
          <w:ilvl w:val="0"/>
          <w:numId w:val="48"/>
        </w:numPr>
        <w:spacing w:before="120" w:after="120" w:line="276" w:lineRule="auto"/>
        <w:ind w:left="426" w:hanging="426"/>
        <w:jc w:val="both"/>
        <w:rPr>
          <w:rFonts w:ascii="Arial" w:hAnsi="Arial" w:cs="Arial"/>
          <w:sz w:val="20"/>
          <w:szCs w:val="20"/>
        </w:rPr>
      </w:pPr>
      <w:r w:rsidRPr="00EF1F0E">
        <w:rPr>
          <w:rFonts w:ascii="Arial" w:hAnsi="Arial" w:cs="Arial"/>
          <w:sz w:val="20"/>
          <w:szCs w:val="20"/>
        </w:rPr>
        <w:t>Objednatel je oprávněn uplatnit právo na zaplacení smluvních pokut dle odst.</w:t>
      </w:r>
      <w:r w:rsidR="00CC5E92" w:rsidRPr="00EF1F0E">
        <w:rPr>
          <w:rFonts w:ascii="Arial" w:hAnsi="Arial" w:cs="Arial"/>
          <w:sz w:val="20"/>
          <w:szCs w:val="20"/>
        </w:rPr>
        <w:t xml:space="preserve"> </w:t>
      </w:r>
      <w:r w:rsidR="00FF0D57" w:rsidRPr="00EF1F0E">
        <w:rPr>
          <w:rFonts w:ascii="Arial" w:hAnsi="Arial" w:cs="Arial"/>
          <w:sz w:val="20"/>
          <w:szCs w:val="20"/>
        </w:rPr>
        <w:t>3</w:t>
      </w:r>
      <w:r w:rsidRPr="00EF1F0E">
        <w:rPr>
          <w:rFonts w:ascii="Arial" w:hAnsi="Arial" w:cs="Arial"/>
          <w:sz w:val="20"/>
          <w:szCs w:val="20"/>
        </w:rPr>
        <w:t>. a</w:t>
      </w:r>
      <w:r w:rsidR="00FF0D57" w:rsidRPr="00EF1F0E">
        <w:rPr>
          <w:rFonts w:ascii="Arial" w:hAnsi="Arial" w:cs="Arial"/>
          <w:sz w:val="20"/>
          <w:szCs w:val="20"/>
        </w:rPr>
        <w:t xml:space="preserve"> 4</w:t>
      </w:r>
      <w:r w:rsidRPr="00EF1F0E">
        <w:rPr>
          <w:rFonts w:ascii="Arial" w:hAnsi="Arial" w:cs="Arial"/>
          <w:sz w:val="20"/>
          <w:szCs w:val="20"/>
        </w:rPr>
        <w:t>. tohoto článku souběžně</w:t>
      </w:r>
      <w:r w:rsidR="00F40EB5" w:rsidRPr="00EF1F0E">
        <w:rPr>
          <w:rFonts w:ascii="Arial" w:hAnsi="Arial" w:cs="Arial"/>
          <w:sz w:val="20"/>
          <w:szCs w:val="20"/>
        </w:rPr>
        <w:t xml:space="preserve">. </w:t>
      </w:r>
    </w:p>
    <w:p w14:paraId="1DF7CDF3" w14:textId="77777777" w:rsidR="00F40EB5" w:rsidRPr="00F40EB5" w:rsidRDefault="00F40EB5" w:rsidP="005F2E37">
      <w:pPr>
        <w:numPr>
          <w:ilvl w:val="0"/>
          <w:numId w:val="48"/>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Smluvní strany se zavazují upozornit druhou </w:t>
      </w:r>
      <w:r w:rsidR="008E4877">
        <w:rPr>
          <w:rFonts w:ascii="Arial" w:hAnsi="Arial" w:cs="Arial"/>
          <w:sz w:val="20"/>
          <w:szCs w:val="20"/>
        </w:rPr>
        <w:t>S</w:t>
      </w:r>
      <w:r w:rsidRPr="00F40EB5">
        <w:rPr>
          <w:rFonts w:ascii="Arial" w:hAnsi="Arial" w:cs="Arial"/>
          <w:sz w:val="20"/>
          <w:szCs w:val="20"/>
        </w:rPr>
        <w:t xml:space="preserve">mluvní stranu bez zbytečného odkladu na jakékoliv vzniklé okolnosti bránící řádnému plnění této Smlouvy. Smluvní strany se zavazují k vyvinutí maximálního úsilí k odvracení a překonání těchto okolností. </w:t>
      </w:r>
    </w:p>
    <w:p w14:paraId="46A4A8A9" w14:textId="77777777" w:rsidR="00F40EB5" w:rsidRPr="00F40EB5" w:rsidRDefault="00F40EB5" w:rsidP="005F2E37">
      <w:pPr>
        <w:numPr>
          <w:ilvl w:val="0"/>
          <w:numId w:val="48"/>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Poskytovatel se zavazuje poskytnout </w:t>
      </w:r>
      <w:r w:rsidR="00371540">
        <w:rPr>
          <w:rFonts w:ascii="Arial" w:hAnsi="Arial" w:cs="Arial"/>
          <w:sz w:val="20"/>
          <w:szCs w:val="20"/>
        </w:rPr>
        <w:t>Objednateli</w:t>
      </w:r>
      <w:r w:rsidRPr="00F40EB5">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35E73CE1" w14:textId="77777777" w:rsidR="0034359F" w:rsidRDefault="0034359F" w:rsidP="00197DE3">
      <w:pPr>
        <w:spacing w:before="120" w:after="120" w:line="276" w:lineRule="auto"/>
        <w:jc w:val="both"/>
        <w:outlineLvl w:val="0"/>
        <w:rPr>
          <w:rFonts w:ascii="Arial" w:hAnsi="Arial" w:cs="Arial"/>
          <w:sz w:val="20"/>
          <w:szCs w:val="20"/>
        </w:rPr>
      </w:pPr>
    </w:p>
    <w:p w14:paraId="03174348" w14:textId="77777777" w:rsidR="00F40EB5" w:rsidRPr="00F40EB5" w:rsidRDefault="00F40EB5" w:rsidP="00197DE3">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XII. Závěrečná ustanovení</w:t>
      </w:r>
    </w:p>
    <w:p w14:paraId="2E7CD5D5" w14:textId="7123EB20" w:rsidR="004E29B3" w:rsidRPr="00D750C4" w:rsidRDefault="004E29B3"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4421F4">
        <w:rPr>
          <w:rFonts w:ascii="Arial" w:hAnsi="Arial" w:cs="Arial"/>
          <w:sz w:val="20"/>
          <w:szCs w:val="20"/>
        </w:rPr>
        <w:t>Tato Smlouva</w:t>
      </w:r>
      <w:r>
        <w:rPr>
          <w:rFonts w:ascii="Arial" w:hAnsi="Arial" w:cs="Arial"/>
          <w:sz w:val="20"/>
          <w:szCs w:val="20"/>
        </w:rPr>
        <w:t xml:space="preserve"> nabývá platnosti dnem jejího podpisu Smluvními stranami a účinnosti </w:t>
      </w:r>
      <w:r w:rsidR="007E75DA">
        <w:rPr>
          <w:rFonts w:ascii="Arial" w:hAnsi="Arial" w:cs="Arial"/>
          <w:sz w:val="20"/>
          <w:szCs w:val="20"/>
        </w:rPr>
        <w:t>prvním dnem kalendářního měsíce následující</w:t>
      </w:r>
      <w:r w:rsidR="007E4741">
        <w:rPr>
          <w:rFonts w:ascii="Arial" w:hAnsi="Arial" w:cs="Arial"/>
          <w:sz w:val="20"/>
          <w:szCs w:val="20"/>
        </w:rPr>
        <w:t>ho</w:t>
      </w:r>
      <w:r w:rsidR="007E75DA">
        <w:rPr>
          <w:rFonts w:ascii="Arial" w:hAnsi="Arial" w:cs="Arial"/>
          <w:sz w:val="20"/>
          <w:szCs w:val="20"/>
        </w:rPr>
        <w:t xml:space="preserve"> po</w:t>
      </w:r>
      <w:r>
        <w:rPr>
          <w:rFonts w:ascii="Arial" w:hAnsi="Arial" w:cs="Arial"/>
          <w:sz w:val="20"/>
          <w:szCs w:val="20"/>
        </w:rPr>
        <w:t xml:space="preserve"> její</w:t>
      </w:r>
      <w:r w:rsidR="007E75DA">
        <w:rPr>
          <w:rFonts w:ascii="Arial" w:hAnsi="Arial" w:cs="Arial"/>
          <w:sz w:val="20"/>
          <w:szCs w:val="20"/>
        </w:rPr>
        <w:t>m</w:t>
      </w:r>
      <w:r>
        <w:rPr>
          <w:rFonts w:ascii="Arial" w:hAnsi="Arial" w:cs="Arial"/>
          <w:sz w:val="20"/>
          <w:szCs w:val="20"/>
        </w:rPr>
        <w:t xml:space="preserve"> uveřejnění prostřednictvím registru smluv</w:t>
      </w:r>
      <w:r w:rsidR="00B930B7">
        <w:rPr>
          <w:rFonts w:ascii="Arial" w:hAnsi="Arial" w:cs="Arial"/>
          <w:sz w:val="20"/>
          <w:szCs w:val="20"/>
        </w:rPr>
        <w:t xml:space="preserve">. </w:t>
      </w:r>
      <w:r w:rsidR="00B217F0">
        <w:rPr>
          <w:rFonts w:ascii="Arial" w:hAnsi="Arial" w:cs="Arial"/>
          <w:b/>
          <w:sz w:val="20"/>
          <w:szCs w:val="20"/>
        </w:rPr>
        <w:t xml:space="preserve">Smlouva se uzavírá na dobu 48 měsíců ode dne nabytí její účinnosti.  </w:t>
      </w:r>
    </w:p>
    <w:p w14:paraId="06241A76" w14:textId="77777777" w:rsidR="004E29B3" w:rsidRDefault="004E29B3"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Tato Smlouva se uzavírá písemně v elektronické podobě. Poskytovatel podepisuje Smlouvu uznávaným elektronickým podpisem ve smyslu § 6 odst. 2 </w:t>
      </w:r>
      <w:r w:rsidR="00211F92" w:rsidRPr="00057558">
        <w:rPr>
          <w:rFonts w:ascii="Arial" w:hAnsi="Arial" w:cs="Arial"/>
          <w:bCs/>
          <w:sz w:val="20"/>
          <w:szCs w:val="20"/>
        </w:rPr>
        <w:t>zákona č. 297/2016 Sb., o službách vytvářejících důvěru pro elektronické transakce, ve znění pozdějších předpisů (dále jen „ZSVD“</w:t>
      </w:r>
      <w:r w:rsidR="007E4741">
        <w:rPr>
          <w:rFonts w:ascii="Arial" w:hAnsi="Arial" w:cs="Arial"/>
          <w:bCs/>
          <w:sz w:val="20"/>
          <w:szCs w:val="20"/>
        </w:rPr>
        <w:t>)</w:t>
      </w:r>
      <w:r w:rsidR="00211F92">
        <w:rPr>
          <w:rFonts w:ascii="Arial" w:hAnsi="Arial" w:cs="Arial"/>
          <w:sz w:val="20"/>
          <w:szCs w:val="20"/>
        </w:rPr>
        <w:t>;</w:t>
      </w:r>
      <w:r>
        <w:rPr>
          <w:rFonts w:ascii="Arial" w:hAnsi="Arial" w:cs="Arial"/>
          <w:sz w:val="20"/>
          <w:szCs w:val="20"/>
        </w:rPr>
        <w:t xml:space="preserve"> </w:t>
      </w:r>
      <w:r w:rsidR="00346D36">
        <w:rPr>
          <w:rFonts w:ascii="Arial" w:hAnsi="Arial" w:cs="Arial"/>
          <w:sz w:val="20"/>
          <w:szCs w:val="20"/>
        </w:rPr>
        <w:t>Objednatel</w:t>
      </w:r>
      <w:r>
        <w:rPr>
          <w:rFonts w:ascii="Arial" w:hAnsi="Arial" w:cs="Arial"/>
          <w:sz w:val="20"/>
          <w:szCs w:val="20"/>
        </w:rPr>
        <w:t xml:space="preserve"> podepisuje Smlouvu v souladu s § 5 ZSVD kvalifikovaným elektronickým podpisem. </w:t>
      </w:r>
    </w:p>
    <w:p w14:paraId="3217CF53"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 xml:space="preserve">Poskytovatel není oprávněn bez předchozího písemného souhlasu </w:t>
      </w:r>
      <w:r>
        <w:rPr>
          <w:rFonts w:ascii="Arial" w:hAnsi="Arial" w:cs="Arial"/>
          <w:sz w:val="20"/>
          <w:szCs w:val="20"/>
        </w:rPr>
        <w:t xml:space="preserve">Objednatele </w:t>
      </w:r>
      <w:r w:rsidRPr="00CF0892">
        <w:rPr>
          <w:rFonts w:ascii="Arial" w:hAnsi="Arial" w:cs="Arial"/>
          <w:sz w:val="20"/>
          <w:szCs w:val="20"/>
        </w:rPr>
        <w:t>postoupit či převést jakákoli práva či povinnosti vyplývající z této Smlouvy na jakoukoli třetí osobu.</w:t>
      </w:r>
    </w:p>
    <w:p w14:paraId="56796E4E"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0B89874C"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 xml:space="preserve">Smlouvu lze ukončit písemnou dohodou Smluvních stran nebo písemnou výpovědí kterékoliv Smluvní strany bez uvedení důvodu. </w:t>
      </w:r>
    </w:p>
    <w:p w14:paraId="361823BC"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Pro Poskytovatele činí výpovědní doba 12 měsíců. Výpovědní doba začne běžet od prvního dne kalendářního měsíce následujícího po doručení výpovědi Objednateli a skončí posledním dnem příslušného kalendářního měsíce.</w:t>
      </w:r>
    </w:p>
    <w:p w14:paraId="571FB4D1"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Pro Objednatele činí výpovědní doba 6 měsíců. Výpovědní doba začne běžet od prvního dne kalendářního měsíce následujícího po doručení výpovědi Poskytovateli a skončí posledním dnem příslušného kalendářního měsíce.</w:t>
      </w:r>
    </w:p>
    <w:p w14:paraId="7668A7BD"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Tuto Smlouvu může Objednatel písemně vypovědět i v 3 měsíční výpovědní lhůtě, a to v případech, kdy je oprávněn od této Smlouvy odstoupit z důvodu podstatného porušení smluvních závazků (srov. odst. 10. tohoto článku). Výpovědní doba začne běžet prvním dnem kalendářního měsíce následujícího po doručení výpovědí Poskytovateli a skončí posledním dnem příslušného měsíce.</w:t>
      </w:r>
    </w:p>
    <w:p w14:paraId="27F7FA7E"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Tento postup nezbavuje Poskytovatele jeho povinnosti plnit podle této Smlouvy až do jejího ukončení a zaplatit Objednateli smluvní pokutu, pokud mu byla za jakékoliv neplnění jeho závazků podle této Smlouvy Objednatelem vyúčtována.</w:t>
      </w:r>
    </w:p>
    <w:p w14:paraId="6F517EED" w14:textId="77777777" w:rsidR="004C2047" w:rsidRPr="00CF0892"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 xml:space="preserve">Každá ze Smluvních stran může od Smlouvy odstoupit v případech stanovených Smlouvou nebo zákonem, zejména pak dle ustanovení § 1977 a násl. a § 2001 a násl. občanského zákoníku. </w:t>
      </w:r>
      <w:r w:rsidRPr="00CF0892">
        <w:rPr>
          <w:rFonts w:ascii="Arial" w:hAnsi="Arial" w:cs="Arial"/>
          <w:sz w:val="20"/>
          <w:szCs w:val="20"/>
        </w:rPr>
        <w:lastRenderedPageBreak/>
        <w:t>Účinky odstoupení od Smlouvy nastávají dnem doručení oznámení o odstoupení příslušné Smluvní straně.</w:t>
      </w:r>
    </w:p>
    <w:p w14:paraId="247F2B0F" w14:textId="77777777" w:rsidR="004C2047" w:rsidRDefault="004C2047"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CF0892">
        <w:rPr>
          <w:rFonts w:ascii="Arial" w:hAnsi="Arial" w:cs="Arial"/>
          <w:sz w:val="20"/>
          <w:szCs w:val="20"/>
        </w:rPr>
        <w:t>Pro účely této Smlouvy se za podstatné porušení smluvních povinností považují následující případy porušení smluvních závazků:</w:t>
      </w:r>
    </w:p>
    <w:p w14:paraId="3DA393B9" w14:textId="77777777" w:rsidR="004C2047" w:rsidRPr="00CF0892" w:rsidRDefault="004C2047" w:rsidP="005F2E37">
      <w:pPr>
        <w:numPr>
          <w:ilvl w:val="0"/>
          <w:numId w:val="65"/>
        </w:numPr>
        <w:tabs>
          <w:tab w:val="clear" w:pos="567"/>
        </w:tabs>
        <w:spacing w:before="120" w:after="120" w:line="276" w:lineRule="auto"/>
        <w:ind w:left="851" w:hanging="425"/>
        <w:jc w:val="both"/>
        <w:rPr>
          <w:rFonts w:ascii="Arial" w:hAnsi="Arial" w:cs="Arial"/>
          <w:sz w:val="20"/>
          <w:szCs w:val="20"/>
        </w:rPr>
      </w:pPr>
      <w:r w:rsidRPr="00CF0892">
        <w:rPr>
          <w:rFonts w:ascii="Arial" w:hAnsi="Arial" w:cs="Arial"/>
          <w:sz w:val="20"/>
          <w:szCs w:val="20"/>
        </w:rPr>
        <w:t xml:space="preserve">Poskytovatel je v prodlení se zahájením </w:t>
      </w:r>
      <w:r>
        <w:rPr>
          <w:rFonts w:ascii="Arial" w:hAnsi="Arial" w:cs="Arial"/>
          <w:sz w:val="20"/>
          <w:szCs w:val="20"/>
        </w:rPr>
        <w:t xml:space="preserve">poskytování </w:t>
      </w:r>
      <w:r w:rsidRPr="00CF0892">
        <w:rPr>
          <w:rFonts w:ascii="Arial" w:hAnsi="Arial" w:cs="Arial"/>
          <w:sz w:val="20"/>
          <w:szCs w:val="20"/>
        </w:rPr>
        <w:t xml:space="preserve">plnění dle čl. </w:t>
      </w:r>
      <w:hyperlink w:anchor="_Článek_III._Doba," w:history="1">
        <w:r w:rsidRPr="00A55824">
          <w:rPr>
            <w:rFonts w:ascii="Arial" w:hAnsi="Arial" w:cs="Arial"/>
            <w:sz w:val="20"/>
            <w:szCs w:val="20"/>
          </w:rPr>
          <w:t>III.</w:t>
        </w:r>
      </w:hyperlink>
      <w:r w:rsidRPr="00A55824">
        <w:rPr>
          <w:rFonts w:ascii="Arial" w:hAnsi="Arial" w:cs="Arial"/>
          <w:sz w:val="20"/>
          <w:szCs w:val="20"/>
        </w:rPr>
        <w:t>,</w:t>
      </w:r>
      <w:r w:rsidRPr="00CF0892">
        <w:rPr>
          <w:rFonts w:ascii="Arial" w:hAnsi="Arial" w:cs="Arial"/>
          <w:sz w:val="20"/>
          <w:szCs w:val="20"/>
        </w:rPr>
        <w:t xml:space="preserve"> odst. 1. této Smlouvy déle než pět (5) kalendářních dní.</w:t>
      </w:r>
    </w:p>
    <w:p w14:paraId="4766FFAA" w14:textId="77777777" w:rsidR="004C2047" w:rsidRPr="00CF0892" w:rsidRDefault="004C2047" w:rsidP="005F2E37">
      <w:pPr>
        <w:numPr>
          <w:ilvl w:val="0"/>
          <w:numId w:val="65"/>
        </w:numPr>
        <w:tabs>
          <w:tab w:val="clear" w:pos="567"/>
        </w:tabs>
        <w:spacing w:before="120" w:after="120" w:line="276" w:lineRule="auto"/>
        <w:ind w:left="851" w:hanging="425"/>
        <w:jc w:val="both"/>
        <w:rPr>
          <w:rFonts w:ascii="Arial" w:hAnsi="Arial" w:cs="Arial"/>
          <w:sz w:val="20"/>
          <w:szCs w:val="20"/>
        </w:rPr>
      </w:pPr>
      <w:r w:rsidRPr="00CF0892">
        <w:rPr>
          <w:rFonts w:ascii="Arial" w:hAnsi="Arial" w:cs="Arial"/>
          <w:sz w:val="20"/>
          <w:szCs w:val="20"/>
        </w:rPr>
        <w:t>Poskytovatel je v prodlení s plněním kterékoliv jednotlivé služby podpory dle této Smlouvy déle než pět (5) kalendářních dní.</w:t>
      </w:r>
    </w:p>
    <w:p w14:paraId="556B0655" w14:textId="0A002E6D" w:rsidR="004C2047" w:rsidRPr="00F22822" w:rsidRDefault="004C2047" w:rsidP="005F2E37">
      <w:pPr>
        <w:numPr>
          <w:ilvl w:val="0"/>
          <w:numId w:val="65"/>
        </w:numPr>
        <w:tabs>
          <w:tab w:val="clear" w:pos="567"/>
        </w:tabs>
        <w:spacing w:before="120" w:after="120" w:line="276" w:lineRule="auto"/>
        <w:ind w:left="851" w:hanging="425"/>
        <w:jc w:val="both"/>
        <w:rPr>
          <w:rFonts w:ascii="Arial" w:hAnsi="Arial" w:cs="Arial"/>
          <w:color w:val="FF0000"/>
          <w:sz w:val="20"/>
          <w:szCs w:val="20"/>
        </w:rPr>
      </w:pPr>
      <w:r w:rsidRPr="00CF0892">
        <w:rPr>
          <w:rFonts w:ascii="Arial" w:hAnsi="Arial" w:cs="Arial"/>
          <w:sz w:val="20"/>
          <w:szCs w:val="20"/>
        </w:rPr>
        <w:t xml:space="preserve">Poskytovatel prokazatelně opakovaně </w:t>
      </w:r>
      <w:r w:rsidR="007E4741" w:rsidRPr="00CF0892">
        <w:rPr>
          <w:rFonts w:ascii="Arial" w:hAnsi="Arial" w:cs="Arial"/>
          <w:sz w:val="20"/>
          <w:szCs w:val="20"/>
        </w:rPr>
        <w:t xml:space="preserve">v průběhu tří po sobě jdoucích kalendářních měsíců </w:t>
      </w:r>
      <w:r w:rsidRPr="00CF0892">
        <w:rPr>
          <w:rFonts w:ascii="Arial" w:hAnsi="Arial" w:cs="Arial"/>
          <w:sz w:val="20"/>
          <w:szCs w:val="20"/>
        </w:rPr>
        <w:t xml:space="preserve">(více než 3x) nesplní požadavky Objednatele na způsob poskytování služeb podpory </w:t>
      </w:r>
      <w:r w:rsidR="00A55824">
        <w:rPr>
          <w:rFonts w:ascii="Arial" w:hAnsi="Arial" w:cs="Arial"/>
          <w:sz w:val="20"/>
          <w:szCs w:val="20"/>
        </w:rPr>
        <w:t>platformy FileNet</w:t>
      </w:r>
      <w:r w:rsidRPr="00CF0892">
        <w:rPr>
          <w:rFonts w:ascii="Arial" w:hAnsi="Arial" w:cs="Arial"/>
          <w:sz w:val="20"/>
          <w:szCs w:val="20"/>
        </w:rPr>
        <w:t>, které jsou specifikovány v odst</w:t>
      </w:r>
      <w:r w:rsidRPr="001E7765">
        <w:rPr>
          <w:rFonts w:ascii="Arial" w:hAnsi="Arial" w:cs="Arial"/>
          <w:sz w:val="20"/>
          <w:szCs w:val="20"/>
        </w:rPr>
        <w:t xml:space="preserve">. </w:t>
      </w:r>
      <w:r w:rsidR="001E7765" w:rsidRPr="001E7765">
        <w:rPr>
          <w:rFonts w:ascii="Arial" w:hAnsi="Arial" w:cs="Arial"/>
          <w:sz w:val="20"/>
          <w:szCs w:val="20"/>
        </w:rPr>
        <w:t>1</w:t>
      </w:r>
      <w:r w:rsidR="00A55824" w:rsidRPr="001E7765">
        <w:rPr>
          <w:rFonts w:ascii="Arial" w:hAnsi="Arial" w:cs="Arial"/>
          <w:sz w:val="20"/>
          <w:szCs w:val="20"/>
        </w:rPr>
        <w:t xml:space="preserve">.2.2 </w:t>
      </w:r>
      <w:r w:rsidRPr="001E7765">
        <w:rPr>
          <w:rFonts w:ascii="Arial" w:hAnsi="Arial" w:cs="Arial"/>
          <w:sz w:val="20"/>
          <w:szCs w:val="20"/>
        </w:rPr>
        <w:t>Přílohy č. 2 této Smlouvy</w:t>
      </w:r>
      <w:r w:rsidRPr="00F22822">
        <w:rPr>
          <w:rFonts w:ascii="Arial" w:hAnsi="Arial" w:cs="Arial"/>
          <w:color w:val="FF0000"/>
          <w:sz w:val="20"/>
          <w:szCs w:val="20"/>
        </w:rPr>
        <w:t>.</w:t>
      </w:r>
    </w:p>
    <w:p w14:paraId="05DEC219" w14:textId="77777777" w:rsidR="004C2047" w:rsidRPr="00CF0892" w:rsidRDefault="004C2047" w:rsidP="005F2E37">
      <w:pPr>
        <w:numPr>
          <w:ilvl w:val="0"/>
          <w:numId w:val="65"/>
        </w:numPr>
        <w:tabs>
          <w:tab w:val="clear" w:pos="567"/>
        </w:tabs>
        <w:spacing w:before="120" w:after="120" w:line="276" w:lineRule="auto"/>
        <w:ind w:left="851" w:hanging="425"/>
        <w:jc w:val="both"/>
        <w:rPr>
          <w:rFonts w:ascii="Arial" w:hAnsi="Arial" w:cs="Arial"/>
          <w:sz w:val="20"/>
          <w:szCs w:val="20"/>
        </w:rPr>
      </w:pPr>
      <w:r w:rsidRPr="00CF0892">
        <w:rPr>
          <w:rFonts w:ascii="Arial" w:hAnsi="Arial" w:cs="Arial"/>
          <w:sz w:val="20"/>
          <w:szCs w:val="20"/>
        </w:rPr>
        <w:t xml:space="preserve">Poskytovatel opakovaně v průběhu jednoho kalendářního měsíce (více jak 3x) poruší parametry SLA pro technickou podporu </w:t>
      </w:r>
      <w:r w:rsidR="00A55824">
        <w:rPr>
          <w:rFonts w:ascii="Arial" w:hAnsi="Arial" w:cs="Arial"/>
          <w:sz w:val="20"/>
          <w:szCs w:val="20"/>
        </w:rPr>
        <w:t>SW platformy FileNet</w:t>
      </w:r>
      <w:r w:rsidRPr="00CF0892">
        <w:rPr>
          <w:rFonts w:ascii="Arial" w:hAnsi="Arial" w:cs="Arial"/>
          <w:sz w:val="20"/>
          <w:szCs w:val="20"/>
        </w:rPr>
        <w:t>.</w:t>
      </w:r>
    </w:p>
    <w:p w14:paraId="4DC8FD0B" w14:textId="77777777" w:rsidR="004C2047" w:rsidRPr="00CF0892" w:rsidRDefault="004C2047" w:rsidP="005F2E37">
      <w:pPr>
        <w:numPr>
          <w:ilvl w:val="0"/>
          <w:numId w:val="65"/>
        </w:numPr>
        <w:tabs>
          <w:tab w:val="clear" w:pos="567"/>
        </w:tabs>
        <w:spacing w:before="120" w:after="120" w:line="276" w:lineRule="auto"/>
        <w:ind w:left="851" w:hanging="425"/>
        <w:jc w:val="both"/>
        <w:rPr>
          <w:rFonts w:ascii="Arial" w:hAnsi="Arial" w:cs="Arial"/>
          <w:sz w:val="20"/>
          <w:szCs w:val="20"/>
        </w:rPr>
      </w:pPr>
      <w:r w:rsidRPr="00CF0892">
        <w:rPr>
          <w:rFonts w:ascii="Arial" w:hAnsi="Arial" w:cs="Arial"/>
          <w:sz w:val="20"/>
          <w:szCs w:val="20"/>
        </w:rPr>
        <w:t xml:space="preserve">Poskytovatel opakovaně v průběhu tří po sobě jdoucích kalendářních měsíců (více jak 5x) poruší parametry SLA pro technickou podporu </w:t>
      </w:r>
      <w:r w:rsidR="00A55824">
        <w:rPr>
          <w:rFonts w:ascii="Arial" w:hAnsi="Arial" w:cs="Arial"/>
          <w:sz w:val="20"/>
          <w:szCs w:val="20"/>
        </w:rPr>
        <w:t>SW platformy FileNet.</w:t>
      </w:r>
    </w:p>
    <w:p w14:paraId="32A05F2C" w14:textId="77777777" w:rsidR="00F40EB5" w:rsidRPr="00F40EB5" w:rsidRDefault="00F40EB5"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Smluvní strany mohou od této Smlouvy</w:t>
      </w:r>
      <w:r w:rsidR="00CC4FD2">
        <w:rPr>
          <w:rFonts w:ascii="Arial" w:hAnsi="Arial" w:cs="Arial"/>
          <w:sz w:val="20"/>
          <w:szCs w:val="20"/>
        </w:rPr>
        <w:t>/Objednávky</w:t>
      </w:r>
      <w:r w:rsidRPr="00F40EB5">
        <w:rPr>
          <w:rFonts w:ascii="Arial" w:hAnsi="Arial" w:cs="Arial"/>
          <w:sz w:val="20"/>
          <w:szCs w:val="20"/>
        </w:rPr>
        <w:t xml:space="preserve"> odstoupit i pro nepodstatné porušení této Smlouvy</w:t>
      </w:r>
      <w:r w:rsidR="00CC4FD2">
        <w:rPr>
          <w:rFonts w:ascii="Arial" w:hAnsi="Arial" w:cs="Arial"/>
          <w:sz w:val="20"/>
          <w:szCs w:val="20"/>
        </w:rPr>
        <w:t>/Objednávky</w:t>
      </w:r>
      <w:r w:rsidRPr="00F40EB5">
        <w:rPr>
          <w:rFonts w:ascii="Arial" w:hAnsi="Arial" w:cs="Arial"/>
          <w:sz w:val="20"/>
          <w:szCs w:val="20"/>
        </w:rPr>
        <w:t xml:space="preserve">. V případě nepodstatného porušení smluvní povinnosti, může druhá </w:t>
      </w:r>
      <w:r w:rsidR="008E4877">
        <w:rPr>
          <w:rFonts w:ascii="Arial" w:hAnsi="Arial" w:cs="Arial"/>
          <w:sz w:val="20"/>
          <w:szCs w:val="20"/>
        </w:rPr>
        <w:t>S</w:t>
      </w:r>
      <w:r w:rsidRPr="00F40EB5">
        <w:rPr>
          <w:rFonts w:ascii="Arial" w:hAnsi="Arial" w:cs="Arial"/>
          <w:sz w:val="20"/>
          <w:szCs w:val="20"/>
        </w:rPr>
        <w:t>mluvní strana od této Smlouvy</w:t>
      </w:r>
      <w:r w:rsidR="00CC4FD2">
        <w:rPr>
          <w:rFonts w:ascii="Arial" w:hAnsi="Arial" w:cs="Arial"/>
          <w:sz w:val="20"/>
          <w:szCs w:val="20"/>
        </w:rPr>
        <w:t>/Objednávky</w:t>
      </w:r>
      <w:r w:rsidRPr="00F40EB5">
        <w:rPr>
          <w:rFonts w:ascii="Arial" w:hAnsi="Arial" w:cs="Arial"/>
          <w:sz w:val="20"/>
          <w:szCs w:val="20"/>
        </w:rPr>
        <w:t xml:space="preserve"> odstoupit poté, co </w:t>
      </w:r>
      <w:r w:rsidR="008E4877">
        <w:rPr>
          <w:rFonts w:ascii="Arial" w:hAnsi="Arial" w:cs="Arial"/>
          <w:sz w:val="20"/>
          <w:szCs w:val="20"/>
        </w:rPr>
        <w:t>S</w:t>
      </w:r>
      <w:r w:rsidRPr="00F40EB5">
        <w:rPr>
          <w:rFonts w:ascii="Arial" w:hAnsi="Arial" w:cs="Arial"/>
          <w:sz w:val="20"/>
          <w:szCs w:val="20"/>
        </w:rPr>
        <w:t xml:space="preserve">mluvní strana, která se dopustila nepodstatného porušení smluvní povinnosti, svoji povinnost nesplní ani v dodatečné přiměřené lhůtě, kterou jí druhá </w:t>
      </w:r>
      <w:r w:rsidR="008E4877">
        <w:rPr>
          <w:rFonts w:ascii="Arial" w:hAnsi="Arial" w:cs="Arial"/>
          <w:sz w:val="20"/>
          <w:szCs w:val="20"/>
        </w:rPr>
        <w:t>S</w:t>
      </w:r>
      <w:r w:rsidRPr="00F40EB5">
        <w:rPr>
          <w:rFonts w:ascii="Arial" w:hAnsi="Arial" w:cs="Arial"/>
          <w:sz w:val="20"/>
          <w:szCs w:val="20"/>
        </w:rPr>
        <w:t>mluvní strana poskytla</w:t>
      </w:r>
      <w:r w:rsidR="00A957EF">
        <w:rPr>
          <w:rFonts w:ascii="Arial" w:hAnsi="Arial" w:cs="Arial"/>
          <w:sz w:val="20"/>
          <w:szCs w:val="20"/>
        </w:rPr>
        <w:t>.</w:t>
      </w:r>
      <w:r w:rsidRPr="00F40EB5">
        <w:rPr>
          <w:rFonts w:ascii="Arial" w:hAnsi="Arial" w:cs="Arial"/>
          <w:sz w:val="20"/>
          <w:szCs w:val="20"/>
        </w:rPr>
        <w:t xml:space="preserve"> </w:t>
      </w:r>
    </w:p>
    <w:p w14:paraId="4D6FDC19" w14:textId="77777777" w:rsidR="00FC165B" w:rsidRDefault="00F40EB5"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Objednatel je oprávněn odstoupit od Smlouvy</w:t>
      </w:r>
      <w:r w:rsidR="00861593">
        <w:rPr>
          <w:rFonts w:ascii="Arial" w:hAnsi="Arial" w:cs="Arial"/>
          <w:sz w:val="20"/>
          <w:szCs w:val="20"/>
        </w:rPr>
        <w:t xml:space="preserve"> nebo od Objednávky</w:t>
      </w:r>
      <w:r w:rsidRPr="00F40EB5">
        <w:rPr>
          <w:rFonts w:ascii="Arial" w:hAnsi="Arial" w:cs="Arial"/>
          <w:sz w:val="20"/>
          <w:szCs w:val="20"/>
        </w:rPr>
        <w:t xml:space="preserve"> také tehdy, je-li s přihlédnutím ke všem okolnostem zřejmé, že Poskytovatel není schopen splnit své závazky dle této Smlouvy</w:t>
      </w:r>
      <w:r w:rsidR="00861593">
        <w:rPr>
          <w:rFonts w:ascii="Arial" w:hAnsi="Arial" w:cs="Arial"/>
          <w:sz w:val="20"/>
          <w:szCs w:val="20"/>
        </w:rPr>
        <w:t xml:space="preserve"> nebo Objednávky</w:t>
      </w:r>
      <w:r w:rsidRPr="00F40EB5">
        <w:rPr>
          <w:rFonts w:ascii="Arial" w:hAnsi="Arial" w:cs="Arial"/>
          <w:sz w:val="20"/>
          <w:szCs w:val="20"/>
        </w:rPr>
        <w:t>. Objednatel může odstoupit od této Smlouvy</w:t>
      </w:r>
      <w:r w:rsidR="00861593">
        <w:rPr>
          <w:rFonts w:ascii="Arial" w:hAnsi="Arial" w:cs="Arial"/>
          <w:sz w:val="20"/>
          <w:szCs w:val="20"/>
        </w:rPr>
        <w:t xml:space="preserve"> nebo Objednávky</w:t>
      </w:r>
      <w:r w:rsidRPr="00F40EB5">
        <w:rPr>
          <w:rFonts w:ascii="Arial" w:hAnsi="Arial" w:cs="Arial"/>
          <w:sz w:val="20"/>
          <w:szCs w:val="20"/>
        </w:rPr>
        <w:t xml:space="preserve"> i tehdy, jestliže se Poskytovatel dopustí vážného neprofesionálního chování nebo bude vyvíjet činnost, která bude v rozporu s obsahem, účelem nebo předmětem této Smlouvy.</w:t>
      </w:r>
      <w:r w:rsidR="00FC165B" w:rsidRPr="00FC165B">
        <w:rPr>
          <w:rFonts w:ascii="Arial" w:hAnsi="Arial" w:cs="Arial"/>
          <w:sz w:val="20"/>
          <w:szCs w:val="20"/>
        </w:rPr>
        <w:t xml:space="preserve"> </w:t>
      </w:r>
    </w:p>
    <w:p w14:paraId="575B7F00" w14:textId="77777777" w:rsidR="00FC165B" w:rsidRPr="003932BB" w:rsidRDefault="00861593"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3932BB">
        <w:rPr>
          <w:rFonts w:ascii="Arial" w:hAnsi="Arial" w:cs="Arial"/>
          <w:sz w:val="20"/>
          <w:szCs w:val="20"/>
        </w:rPr>
        <w:t>O</w:t>
      </w:r>
      <w:r w:rsidR="00FC165B" w:rsidRPr="003932BB">
        <w:rPr>
          <w:rFonts w:ascii="Arial" w:hAnsi="Arial" w:cs="Arial"/>
          <w:sz w:val="20"/>
          <w:szCs w:val="20"/>
        </w:rPr>
        <w:t>dstoupení</w:t>
      </w:r>
      <w:r w:rsidRPr="003932BB">
        <w:rPr>
          <w:rFonts w:ascii="Arial" w:hAnsi="Arial" w:cs="Arial"/>
          <w:sz w:val="20"/>
          <w:szCs w:val="20"/>
        </w:rPr>
        <w:t>m</w:t>
      </w:r>
      <w:r w:rsidR="00FC165B" w:rsidRPr="003932BB">
        <w:rPr>
          <w:rFonts w:ascii="Arial" w:hAnsi="Arial" w:cs="Arial"/>
          <w:sz w:val="20"/>
          <w:szCs w:val="20"/>
        </w:rPr>
        <w:t xml:space="preserve"> od této Smlouvy </w:t>
      </w:r>
      <w:r w:rsidRPr="003932BB">
        <w:rPr>
          <w:rFonts w:ascii="Arial" w:hAnsi="Arial" w:cs="Arial"/>
          <w:sz w:val="20"/>
          <w:szCs w:val="20"/>
        </w:rPr>
        <w:t>není současně odstupováno od</w:t>
      </w:r>
      <w:r w:rsidR="00C41FF3" w:rsidRPr="003932BB">
        <w:rPr>
          <w:rFonts w:ascii="Arial" w:hAnsi="Arial" w:cs="Arial"/>
          <w:sz w:val="20"/>
          <w:szCs w:val="20"/>
        </w:rPr>
        <w:t xml:space="preserve"> Objednávky/Objednávek, jejichž plnění probíhá. Lze tak </w:t>
      </w:r>
      <w:r w:rsidR="003932BB" w:rsidRPr="003932BB">
        <w:rPr>
          <w:rFonts w:ascii="Arial" w:hAnsi="Arial" w:cs="Arial"/>
          <w:sz w:val="20"/>
          <w:szCs w:val="20"/>
        </w:rPr>
        <w:t xml:space="preserve">ale </w:t>
      </w:r>
      <w:r w:rsidR="009F782F" w:rsidRPr="003932BB">
        <w:rPr>
          <w:rFonts w:ascii="Arial" w:hAnsi="Arial" w:cs="Arial"/>
          <w:sz w:val="20"/>
          <w:szCs w:val="20"/>
        </w:rPr>
        <w:t xml:space="preserve">vždy </w:t>
      </w:r>
      <w:r w:rsidR="00C41FF3" w:rsidRPr="003932BB">
        <w:rPr>
          <w:rFonts w:ascii="Arial" w:hAnsi="Arial" w:cs="Arial"/>
          <w:sz w:val="20"/>
          <w:szCs w:val="20"/>
        </w:rPr>
        <w:t>učinit</w:t>
      </w:r>
      <w:r w:rsidR="009F782F" w:rsidRPr="003932BB">
        <w:rPr>
          <w:rFonts w:ascii="Arial" w:hAnsi="Arial" w:cs="Arial"/>
          <w:sz w:val="20"/>
          <w:szCs w:val="20"/>
        </w:rPr>
        <w:t xml:space="preserve"> ze strany Objednatele</w:t>
      </w:r>
      <w:r w:rsidR="00C41FF3" w:rsidRPr="003932BB">
        <w:rPr>
          <w:rFonts w:ascii="Arial" w:hAnsi="Arial" w:cs="Arial"/>
          <w:sz w:val="20"/>
          <w:szCs w:val="20"/>
        </w:rPr>
        <w:t xml:space="preserve">, pokud při odstoupení od této Smlouvy </w:t>
      </w:r>
      <w:r w:rsidR="00CC4FD2" w:rsidRPr="003932BB">
        <w:rPr>
          <w:rFonts w:ascii="Arial" w:hAnsi="Arial" w:cs="Arial"/>
          <w:sz w:val="20"/>
          <w:szCs w:val="20"/>
        </w:rPr>
        <w:t>by provedení plnění podle příslušné Objednávk</w:t>
      </w:r>
      <w:r w:rsidR="001A1CB6">
        <w:rPr>
          <w:rFonts w:ascii="Arial" w:hAnsi="Arial" w:cs="Arial"/>
          <w:sz w:val="20"/>
          <w:szCs w:val="20"/>
        </w:rPr>
        <w:t>y</w:t>
      </w:r>
      <w:r w:rsidR="00CC4FD2" w:rsidRPr="003932BB">
        <w:rPr>
          <w:rFonts w:ascii="Arial" w:hAnsi="Arial" w:cs="Arial"/>
          <w:sz w:val="20"/>
          <w:szCs w:val="20"/>
        </w:rPr>
        <w:t xml:space="preserve">/příslušných Objednávek již nemělo pro Objednatele významu. </w:t>
      </w:r>
      <w:r w:rsidR="009F782F" w:rsidRPr="003932BB">
        <w:rPr>
          <w:rFonts w:ascii="Arial" w:hAnsi="Arial" w:cs="Arial"/>
          <w:sz w:val="20"/>
          <w:szCs w:val="20"/>
        </w:rPr>
        <w:t>Současné odstoupení od</w:t>
      </w:r>
      <w:r w:rsidR="001B7349">
        <w:rPr>
          <w:rFonts w:ascii="Arial" w:hAnsi="Arial" w:cs="Arial"/>
          <w:sz w:val="20"/>
          <w:szCs w:val="20"/>
        </w:rPr>
        <w:t xml:space="preserve"> této Smlouvy a </w:t>
      </w:r>
      <w:r w:rsidR="009F782F" w:rsidRPr="003932BB">
        <w:rPr>
          <w:rFonts w:ascii="Arial" w:hAnsi="Arial" w:cs="Arial"/>
          <w:sz w:val="20"/>
          <w:szCs w:val="20"/>
        </w:rPr>
        <w:t>Objednávky/Objednávek uvede Objednatel v</w:t>
      </w:r>
      <w:r w:rsidR="0065169F">
        <w:rPr>
          <w:rFonts w:ascii="Arial" w:hAnsi="Arial" w:cs="Arial"/>
          <w:sz w:val="20"/>
          <w:szCs w:val="20"/>
        </w:rPr>
        <w:t xml:space="preserve"> oznámení o </w:t>
      </w:r>
      <w:r w:rsidR="009F782F" w:rsidRPr="003932BB">
        <w:rPr>
          <w:rFonts w:ascii="Arial" w:hAnsi="Arial" w:cs="Arial"/>
          <w:sz w:val="20"/>
          <w:szCs w:val="20"/>
        </w:rPr>
        <w:t xml:space="preserve">odstoupení od </w:t>
      </w:r>
      <w:r w:rsidR="0065169F">
        <w:rPr>
          <w:rFonts w:ascii="Arial" w:hAnsi="Arial" w:cs="Arial"/>
          <w:sz w:val="20"/>
          <w:szCs w:val="20"/>
        </w:rPr>
        <w:t xml:space="preserve">této </w:t>
      </w:r>
      <w:r w:rsidR="009F782F" w:rsidRPr="003932BB">
        <w:rPr>
          <w:rFonts w:ascii="Arial" w:hAnsi="Arial" w:cs="Arial"/>
          <w:sz w:val="20"/>
          <w:szCs w:val="20"/>
        </w:rPr>
        <w:t>Smlouvy.</w:t>
      </w:r>
      <w:r w:rsidR="00C41FF3" w:rsidRPr="003932BB">
        <w:rPr>
          <w:rFonts w:ascii="Arial" w:hAnsi="Arial" w:cs="Arial"/>
          <w:sz w:val="20"/>
          <w:szCs w:val="20"/>
        </w:rPr>
        <w:t xml:space="preserve"> </w:t>
      </w:r>
    </w:p>
    <w:p w14:paraId="6C240D9F" w14:textId="77777777" w:rsidR="00F40EB5" w:rsidRPr="00F40EB5" w:rsidRDefault="00F40EB5"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Ukončením této Smlouvy uplynutím sjednané doby plnění, dohodou, výpovědí ani odstoupením od této Smlouvy není dotčena platnost kteréhokoliv ustanovení této Smlouvy, jež má výslovně či ve svých následcích zůstat i nadále podle povahy věci v platnosti. Ukončení této Smlouvy se nedotýká práva na zaplacení smluvní pokuty, dospělého úroku z prodlení, práva na náhradu škody vzniklé z porušení smluvní povinnosti ani ujednání, které má vzhledem ke své povaze zavazovat </w:t>
      </w:r>
      <w:r w:rsidR="008E4877">
        <w:rPr>
          <w:rFonts w:ascii="Arial" w:hAnsi="Arial" w:cs="Arial"/>
          <w:sz w:val="20"/>
          <w:szCs w:val="20"/>
        </w:rPr>
        <w:t>S</w:t>
      </w:r>
      <w:r w:rsidRPr="00F40EB5">
        <w:rPr>
          <w:rFonts w:ascii="Arial" w:hAnsi="Arial" w:cs="Arial"/>
          <w:sz w:val="20"/>
          <w:szCs w:val="20"/>
        </w:rPr>
        <w:t xml:space="preserve">mluvní strany i po odstoupení od této Smlouvy, zejména závazku mlčenlivosti a ochrany informací, zajištění a utvrzení závazků a ujednání o způsobu řešení sporů. </w:t>
      </w:r>
    </w:p>
    <w:p w14:paraId="3E2B78CF" w14:textId="77777777" w:rsidR="00F40EB5" w:rsidRDefault="00F40EB5" w:rsidP="005F2E37">
      <w:pPr>
        <w:numPr>
          <w:ilvl w:val="0"/>
          <w:numId w:val="49"/>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Smluvní strany se ve smyslu § 1758 občanského zákoníku dohodly, že tato Smlouva může být měněna a doplňována pouze formou písemných, vzestupně číslovaných smluvních dodatků, podepsaných oprávněnými zástupci obou </w:t>
      </w:r>
      <w:r w:rsidR="008E4877">
        <w:rPr>
          <w:rFonts w:ascii="Arial" w:hAnsi="Arial" w:cs="Arial"/>
          <w:sz w:val="20"/>
          <w:szCs w:val="20"/>
        </w:rPr>
        <w:t>S</w:t>
      </w:r>
      <w:r w:rsidRPr="00F40EB5">
        <w:rPr>
          <w:rFonts w:ascii="Arial" w:hAnsi="Arial" w:cs="Arial"/>
          <w:sz w:val="20"/>
          <w:szCs w:val="20"/>
        </w:rPr>
        <w:t>mluvních stran (viz „</w:t>
      </w:r>
      <w:r w:rsidR="008E4877" w:rsidRPr="00391FBE">
        <w:rPr>
          <w:rFonts w:ascii="Arial" w:hAnsi="Arial" w:cs="Arial"/>
          <w:b/>
          <w:sz w:val="20"/>
          <w:szCs w:val="20"/>
        </w:rPr>
        <w:t>S</w:t>
      </w:r>
      <w:r w:rsidRPr="00391FBE">
        <w:rPr>
          <w:rFonts w:ascii="Arial" w:hAnsi="Arial" w:cs="Arial"/>
          <w:b/>
          <w:sz w:val="20"/>
          <w:szCs w:val="20"/>
        </w:rPr>
        <w:t>mluvní strany</w:t>
      </w:r>
      <w:r w:rsidRPr="00F40EB5">
        <w:rPr>
          <w:rFonts w:ascii="Arial" w:hAnsi="Arial" w:cs="Arial"/>
          <w:sz w:val="20"/>
          <w:szCs w:val="20"/>
        </w:rPr>
        <w:t>“) pokud není touto Smlouvou stanoveno jinak</w:t>
      </w:r>
      <w:r w:rsidR="00432F38">
        <w:rPr>
          <w:rFonts w:ascii="Arial" w:hAnsi="Arial" w:cs="Arial"/>
          <w:sz w:val="20"/>
          <w:szCs w:val="20"/>
        </w:rPr>
        <w:t>; to vše při dodržení ZZVZ.</w:t>
      </w:r>
    </w:p>
    <w:p w14:paraId="24C67458" w14:textId="77777777" w:rsidR="00132C0D" w:rsidRPr="00E57D7F" w:rsidRDefault="00132C0D" w:rsidP="005F2E37">
      <w:pPr>
        <w:numPr>
          <w:ilvl w:val="0"/>
          <w:numId w:val="49"/>
        </w:numPr>
        <w:tabs>
          <w:tab w:val="clear" w:pos="567"/>
          <w:tab w:val="num" w:pos="426"/>
        </w:tabs>
        <w:spacing w:before="120" w:after="120" w:line="276" w:lineRule="auto"/>
        <w:ind w:left="426" w:hanging="426"/>
        <w:jc w:val="both"/>
        <w:rPr>
          <w:rFonts w:ascii="Arial" w:hAnsi="Arial" w:cs="Arial"/>
          <w:b/>
          <w:sz w:val="20"/>
          <w:szCs w:val="20"/>
        </w:rPr>
      </w:pPr>
      <w:r w:rsidRPr="00E57D7F">
        <w:rPr>
          <w:rFonts w:ascii="Arial" w:hAnsi="Arial" w:cs="Arial"/>
          <w:b/>
          <w:sz w:val="20"/>
          <w:szCs w:val="20"/>
        </w:rPr>
        <w:t>Pověřené osoby:</w:t>
      </w:r>
    </w:p>
    <w:p w14:paraId="6C6A10F5" w14:textId="77777777" w:rsidR="00F40EB5" w:rsidRDefault="00F40EB5" w:rsidP="005F3CC9">
      <w:pPr>
        <w:pStyle w:val="Zkladntext"/>
        <w:spacing w:before="120" w:after="120" w:line="276" w:lineRule="auto"/>
        <w:ind w:left="567"/>
        <w:jc w:val="both"/>
        <w:rPr>
          <w:rFonts w:ascii="Arial" w:hAnsi="Arial" w:cs="Arial"/>
          <w:sz w:val="20"/>
          <w:szCs w:val="20"/>
        </w:rPr>
      </w:pPr>
      <w:r w:rsidRPr="00F40EB5">
        <w:rPr>
          <w:rFonts w:ascii="Arial" w:hAnsi="Arial" w:cs="Arial"/>
          <w:sz w:val="20"/>
          <w:szCs w:val="20"/>
        </w:rPr>
        <w:t xml:space="preserve">Osobami pověřenými </w:t>
      </w:r>
      <w:r w:rsidRPr="00AF4E72">
        <w:rPr>
          <w:rFonts w:ascii="Arial" w:hAnsi="Arial" w:cs="Arial"/>
          <w:b/>
          <w:sz w:val="20"/>
          <w:szCs w:val="20"/>
        </w:rPr>
        <w:t xml:space="preserve">k jednání ve věcech </w:t>
      </w:r>
      <w:r w:rsidRPr="008C78DF">
        <w:rPr>
          <w:rFonts w:ascii="Arial" w:hAnsi="Arial" w:cs="Arial"/>
          <w:sz w:val="20"/>
          <w:szCs w:val="20"/>
        </w:rPr>
        <w:t xml:space="preserve">plnění </w:t>
      </w:r>
      <w:r w:rsidR="003857EE">
        <w:rPr>
          <w:rFonts w:ascii="Arial" w:hAnsi="Arial" w:cs="Arial"/>
          <w:sz w:val="20"/>
          <w:szCs w:val="20"/>
        </w:rPr>
        <w:t xml:space="preserve">všech </w:t>
      </w:r>
      <w:r w:rsidRPr="008C78DF">
        <w:rPr>
          <w:rFonts w:ascii="Arial" w:hAnsi="Arial" w:cs="Arial"/>
          <w:sz w:val="20"/>
          <w:szCs w:val="20"/>
        </w:rPr>
        <w:t>závazků dle</w:t>
      </w:r>
      <w:r w:rsidRPr="00F40EB5">
        <w:rPr>
          <w:rFonts w:ascii="Arial" w:hAnsi="Arial" w:cs="Arial"/>
          <w:sz w:val="20"/>
          <w:szCs w:val="20"/>
        </w:rPr>
        <w:t xml:space="preserve"> této Smlouvy</w:t>
      </w:r>
      <w:r w:rsidR="00856095">
        <w:rPr>
          <w:rFonts w:ascii="Arial" w:hAnsi="Arial" w:cs="Arial"/>
          <w:sz w:val="20"/>
          <w:szCs w:val="20"/>
        </w:rPr>
        <w:t>/Objednávek</w:t>
      </w:r>
      <w:r w:rsidRPr="00F40EB5">
        <w:rPr>
          <w:rFonts w:ascii="Arial" w:hAnsi="Arial" w:cs="Arial"/>
          <w:sz w:val="20"/>
          <w:szCs w:val="20"/>
        </w:rPr>
        <w:t xml:space="preserve"> jsou:</w:t>
      </w:r>
    </w:p>
    <w:p w14:paraId="3C1981A9" w14:textId="762A54B8" w:rsidR="006403C2" w:rsidRDefault="006403C2" w:rsidP="005F3CC9">
      <w:pPr>
        <w:pStyle w:val="Zkladntext"/>
        <w:spacing w:before="120" w:after="120" w:line="276" w:lineRule="auto"/>
        <w:ind w:left="567"/>
        <w:jc w:val="both"/>
        <w:rPr>
          <w:rFonts w:ascii="Arial" w:hAnsi="Arial" w:cs="Arial"/>
          <w:sz w:val="20"/>
          <w:szCs w:val="20"/>
        </w:rPr>
      </w:pPr>
    </w:p>
    <w:p w14:paraId="51011879" w14:textId="77777777" w:rsidR="002F5D49" w:rsidRPr="00F40EB5" w:rsidRDefault="002F5D49" w:rsidP="005F3CC9">
      <w:pPr>
        <w:pStyle w:val="Zkladntext"/>
        <w:spacing w:before="120" w:after="120" w:line="276" w:lineRule="auto"/>
        <w:ind w:left="567"/>
        <w:jc w:val="both"/>
        <w:rPr>
          <w:rFonts w:ascii="Arial" w:hAnsi="Arial" w:cs="Arial"/>
          <w:sz w:val="20"/>
          <w:szCs w:val="20"/>
        </w:rPr>
      </w:pPr>
    </w:p>
    <w:p w14:paraId="39901792" w14:textId="77777777" w:rsidR="00F40EB5" w:rsidRPr="008158A5" w:rsidRDefault="00F40EB5" w:rsidP="008158A5">
      <w:pPr>
        <w:pStyle w:val="Odstavecseseznamem"/>
        <w:spacing w:before="120" w:after="120"/>
        <w:ind w:left="567"/>
        <w:jc w:val="both"/>
        <w:rPr>
          <w:rFonts w:ascii="Arial" w:hAnsi="Arial" w:cs="Arial"/>
          <w:b/>
          <w:sz w:val="20"/>
          <w:szCs w:val="20"/>
        </w:rPr>
      </w:pPr>
      <w:r w:rsidRPr="008158A5">
        <w:rPr>
          <w:rFonts w:ascii="Arial" w:hAnsi="Arial" w:cs="Arial"/>
          <w:b/>
          <w:sz w:val="20"/>
          <w:szCs w:val="20"/>
        </w:rPr>
        <w:lastRenderedPageBreak/>
        <w:t xml:space="preserve">Za </w:t>
      </w:r>
      <w:r w:rsidR="00935F31">
        <w:rPr>
          <w:rFonts w:ascii="Arial" w:hAnsi="Arial" w:cs="Arial"/>
          <w:b/>
          <w:sz w:val="20"/>
          <w:szCs w:val="20"/>
        </w:rPr>
        <w:t>Objednatele</w:t>
      </w:r>
      <w:r w:rsidRPr="008158A5">
        <w:rPr>
          <w:rFonts w:ascii="Arial" w:hAnsi="Arial" w:cs="Arial"/>
          <w:b/>
          <w:sz w:val="20"/>
          <w:szCs w:val="20"/>
        </w:rPr>
        <w:t xml:space="preserve">: </w:t>
      </w:r>
    </w:p>
    <w:tbl>
      <w:tblPr>
        <w:tblW w:w="9067" w:type="dxa"/>
        <w:tblInd w:w="426" w:type="dxa"/>
        <w:tblLook w:val="04A0" w:firstRow="1" w:lastRow="0" w:firstColumn="1" w:lastColumn="0" w:noHBand="0" w:noVBand="1"/>
      </w:tblPr>
      <w:tblGrid>
        <w:gridCol w:w="2441"/>
        <w:gridCol w:w="6626"/>
      </w:tblGrid>
      <w:tr w:rsidR="00F40EB5" w:rsidRPr="00F40EB5" w14:paraId="088012DE" w14:textId="77777777" w:rsidTr="008158A5">
        <w:trPr>
          <w:trHeight w:val="227"/>
        </w:trPr>
        <w:tc>
          <w:tcPr>
            <w:tcW w:w="2441" w:type="dxa"/>
            <w:shd w:val="clear" w:color="auto" w:fill="auto"/>
          </w:tcPr>
          <w:p w14:paraId="67E51A72" w14:textId="77777777" w:rsidR="00F40EB5" w:rsidRPr="00F40EB5" w:rsidRDefault="00F40EB5" w:rsidP="00BB2C03">
            <w:pPr>
              <w:spacing w:line="276" w:lineRule="auto"/>
              <w:contextualSpacing/>
              <w:jc w:val="both"/>
              <w:rPr>
                <w:rFonts w:ascii="Arial" w:hAnsi="Arial" w:cs="Arial"/>
                <w:sz w:val="20"/>
                <w:szCs w:val="20"/>
              </w:rPr>
            </w:pPr>
            <w:r w:rsidRPr="00F40EB5">
              <w:rPr>
                <w:rFonts w:ascii="Arial" w:hAnsi="Arial" w:cs="Arial"/>
                <w:sz w:val="20"/>
                <w:szCs w:val="20"/>
              </w:rPr>
              <w:t>Jméno a příjmení:</w:t>
            </w:r>
          </w:p>
        </w:tc>
        <w:tc>
          <w:tcPr>
            <w:tcW w:w="6626" w:type="dxa"/>
          </w:tcPr>
          <w:p w14:paraId="5B348285" w14:textId="78A03ECB" w:rsidR="00F40EB5" w:rsidRPr="007E1807" w:rsidRDefault="00F46580" w:rsidP="00BB2C03">
            <w:pPr>
              <w:spacing w:line="276" w:lineRule="auto"/>
              <w:contextualSpacing/>
              <w:jc w:val="both"/>
              <w:rPr>
                <w:rFonts w:ascii="Arial" w:hAnsi="Arial" w:cs="Arial"/>
                <w:iCs/>
                <w:sz w:val="20"/>
                <w:szCs w:val="20"/>
              </w:rPr>
            </w:pPr>
            <w:proofErr w:type="spellStart"/>
            <w:r>
              <w:rPr>
                <w:rFonts w:ascii="Arial" w:hAnsi="Arial" w:cs="Arial"/>
                <w:iCs/>
                <w:sz w:val="20"/>
                <w:szCs w:val="20"/>
              </w:rPr>
              <w:t>XXXXXXXXX</w:t>
            </w:r>
            <w:proofErr w:type="spellEnd"/>
          </w:p>
        </w:tc>
      </w:tr>
      <w:tr w:rsidR="00F40EB5" w:rsidRPr="00F40EB5" w14:paraId="08CE639A" w14:textId="77777777" w:rsidTr="008158A5">
        <w:trPr>
          <w:trHeight w:val="227"/>
        </w:trPr>
        <w:tc>
          <w:tcPr>
            <w:tcW w:w="2441" w:type="dxa"/>
            <w:shd w:val="clear" w:color="auto" w:fill="auto"/>
          </w:tcPr>
          <w:p w14:paraId="34608D5D" w14:textId="77777777" w:rsidR="00F40EB5" w:rsidRPr="00F40EB5" w:rsidRDefault="00F40EB5" w:rsidP="00BB2C03">
            <w:pPr>
              <w:spacing w:line="276" w:lineRule="auto"/>
              <w:contextualSpacing/>
              <w:jc w:val="both"/>
              <w:rPr>
                <w:rFonts w:ascii="Arial" w:hAnsi="Arial" w:cs="Arial"/>
                <w:sz w:val="20"/>
                <w:szCs w:val="20"/>
              </w:rPr>
            </w:pPr>
            <w:r w:rsidRPr="00F40EB5">
              <w:rPr>
                <w:rFonts w:ascii="Arial" w:hAnsi="Arial" w:cs="Arial"/>
                <w:sz w:val="20"/>
                <w:szCs w:val="20"/>
              </w:rPr>
              <w:t>E-mail:</w:t>
            </w:r>
          </w:p>
        </w:tc>
        <w:tc>
          <w:tcPr>
            <w:tcW w:w="6626" w:type="dxa"/>
          </w:tcPr>
          <w:p w14:paraId="771C03E5" w14:textId="6A20C768" w:rsidR="00F40EB5" w:rsidRPr="007E1807" w:rsidRDefault="00F46580" w:rsidP="00BB2C03">
            <w:pPr>
              <w:spacing w:line="276" w:lineRule="auto"/>
              <w:contextualSpacing/>
              <w:jc w:val="both"/>
              <w:rPr>
                <w:rFonts w:ascii="Arial" w:hAnsi="Arial" w:cs="Arial"/>
                <w:iCs/>
                <w:sz w:val="20"/>
                <w:szCs w:val="20"/>
              </w:rPr>
            </w:pPr>
            <w:proofErr w:type="spellStart"/>
            <w:r>
              <w:rPr>
                <w:rFonts w:ascii="Arial" w:hAnsi="Arial" w:cs="Arial"/>
                <w:iCs/>
                <w:sz w:val="20"/>
                <w:szCs w:val="20"/>
              </w:rPr>
              <w:t>XXXXXXXXX</w:t>
            </w:r>
            <w:proofErr w:type="spellEnd"/>
          </w:p>
        </w:tc>
      </w:tr>
      <w:tr w:rsidR="00F40EB5" w:rsidRPr="00F40EB5" w14:paraId="26358AA3" w14:textId="77777777" w:rsidTr="008158A5">
        <w:trPr>
          <w:trHeight w:val="227"/>
        </w:trPr>
        <w:tc>
          <w:tcPr>
            <w:tcW w:w="2441" w:type="dxa"/>
            <w:shd w:val="clear" w:color="auto" w:fill="auto"/>
          </w:tcPr>
          <w:p w14:paraId="70CFC4B6" w14:textId="77777777" w:rsidR="00F40EB5" w:rsidRPr="00F40EB5" w:rsidRDefault="00F40EB5" w:rsidP="00BB2C03">
            <w:pPr>
              <w:spacing w:line="276" w:lineRule="auto"/>
              <w:contextualSpacing/>
              <w:jc w:val="both"/>
              <w:rPr>
                <w:rFonts w:ascii="Arial" w:hAnsi="Arial" w:cs="Arial"/>
                <w:sz w:val="20"/>
                <w:szCs w:val="20"/>
              </w:rPr>
            </w:pPr>
            <w:r w:rsidRPr="00F40EB5">
              <w:rPr>
                <w:rFonts w:ascii="Arial" w:hAnsi="Arial" w:cs="Arial"/>
                <w:sz w:val="20"/>
                <w:szCs w:val="20"/>
              </w:rPr>
              <w:t>Telefon:</w:t>
            </w:r>
          </w:p>
        </w:tc>
        <w:tc>
          <w:tcPr>
            <w:tcW w:w="6626" w:type="dxa"/>
          </w:tcPr>
          <w:p w14:paraId="6DBA7C0A" w14:textId="2FDEB1CD" w:rsidR="00F40EB5" w:rsidRPr="007E1807" w:rsidRDefault="00F46580" w:rsidP="00BB2C03">
            <w:pPr>
              <w:spacing w:line="276" w:lineRule="auto"/>
              <w:contextualSpacing/>
              <w:jc w:val="both"/>
              <w:rPr>
                <w:rFonts w:ascii="Arial" w:hAnsi="Arial" w:cs="Arial"/>
                <w:iCs/>
                <w:sz w:val="20"/>
                <w:szCs w:val="20"/>
              </w:rPr>
            </w:pPr>
            <w:proofErr w:type="spellStart"/>
            <w:r>
              <w:rPr>
                <w:rFonts w:ascii="Arial" w:hAnsi="Arial" w:cs="Arial"/>
                <w:iCs/>
                <w:sz w:val="20"/>
                <w:szCs w:val="20"/>
              </w:rPr>
              <w:t>XXXXXXXXX</w:t>
            </w:r>
            <w:proofErr w:type="spellEnd"/>
          </w:p>
        </w:tc>
      </w:tr>
    </w:tbl>
    <w:p w14:paraId="6F14648E" w14:textId="77777777" w:rsidR="00F40EB5" w:rsidRPr="00F40EB5" w:rsidRDefault="00F40EB5" w:rsidP="008158A5">
      <w:pPr>
        <w:pStyle w:val="Odstavecseseznamem"/>
        <w:spacing w:before="120" w:after="120"/>
        <w:ind w:left="567"/>
        <w:jc w:val="both"/>
        <w:rPr>
          <w:rFonts w:ascii="Arial" w:hAnsi="Arial" w:cs="Arial"/>
          <w:sz w:val="20"/>
          <w:szCs w:val="20"/>
        </w:rPr>
      </w:pPr>
      <w:r w:rsidRPr="00F40EB5">
        <w:rPr>
          <w:rFonts w:ascii="Arial" w:hAnsi="Arial" w:cs="Arial"/>
          <w:sz w:val="20"/>
          <w:szCs w:val="20"/>
        </w:rPr>
        <w:t>nebo</w:t>
      </w:r>
    </w:p>
    <w:tbl>
      <w:tblPr>
        <w:tblW w:w="15693" w:type="dxa"/>
        <w:tblInd w:w="426" w:type="dxa"/>
        <w:tblLook w:val="04A0" w:firstRow="1" w:lastRow="0" w:firstColumn="1" w:lastColumn="0" w:noHBand="0" w:noVBand="1"/>
      </w:tblPr>
      <w:tblGrid>
        <w:gridCol w:w="2441"/>
        <w:gridCol w:w="6626"/>
        <w:gridCol w:w="6626"/>
      </w:tblGrid>
      <w:tr w:rsidR="00F46580" w:rsidRPr="00F40EB5" w14:paraId="6C532C86" w14:textId="77777777" w:rsidTr="00F46580">
        <w:trPr>
          <w:trHeight w:val="227"/>
        </w:trPr>
        <w:tc>
          <w:tcPr>
            <w:tcW w:w="2441" w:type="dxa"/>
            <w:shd w:val="clear" w:color="auto" w:fill="auto"/>
          </w:tcPr>
          <w:p w14:paraId="7C629784"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31E9C5CD" w14:textId="69C89C44"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6D5B8D93" w14:textId="4F84BA3E" w:rsidR="00F46580" w:rsidRPr="007E1807" w:rsidRDefault="00F46580" w:rsidP="00F46580">
            <w:pPr>
              <w:spacing w:line="276" w:lineRule="auto"/>
              <w:jc w:val="both"/>
              <w:rPr>
                <w:rFonts w:ascii="Arial" w:hAnsi="Arial" w:cs="Arial"/>
                <w:iCs/>
                <w:sz w:val="20"/>
                <w:szCs w:val="20"/>
              </w:rPr>
            </w:pPr>
          </w:p>
        </w:tc>
      </w:tr>
      <w:tr w:rsidR="00F46580" w:rsidRPr="00F40EB5" w14:paraId="7C6CEA0B" w14:textId="77777777" w:rsidTr="00F46580">
        <w:trPr>
          <w:trHeight w:val="227"/>
        </w:trPr>
        <w:tc>
          <w:tcPr>
            <w:tcW w:w="2441" w:type="dxa"/>
            <w:shd w:val="clear" w:color="auto" w:fill="auto"/>
          </w:tcPr>
          <w:p w14:paraId="4DDFEEB7"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2F039A5F" w14:textId="501FD1D1"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22D5BAD3" w14:textId="705604D0" w:rsidR="00F46580" w:rsidRPr="007E1807" w:rsidRDefault="00F46580" w:rsidP="00F46580">
            <w:pPr>
              <w:spacing w:line="276" w:lineRule="auto"/>
              <w:jc w:val="both"/>
              <w:rPr>
                <w:rFonts w:ascii="Arial" w:hAnsi="Arial" w:cs="Arial"/>
                <w:iCs/>
                <w:sz w:val="20"/>
                <w:szCs w:val="20"/>
              </w:rPr>
            </w:pPr>
          </w:p>
        </w:tc>
      </w:tr>
      <w:tr w:rsidR="00F46580" w:rsidRPr="00F40EB5" w14:paraId="6E4A1835" w14:textId="77777777" w:rsidTr="00F46580">
        <w:trPr>
          <w:trHeight w:val="227"/>
        </w:trPr>
        <w:tc>
          <w:tcPr>
            <w:tcW w:w="2441" w:type="dxa"/>
            <w:shd w:val="clear" w:color="auto" w:fill="auto"/>
          </w:tcPr>
          <w:p w14:paraId="795BAD71"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7011C981" w14:textId="6FC11517"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4D19B539" w14:textId="3845FD43" w:rsidR="00F46580" w:rsidRPr="007E1807" w:rsidRDefault="00F46580" w:rsidP="00F46580">
            <w:pPr>
              <w:spacing w:line="276" w:lineRule="auto"/>
              <w:jc w:val="both"/>
              <w:rPr>
                <w:rFonts w:ascii="Arial" w:hAnsi="Arial" w:cs="Arial"/>
                <w:iCs/>
                <w:sz w:val="20"/>
                <w:szCs w:val="20"/>
              </w:rPr>
            </w:pPr>
          </w:p>
        </w:tc>
      </w:tr>
    </w:tbl>
    <w:p w14:paraId="3C8CC5CB" w14:textId="2B26C6C3" w:rsidR="00EA2D8F" w:rsidRPr="00EA2D8F" w:rsidRDefault="00EA2D8F" w:rsidP="008158A5">
      <w:pPr>
        <w:pStyle w:val="Odstavecseseznamem"/>
        <w:spacing w:before="120" w:after="120"/>
        <w:ind w:left="567"/>
        <w:jc w:val="both"/>
        <w:rPr>
          <w:rFonts w:ascii="Arial" w:hAnsi="Arial" w:cs="Arial"/>
          <w:sz w:val="20"/>
          <w:szCs w:val="20"/>
        </w:rPr>
      </w:pPr>
      <w:r w:rsidRPr="00EA2D8F">
        <w:rPr>
          <w:rFonts w:ascii="Arial" w:hAnsi="Arial" w:cs="Arial"/>
          <w:sz w:val="20"/>
          <w:szCs w:val="20"/>
        </w:rPr>
        <w:t>nebo</w:t>
      </w:r>
    </w:p>
    <w:tbl>
      <w:tblPr>
        <w:tblW w:w="15693" w:type="dxa"/>
        <w:tblInd w:w="426" w:type="dxa"/>
        <w:tblLook w:val="04A0" w:firstRow="1" w:lastRow="0" w:firstColumn="1" w:lastColumn="0" w:noHBand="0" w:noVBand="1"/>
      </w:tblPr>
      <w:tblGrid>
        <w:gridCol w:w="2441"/>
        <w:gridCol w:w="6626"/>
        <w:gridCol w:w="6626"/>
      </w:tblGrid>
      <w:tr w:rsidR="00F46580" w:rsidRPr="00F40EB5" w14:paraId="0E39377B" w14:textId="77777777" w:rsidTr="00F46580">
        <w:trPr>
          <w:trHeight w:val="227"/>
        </w:trPr>
        <w:tc>
          <w:tcPr>
            <w:tcW w:w="2441" w:type="dxa"/>
            <w:shd w:val="clear" w:color="auto" w:fill="auto"/>
          </w:tcPr>
          <w:p w14:paraId="419B067C"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45FB1572" w14:textId="1C99DDF3"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73549085" w14:textId="4CE69BFD" w:rsidR="00F46580" w:rsidRPr="007E1807" w:rsidRDefault="00F46580" w:rsidP="00F46580">
            <w:pPr>
              <w:spacing w:line="276" w:lineRule="auto"/>
              <w:jc w:val="both"/>
              <w:rPr>
                <w:rFonts w:ascii="Arial" w:hAnsi="Arial" w:cs="Arial"/>
                <w:iCs/>
                <w:sz w:val="20"/>
                <w:szCs w:val="20"/>
              </w:rPr>
            </w:pPr>
          </w:p>
        </w:tc>
      </w:tr>
      <w:tr w:rsidR="00F46580" w:rsidRPr="00F40EB5" w14:paraId="52035307" w14:textId="77777777" w:rsidTr="00F46580">
        <w:trPr>
          <w:trHeight w:val="227"/>
        </w:trPr>
        <w:tc>
          <w:tcPr>
            <w:tcW w:w="2441" w:type="dxa"/>
            <w:shd w:val="clear" w:color="auto" w:fill="auto"/>
          </w:tcPr>
          <w:p w14:paraId="44121238"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63F4E9B0" w14:textId="55E46E8B"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0451D274" w14:textId="4C729CC4" w:rsidR="00F46580" w:rsidRPr="007E1807" w:rsidRDefault="00F46580" w:rsidP="00F46580">
            <w:pPr>
              <w:spacing w:line="276" w:lineRule="auto"/>
              <w:jc w:val="both"/>
              <w:rPr>
                <w:rFonts w:ascii="Arial" w:hAnsi="Arial" w:cs="Arial"/>
                <w:iCs/>
                <w:sz w:val="20"/>
                <w:szCs w:val="20"/>
              </w:rPr>
            </w:pPr>
          </w:p>
        </w:tc>
      </w:tr>
      <w:tr w:rsidR="00F46580" w:rsidRPr="00F40EB5" w14:paraId="2016E7A0" w14:textId="77777777" w:rsidTr="00F46580">
        <w:trPr>
          <w:trHeight w:val="227"/>
        </w:trPr>
        <w:tc>
          <w:tcPr>
            <w:tcW w:w="2441" w:type="dxa"/>
            <w:shd w:val="clear" w:color="auto" w:fill="auto"/>
          </w:tcPr>
          <w:p w14:paraId="649517CC"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6D7826BB" w14:textId="3771BE56"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46BEC84C" w14:textId="45B5E0A6" w:rsidR="00F46580" w:rsidRPr="007E1807" w:rsidRDefault="00F46580" w:rsidP="00F46580">
            <w:pPr>
              <w:spacing w:line="276" w:lineRule="auto"/>
              <w:jc w:val="both"/>
              <w:rPr>
                <w:rFonts w:ascii="Arial" w:hAnsi="Arial" w:cs="Arial"/>
                <w:iCs/>
                <w:sz w:val="20"/>
                <w:szCs w:val="20"/>
              </w:rPr>
            </w:pPr>
          </w:p>
        </w:tc>
      </w:tr>
    </w:tbl>
    <w:p w14:paraId="2D7376A3" w14:textId="5C48B2F4" w:rsidR="00EA2D8F" w:rsidRPr="00EA2D8F" w:rsidRDefault="00EA2D8F" w:rsidP="008158A5">
      <w:pPr>
        <w:pStyle w:val="Odstavecseseznamem"/>
        <w:spacing w:before="120" w:after="120"/>
        <w:ind w:left="567"/>
        <w:jc w:val="both"/>
        <w:rPr>
          <w:rFonts w:ascii="Arial" w:hAnsi="Arial" w:cs="Arial"/>
          <w:sz w:val="20"/>
          <w:szCs w:val="20"/>
        </w:rPr>
      </w:pPr>
      <w:r w:rsidRPr="00EA2D8F">
        <w:rPr>
          <w:rFonts w:ascii="Arial" w:hAnsi="Arial" w:cs="Arial"/>
          <w:sz w:val="20"/>
          <w:szCs w:val="20"/>
        </w:rPr>
        <w:t>nebo</w:t>
      </w:r>
    </w:p>
    <w:tbl>
      <w:tblPr>
        <w:tblW w:w="15693" w:type="dxa"/>
        <w:tblInd w:w="426" w:type="dxa"/>
        <w:tblLook w:val="04A0" w:firstRow="1" w:lastRow="0" w:firstColumn="1" w:lastColumn="0" w:noHBand="0" w:noVBand="1"/>
      </w:tblPr>
      <w:tblGrid>
        <w:gridCol w:w="2441"/>
        <w:gridCol w:w="6626"/>
        <w:gridCol w:w="6626"/>
      </w:tblGrid>
      <w:tr w:rsidR="00F46580" w:rsidRPr="00F40EB5" w14:paraId="01C71BD0" w14:textId="77777777" w:rsidTr="00F46580">
        <w:trPr>
          <w:trHeight w:val="227"/>
        </w:trPr>
        <w:tc>
          <w:tcPr>
            <w:tcW w:w="2441" w:type="dxa"/>
            <w:shd w:val="clear" w:color="auto" w:fill="auto"/>
          </w:tcPr>
          <w:p w14:paraId="422F6EA1"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4B4ECBA3" w14:textId="1B41E3E1"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30B3EE3B" w14:textId="40FD2A5B" w:rsidR="00F46580" w:rsidRPr="007E1807" w:rsidRDefault="00F46580" w:rsidP="00F46580">
            <w:pPr>
              <w:spacing w:line="276" w:lineRule="auto"/>
              <w:jc w:val="both"/>
              <w:rPr>
                <w:rFonts w:ascii="Arial" w:hAnsi="Arial" w:cs="Arial"/>
                <w:iCs/>
                <w:sz w:val="20"/>
                <w:szCs w:val="20"/>
              </w:rPr>
            </w:pPr>
          </w:p>
        </w:tc>
      </w:tr>
      <w:tr w:rsidR="00F46580" w:rsidRPr="00F40EB5" w14:paraId="23D5D7F3" w14:textId="77777777" w:rsidTr="00F46580">
        <w:trPr>
          <w:trHeight w:val="227"/>
        </w:trPr>
        <w:tc>
          <w:tcPr>
            <w:tcW w:w="2441" w:type="dxa"/>
            <w:shd w:val="clear" w:color="auto" w:fill="auto"/>
          </w:tcPr>
          <w:p w14:paraId="4E82ADE3"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3FF48EDF" w14:textId="49CFE416"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0655C792" w14:textId="28E6F93E" w:rsidR="00F46580" w:rsidRPr="007E1807" w:rsidRDefault="00F46580" w:rsidP="00F46580">
            <w:pPr>
              <w:spacing w:line="276" w:lineRule="auto"/>
              <w:jc w:val="both"/>
              <w:rPr>
                <w:rFonts w:ascii="Arial" w:hAnsi="Arial" w:cs="Arial"/>
                <w:iCs/>
                <w:sz w:val="20"/>
                <w:szCs w:val="20"/>
              </w:rPr>
            </w:pPr>
          </w:p>
        </w:tc>
      </w:tr>
      <w:tr w:rsidR="00F46580" w:rsidRPr="00F40EB5" w14:paraId="3CAA14B3" w14:textId="77777777" w:rsidTr="00F46580">
        <w:trPr>
          <w:trHeight w:val="227"/>
        </w:trPr>
        <w:tc>
          <w:tcPr>
            <w:tcW w:w="2441" w:type="dxa"/>
            <w:shd w:val="clear" w:color="auto" w:fill="auto"/>
          </w:tcPr>
          <w:p w14:paraId="5DCA49AF"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10FBB734" w14:textId="476E066B" w:rsidR="00F46580" w:rsidRPr="007E1807" w:rsidRDefault="00F46580" w:rsidP="00F46580">
            <w:pPr>
              <w:spacing w:line="276" w:lineRule="auto"/>
              <w:jc w:val="both"/>
              <w:rPr>
                <w:rFonts w:ascii="Arial" w:hAnsi="Arial" w:cs="Arial"/>
                <w:iCs/>
                <w:sz w:val="20"/>
                <w:szCs w:val="20"/>
              </w:rPr>
            </w:pPr>
            <w:proofErr w:type="spellStart"/>
            <w:r>
              <w:rPr>
                <w:rFonts w:ascii="Arial" w:hAnsi="Arial" w:cs="Arial"/>
                <w:iCs/>
                <w:sz w:val="20"/>
                <w:szCs w:val="20"/>
              </w:rPr>
              <w:t>XXXXXXXXX</w:t>
            </w:r>
            <w:proofErr w:type="spellEnd"/>
          </w:p>
        </w:tc>
        <w:tc>
          <w:tcPr>
            <w:tcW w:w="6626" w:type="dxa"/>
          </w:tcPr>
          <w:p w14:paraId="3479B88F" w14:textId="2419E891" w:rsidR="00F46580" w:rsidRPr="007E1807" w:rsidRDefault="00F46580" w:rsidP="00F46580">
            <w:pPr>
              <w:spacing w:line="276" w:lineRule="auto"/>
              <w:jc w:val="both"/>
              <w:rPr>
                <w:rFonts w:ascii="Arial" w:hAnsi="Arial" w:cs="Arial"/>
                <w:iCs/>
                <w:sz w:val="20"/>
                <w:szCs w:val="20"/>
              </w:rPr>
            </w:pPr>
          </w:p>
        </w:tc>
      </w:tr>
    </w:tbl>
    <w:p w14:paraId="6CBAA6D0" w14:textId="77777777" w:rsidR="00EA2D8F" w:rsidRDefault="00EA2D8F" w:rsidP="008158A5">
      <w:pPr>
        <w:pStyle w:val="Odstavecseseznamem"/>
        <w:spacing w:before="120" w:after="120"/>
        <w:ind w:left="567"/>
        <w:jc w:val="both"/>
        <w:rPr>
          <w:rFonts w:ascii="Arial" w:hAnsi="Arial" w:cs="Arial"/>
          <w:b/>
          <w:sz w:val="20"/>
          <w:szCs w:val="20"/>
        </w:rPr>
      </w:pPr>
    </w:p>
    <w:p w14:paraId="2B8F948E" w14:textId="640D491C" w:rsidR="00F40EB5" w:rsidRPr="008158A5" w:rsidRDefault="00F40EB5" w:rsidP="008158A5">
      <w:pPr>
        <w:pStyle w:val="Odstavecseseznamem"/>
        <w:spacing w:before="120" w:after="120"/>
        <w:ind w:left="567"/>
        <w:jc w:val="both"/>
        <w:rPr>
          <w:rFonts w:ascii="Arial" w:hAnsi="Arial" w:cs="Arial"/>
          <w:b/>
          <w:sz w:val="20"/>
          <w:szCs w:val="20"/>
        </w:rPr>
      </w:pPr>
      <w:r w:rsidRPr="008158A5">
        <w:rPr>
          <w:rFonts w:ascii="Arial" w:hAnsi="Arial" w:cs="Arial"/>
          <w:b/>
          <w:sz w:val="20"/>
          <w:szCs w:val="20"/>
        </w:rPr>
        <w:t xml:space="preserve">Za Poskytovatele: </w:t>
      </w:r>
    </w:p>
    <w:tbl>
      <w:tblPr>
        <w:tblW w:w="8851" w:type="dxa"/>
        <w:tblInd w:w="426" w:type="dxa"/>
        <w:tblLook w:val="04A0" w:firstRow="1" w:lastRow="0" w:firstColumn="1" w:lastColumn="0" w:noHBand="0" w:noVBand="1"/>
      </w:tblPr>
      <w:tblGrid>
        <w:gridCol w:w="2400"/>
        <w:gridCol w:w="6451"/>
      </w:tblGrid>
      <w:tr w:rsidR="00F40EB5" w:rsidRPr="00F40EB5" w14:paraId="7BA28A4F" w14:textId="77777777" w:rsidTr="004900C4">
        <w:trPr>
          <w:trHeight w:val="227"/>
        </w:trPr>
        <w:tc>
          <w:tcPr>
            <w:tcW w:w="2400" w:type="dxa"/>
            <w:shd w:val="clear" w:color="auto" w:fill="auto"/>
          </w:tcPr>
          <w:p w14:paraId="3E42C342" w14:textId="77777777" w:rsidR="00F40EB5" w:rsidRPr="00F40EB5" w:rsidRDefault="00F40EB5" w:rsidP="00BB2C03">
            <w:pPr>
              <w:spacing w:line="276" w:lineRule="auto"/>
              <w:jc w:val="both"/>
              <w:rPr>
                <w:rFonts w:ascii="Arial" w:hAnsi="Arial" w:cs="Arial"/>
                <w:sz w:val="20"/>
                <w:szCs w:val="20"/>
              </w:rPr>
            </w:pPr>
            <w:r w:rsidRPr="00F40EB5">
              <w:rPr>
                <w:rFonts w:ascii="Arial" w:hAnsi="Arial" w:cs="Arial"/>
                <w:sz w:val="20"/>
                <w:szCs w:val="20"/>
              </w:rPr>
              <w:t>Jméno a příjmení:</w:t>
            </w:r>
          </w:p>
        </w:tc>
        <w:tc>
          <w:tcPr>
            <w:tcW w:w="6451" w:type="dxa"/>
            <w:shd w:val="clear" w:color="auto" w:fill="auto"/>
          </w:tcPr>
          <w:p w14:paraId="2249933F" w14:textId="4D2D6A87" w:rsidR="00F40EB5" w:rsidRPr="002F5D49" w:rsidRDefault="00F46580" w:rsidP="00BB2C03">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r w:rsidR="00F40EB5" w:rsidRPr="00F40EB5" w14:paraId="48B53994" w14:textId="77777777" w:rsidTr="004900C4">
        <w:trPr>
          <w:trHeight w:val="227"/>
        </w:trPr>
        <w:tc>
          <w:tcPr>
            <w:tcW w:w="2400" w:type="dxa"/>
            <w:shd w:val="clear" w:color="auto" w:fill="auto"/>
          </w:tcPr>
          <w:p w14:paraId="25A10245" w14:textId="77777777" w:rsidR="00F40EB5" w:rsidRPr="00F40EB5" w:rsidRDefault="00F40EB5" w:rsidP="00BB2C03">
            <w:pPr>
              <w:spacing w:line="276" w:lineRule="auto"/>
              <w:jc w:val="both"/>
              <w:rPr>
                <w:rFonts w:ascii="Arial" w:hAnsi="Arial" w:cs="Arial"/>
                <w:sz w:val="20"/>
                <w:szCs w:val="20"/>
              </w:rPr>
            </w:pPr>
            <w:r w:rsidRPr="00F40EB5">
              <w:rPr>
                <w:rFonts w:ascii="Arial" w:hAnsi="Arial" w:cs="Arial"/>
                <w:sz w:val="20"/>
                <w:szCs w:val="20"/>
              </w:rPr>
              <w:t>Funkce:</w:t>
            </w:r>
          </w:p>
        </w:tc>
        <w:tc>
          <w:tcPr>
            <w:tcW w:w="6451" w:type="dxa"/>
            <w:shd w:val="clear" w:color="auto" w:fill="auto"/>
          </w:tcPr>
          <w:p w14:paraId="2CE0D76D" w14:textId="79C5793A" w:rsidR="00F40EB5" w:rsidRPr="002F5D49" w:rsidRDefault="002F5D49" w:rsidP="00BB2C03">
            <w:pPr>
              <w:spacing w:line="276" w:lineRule="auto"/>
              <w:jc w:val="both"/>
              <w:rPr>
                <w:rFonts w:ascii="Arial" w:hAnsi="Arial" w:cs="Arial"/>
                <w:sz w:val="20"/>
                <w:szCs w:val="20"/>
              </w:rPr>
            </w:pPr>
            <w:proofErr w:type="spellStart"/>
            <w:r>
              <w:rPr>
                <w:rFonts w:ascii="Arial" w:hAnsi="Arial" w:cs="Arial"/>
                <w:sz w:val="20"/>
                <w:szCs w:val="20"/>
              </w:rPr>
              <w:t>Key</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Manager</w:t>
            </w:r>
            <w:proofErr w:type="spellEnd"/>
          </w:p>
        </w:tc>
      </w:tr>
      <w:tr w:rsidR="00F46580" w:rsidRPr="00F40EB5" w14:paraId="181CB22B" w14:textId="77777777" w:rsidTr="004900C4">
        <w:trPr>
          <w:trHeight w:val="227"/>
        </w:trPr>
        <w:tc>
          <w:tcPr>
            <w:tcW w:w="2400" w:type="dxa"/>
            <w:shd w:val="clear" w:color="auto" w:fill="auto"/>
          </w:tcPr>
          <w:p w14:paraId="6B6EB975"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E-mail:</w:t>
            </w:r>
          </w:p>
        </w:tc>
        <w:tc>
          <w:tcPr>
            <w:tcW w:w="6451" w:type="dxa"/>
            <w:shd w:val="clear" w:color="auto" w:fill="auto"/>
          </w:tcPr>
          <w:p w14:paraId="11CD9D6A" w14:textId="02B530C3" w:rsidR="00F46580" w:rsidRPr="002F5D49" w:rsidRDefault="00F46580" w:rsidP="00F46580">
            <w:pPr>
              <w:spacing w:line="276" w:lineRule="auto"/>
              <w:jc w:val="both"/>
              <w:rPr>
                <w:rFonts w:ascii="Arial" w:hAnsi="Arial" w:cs="Arial"/>
                <w:sz w:val="20"/>
                <w:szCs w:val="20"/>
              </w:rPr>
            </w:pPr>
            <w:proofErr w:type="spellStart"/>
            <w:r w:rsidRPr="00A62DE8">
              <w:rPr>
                <w:rFonts w:ascii="Arial" w:hAnsi="Arial" w:cs="Arial"/>
                <w:iCs/>
                <w:sz w:val="20"/>
                <w:szCs w:val="20"/>
              </w:rPr>
              <w:t>XXXXXXXXX</w:t>
            </w:r>
            <w:proofErr w:type="spellEnd"/>
          </w:p>
        </w:tc>
      </w:tr>
      <w:tr w:rsidR="00F46580" w:rsidRPr="00F40EB5" w14:paraId="50F56A6E" w14:textId="77777777" w:rsidTr="004900C4">
        <w:trPr>
          <w:trHeight w:val="227"/>
        </w:trPr>
        <w:tc>
          <w:tcPr>
            <w:tcW w:w="2400" w:type="dxa"/>
            <w:shd w:val="clear" w:color="auto" w:fill="auto"/>
          </w:tcPr>
          <w:p w14:paraId="1FEBDA1D"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Mobilní telefon:</w:t>
            </w:r>
          </w:p>
        </w:tc>
        <w:tc>
          <w:tcPr>
            <w:tcW w:w="6451" w:type="dxa"/>
            <w:shd w:val="clear" w:color="auto" w:fill="auto"/>
          </w:tcPr>
          <w:p w14:paraId="361B50BE" w14:textId="697E2509" w:rsidR="00F46580" w:rsidRPr="002F5D49" w:rsidRDefault="00F46580" w:rsidP="00F46580">
            <w:pPr>
              <w:spacing w:line="276" w:lineRule="auto"/>
              <w:jc w:val="both"/>
              <w:rPr>
                <w:rFonts w:ascii="Arial" w:hAnsi="Arial" w:cs="Arial"/>
                <w:sz w:val="20"/>
                <w:szCs w:val="20"/>
              </w:rPr>
            </w:pPr>
            <w:proofErr w:type="spellStart"/>
            <w:r w:rsidRPr="00A62DE8">
              <w:rPr>
                <w:rFonts w:ascii="Arial" w:hAnsi="Arial" w:cs="Arial"/>
                <w:iCs/>
                <w:sz w:val="20"/>
                <w:szCs w:val="20"/>
              </w:rPr>
              <w:t>XXXXXXXXX</w:t>
            </w:r>
            <w:proofErr w:type="spellEnd"/>
          </w:p>
        </w:tc>
      </w:tr>
    </w:tbl>
    <w:p w14:paraId="26271C5A" w14:textId="77777777" w:rsidR="00F40EB5" w:rsidRPr="00041D8C"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 xml:space="preserve">Je-li Pověřených osob určeno více, může každá z nich jednat samostatně, neurčuje-li tato Smlouva v konkrétním případě jinak. Pověřené osoby nemohou měnit tuto Smlouvu, neurčuje-li </w:t>
      </w:r>
      <w:r w:rsidRPr="00041D8C">
        <w:rPr>
          <w:rFonts w:ascii="Arial" w:hAnsi="Arial" w:cs="Arial"/>
          <w:sz w:val="20"/>
          <w:szCs w:val="20"/>
        </w:rPr>
        <w:t>tato Smlouva v konkrétním případě jinak.</w:t>
      </w:r>
    </w:p>
    <w:p w14:paraId="130BA823" w14:textId="77777777" w:rsidR="00C46CC2" w:rsidRPr="006E06AD" w:rsidRDefault="00C46CC2" w:rsidP="005F2E37">
      <w:pPr>
        <w:numPr>
          <w:ilvl w:val="0"/>
          <w:numId w:val="49"/>
        </w:numPr>
        <w:tabs>
          <w:tab w:val="clear" w:pos="567"/>
          <w:tab w:val="num" w:pos="426"/>
        </w:tabs>
        <w:spacing w:before="120" w:line="276" w:lineRule="auto"/>
        <w:ind w:left="426" w:hanging="426"/>
        <w:jc w:val="both"/>
        <w:rPr>
          <w:rFonts w:ascii="Arial" w:hAnsi="Arial" w:cs="Arial"/>
          <w:b/>
          <w:sz w:val="20"/>
          <w:szCs w:val="20"/>
        </w:rPr>
      </w:pPr>
      <w:r w:rsidRPr="006E06AD">
        <w:rPr>
          <w:rFonts w:ascii="Arial" w:hAnsi="Arial" w:cs="Arial"/>
          <w:b/>
          <w:sz w:val="20"/>
          <w:szCs w:val="20"/>
        </w:rPr>
        <w:t>Oprávněné osoby:</w:t>
      </w:r>
    </w:p>
    <w:p w14:paraId="413E00EF" w14:textId="77777777" w:rsidR="00F6259A" w:rsidRPr="008B193C" w:rsidRDefault="00C46CC2" w:rsidP="005F2E37">
      <w:pPr>
        <w:pStyle w:val="Odstavecseseznamem"/>
        <w:numPr>
          <w:ilvl w:val="0"/>
          <w:numId w:val="51"/>
        </w:numPr>
        <w:spacing w:before="120" w:after="0"/>
        <w:ind w:left="1071" w:hanging="357"/>
        <w:contextualSpacing w:val="0"/>
        <w:jc w:val="both"/>
        <w:rPr>
          <w:rFonts w:ascii="Arial" w:hAnsi="Arial" w:cs="Arial"/>
          <w:sz w:val="20"/>
          <w:szCs w:val="20"/>
        </w:rPr>
      </w:pPr>
      <w:r w:rsidRPr="008B193C">
        <w:rPr>
          <w:rFonts w:ascii="Arial" w:hAnsi="Arial" w:cs="Arial"/>
          <w:sz w:val="20"/>
          <w:szCs w:val="20"/>
        </w:rPr>
        <w:t>K</w:t>
      </w:r>
      <w:r w:rsidR="008F18C0" w:rsidRPr="008B193C">
        <w:rPr>
          <w:rFonts w:ascii="Arial" w:hAnsi="Arial" w:cs="Arial"/>
          <w:sz w:val="20"/>
          <w:szCs w:val="20"/>
        </w:rPr>
        <w:t> </w:t>
      </w:r>
      <w:r w:rsidRPr="008B193C">
        <w:rPr>
          <w:rFonts w:ascii="Arial" w:hAnsi="Arial" w:cs="Arial"/>
          <w:sz w:val="20"/>
          <w:szCs w:val="20"/>
        </w:rPr>
        <w:t xml:space="preserve">uzavírání Objednávek jsou vždy oprávněny osoby, jejichž oprávnění zastupovat příslušnou </w:t>
      </w:r>
      <w:r w:rsidR="008E4877" w:rsidRPr="008B193C">
        <w:rPr>
          <w:rFonts w:ascii="Arial" w:hAnsi="Arial" w:cs="Arial"/>
          <w:sz w:val="20"/>
          <w:szCs w:val="20"/>
        </w:rPr>
        <w:t>S</w:t>
      </w:r>
      <w:r w:rsidRPr="008B193C">
        <w:rPr>
          <w:rFonts w:ascii="Arial" w:hAnsi="Arial" w:cs="Arial"/>
          <w:sz w:val="20"/>
          <w:szCs w:val="20"/>
        </w:rPr>
        <w:t xml:space="preserve">mluvní stranu je zřejmé z veřejného seznamu nebo z jiných příslušných dokumentů. </w:t>
      </w:r>
    </w:p>
    <w:p w14:paraId="02B6AFD6" w14:textId="77777777" w:rsidR="00C46CC2" w:rsidRDefault="00C46CC2" w:rsidP="005F2E37">
      <w:pPr>
        <w:pStyle w:val="Odstavecseseznamem"/>
        <w:numPr>
          <w:ilvl w:val="0"/>
          <w:numId w:val="51"/>
        </w:numPr>
        <w:spacing w:before="120" w:after="0"/>
        <w:ind w:left="1071" w:hanging="357"/>
        <w:contextualSpacing w:val="0"/>
        <w:jc w:val="both"/>
        <w:rPr>
          <w:rFonts w:ascii="Arial" w:hAnsi="Arial" w:cs="Arial"/>
          <w:sz w:val="20"/>
          <w:szCs w:val="20"/>
        </w:rPr>
      </w:pPr>
      <w:r w:rsidRPr="00BC1DA5">
        <w:rPr>
          <w:rFonts w:ascii="Arial" w:hAnsi="Arial" w:cs="Arial"/>
          <w:sz w:val="20"/>
          <w:szCs w:val="20"/>
        </w:rPr>
        <w:t xml:space="preserve">K uzavírání </w:t>
      </w:r>
      <w:r>
        <w:rPr>
          <w:rFonts w:ascii="Arial" w:hAnsi="Arial" w:cs="Arial"/>
          <w:sz w:val="20"/>
          <w:szCs w:val="20"/>
        </w:rPr>
        <w:t xml:space="preserve">Objednávek </w:t>
      </w:r>
      <w:r w:rsidRPr="00BC1DA5">
        <w:rPr>
          <w:rFonts w:ascii="Arial" w:hAnsi="Arial" w:cs="Arial"/>
          <w:sz w:val="20"/>
          <w:szCs w:val="20"/>
        </w:rPr>
        <w:t xml:space="preserve">jsou </w:t>
      </w:r>
      <w:r w:rsidRPr="00797666">
        <w:rPr>
          <w:rFonts w:ascii="Arial" w:hAnsi="Arial" w:cs="Arial"/>
          <w:b/>
          <w:sz w:val="20"/>
          <w:szCs w:val="20"/>
        </w:rPr>
        <w:t>dále</w:t>
      </w:r>
      <w:r w:rsidRPr="00BC1DA5">
        <w:rPr>
          <w:rFonts w:ascii="Arial" w:hAnsi="Arial" w:cs="Arial"/>
          <w:sz w:val="20"/>
          <w:szCs w:val="20"/>
        </w:rPr>
        <w:t xml:space="preserve"> oprávněni:</w:t>
      </w:r>
    </w:p>
    <w:p w14:paraId="35846482" w14:textId="77777777" w:rsidR="00C46CC2" w:rsidRPr="00A25C0C" w:rsidRDefault="00A25C0C" w:rsidP="005F3CC9">
      <w:pPr>
        <w:pStyle w:val="Odstavecseseznamem"/>
        <w:spacing w:before="120" w:after="0"/>
        <w:ind w:left="0"/>
        <w:jc w:val="both"/>
        <w:rPr>
          <w:rFonts w:ascii="Arial" w:hAnsi="Arial" w:cs="Arial"/>
          <w:sz w:val="20"/>
          <w:szCs w:val="20"/>
        </w:rPr>
      </w:pPr>
      <w:r>
        <w:rPr>
          <w:rFonts w:ascii="Arial" w:hAnsi="Arial" w:cs="Arial"/>
          <w:b/>
          <w:sz w:val="20"/>
          <w:szCs w:val="20"/>
        </w:rPr>
        <w:tab/>
      </w:r>
      <w:r w:rsidR="00042818">
        <w:rPr>
          <w:rFonts w:ascii="Arial" w:hAnsi="Arial" w:cs="Arial"/>
          <w:b/>
          <w:sz w:val="20"/>
          <w:szCs w:val="20"/>
        </w:rPr>
        <w:tab/>
      </w:r>
      <w:r w:rsidR="00C46CC2" w:rsidRPr="00A25C0C">
        <w:rPr>
          <w:rFonts w:ascii="Arial" w:hAnsi="Arial" w:cs="Arial"/>
          <w:sz w:val="20"/>
          <w:szCs w:val="20"/>
        </w:rPr>
        <w:t>Za Objednatele:</w:t>
      </w:r>
    </w:p>
    <w:tbl>
      <w:tblPr>
        <w:tblW w:w="0" w:type="auto"/>
        <w:tblInd w:w="1384" w:type="dxa"/>
        <w:tblLook w:val="04A0" w:firstRow="1" w:lastRow="0" w:firstColumn="1" w:lastColumn="0" w:noHBand="0" w:noVBand="1"/>
      </w:tblPr>
      <w:tblGrid>
        <w:gridCol w:w="1937"/>
        <w:gridCol w:w="5749"/>
      </w:tblGrid>
      <w:tr w:rsidR="00C46CC2" w:rsidRPr="00C46CC2" w14:paraId="3D2C8E3F" w14:textId="77777777" w:rsidTr="00042818">
        <w:trPr>
          <w:trHeight w:hRule="exact" w:val="393"/>
        </w:trPr>
        <w:tc>
          <w:tcPr>
            <w:tcW w:w="1985" w:type="dxa"/>
            <w:shd w:val="clear" w:color="auto" w:fill="auto"/>
          </w:tcPr>
          <w:p w14:paraId="331098CF"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Funkce:</w:t>
            </w:r>
          </w:p>
        </w:tc>
        <w:tc>
          <w:tcPr>
            <w:tcW w:w="5917" w:type="dxa"/>
            <w:shd w:val="clear" w:color="auto" w:fill="auto"/>
          </w:tcPr>
          <w:p w14:paraId="1EC315EB"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náměstek/náměstkyně ředitele VZP ČR pro informatiku</w:t>
            </w:r>
          </w:p>
        </w:tc>
      </w:tr>
    </w:tbl>
    <w:p w14:paraId="7159D15D" w14:textId="77777777" w:rsidR="00C46CC2" w:rsidRPr="00A25C0C" w:rsidRDefault="00A25C0C" w:rsidP="005F3CC9">
      <w:pPr>
        <w:pStyle w:val="Odstavecseseznamem"/>
        <w:spacing w:before="120" w:after="0"/>
        <w:ind w:left="567"/>
        <w:jc w:val="both"/>
        <w:rPr>
          <w:rFonts w:ascii="Arial" w:hAnsi="Arial" w:cs="Arial"/>
          <w:sz w:val="20"/>
          <w:szCs w:val="20"/>
        </w:rPr>
      </w:pPr>
      <w:r>
        <w:rPr>
          <w:rFonts w:ascii="Arial" w:hAnsi="Arial" w:cs="Arial"/>
          <w:b/>
          <w:sz w:val="20"/>
          <w:szCs w:val="20"/>
        </w:rPr>
        <w:tab/>
      </w:r>
      <w:r w:rsidR="00042818">
        <w:rPr>
          <w:rFonts w:ascii="Arial" w:hAnsi="Arial" w:cs="Arial"/>
          <w:b/>
          <w:sz w:val="20"/>
          <w:szCs w:val="20"/>
        </w:rPr>
        <w:tab/>
      </w:r>
      <w:r w:rsidR="00C46CC2" w:rsidRPr="00A25C0C">
        <w:rPr>
          <w:rFonts w:ascii="Arial" w:hAnsi="Arial" w:cs="Arial"/>
          <w:sz w:val="20"/>
          <w:szCs w:val="20"/>
        </w:rPr>
        <w:t>Za Poskytovatele:</w:t>
      </w:r>
    </w:p>
    <w:tbl>
      <w:tblPr>
        <w:tblW w:w="0" w:type="auto"/>
        <w:tblInd w:w="1384" w:type="dxa"/>
        <w:tblLook w:val="04A0" w:firstRow="1" w:lastRow="0" w:firstColumn="1" w:lastColumn="0" w:noHBand="0" w:noVBand="1"/>
      </w:tblPr>
      <w:tblGrid>
        <w:gridCol w:w="1809"/>
        <w:gridCol w:w="5877"/>
      </w:tblGrid>
      <w:tr w:rsidR="00C46CC2" w:rsidRPr="00C46CC2" w14:paraId="57D98FCB" w14:textId="77777777" w:rsidTr="00042818">
        <w:tc>
          <w:tcPr>
            <w:tcW w:w="1843" w:type="dxa"/>
            <w:shd w:val="clear" w:color="auto" w:fill="auto"/>
          </w:tcPr>
          <w:p w14:paraId="1DC1CBC2"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Jméno a příjmení:</w:t>
            </w:r>
          </w:p>
        </w:tc>
        <w:tc>
          <w:tcPr>
            <w:tcW w:w="6059" w:type="dxa"/>
            <w:shd w:val="clear" w:color="auto" w:fill="auto"/>
          </w:tcPr>
          <w:p w14:paraId="2EB28567" w14:textId="13ABD361" w:rsidR="00C46CC2" w:rsidRPr="002F5D49" w:rsidRDefault="002F5D49" w:rsidP="005F3CC9">
            <w:pPr>
              <w:spacing w:before="120" w:line="276" w:lineRule="auto"/>
              <w:rPr>
                <w:rFonts w:ascii="Arial" w:hAnsi="Arial" w:cs="Arial"/>
                <w:sz w:val="20"/>
                <w:szCs w:val="20"/>
              </w:rPr>
            </w:pPr>
            <w:r w:rsidRPr="002F5D49">
              <w:rPr>
                <w:rFonts w:ascii="Arial" w:hAnsi="Arial" w:cs="Arial"/>
                <w:sz w:val="20"/>
                <w:szCs w:val="20"/>
              </w:rPr>
              <w:t>Ing. Zbyněk Smetana</w:t>
            </w:r>
          </w:p>
          <w:p w14:paraId="11B4958A" w14:textId="77777777" w:rsidR="00A25C0C" w:rsidRPr="002F5D49" w:rsidRDefault="00A25C0C" w:rsidP="005F3CC9">
            <w:pPr>
              <w:spacing w:before="120" w:line="276" w:lineRule="auto"/>
              <w:rPr>
                <w:rFonts w:ascii="Arial" w:hAnsi="Arial" w:cs="Arial"/>
                <w:sz w:val="20"/>
                <w:szCs w:val="20"/>
              </w:rPr>
            </w:pPr>
          </w:p>
        </w:tc>
      </w:tr>
      <w:tr w:rsidR="00C46CC2" w:rsidRPr="00C46CC2" w14:paraId="2C88C500" w14:textId="77777777" w:rsidTr="00042818">
        <w:tc>
          <w:tcPr>
            <w:tcW w:w="1843" w:type="dxa"/>
            <w:shd w:val="clear" w:color="auto" w:fill="auto"/>
          </w:tcPr>
          <w:p w14:paraId="506E5595"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Funkce:</w:t>
            </w:r>
          </w:p>
        </w:tc>
        <w:tc>
          <w:tcPr>
            <w:tcW w:w="6059" w:type="dxa"/>
            <w:shd w:val="clear" w:color="auto" w:fill="auto"/>
          </w:tcPr>
          <w:p w14:paraId="33D6121E" w14:textId="737A5CE4" w:rsidR="00F6259A" w:rsidRPr="002F5D49" w:rsidRDefault="002F5D49" w:rsidP="005F3CC9">
            <w:pPr>
              <w:spacing w:before="120" w:line="276" w:lineRule="auto"/>
              <w:rPr>
                <w:rFonts w:ascii="Arial" w:hAnsi="Arial" w:cs="Arial"/>
                <w:sz w:val="20"/>
                <w:szCs w:val="20"/>
              </w:rPr>
            </w:pPr>
            <w:r>
              <w:rPr>
                <w:rFonts w:ascii="Arial" w:hAnsi="Arial" w:cs="Arial"/>
                <w:sz w:val="20"/>
                <w:szCs w:val="20"/>
              </w:rPr>
              <w:t>Předseda představenstva</w:t>
            </w:r>
          </w:p>
          <w:p w14:paraId="3681CC56" w14:textId="77777777" w:rsidR="00F6259A" w:rsidRPr="002F5D49" w:rsidRDefault="00F6259A" w:rsidP="005F3CC9">
            <w:pPr>
              <w:spacing w:before="120" w:line="276" w:lineRule="auto"/>
              <w:rPr>
                <w:rFonts w:ascii="Arial" w:hAnsi="Arial" w:cs="Arial"/>
                <w:sz w:val="20"/>
                <w:szCs w:val="20"/>
              </w:rPr>
            </w:pPr>
          </w:p>
        </w:tc>
      </w:tr>
    </w:tbl>
    <w:p w14:paraId="15FA6EF7" w14:textId="537C95B5" w:rsidR="000264B2" w:rsidRPr="000264B2" w:rsidRDefault="00042818"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0264B2">
        <w:rPr>
          <w:rFonts w:ascii="Arial" w:hAnsi="Arial" w:cs="Arial"/>
          <w:sz w:val="20"/>
          <w:szCs w:val="20"/>
        </w:rPr>
        <w:t xml:space="preserve">K uzavírání Objednávek </w:t>
      </w:r>
      <w:r w:rsidR="004C0391" w:rsidRPr="000264B2">
        <w:rPr>
          <w:rFonts w:ascii="Arial" w:hAnsi="Arial" w:cs="Arial"/>
          <w:sz w:val="20"/>
          <w:szCs w:val="20"/>
        </w:rPr>
        <w:t>do 50 tis.</w:t>
      </w:r>
      <w:r w:rsidR="00FA4D07" w:rsidRPr="000264B2">
        <w:rPr>
          <w:rFonts w:ascii="Arial" w:hAnsi="Arial" w:cs="Arial"/>
          <w:sz w:val="20"/>
          <w:szCs w:val="20"/>
        </w:rPr>
        <w:t xml:space="preserve"> Kč bez DPH</w:t>
      </w:r>
      <w:r w:rsidR="004C0391" w:rsidRPr="000264B2">
        <w:rPr>
          <w:rFonts w:ascii="Arial" w:hAnsi="Arial" w:cs="Arial"/>
          <w:sz w:val="20"/>
          <w:szCs w:val="20"/>
        </w:rPr>
        <w:t xml:space="preserve"> </w:t>
      </w:r>
      <w:r w:rsidRPr="000264B2">
        <w:rPr>
          <w:rFonts w:ascii="Arial" w:hAnsi="Arial" w:cs="Arial"/>
          <w:sz w:val="20"/>
          <w:szCs w:val="20"/>
        </w:rPr>
        <w:t xml:space="preserve">jsou </w:t>
      </w:r>
      <w:r w:rsidR="0091048C">
        <w:rPr>
          <w:rFonts w:ascii="Arial" w:hAnsi="Arial" w:cs="Arial"/>
          <w:sz w:val="20"/>
          <w:szCs w:val="20"/>
        </w:rPr>
        <w:t>oprávněny Oprávněné osoby uvedené v odst.</w:t>
      </w:r>
      <w:r w:rsidR="003567F5">
        <w:rPr>
          <w:rFonts w:ascii="Arial" w:hAnsi="Arial" w:cs="Arial"/>
          <w:sz w:val="20"/>
          <w:szCs w:val="20"/>
        </w:rPr>
        <w:t> </w:t>
      </w:r>
      <w:r w:rsidR="0091048C">
        <w:rPr>
          <w:rFonts w:ascii="Arial" w:hAnsi="Arial" w:cs="Arial"/>
          <w:sz w:val="20"/>
          <w:szCs w:val="20"/>
        </w:rPr>
        <w:t xml:space="preserve">19 tohoto článku a </w:t>
      </w:r>
      <w:r w:rsidRPr="000264B2">
        <w:rPr>
          <w:rFonts w:ascii="Arial" w:hAnsi="Arial" w:cs="Arial"/>
          <w:sz w:val="20"/>
          <w:szCs w:val="20"/>
        </w:rPr>
        <w:t xml:space="preserve">dále </w:t>
      </w:r>
      <w:r w:rsidR="000264B2" w:rsidRPr="000264B2">
        <w:rPr>
          <w:rFonts w:ascii="Arial" w:hAnsi="Arial" w:cs="Arial"/>
          <w:sz w:val="20"/>
          <w:szCs w:val="20"/>
        </w:rPr>
        <w:t>níže uvedené osoby</w:t>
      </w:r>
      <w:r w:rsidR="007769E1">
        <w:rPr>
          <w:rFonts w:ascii="Arial" w:hAnsi="Arial" w:cs="Arial"/>
          <w:sz w:val="20"/>
          <w:szCs w:val="20"/>
        </w:rPr>
        <w:t>:</w:t>
      </w:r>
    </w:p>
    <w:p w14:paraId="437FA4AA" w14:textId="77777777" w:rsidR="00E307AB" w:rsidRDefault="00E307AB" w:rsidP="00E307AB">
      <w:pPr>
        <w:pStyle w:val="Odstavecseseznamem"/>
        <w:spacing w:before="120" w:after="0"/>
        <w:ind w:left="1077"/>
        <w:jc w:val="both"/>
        <w:rPr>
          <w:rFonts w:ascii="Arial" w:hAnsi="Arial" w:cs="Arial"/>
          <w:sz w:val="20"/>
          <w:szCs w:val="20"/>
        </w:rPr>
      </w:pPr>
    </w:p>
    <w:p w14:paraId="12DCEAAC" w14:textId="487756F9" w:rsidR="000264B2" w:rsidRPr="000264B2" w:rsidRDefault="007769E1" w:rsidP="005F2E37">
      <w:pPr>
        <w:pStyle w:val="Odstavecseseznamem"/>
        <w:numPr>
          <w:ilvl w:val="0"/>
          <w:numId w:val="67"/>
        </w:numPr>
        <w:spacing w:before="120" w:after="120"/>
        <w:ind w:left="851" w:hanging="425"/>
        <w:jc w:val="both"/>
        <w:rPr>
          <w:rFonts w:ascii="Arial" w:hAnsi="Arial" w:cs="Arial"/>
          <w:sz w:val="20"/>
          <w:szCs w:val="20"/>
        </w:rPr>
      </w:pPr>
      <w:r>
        <w:rPr>
          <w:rFonts w:ascii="Arial" w:hAnsi="Arial" w:cs="Arial"/>
          <w:sz w:val="20"/>
          <w:szCs w:val="20"/>
        </w:rPr>
        <w:t>Za</w:t>
      </w:r>
      <w:r w:rsidR="000264B2">
        <w:rPr>
          <w:rFonts w:ascii="Arial" w:hAnsi="Arial" w:cs="Arial"/>
          <w:sz w:val="20"/>
          <w:szCs w:val="20"/>
        </w:rPr>
        <w:t xml:space="preserve"> Objednatele</w:t>
      </w:r>
      <w:r w:rsidR="000264B2" w:rsidRPr="000264B2">
        <w:rPr>
          <w:rFonts w:ascii="Arial" w:hAnsi="Arial" w:cs="Arial"/>
          <w:sz w:val="20"/>
          <w:szCs w:val="20"/>
        </w:rPr>
        <w:t>:</w:t>
      </w:r>
    </w:p>
    <w:p w14:paraId="402384F4" w14:textId="77777777" w:rsidR="00E307AB" w:rsidRPr="008158A5" w:rsidRDefault="00E307AB" w:rsidP="00E307AB">
      <w:pPr>
        <w:pStyle w:val="Odstavecseseznamem"/>
        <w:spacing w:before="120" w:after="120"/>
        <w:ind w:left="567"/>
        <w:jc w:val="both"/>
        <w:rPr>
          <w:rFonts w:ascii="Arial" w:hAnsi="Arial" w:cs="Arial"/>
          <w:b/>
          <w:sz w:val="20"/>
          <w:szCs w:val="20"/>
        </w:rPr>
      </w:pPr>
    </w:p>
    <w:tbl>
      <w:tblPr>
        <w:tblW w:w="9067" w:type="dxa"/>
        <w:tblInd w:w="426" w:type="dxa"/>
        <w:tblLook w:val="04A0" w:firstRow="1" w:lastRow="0" w:firstColumn="1" w:lastColumn="0" w:noHBand="0" w:noVBand="1"/>
      </w:tblPr>
      <w:tblGrid>
        <w:gridCol w:w="2441"/>
        <w:gridCol w:w="6626"/>
      </w:tblGrid>
      <w:tr w:rsidR="007E1807" w:rsidRPr="00F40EB5" w14:paraId="0F3E6FBD" w14:textId="77777777" w:rsidTr="00EC5806">
        <w:trPr>
          <w:trHeight w:val="227"/>
        </w:trPr>
        <w:tc>
          <w:tcPr>
            <w:tcW w:w="2441" w:type="dxa"/>
            <w:shd w:val="clear" w:color="auto" w:fill="auto"/>
          </w:tcPr>
          <w:p w14:paraId="2DB04E85" w14:textId="77777777" w:rsidR="007E1807" w:rsidRPr="00F40EB5" w:rsidRDefault="007E1807" w:rsidP="007E1807">
            <w:pPr>
              <w:spacing w:line="276" w:lineRule="auto"/>
              <w:contextualSpacing/>
              <w:jc w:val="both"/>
              <w:rPr>
                <w:rFonts w:ascii="Arial" w:hAnsi="Arial" w:cs="Arial"/>
                <w:sz w:val="20"/>
                <w:szCs w:val="20"/>
              </w:rPr>
            </w:pPr>
            <w:r w:rsidRPr="00F40EB5">
              <w:rPr>
                <w:rFonts w:ascii="Arial" w:hAnsi="Arial" w:cs="Arial"/>
                <w:sz w:val="20"/>
                <w:szCs w:val="20"/>
              </w:rPr>
              <w:t>Jméno a příjmení:</w:t>
            </w:r>
          </w:p>
        </w:tc>
        <w:tc>
          <w:tcPr>
            <w:tcW w:w="6626" w:type="dxa"/>
          </w:tcPr>
          <w:p w14:paraId="5FC121E6" w14:textId="58EC1153" w:rsidR="007E1807" w:rsidRPr="00F40EB5" w:rsidRDefault="00F46580" w:rsidP="007E1807">
            <w:pPr>
              <w:spacing w:line="276" w:lineRule="auto"/>
              <w:contextualSpacing/>
              <w:jc w:val="both"/>
              <w:rPr>
                <w:rFonts w:ascii="Arial" w:hAnsi="Arial" w:cs="Arial"/>
                <w:sz w:val="20"/>
                <w:szCs w:val="20"/>
              </w:rPr>
            </w:pPr>
            <w:proofErr w:type="spellStart"/>
            <w:r>
              <w:rPr>
                <w:rFonts w:ascii="Arial" w:hAnsi="Arial" w:cs="Arial"/>
                <w:iCs/>
                <w:sz w:val="20"/>
                <w:szCs w:val="20"/>
              </w:rPr>
              <w:t>XXXXXXXXX</w:t>
            </w:r>
            <w:proofErr w:type="spellEnd"/>
          </w:p>
        </w:tc>
      </w:tr>
      <w:tr w:rsidR="00F46580" w:rsidRPr="00F40EB5" w14:paraId="648A15CD" w14:textId="77777777" w:rsidTr="00EC5806">
        <w:trPr>
          <w:trHeight w:val="227"/>
        </w:trPr>
        <w:tc>
          <w:tcPr>
            <w:tcW w:w="2441" w:type="dxa"/>
            <w:shd w:val="clear" w:color="auto" w:fill="auto"/>
          </w:tcPr>
          <w:p w14:paraId="695170D0" w14:textId="77777777" w:rsidR="00F46580" w:rsidRPr="00F40EB5" w:rsidRDefault="00F46580" w:rsidP="00F46580">
            <w:pPr>
              <w:spacing w:line="276" w:lineRule="auto"/>
              <w:contextualSpacing/>
              <w:jc w:val="both"/>
              <w:rPr>
                <w:rFonts w:ascii="Arial" w:hAnsi="Arial" w:cs="Arial"/>
                <w:sz w:val="20"/>
                <w:szCs w:val="20"/>
              </w:rPr>
            </w:pPr>
            <w:r w:rsidRPr="00F40EB5">
              <w:rPr>
                <w:rFonts w:ascii="Arial" w:hAnsi="Arial" w:cs="Arial"/>
                <w:sz w:val="20"/>
                <w:szCs w:val="20"/>
              </w:rPr>
              <w:lastRenderedPageBreak/>
              <w:t>E-mail:</w:t>
            </w:r>
          </w:p>
        </w:tc>
        <w:tc>
          <w:tcPr>
            <w:tcW w:w="6626" w:type="dxa"/>
          </w:tcPr>
          <w:p w14:paraId="7461BC84" w14:textId="7F4C3019" w:rsidR="00F46580" w:rsidRPr="00F40EB5" w:rsidRDefault="00F46580" w:rsidP="00F46580">
            <w:pPr>
              <w:spacing w:line="276" w:lineRule="auto"/>
              <w:contextualSpacing/>
              <w:jc w:val="both"/>
              <w:rPr>
                <w:rFonts w:ascii="Arial" w:hAnsi="Arial" w:cs="Arial"/>
                <w:sz w:val="20"/>
                <w:szCs w:val="20"/>
              </w:rPr>
            </w:pPr>
            <w:proofErr w:type="spellStart"/>
            <w:r w:rsidRPr="009815A1">
              <w:rPr>
                <w:rFonts w:ascii="Arial" w:hAnsi="Arial" w:cs="Arial"/>
                <w:iCs/>
                <w:sz w:val="20"/>
                <w:szCs w:val="20"/>
              </w:rPr>
              <w:t>XXXXXXXXX</w:t>
            </w:r>
            <w:proofErr w:type="spellEnd"/>
          </w:p>
        </w:tc>
      </w:tr>
      <w:tr w:rsidR="00F46580" w:rsidRPr="00F40EB5" w14:paraId="606C2EBB" w14:textId="77777777" w:rsidTr="00EC5806">
        <w:trPr>
          <w:trHeight w:val="227"/>
        </w:trPr>
        <w:tc>
          <w:tcPr>
            <w:tcW w:w="2441" w:type="dxa"/>
            <w:shd w:val="clear" w:color="auto" w:fill="auto"/>
          </w:tcPr>
          <w:p w14:paraId="2073516F" w14:textId="77777777" w:rsidR="00F46580" w:rsidRPr="00F40EB5" w:rsidRDefault="00F46580" w:rsidP="00F46580">
            <w:pPr>
              <w:spacing w:line="276" w:lineRule="auto"/>
              <w:contextualSpacing/>
              <w:jc w:val="both"/>
              <w:rPr>
                <w:rFonts w:ascii="Arial" w:hAnsi="Arial" w:cs="Arial"/>
                <w:sz w:val="20"/>
                <w:szCs w:val="20"/>
              </w:rPr>
            </w:pPr>
            <w:r w:rsidRPr="00F40EB5">
              <w:rPr>
                <w:rFonts w:ascii="Arial" w:hAnsi="Arial" w:cs="Arial"/>
                <w:sz w:val="20"/>
                <w:szCs w:val="20"/>
              </w:rPr>
              <w:t>Telefon:</w:t>
            </w:r>
          </w:p>
        </w:tc>
        <w:tc>
          <w:tcPr>
            <w:tcW w:w="6626" w:type="dxa"/>
          </w:tcPr>
          <w:p w14:paraId="0307E1C0" w14:textId="6D086970" w:rsidR="00F46580" w:rsidRPr="00F40EB5" w:rsidRDefault="00F46580" w:rsidP="00F46580">
            <w:pPr>
              <w:spacing w:line="276" w:lineRule="auto"/>
              <w:contextualSpacing/>
              <w:jc w:val="both"/>
              <w:rPr>
                <w:rFonts w:ascii="Arial" w:hAnsi="Arial" w:cs="Arial"/>
                <w:sz w:val="20"/>
                <w:szCs w:val="20"/>
              </w:rPr>
            </w:pPr>
            <w:proofErr w:type="spellStart"/>
            <w:r w:rsidRPr="009815A1">
              <w:rPr>
                <w:rFonts w:ascii="Arial" w:hAnsi="Arial" w:cs="Arial"/>
                <w:iCs/>
                <w:sz w:val="20"/>
                <w:szCs w:val="20"/>
              </w:rPr>
              <w:t>XXXXXXXXX</w:t>
            </w:r>
            <w:proofErr w:type="spellEnd"/>
          </w:p>
        </w:tc>
      </w:tr>
    </w:tbl>
    <w:p w14:paraId="3149ADAE" w14:textId="77777777" w:rsidR="00E307AB" w:rsidRPr="00F40EB5" w:rsidRDefault="00E307AB" w:rsidP="00E307AB">
      <w:pPr>
        <w:pStyle w:val="Odstavecseseznamem"/>
        <w:spacing w:before="120" w:after="120"/>
        <w:ind w:left="567"/>
        <w:jc w:val="both"/>
        <w:rPr>
          <w:rFonts w:ascii="Arial" w:hAnsi="Arial" w:cs="Arial"/>
          <w:sz w:val="20"/>
          <w:szCs w:val="20"/>
        </w:rPr>
      </w:pPr>
      <w:r w:rsidRPr="00F40EB5">
        <w:rPr>
          <w:rFonts w:ascii="Arial" w:hAnsi="Arial" w:cs="Arial"/>
          <w:sz w:val="20"/>
          <w:szCs w:val="20"/>
        </w:rPr>
        <w:t>nebo</w:t>
      </w:r>
    </w:p>
    <w:tbl>
      <w:tblPr>
        <w:tblW w:w="9067" w:type="dxa"/>
        <w:tblInd w:w="426" w:type="dxa"/>
        <w:tblLook w:val="04A0" w:firstRow="1" w:lastRow="0" w:firstColumn="1" w:lastColumn="0" w:noHBand="0" w:noVBand="1"/>
      </w:tblPr>
      <w:tblGrid>
        <w:gridCol w:w="2441"/>
        <w:gridCol w:w="6626"/>
      </w:tblGrid>
      <w:tr w:rsidR="00BA2D6E" w:rsidRPr="00F40EB5" w14:paraId="5E5AC5A8" w14:textId="77777777" w:rsidTr="00EC5806">
        <w:trPr>
          <w:trHeight w:val="227"/>
        </w:trPr>
        <w:tc>
          <w:tcPr>
            <w:tcW w:w="2441" w:type="dxa"/>
            <w:shd w:val="clear" w:color="auto" w:fill="auto"/>
          </w:tcPr>
          <w:p w14:paraId="7298AC59" w14:textId="77777777" w:rsidR="00BA2D6E" w:rsidRPr="00F40EB5" w:rsidRDefault="00BA2D6E" w:rsidP="00BA2D6E">
            <w:pPr>
              <w:spacing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6618BEC0" w14:textId="4F451D34" w:rsidR="00BA2D6E" w:rsidRPr="00F40EB5" w:rsidRDefault="00F46580" w:rsidP="00BA2D6E">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r w:rsidR="00BA2D6E" w:rsidRPr="00F40EB5" w14:paraId="125B8656" w14:textId="77777777" w:rsidTr="00EC5806">
        <w:trPr>
          <w:trHeight w:val="227"/>
        </w:trPr>
        <w:tc>
          <w:tcPr>
            <w:tcW w:w="2441" w:type="dxa"/>
            <w:shd w:val="clear" w:color="auto" w:fill="auto"/>
          </w:tcPr>
          <w:p w14:paraId="5B5DAC2D" w14:textId="77777777" w:rsidR="00BA2D6E" w:rsidRPr="00F40EB5" w:rsidRDefault="00BA2D6E" w:rsidP="00BA2D6E">
            <w:pPr>
              <w:spacing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33A314A3" w14:textId="297E2B7C" w:rsidR="00BA2D6E" w:rsidRPr="00F40EB5" w:rsidRDefault="00F46580" w:rsidP="00BA2D6E">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r w:rsidR="00BA2D6E" w:rsidRPr="00F40EB5" w14:paraId="2B5C261A" w14:textId="77777777" w:rsidTr="00EC5806">
        <w:trPr>
          <w:trHeight w:val="227"/>
        </w:trPr>
        <w:tc>
          <w:tcPr>
            <w:tcW w:w="2441" w:type="dxa"/>
            <w:shd w:val="clear" w:color="auto" w:fill="auto"/>
          </w:tcPr>
          <w:p w14:paraId="5C3D51E7" w14:textId="77777777" w:rsidR="00BA2D6E" w:rsidRPr="00F40EB5" w:rsidRDefault="00BA2D6E" w:rsidP="00BA2D6E">
            <w:pPr>
              <w:spacing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377C01C1" w14:textId="6856F47C" w:rsidR="00BA2D6E" w:rsidRPr="00F40EB5" w:rsidRDefault="00F46580" w:rsidP="00BA2D6E">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bl>
    <w:p w14:paraId="092E76E2" w14:textId="17364097" w:rsidR="000264B2" w:rsidRPr="000264B2" w:rsidRDefault="007769E1" w:rsidP="005F2E37">
      <w:pPr>
        <w:pStyle w:val="Odstavecseseznamem"/>
        <w:numPr>
          <w:ilvl w:val="0"/>
          <w:numId w:val="67"/>
        </w:numPr>
        <w:spacing w:before="120" w:after="120"/>
        <w:ind w:left="851" w:hanging="425"/>
        <w:jc w:val="both"/>
        <w:rPr>
          <w:rFonts w:ascii="Arial" w:hAnsi="Arial" w:cs="Arial"/>
          <w:sz w:val="20"/>
          <w:szCs w:val="20"/>
        </w:rPr>
      </w:pPr>
      <w:r>
        <w:rPr>
          <w:rFonts w:ascii="Arial" w:hAnsi="Arial" w:cs="Arial"/>
          <w:sz w:val="20"/>
          <w:szCs w:val="20"/>
        </w:rPr>
        <w:t>Za</w:t>
      </w:r>
      <w:r w:rsidR="000264B2">
        <w:rPr>
          <w:rFonts w:ascii="Arial" w:hAnsi="Arial" w:cs="Arial"/>
          <w:sz w:val="20"/>
          <w:szCs w:val="20"/>
        </w:rPr>
        <w:t xml:space="preserve"> Poskytovatele</w:t>
      </w:r>
      <w:r w:rsidR="000264B2" w:rsidRPr="000264B2">
        <w:rPr>
          <w:rFonts w:ascii="Arial" w:hAnsi="Arial" w:cs="Arial"/>
          <w:sz w:val="20"/>
          <w:szCs w:val="20"/>
        </w:rPr>
        <w:t>:</w:t>
      </w:r>
    </w:p>
    <w:p w14:paraId="569381DC" w14:textId="77777777" w:rsidR="00E307AB" w:rsidRPr="008158A5" w:rsidRDefault="00E307AB" w:rsidP="00E307AB">
      <w:pPr>
        <w:pStyle w:val="Odstavecseseznamem"/>
        <w:spacing w:before="120" w:after="120"/>
        <w:ind w:left="567"/>
        <w:jc w:val="both"/>
        <w:rPr>
          <w:rFonts w:ascii="Arial" w:hAnsi="Arial" w:cs="Arial"/>
          <w:b/>
          <w:sz w:val="20"/>
          <w:szCs w:val="20"/>
        </w:rPr>
      </w:pPr>
    </w:p>
    <w:tbl>
      <w:tblPr>
        <w:tblW w:w="8851" w:type="dxa"/>
        <w:tblInd w:w="426" w:type="dxa"/>
        <w:tblLook w:val="04A0" w:firstRow="1" w:lastRow="0" w:firstColumn="1" w:lastColumn="0" w:noHBand="0" w:noVBand="1"/>
      </w:tblPr>
      <w:tblGrid>
        <w:gridCol w:w="2400"/>
        <w:gridCol w:w="6451"/>
      </w:tblGrid>
      <w:tr w:rsidR="00E307AB" w:rsidRPr="00F40EB5" w14:paraId="41F27B0A" w14:textId="77777777" w:rsidTr="00EC5806">
        <w:trPr>
          <w:trHeight w:val="227"/>
        </w:trPr>
        <w:tc>
          <w:tcPr>
            <w:tcW w:w="2400" w:type="dxa"/>
            <w:shd w:val="clear" w:color="auto" w:fill="auto"/>
          </w:tcPr>
          <w:p w14:paraId="73E9B2E1" w14:textId="77777777" w:rsidR="00E307AB" w:rsidRPr="00F40EB5" w:rsidRDefault="00E307AB" w:rsidP="00EC5806">
            <w:pPr>
              <w:spacing w:line="276" w:lineRule="auto"/>
              <w:jc w:val="both"/>
              <w:rPr>
                <w:rFonts w:ascii="Arial" w:hAnsi="Arial" w:cs="Arial"/>
                <w:sz w:val="20"/>
                <w:szCs w:val="20"/>
              </w:rPr>
            </w:pPr>
            <w:r w:rsidRPr="00F40EB5">
              <w:rPr>
                <w:rFonts w:ascii="Arial" w:hAnsi="Arial" w:cs="Arial"/>
                <w:sz w:val="20"/>
                <w:szCs w:val="20"/>
              </w:rPr>
              <w:t>Jméno a příjmení:</w:t>
            </w:r>
          </w:p>
        </w:tc>
        <w:tc>
          <w:tcPr>
            <w:tcW w:w="6451" w:type="dxa"/>
            <w:shd w:val="clear" w:color="auto" w:fill="auto"/>
          </w:tcPr>
          <w:p w14:paraId="67805966" w14:textId="4B8DD22B" w:rsidR="00E307AB" w:rsidRPr="002F5D49" w:rsidRDefault="00F46580" w:rsidP="00EC5806">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r w:rsidR="00E307AB" w:rsidRPr="00F40EB5" w14:paraId="25D8A397" w14:textId="77777777" w:rsidTr="00EC5806">
        <w:trPr>
          <w:trHeight w:val="227"/>
        </w:trPr>
        <w:tc>
          <w:tcPr>
            <w:tcW w:w="2400" w:type="dxa"/>
            <w:shd w:val="clear" w:color="auto" w:fill="auto"/>
          </w:tcPr>
          <w:p w14:paraId="0E67186F" w14:textId="77777777" w:rsidR="00E307AB" w:rsidRPr="00F40EB5" w:rsidRDefault="00E307AB" w:rsidP="00EC5806">
            <w:pPr>
              <w:spacing w:line="276" w:lineRule="auto"/>
              <w:jc w:val="both"/>
              <w:rPr>
                <w:rFonts w:ascii="Arial" w:hAnsi="Arial" w:cs="Arial"/>
                <w:sz w:val="20"/>
                <w:szCs w:val="20"/>
              </w:rPr>
            </w:pPr>
            <w:r w:rsidRPr="00F40EB5">
              <w:rPr>
                <w:rFonts w:ascii="Arial" w:hAnsi="Arial" w:cs="Arial"/>
                <w:sz w:val="20"/>
                <w:szCs w:val="20"/>
              </w:rPr>
              <w:t>Funkce:</w:t>
            </w:r>
          </w:p>
        </w:tc>
        <w:tc>
          <w:tcPr>
            <w:tcW w:w="6451" w:type="dxa"/>
            <w:shd w:val="clear" w:color="auto" w:fill="auto"/>
          </w:tcPr>
          <w:p w14:paraId="24212016" w14:textId="4BCC6AC5" w:rsidR="00E307AB" w:rsidRPr="002F5D49" w:rsidRDefault="002F5D49" w:rsidP="00EC5806">
            <w:pPr>
              <w:spacing w:line="276" w:lineRule="auto"/>
              <w:jc w:val="both"/>
              <w:rPr>
                <w:rFonts w:ascii="Arial" w:hAnsi="Arial" w:cs="Arial"/>
                <w:sz w:val="20"/>
                <w:szCs w:val="20"/>
              </w:rPr>
            </w:pPr>
            <w:proofErr w:type="spellStart"/>
            <w:r>
              <w:rPr>
                <w:rFonts w:ascii="Arial" w:hAnsi="Arial" w:cs="Arial"/>
                <w:sz w:val="20"/>
                <w:szCs w:val="20"/>
              </w:rPr>
              <w:t>Key</w:t>
            </w:r>
            <w:proofErr w:type="spellEnd"/>
            <w:r>
              <w:rPr>
                <w:rFonts w:ascii="Arial" w:hAnsi="Arial" w:cs="Arial"/>
                <w:sz w:val="20"/>
                <w:szCs w:val="20"/>
              </w:rPr>
              <w:t xml:space="preserve">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Manager</w:t>
            </w:r>
            <w:proofErr w:type="spellEnd"/>
          </w:p>
        </w:tc>
      </w:tr>
      <w:tr w:rsidR="00F46580" w:rsidRPr="00F40EB5" w14:paraId="154B541A" w14:textId="77777777" w:rsidTr="00EC5806">
        <w:trPr>
          <w:trHeight w:val="227"/>
        </w:trPr>
        <w:tc>
          <w:tcPr>
            <w:tcW w:w="2400" w:type="dxa"/>
            <w:shd w:val="clear" w:color="auto" w:fill="auto"/>
          </w:tcPr>
          <w:p w14:paraId="0308A928"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E-mail:</w:t>
            </w:r>
          </w:p>
        </w:tc>
        <w:tc>
          <w:tcPr>
            <w:tcW w:w="6451" w:type="dxa"/>
            <w:shd w:val="clear" w:color="auto" w:fill="auto"/>
          </w:tcPr>
          <w:p w14:paraId="7E4E1A13" w14:textId="7C1476A5" w:rsidR="00F46580" w:rsidRPr="002F5D49" w:rsidRDefault="00F46580" w:rsidP="00F46580">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p>
        </w:tc>
      </w:tr>
      <w:tr w:rsidR="00F46580" w:rsidRPr="00F40EB5" w14:paraId="08CA5FE6" w14:textId="77777777" w:rsidTr="00EC5806">
        <w:trPr>
          <w:trHeight w:val="227"/>
        </w:trPr>
        <w:tc>
          <w:tcPr>
            <w:tcW w:w="2400" w:type="dxa"/>
            <w:shd w:val="clear" w:color="auto" w:fill="auto"/>
          </w:tcPr>
          <w:p w14:paraId="05E623F8" w14:textId="77777777" w:rsidR="00F46580" w:rsidRPr="00F40EB5" w:rsidRDefault="00F46580" w:rsidP="00F46580">
            <w:pPr>
              <w:spacing w:line="276" w:lineRule="auto"/>
              <w:jc w:val="both"/>
              <w:rPr>
                <w:rFonts w:ascii="Arial" w:hAnsi="Arial" w:cs="Arial"/>
                <w:sz w:val="20"/>
                <w:szCs w:val="20"/>
              </w:rPr>
            </w:pPr>
            <w:r w:rsidRPr="00F40EB5">
              <w:rPr>
                <w:rFonts w:ascii="Arial" w:hAnsi="Arial" w:cs="Arial"/>
                <w:sz w:val="20"/>
                <w:szCs w:val="20"/>
              </w:rPr>
              <w:t>Mobilní telefon:</w:t>
            </w:r>
          </w:p>
        </w:tc>
        <w:tc>
          <w:tcPr>
            <w:tcW w:w="6451" w:type="dxa"/>
            <w:shd w:val="clear" w:color="auto" w:fill="auto"/>
          </w:tcPr>
          <w:p w14:paraId="68FE8F3F" w14:textId="56FBE9A5" w:rsidR="00F46580" w:rsidRPr="002F5D49" w:rsidRDefault="00F46580" w:rsidP="00F46580">
            <w:pPr>
              <w:spacing w:line="276" w:lineRule="auto"/>
              <w:jc w:val="both"/>
              <w:rPr>
                <w:rFonts w:ascii="Arial" w:hAnsi="Arial" w:cs="Arial"/>
                <w:sz w:val="20"/>
                <w:szCs w:val="20"/>
              </w:rPr>
            </w:pPr>
            <w:proofErr w:type="spellStart"/>
            <w:r>
              <w:rPr>
                <w:rFonts w:ascii="Arial" w:hAnsi="Arial" w:cs="Arial"/>
                <w:iCs/>
                <w:sz w:val="20"/>
                <w:szCs w:val="20"/>
              </w:rPr>
              <w:t>XXXXXXXXX</w:t>
            </w:r>
            <w:proofErr w:type="spellEnd"/>
            <w:r>
              <w:rPr>
                <w:rFonts w:ascii="Arial" w:hAnsi="Arial" w:cs="Arial"/>
                <w:sz w:val="20"/>
                <w:szCs w:val="20"/>
              </w:rPr>
              <w:t xml:space="preserve"> </w:t>
            </w:r>
          </w:p>
        </w:tc>
      </w:tr>
    </w:tbl>
    <w:p w14:paraId="2963F40F" w14:textId="77777777" w:rsidR="000264B2" w:rsidRPr="00041D8C" w:rsidRDefault="000264B2"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041D8C">
        <w:rPr>
          <w:rFonts w:ascii="Arial" w:hAnsi="Arial" w:cs="Arial"/>
          <w:sz w:val="20"/>
          <w:szCs w:val="20"/>
        </w:rPr>
        <w:t>Změnu Pověřených</w:t>
      </w:r>
      <w:r w:rsidR="001516F2">
        <w:rPr>
          <w:rFonts w:ascii="Arial" w:hAnsi="Arial" w:cs="Arial"/>
          <w:sz w:val="20"/>
          <w:szCs w:val="20"/>
        </w:rPr>
        <w:t xml:space="preserve"> osob,</w:t>
      </w:r>
      <w:r>
        <w:rPr>
          <w:rFonts w:ascii="Arial" w:hAnsi="Arial" w:cs="Arial"/>
          <w:sz w:val="20"/>
          <w:szCs w:val="20"/>
        </w:rPr>
        <w:t xml:space="preserve"> Oprávněných </w:t>
      </w:r>
      <w:r w:rsidRPr="00041D8C">
        <w:rPr>
          <w:rFonts w:ascii="Arial" w:hAnsi="Arial" w:cs="Arial"/>
          <w:sz w:val="20"/>
          <w:szCs w:val="20"/>
        </w:rPr>
        <w:t xml:space="preserve">osob nebo </w:t>
      </w:r>
      <w:r w:rsidR="001516F2">
        <w:rPr>
          <w:rFonts w:ascii="Arial" w:hAnsi="Arial" w:cs="Arial"/>
          <w:sz w:val="20"/>
          <w:szCs w:val="20"/>
        </w:rPr>
        <w:t>členů Servisn</w:t>
      </w:r>
      <w:r w:rsidR="00C357B9">
        <w:rPr>
          <w:rFonts w:ascii="Arial" w:hAnsi="Arial" w:cs="Arial"/>
          <w:sz w:val="20"/>
          <w:szCs w:val="20"/>
        </w:rPr>
        <w:t>ího</w:t>
      </w:r>
      <w:r w:rsidR="001516F2">
        <w:rPr>
          <w:rFonts w:ascii="Arial" w:hAnsi="Arial" w:cs="Arial"/>
          <w:sz w:val="20"/>
          <w:szCs w:val="20"/>
        </w:rPr>
        <w:t xml:space="preserve"> tým</w:t>
      </w:r>
      <w:r w:rsidR="00C357B9">
        <w:rPr>
          <w:rFonts w:ascii="Arial" w:hAnsi="Arial" w:cs="Arial"/>
          <w:sz w:val="20"/>
          <w:szCs w:val="20"/>
        </w:rPr>
        <w:t>u</w:t>
      </w:r>
      <w:r w:rsidR="001516F2">
        <w:rPr>
          <w:rFonts w:ascii="Arial" w:hAnsi="Arial" w:cs="Arial"/>
          <w:sz w:val="20"/>
          <w:szCs w:val="20"/>
        </w:rPr>
        <w:t xml:space="preserve"> (popř. též doplnění o nové členy nad stanovený počet) nebo </w:t>
      </w:r>
      <w:r w:rsidRPr="00041D8C">
        <w:rPr>
          <w:rFonts w:ascii="Arial" w:hAnsi="Arial" w:cs="Arial"/>
          <w:sz w:val="20"/>
          <w:szCs w:val="20"/>
        </w:rPr>
        <w:t xml:space="preserve">jejich kontaktních údajů uvedených v této Smlouvě </w:t>
      </w:r>
      <w:r w:rsidR="001516F2">
        <w:rPr>
          <w:rFonts w:ascii="Arial" w:hAnsi="Arial" w:cs="Arial"/>
          <w:sz w:val="20"/>
          <w:szCs w:val="20"/>
        </w:rPr>
        <w:t xml:space="preserve">a její Příloze č. 6 </w:t>
      </w:r>
      <w:r w:rsidRPr="00041D8C">
        <w:rPr>
          <w:rFonts w:ascii="Arial" w:hAnsi="Arial" w:cs="Arial"/>
          <w:sz w:val="20"/>
          <w:szCs w:val="20"/>
        </w:rPr>
        <w:t>nebo v Objednávce je každá Smluvní strana povinna bez zbytečného odkladu písemně oznámit druhé Smluvní straně, a to:</w:t>
      </w:r>
    </w:p>
    <w:p w14:paraId="7A969CB1" w14:textId="77777777" w:rsidR="000264B2" w:rsidRPr="00F40EB5" w:rsidRDefault="000264B2" w:rsidP="005F2E37">
      <w:pPr>
        <w:pStyle w:val="Odstavecseseznamem"/>
        <w:numPr>
          <w:ilvl w:val="0"/>
          <w:numId w:val="21"/>
        </w:numPr>
        <w:spacing w:before="120" w:after="0"/>
        <w:jc w:val="both"/>
        <w:rPr>
          <w:rFonts w:ascii="Arial" w:hAnsi="Arial" w:cs="Arial"/>
          <w:sz w:val="20"/>
          <w:szCs w:val="20"/>
        </w:rPr>
      </w:pPr>
      <w:r w:rsidRPr="00F40EB5">
        <w:rPr>
          <w:rFonts w:ascii="Arial" w:hAnsi="Arial" w:cs="Arial"/>
          <w:sz w:val="20"/>
          <w:szCs w:val="20"/>
        </w:rPr>
        <w:t>e-mailem zaslaným Pověřenou osobou jedné Smluvní strany Pověřené osobě druhé Smluvní strany, ve kterém bude změna oznámena</w:t>
      </w:r>
    </w:p>
    <w:p w14:paraId="7F0629CF" w14:textId="77777777" w:rsidR="000264B2" w:rsidRPr="00F40EB5" w:rsidRDefault="000264B2" w:rsidP="000264B2">
      <w:pPr>
        <w:pStyle w:val="Odstavecseseznamem"/>
        <w:spacing w:before="120" w:after="0"/>
        <w:ind w:left="1077"/>
        <w:jc w:val="both"/>
        <w:rPr>
          <w:rFonts w:ascii="Arial" w:hAnsi="Arial" w:cs="Arial"/>
          <w:sz w:val="20"/>
          <w:szCs w:val="20"/>
        </w:rPr>
      </w:pPr>
      <w:r w:rsidRPr="00F40EB5">
        <w:rPr>
          <w:rFonts w:ascii="Arial" w:hAnsi="Arial" w:cs="Arial"/>
          <w:sz w:val="20"/>
          <w:szCs w:val="20"/>
        </w:rPr>
        <w:t>nebo</w:t>
      </w:r>
    </w:p>
    <w:p w14:paraId="2A7EDF9D" w14:textId="77777777" w:rsidR="000264B2" w:rsidRPr="00F40EB5" w:rsidRDefault="000264B2" w:rsidP="005F2E37">
      <w:pPr>
        <w:pStyle w:val="Odstavecseseznamem"/>
        <w:numPr>
          <w:ilvl w:val="0"/>
          <w:numId w:val="21"/>
        </w:numPr>
        <w:spacing w:before="120" w:after="0"/>
        <w:jc w:val="both"/>
        <w:rPr>
          <w:rFonts w:ascii="Arial" w:hAnsi="Arial" w:cs="Arial"/>
          <w:sz w:val="20"/>
          <w:szCs w:val="20"/>
        </w:rPr>
      </w:pPr>
      <w:r w:rsidRPr="00F40EB5">
        <w:rPr>
          <w:rFonts w:ascii="Arial" w:hAnsi="Arial" w:cs="Arial"/>
          <w:sz w:val="20"/>
          <w:szCs w:val="20"/>
        </w:rPr>
        <w:t xml:space="preserve">oznámením zaslaným druhé Smluvní straně do její datové schránky. </w:t>
      </w:r>
    </w:p>
    <w:p w14:paraId="605555C9" w14:textId="77777777" w:rsidR="000264B2" w:rsidRDefault="000264B2" w:rsidP="00422E21">
      <w:pPr>
        <w:spacing w:before="120" w:line="276" w:lineRule="auto"/>
        <w:ind w:left="426"/>
        <w:jc w:val="both"/>
        <w:rPr>
          <w:rFonts w:ascii="Arial" w:hAnsi="Arial" w:cs="Arial"/>
          <w:sz w:val="20"/>
          <w:szCs w:val="20"/>
        </w:rPr>
      </w:pPr>
      <w:r w:rsidRPr="00F40EB5">
        <w:rPr>
          <w:rFonts w:ascii="Arial" w:hAnsi="Arial" w:cs="Arial"/>
          <w:sz w:val="20"/>
          <w:szCs w:val="20"/>
        </w:rPr>
        <w:t xml:space="preserve">Dodatek ke Smlouvě se v tomto případě neuzavírá; změna Pověřené </w:t>
      </w:r>
      <w:r w:rsidR="001516F2">
        <w:rPr>
          <w:rFonts w:ascii="Arial" w:hAnsi="Arial" w:cs="Arial"/>
          <w:sz w:val="20"/>
          <w:szCs w:val="20"/>
        </w:rPr>
        <w:t xml:space="preserve">osoby, </w:t>
      </w:r>
      <w:r>
        <w:rPr>
          <w:rFonts w:ascii="Arial" w:hAnsi="Arial" w:cs="Arial"/>
          <w:sz w:val="20"/>
          <w:szCs w:val="20"/>
        </w:rPr>
        <w:t xml:space="preserve">Oprávněné </w:t>
      </w:r>
      <w:r w:rsidRPr="00F40EB5">
        <w:rPr>
          <w:rFonts w:ascii="Arial" w:hAnsi="Arial" w:cs="Arial"/>
          <w:sz w:val="20"/>
          <w:szCs w:val="20"/>
        </w:rPr>
        <w:t xml:space="preserve">osoby </w:t>
      </w:r>
      <w:r w:rsidR="001516F2">
        <w:rPr>
          <w:rFonts w:ascii="Arial" w:hAnsi="Arial" w:cs="Arial"/>
          <w:sz w:val="20"/>
          <w:szCs w:val="20"/>
        </w:rPr>
        <w:t xml:space="preserve">nebo člena Servisního týmu </w:t>
      </w:r>
      <w:r w:rsidRPr="00F40EB5">
        <w:rPr>
          <w:rFonts w:ascii="Arial" w:hAnsi="Arial" w:cs="Arial"/>
          <w:sz w:val="20"/>
          <w:szCs w:val="20"/>
        </w:rPr>
        <w:t>či jejích kontaktních údajů je účinná dnem uvedeným v oznámení, nejdříve však okamžikem, kdy je oznámení o změně druhé Smluvní straně řádně doručeno</w:t>
      </w:r>
      <w:r>
        <w:rPr>
          <w:rFonts w:ascii="Arial" w:hAnsi="Arial" w:cs="Arial"/>
          <w:sz w:val="20"/>
          <w:szCs w:val="20"/>
        </w:rPr>
        <w:t xml:space="preserve">. </w:t>
      </w:r>
      <w:r w:rsidRPr="00E14009">
        <w:rPr>
          <w:rFonts w:ascii="Arial" w:hAnsi="Arial" w:cs="Arial"/>
          <w:sz w:val="20"/>
          <w:szCs w:val="20"/>
        </w:rPr>
        <w:t xml:space="preserve">(Uzavření příslušného dodatku ke Smlouvě však není vyloučeno, změna se pak řídí </w:t>
      </w:r>
      <w:r>
        <w:rPr>
          <w:rFonts w:ascii="Arial" w:hAnsi="Arial" w:cs="Arial"/>
          <w:sz w:val="20"/>
          <w:szCs w:val="20"/>
        </w:rPr>
        <w:t xml:space="preserve">příslušným </w:t>
      </w:r>
      <w:r w:rsidRPr="00E14009">
        <w:rPr>
          <w:rFonts w:ascii="Arial" w:hAnsi="Arial" w:cs="Arial"/>
          <w:sz w:val="20"/>
          <w:szCs w:val="20"/>
        </w:rPr>
        <w:t>ujednáním v</w:t>
      </w:r>
      <w:r>
        <w:rPr>
          <w:rFonts w:ascii="Arial" w:hAnsi="Arial" w:cs="Arial"/>
          <w:sz w:val="20"/>
          <w:szCs w:val="20"/>
        </w:rPr>
        <w:t xml:space="preserve"> příslušném </w:t>
      </w:r>
      <w:r w:rsidRPr="00E14009">
        <w:rPr>
          <w:rFonts w:ascii="Arial" w:hAnsi="Arial" w:cs="Arial"/>
          <w:sz w:val="20"/>
          <w:szCs w:val="20"/>
        </w:rPr>
        <w:t>dodatku).</w:t>
      </w:r>
    </w:p>
    <w:p w14:paraId="44C8F25C"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 xml:space="preserve">Smluvní strany se zavazují vyvinout maximální úsilí k odstranění vzájemných sporů vzniklých na základě této Smlouvy nebo v souvislosti s touto Smlouvou, včetně sporů o její výklad či platnost a usilovat o jejich vyřešení především smírnou cestou. Nedojde-li k dohodě </w:t>
      </w:r>
      <w:r w:rsidR="008E4877">
        <w:rPr>
          <w:rFonts w:ascii="Arial" w:hAnsi="Arial" w:cs="Arial"/>
          <w:sz w:val="20"/>
          <w:szCs w:val="20"/>
        </w:rPr>
        <w:t>S</w:t>
      </w:r>
      <w:r w:rsidRPr="00F40EB5">
        <w:rPr>
          <w:rFonts w:ascii="Arial" w:hAnsi="Arial" w:cs="Arial"/>
          <w:sz w:val="20"/>
          <w:szCs w:val="20"/>
        </w:rPr>
        <w:t xml:space="preserve">mluvních stran smírnou cestou, budou na návrh kterékoliv </w:t>
      </w:r>
      <w:r w:rsidR="008E4877">
        <w:rPr>
          <w:rFonts w:ascii="Arial" w:hAnsi="Arial" w:cs="Arial"/>
          <w:sz w:val="20"/>
          <w:szCs w:val="20"/>
        </w:rPr>
        <w:t>S</w:t>
      </w:r>
      <w:r w:rsidRPr="00F40EB5">
        <w:rPr>
          <w:rFonts w:ascii="Arial" w:hAnsi="Arial" w:cs="Arial"/>
          <w:sz w:val="20"/>
          <w:szCs w:val="20"/>
        </w:rPr>
        <w:t>mluvní strany dány k rozhodnutí věcně a místně příslušnému soudu v České republice.</w:t>
      </w:r>
    </w:p>
    <w:p w14:paraId="6C06944D"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37448DB"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8D4FE4">
        <w:rPr>
          <w:rFonts w:ascii="Arial" w:hAnsi="Arial" w:cs="Arial"/>
          <w:sz w:val="20"/>
          <w:szCs w:val="20"/>
        </w:rPr>
        <w:t>Tato Smlouva</w:t>
      </w:r>
      <w:r w:rsidR="00817934">
        <w:rPr>
          <w:rFonts w:ascii="Arial" w:hAnsi="Arial" w:cs="Arial"/>
          <w:sz w:val="20"/>
          <w:szCs w:val="20"/>
        </w:rPr>
        <w:t>,</w:t>
      </w:r>
      <w:r w:rsidRPr="008D4FE4">
        <w:rPr>
          <w:rFonts w:ascii="Arial" w:hAnsi="Arial" w:cs="Arial"/>
          <w:sz w:val="20"/>
          <w:szCs w:val="20"/>
        </w:rPr>
        <w:t xml:space="preserve"> </w:t>
      </w:r>
      <w:r w:rsidR="007B5652" w:rsidRPr="008D4FE4">
        <w:rPr>
          <w:rFonts w:ascii="Arial" w:hAnsi="Arial" w:cs="Arial"/>
          <w:sz w:val="20"/>
          <w:szCs w:val="20"/>
        </w:rPr>
        <w:t xml:space="preserve">jakož i Objednávky </w:t>
      </w:r>
      <w:r w:rsidRPr="008D4FE4">
        <w:rPr>
          <w:rFonts w:ascii="Arial" w:hAnsi="Arial" w:cs="Arial"/>
          <w:sz w:val="20"/>
          <w:szCs w:val="20"/>
        </w:rPr>
        <w:t>a vztahy z n</w:t>
      </w:r>
      <w:r w:rsidR="007B5652" w:rsidRPr="008D4FE4">
        <w:rPr>
          <w:rFonts w:ascii="Arial" w:hAnsi="Arial" w:cs="Arial"/>
          <w:sz w:val="20"/>
          <w:szCs w:val="20"/>
        </w:rPr>
        <w:t>ich</w:t>
      </w:r>
      <w:r w:rsidRPr="008D4FE4">
        <w:rPr>
          <w:rFonts w:ascii="Arial" w:hAnsi="Arial" w:cs="Arial"/>
          <w:sz w:val="20"/>
          <w:szCs w:val="20"/>
        </w:rPr>
        <w:t xml:space="preserve"> vyplývající</w:t>
      </w:r>
      <w:r w:rsidR="00817934">
        <w:rPr>
          <w:rFonts w:ascii="Arial" w:hAnsi="Arial" w:cs="Arial"/>
          <w:sz w:val="20"/>
          <w:szCs w:val="20"/>
        </w:rPr>
        <w:t>,</w:t>
      </w:r>
      <w:r w:rsidRPr="008D4FE4">
        <w:rPr>
          <w:rFonts w:ascii="Arial" w:hAnsi="Arial" w:cs="Arial"/>
          <w:sz w:val="20"/>
          <w:szCs w:val="20"/>
        </w:rPr>
        <w:t xml:space="preserve"> se řídí právním řádem České republiky, zejména příslušnými ustanoveními zákona č. 89/2012 Sb., občanský zákoník</w:t>
      </w:r>
      <w:r w:rsidR="00311262">
        <w:rPr>
          <w:rFonts w:ascii="Arial" w:hAnsi="Arial" w:cs="Arial"/>
          <w:sz w:val="20"/>
          <w:szCs w:val="20"/>
        </w:rPr>
        <w:t>, ve znění pozdějších předpisů</w:t>
      </w:r>
      <w:r w:rsidR="00151F3F">
        <w:rPr>
          <w:rFonts w:ascii="Arial" w:hAnsi="Arial" w:cs="Arial"/>
          <w:sz w:val="20"/>
          <w:szCs w:val="20"/>
        </w:rPr>
        <w:t xml:space="preserve"> </w:t>
      </w:r>
      <w:r w:rsidRPr="008D4FE4">
        <w:rPr>
          <w:rFonts w:ascii="Arial" w:hAnsi="Arial" w:cs="Arial"/>
          <w:sz w:val="20"/>
          <w:szCs w:val="20"/>
        </w:rPr>
        <w:t>a zákona č. 121/2000 Sb., zákona o právu autorském, o právech souvisejících s právem autorským a o změně některých</w:t>
      </w:r>
      <w:r w:rsidRPr="00F40EB5">
        <w:rPr>
          <w:rFonts w:ascii="Arial" w:hAnsi="Arial" w:cs="Arial"/>
          <w:sz w:val="20"/>
          <w:szCs w:val="20"/>
        </w:rPr>
        <w:t xml:space="preserve"> zákonů (autorský zákon), ve znění pozdějších předpisů.</w:t>
      </w:r>
    </w:p>
    <w:p w14:paraId="2F1BCF34"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Nedílnou součástí této Smlouvy jsou následující přílohy:</w:t>
      </w:r>
    </w:p>
    <w:p w14:paraId="58E8C8F8" w14:textId="77777777" w:rsidR="00F40EB5" w:rsidRPr="00F40EB5" w:rsidRDefault="00F40EB5" w:rsidP="00756581">
      <w:pPr>
        <w:pStyle w:val="SSOdstavec"/>
        <w:numPr>
          <w:ilvl w:val="0"/>
          <w:numId w:val="11"/>
        </w:numPr>
        <w:spacing w:line="276" w:lineRule="auto"/>
        <w:ind w:left="1069"/>
        <w:rPr>
          <w:rFonts w:ascii="Arial" w:hAnsi="Arial" w:cs="Arial"/>
        </w:rPr>
      </w:pPr>
      <w:bookmarkStart w:id="32" w:name="_Hlk48820961"/>
      <w:r w:rsidRPr="00F40EB5">
        <w:rPr>
          <w:rFonts w:ascii="Arial" w:hAnsi="Arial" w:cs="Arial"/>
        </w:rPr>
        <w:t xml:space="preserve">Příloha č. 1 – Popis stávajícího stavu </w:t>
      </w:r>
      <w:r w:rsidR="00724537">
        <w:rPr>
          <w:rFonts w:ascii="Arial" w:hAnsi="Arial" w:cs="Arial"/>
        </w:rPr>
        <w:t>platformy FileNet P8</w:t>
      </w:r>
    </w:p>
    <w:p w14:paraId="7572AC14" w14:textId="77777777" w:rsidR="00F40EB5" w:rsidRPr="00F40EB5" w:rsidRDefault="00F40EB5" w:rsidP="00756581">
      <w:pPr>
        <w:pStyle w:val="SSOdstavec"/>
        <w:numPr>
          <w:ilvl w:val="0"/>
          <w:numId w:val="11"/>
        </w:numPr>
        <w:spacing w:line="276" w:lineRule="auto"/>
        <w:ind w:left="1069"/>
        <w:rPr>
          <w:rFonts w:ascii="Arial" w:hAnsi="Arial" w:cs="Arial"/>
        </w:rPr>
      </w:pPr>
      <w:r w:rsidRPr="00F40EB5">
        <w:rPr>
          <w:rFonts w:ascii="Arial" w:hAnsi="Arial" w:cs="Arial"/>
        </w:rPr>
        <w:t xml:space="preserve">Příloha č. 2 </w:t>
      </w:r>
      <w:r w:rsidR="00142760" w:rsidRPr="00F40EB5">
        <w:rPr>
          <w:rFonts w:ascii="Arial" w:hAnsi="Arial" w:cs="Arial"/>
        </w:rPr>
        <w:t>–</w:t>
      </w:r>
      <w:r w:rsidRPr="00F40EB5">
        <w:rPr>
          <w:rFonts w:ascii="Arial" w:hAnsi="Arial" w:cs="Arial"/>
        </w:rPr>
        <w:t xml:space="preserve"> Podmínky poskytování podpory</w:t>
      </w:r>
    </w:p>
    <w:p w14:paraId="4B40813D" w14:textId="77777777" w:rsidR="00F40EB5" w:rsidRPr="00F40EB5" w:rsidRDefault="00F40EB5" w:rsidP="00756581">
      <w:pPr>
        <w:pStyle w:val="SSOdstavec"/>
        <w:numPr>
          <w:ilvl w:val="0"/>
          <w:numId w:val="11"/>
        </w:numPr>
        <w:spacing w:line="276" w:lineRule="auto"/>
        <w:ind w:left="1069"/>
        <w:rPr>
          <w:rFonts w:ascii="Arial" w:hAnsi="Arial" w:cs="Arial"/>
        </w:rPr>
      </w:pPr>
      <w:r w:rsidRPr="00F40EB5">
        <w:rPr>
          <w:rFonts w:ascii="Arial" w:hAnsi="Arial" w:cs="Arial"/>
        </w:rPr>
        <w:t xml:space="preserve">Příloha č. 3 – Vzor Výkazu prací </w:t>
      </w:r>
      <w:r w:rsidRPr="00F40EB5" w:rsidDel="00804238">
        <w:rPr>
          <w:rFonts w:ascii="Arial" w:hAnsi="Arial" w:cs="Arial"/>
        </w:rPr>
        <w:t xml:space="preserve"> </w:t>
      </w:r>
    </w:p>
    <w:p w14:paraId="04AAD250" w14:textId="77777777" w:rsidR="00F40EB5" w:rsidRDefault="00F40EB5" w:rsidP="00756581">
      <w:pPr>
        <w:pStyle w:val="SSOdstavec"/>
        <w:numPr>
          <w:ilvl w:val="0"/>
          <w:numId w:val="11"/>
        </w:numPr>
        <w:spacing w:line="276" w:lineRule="auto"/>
        <w:ind w:left="1069"/>
        <w:rPr>
          <w:rFonts w:ascii="Arial" w:hAnsi="Arial" w:cs="Arial"/>
        </w:rPr>
      </w:pPr>
      <w:r w:rsidRPr="00F40EB5">
        <w:rPr>
          <w:rFonts w:ascii="Arial" w:hAnsi="Arial" w:cs="Arial"/>
        </w:rPr>
        <w:t xml:space="preserve">Příloha č. 4 – Vzor Výkazu </w:t>
      </w:r>
      <w:r w:rsidR="00930E08">
        <w:rPr>
          <w:rFonts w:ascii="Arial" w:hAnsi="Arial" w:cs="Arial"/>
        </w:rPr>
        <w:t>Z</w:t>
      </w:r>
      <w:r w:rsidRPr="00F40EB5">
        <w:rPr>
          <w:rFonts w:ascii="Arial" w:hAnsi="Arial" w:cs="Arial"/>
        </w:rPr>
        <w:t>měn</w:t>
      </w:r>
    </w:p>
    <w:p w14:paraId="2852EFAD" w14:textId="77777777" w:rsidR="004E1AC0" w:rsidRPr="00F40EB5" w:rsidRDefault="004E1AC0" w:rsidP="00756581">
      <w:pPr>
        <w:pStyle w:val="SSOdstavec"/>
        <w:numPr>
          <w:ilvl w:val="0"/>
          <w:numId w:val="11"/>
        </w:numPr>
        <w:spacing w:line="276" w:lineRule="auto"/>
        <w:ind w:left="1069"/>
        <w:rPr>
          <w:rFonts w:ascii="Arial" w:hAnsi="Arial" w:cs="Arial"/>
        </w:rPr>
      </w:pPr>
      <w:r>
        <w:rPr>
          <w:rFonts w:ascii="Arial" w:hAnsi="Arial" w:cs="Arial"/>
        </w:rPr>
        <w:t xml:space="preserve">Příloha č. 5 – Vzor Objednávky </w:t>
      </w:r>
      <w:r w:rsidR="00B9155B">
        <w:rPr>
          <w:rFonts w:ascii="Arial" w:hAnsi="Arial" w:cs="Arial"/>
        </w:rPr>
        <w:t xml:space="preserve">služeb podpory </w:t>
      </w:r>
    </w:p>
    <w:p w14:paraId="10C1848F" w14:textId="77777777" w:rsidR="00F40EB5" w:rsidRPr="00041D8C" w:rsidRDefault="00F40EB5" w:rsidP="00756581">
      <w:pPr>
        <w:pStyle w:val="SSOdstavec"/>
        <w:numPr>
          <w:ilvl w:val="0"/>
          <w:numId w:val="11"/>
        </w:numPr>
        <w:spacing w:line="276" w:lineRule="auto"/>
        <w:ind w:left="1069"/>
        <w:rPr>
          <w:rFonts w:ascii="Arial" w:hAnsi="Arial" w:cs="Arial"/>
        </w:rPr>
      </w:pPr>
      <w:r w:rsidRPr="00041D8C">
        <w:rPr>
          <w:rFonts w:ascii="Arial" w:hAnsi="Arial" w:cs="Arial"/>
        </w:rPr>
        <w:lastRenderedPageBreak/>
        <w:t xml:space="preserve">Příloha č. </w:t>
      </w:r>
      <w:r w:rsidR="004E1AC0" w:rsidRPr="00041D8C">
        <w:rPr>
          <w:rFonts w:ascii="Arial" w:hAnsi="Arial" w:cs="Arial"/>
        </w:rPr>
        <w:t>6</w:t>
      </w:r>
      <w:r w:rsidRPr="00041D8C">
        <w:rPr>
          <w:rFonts w:ascii="Arial" w:hAnsi="Arial" w:cs="Arial"/>
        </w:rPr>
        <w:t xml:space="preserve"> –</w:t>
      </w:r>
      <w:r w:rsidR="00AC5730">
        <w:rPr>
          <w:rFonts w:ascii="Arial" w:hAnsi="Arial" w:cs="Arial"/>
        </w:rPr>
        <w:t xml:space="preserve"> Servisní tým</w:t>
      </w:r>
    </w:p>
    <w:p w14:paraId="6B072B14" w14:textId="77777777" w:rsidR="0026514C" w:rsidRDefault="00F40EB5" w:rsidP="00756581">
      <w:pPr>
        <w:pStyle w:val="SSOdstavec"/>
        <w:numPr>
          <w:ilvl w:val="0"/>
          <w:numId w:val="11"/>
        </w:numPr>
        <w:spacing w:line="276" w:lineRule="auto"/>
        <w:ind w:left="1069"/>
        <w:rPr>
          <w:rFonts w:ascii="Arial" w:hAnsi="Arial" w:cs="Arial"/>
        </w:rPr>
      </w:pPr>
      <w:r w:rsidRPr="00041D8C">
        <w:rPr>
          <w:rFonts w:ascii="Arial" w:hAnsi="Arial" w:cs="Arial"/>
        </w:rPr>
        <w:t xml:space="preserve">Příloha č. </w:t>
      </w:r>
      <w:r w:rsidR="004E1AC0" w:rsidRPr="00041D8C">
        <w:rPr>
          <w:rFonts w:ascii="Arial" w:hAnsi="Arial" w:cs="Arial"/>
        </w:rPr>
        <w:t>7</w:t>
      </w:r>
      <w:r w:rsidRPr="00041D8C">
        <w:rPr>
          <w:rFonts w:ascii="Arial" w:hAnsi="Arial" w:cs="Arial"/>
        </w:rPr>
        <w:t xml:space="preserve"> </w:t>
      </w:r>
      <w:r w:rsidR="0026514C">
        <w:rPr>
          <w:rFonts w:ascii="Arial" w:hAnsi="Arial" w:cs="Arial"/>
        </w:rPr>
        <w:t>–</w:t>
      </w:r>
      <w:r w:rsidR="0016510D">
        <w:rPr>
          <w:rFonts w:ascii="Arial" w:hAnsi="Arial" w:cs="Arial"/>
        </w:rPr>
        <w:t xml:space="preserve"> </w:t>
      </w:r>
      <w:r w:rsidR="002D13F0">
        <w:rPr>
          <w:rFonts w:ascii="Arial" w:hAnsi="Arial" w:cs="Arial"/>
        </w:rPr>
        <w:t>Metodika Změn</w:t>
      </w:r>
    </w:p>
    <w:p w14:paraId="0D0C82E6" w14:textId="77777777" w:rsidR="00F40EB5" w:rsidRPr="008D4FE4" w:rsidRDefault="0026514C" w:rsidP="00756581">
      <w:pPr>
        <w:pStyle w:val="SSOdstavec"/>
        <w:numPr>
          <w:ilvl w:val="0"/>
          <w:numId w:val="11"/>
        </w:numPr>
        <w:spacing w:line="276" w:lineRule="auto"/>
        <w:ind w:left="1069"/>
        <w:rPr>
          <w:rFonts w:ascii="Arial" w:hAnsi="Arial" w:cs="Arial"/>
        </w:rPr>
      </w:pPr>
      <w:r>
        <w:rPr>
          <w:rFonts w:ascii="Arial" w:hAnsi="Arial" w:cs="Arial"/>
        </w:rPr>
        <w:t xml:space="preserve">Příloha č. 8 – </w:t>
      </w:r>
      <w:r w:rsidR="0016510D" w:rsidRPr="001479F3">
        <w:rPr>
          <w:rFonts w:ascii="Arial" w:hAnsi="Arial" w:cs="Arial"/>
        </w:rPr>
        <w:t>Standardy IS VZP – NIS</w:t>
      </w:r>
    </w:p>
    <w:p w14:paraId="340662EF" w14:textId="77777777" w:rsidR="00F40EB5" w:rsidRPr="00F40EB5" w:rsidRDefault="00F40EB5" w:rsidP="00756581">
      <w:pPr>
        <w:pStyle w:val="SSOdstavec"/>
        <w:numPr>
          <w:ilvl w:val="0"/>
          <w:numId w:val="11"/>
        </w:numPr>
        <w:spacing w:line="276" w:lineRule="auto"/>
        <w:ind w:left="1069"/>
        <w:rPr>
          <w:rFonts w:ascii="Arial" w:hAnsi="Arial" w:cs="Arial"/>
        </w:rPr>
      </w:pPr>
      <w:r w:rsidRPr="00F40EB5">
        <w:rPr>
          <w:rFonts w:ascii="Arial" w:hAnsi="Arial" w:cs="Arial"/>
        </w:rPr>
        <w:t xml:space="preserve">Příloha č. </w:t>
      </w:r>
      <w:r w:rsidR="0026514C">
        <w:rPr>
          <w:rFonts w:ascii="Arial" w:hAnsi="Arial" w:cs="Arial"/>
        </w:rPr>
        <w:t>9</w:t>
      </w:r>
      <w:r w:rsidRPr="00F40EB5">
        <w:rPr>
          <w:rFonts w:ascii="Arial" w:hAnsi="Arial" w:cs="Arial"/>
        </w:rPr>
        <w:t xml:space="preserve"> </w:t>
      </w:r>
      <w:r w:rsidR="0026514C">
        <w:rPr>
          <w:rFonts w:ascii="Arial" w:hAnsi="Arial" w:cs="Arial"/>
        </w:rPr>
        <w:t>–</w:t>
      </w:r>
      <w:r w:rsidRPr="00F40EB5">
        <w:rPr>
          <w:rFonts w:ascii="Arial" w:hAnsi="Arial" w:cs="Arial"/>
        </w:rPr>
        <w:t xml:space="preserve"> Podmínky pro přístup Poskytovatele do vnitřní sítě VZP ČR prostřednictvím VPN VZP ČR</w:t>
      </w:r>
    </w:p>
    <w:bookmarkEnd w:id="32"/>
    <w:p w14:paraId="60B53337"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Pro případ kontradikce se jako závazná použijí prioritně příslušná ustanovení této Smlouvy a následně příslušná ustanovení jednotlivých příloh, a to ve výše uvedeném pořadí.</w:t>
      </w:r>
    </w:p>
    <w:p w14:paraId="227AAF28" w14:textId="77777777" w:rsidR="00F40EB5" w:rsidRPr="00F40EB5" w:rsidRDefault="00F40EB5" w:rsidP="005F2E37">
      <w:pPr>
        <w:numPr>
          <w:ilvl w:val="0"/>
          <w:numId w:val="49"/>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Smluvní strany si před podpisem tuto Smlouvu řádně přečetly a svůj souhlas s obsahem a autentičností jednotlivých ustanovení této Smlouvy včetně jejích příloh stvrzují svým podpisem.</w:t>
      </w:r>
    </w:p>
    <w:p w14:paraId="579E53C4" w14:textId="77777777" w:rsidR="00F40EB5" w:rsidRPr="00F40EB5" w:rsidRDefault="00F40EB5" w:rsidP="005F3CC9">
      <w:pPr>
        <w:suppressAutoHyphens/>
        <w:spacing w:before="120" w:line="276" w:lineRule="auto"/>
        <w:ind w:right="27"/>
        <w:jc w:val="both"/>
        <w:rPr>
          <w:rFonts w:ascii="Arial" w:hAnsi="Arial" w:cs="Arial"/>
          <w:sz w:val="20"/>
          <w:szCs w:val="20"/>
        </w:rPr>
      </w:pPr>
      <w:bookmarkStart w:id="33" w:name="_Toc279144685"/>
      <w:bookmarkStart w:id="34" w:name="_Toc279144832"/>
    </w:p>
    <w:bookmarkEnd w:id="33"/>
    <w:bookmarkEnd w:id="34"/>
    <w:p w14:paraId="700075EB" w14:textId="6C04FDA8"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F5D49">
        <w:rPr>
          <w:rFonts w:ascii="Arial" w:hAnsi="Arial" w:cs="Arial"/>
          <w:sz w:val="20"/>
          <w:szCs w:val="20"/>
        </w:rPr>
        <w:t>GC Syst</w:t>
      </w:r>
      <w:r w:rsidR="005A7057">
        <w:rPr>
          <w:rFonts w:ascii="Arial" w:hAnsi="Arial" w:cs="Arial"/>
          <w:sz w:val="20"/>
          <w:szCs w:val="20"/>
        </w:rPr>
        <w:t>e</w:t>
      </w:r>
      <w:r w:rsidR="002F5D49">
        <w:rPr>
          <w:rFonts w:ascii="Arial" w:hAnsi="Arial" w:cs="Arial"/>
          <w:sz w:val="20"/>
          <w:szCs w:val="20"/>
        </w:rPr>
        <w:t>m a.s.</w:t>
      </w:r>
    </w:p>
    <w:p w14:paraId="5CB8B1E7" w14:textId="77777777"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České republiky</w:t>
      </w:r>
    </w:p>
    <w:p w14:paraId="348DDCBC" w14:textId="77777777" w:rsidR="007407BA" w:rsidRDefault="007407BA" w:rsidP="005F3CC9">
      <w:pPr>
        <w:tabs>
          <w:tab w:val="num" w:pos="720"/>
        </w:tabs>
        <w:spacing w:before="120" w:line="276" w:lineRule="auto"/>
        <w:contextualSpacing/>
        <w:jc w:val="both"/>
        <w:rPr>
          <w:rFonts w:ascii="Arial" w:hAnsi="Arial" w:cs="Arial"/>
          <w:sz w:val="20"/>
          <w:szCs w:val="20"/>
        </w:rPr>
      </w:pPr>
    </w:p>
    <w:p w14:paraId="4159EEC4" w14:textId="77777777" w:rsidR="007407BA" w:rsidRDefault="007A189A" w:rsidP="005F3CC9">
      <w:pPr>
        <w:tabs>
          <w:tab w:val="num" w:pos="720"/>
        </w:tabs>
        <w:spacing w:before="120" w:line="276" w:lineRule="auto"/>
        <w:contextualSpacing/>
        <w:jc w:val="both"/>
        <w:rPr>
          <w:rFonts w:ascii="Arial" w:hAnsi="Arial" w:cs="Arial"/>
          <w:sz w:val="20"/>
          <w:szCs w:val="20"/>
        </w:rPr>
      </w:pPr>
      <w:r w:rsidRPr="000176D3">
        <w:rPr>
          <w:rFonts w:ascii="Arial" w:hAnsi="Arial" w:cs="Arial"/>
          <w:i/>
          <w:sz w:val="20"/>
          <w:szCs w:val="20"/>
        </w:rPr>
        <w:t>podepsáno elektronicky</w:t>
      </w:r>
      <w:r w:rsidRPr="000176D3">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176D3">
        <w:rPr>
          <w:rFonts w:ascii="Arial" w:hAnsi="Arial" w:cs="Arial"/>
          <w:i/>
          <w:sz w:val="20"/>
          <w:szCs w:val="20"/>
        </w:rPr>
        <w:t>podepsáno elektronicky</w:t>
      </w:r>
    </w:p>
    <w:p w14:paraId="3229A035" w14:textId="77777777" w:rsidR="007B5652" w:rsidRDefault="007B5652" w:rsidP="005F3CC9">
      <w:pPr>
        <w:tabs>
          <w:tab w:val="num" w:pos="720"/>
        </w:tabs>
        <w:spacing w:before="120" w:line="276" w:lineRule="auto"/>
        <w:contextualSpacing/>
        <w:jc w:val="both"/>
        <w:rPr>
          <w:rFonts w:ascii="Arial" w:hAnsi="Arial" w:cs="Arial"/>
          <w:sz w:val="20"/>
          <w:szCs w:val="20"/>
        </w:rPr>
      </w:pPr>
    </w:p>
    <w:p w14:paraId="01F3E447" w14:textId="1F0FEC39"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Ing. Zdeněk Kabátek</w:t>
      </w:r>
      <w:r w:rsidRPr="007B5652">
        <w:rPr>
          <w:rFonts w:ascii="Arial" w:hAnsi="Arial" w:cs="Arial"/>
          <w:sz w:val="20"/>
          <w:szCs w:val="20"/>
        </w:rPr>
        <w:t xml:space="preserve"> </w:t>
      </w:r>
      <w:r w:rsidR="00527B39">
        <w:rPr>
          <w:rFonts w:ascii="Arial" w:hAnsi="Arial" w:cs="Arial"/>
          <w:sz w:val="20"/>
          <w:szCs w:val="20"/>
        </w:rPr>
        <w:tab/>
      </w:r>
      <w:r w:rsidR="00527B39">
        <w:rPr>
          <w:rFonts w:ascii="Arial" w:hAnsi="Arial" w:cs="Arial"/>
          <w:sz w:val="20"/>
          <w:szCs w:val="20"/>
        </w:rPr>
        <w:tab/>
      </w:r>
      <w:r w:rsidR="00527B39">
        <w:rPr>
          <w:rFonts w:ascii="Arial" w:hAnsi="Arial" w:cs="Arial"/>
          <w:sz w:val="20"/>
          <w:szCs w:val="20"/>
        </w:rPr>
        <w:tab/>
      </w:r>
      <w:r w:rsidR="00527B39">
        <w:rPr>
          <w:rFonts w:ascii="Arial" w:hAnsi="Arial" w:cs="Arial"/>
          <w:sz w:val="20"/>
          <w:szCs w:val="20"/>
        </w:rPr>
        <w:tab/>
      </w:r>
      <w:r w:rsidR="00527B39">
        <w:rPr>
          <w:rFonts w:ascii="Arial" w:hAnsi="Arial" w:cs="Arial"/>
          <w:sz w:val="20"/>
          <w:szCs w:val="20"/>
        </w:rPr>
        <w:tab/>
      </w:r>
      <w:r w:rsidR="00527B39">
        <w:rPr>
          <w:rFonts w:ascii="Arial" w:hAnsi="Arial" w:cs="Arial"/>
          <w:sz w:val="20"/>
          <w:szCs w:val="20"/>
        </w:rPr>
        <w:tab/>
      </w:r>
      <w:r w:rsidR="00527B39">
        <w:rPr>
          <w:rFonts w:ascii="Arial" w:hAnsi="Arial" w:cs="Arial"/>
          <w:sz w:val="20"/>
          <w:szCs w:val="20"/>
        </w:rPr>
        <w:tab/>
      </w:r>
      <w:r w:rsidR="002F5D49">
        <w:rPr>
          <w:rFonts w:ascii="Arial" w:hAnsi="Arial" w:cs="Arial"/>
          <w:sz w:val="20"/>
          <w:szCs w:val="20"/>
        </w:rPr>
        <w:t>Ing. Zbyněk Smetana</w:t>
      </w:r>
    </w:p>
    <w:p w14:paraId="0489352A" w14:textId="74BB9B7D"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ředitel VZP ČR</w:t>
      </w:r>
      <w:r>
        <w:rPr>
          <w:rFonts w:ascii="Arial" w:hAnsi="Arial" w:cs="Arial"/>
          <w:sz w:val="20"/>
          <w:szCs w:val="20"/>
        </w:rPr>
        <w:tab/>
      </w:r>
      <w:r w:rsidR="005A7057">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A7057">
        <w:rPr>
          <w:rFonts w:ascii="Arial" w:hAnsi="Arial" w:cs="Arial"/>
          <w:sz w:val="20"/>
          <w:szCs w:val="20"/>
        </w:rPr>
        <w:t xml:space="preserve">          </w:t>
      </w:r>
      <w:r w:rsidR="002F5D49" w:rsidRPr="002F5D49">
        <w:rPr>
          <w:rFonts w:ascii="Arial" w:hAnsi="Arial" w:cs="Arial"/>
          <w:sz w:val="20"/>
          <w:szCs w:val="20"/>
        </w:rPr>
        <w:t>Předseda představenstva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EC936AC" w14:textId="77777777" w:rsidR="0026514C" w:rsidRDefault="007B5652" w:rsidP="005F3CC9">
      <w:pPr>
        <w:tabs>
          <w:tab w:val="num" w:pos="720"/>
        </w:tabs>
        <w:spacing w:before="120" w:line="276" w:lineRule="auto"/>
        <w:ind w:left="-142"/>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sidR="0026514C">
        <w:rPr>
          <w:rFonts w:ascii="Arial" w:hAnsi="Arial" w:cs="Arial"/>
          <w:sz w:val="20"/>
          <w:szCs w:val="20"/>
        </w:rPr>
        <w:br w:type="page"/>
      </w:r>
    </w:p>
    <w:p w14:paraId="2843279D" w14:textId="77777777" w:rsidR="006403C2" w:rsidRPr="00DA7EE1" w:rsidRDefault="006403C2" w:rsidP="006403C2">
      <w:pPr>
        <w:pStyle w:val="Zkladntext"/>
        <w:rPr>
          <w:rFonts w:ascii="Arial" w:hAnsi="Arial" w:cs="Arial"/>
          <w:b/>
          <w:sz w:val="24"/>
          <w:szCs w:val="24"/>
        </w:rPr>
      </w:pPr>
      <w:r w:rsidRPr="00DA7EE1">
        <w:rPr>
          <w:rFonts w:ascii="Arial" w:hAnsi="Arial" w:cs="Arial"/>
          <w:b/>
          <w:sz w:val="24"/>
          <w:szCs w:val="24"/>
        </w:rPr>
        <w:lastRenderedPageBreak/>
        <w:t xml:space="preserve">Příloha č. 1 – Popis stávajícího stavu </w:t>
      </w:r>
      <w:r>
        <w:rPr>
          <w:rFonts w:ascii="Arial" w:hAnsi="Arial" w:cs="Arial"/>
          <w:b/>
          <w:sz w:val="24"/>
          <w:szCs w:val="24"/>
        </w:rPr>
        <w:t xml:space="preserve">platformy FileNet P8 v </w:t>
      </w:r>
      <w:r w:rsidRPr="00DA7EE1">
        <w:rPr>
          <w:rFonts w:ascii="Arial" w:hAnsi="Arial" w:cs="Arial"/>
          <w:b/>
          <w:sz w:val="24"/>
          <w:szCs w:val="24"/>
        </w:rPr>
        <w:t>prostředí IS VZP ČR</w:t>
      </w:r>
    </w:p>
    <w:p w14:paraId="33537309" w14:textId="77777777" w:rsidR="006403C2" w:rsidRPr="00562F02" w:rsidRDefault="006403C2" w:rsidP="006403C2">
      <w:pPr>
        <w:rPr>
          <w:lang w:val="x-none" w:eastAsia="x-none"/>
        </w:rPr>
      </w:pPr>
    </w:p>
    <w:p w14:paraId="2370FCEC" w14:textId="77777777" w:rsidR="006403C2" w:rsidRPr="009E4D3E" w:rsidRDefault="006403C2" w:rsidP="006403C2">
      <w:pPr>
        <w:rPr>
          <w:rFonts w:ascii="Arial" w:hAnsi="Arial"/>
          <w:sz w:val="20"/>
          <w:lang w:val="x-none" w:eastAsia="x-none"/>
        </w:rPr>
      </w:pPr>
    </w:p>
    <w:p w14:paraId="40A3A0FF" w14:textId="77777777" w:rsidR="006403C2" w:rsidRPr="00562F02" w:rsidRDefault="006403C2" w:rsidP="006403C2">
      <w:pPr>
        <w:spacing w:before="120" w:after="120" w:line="276" w:lineRule="auto"/>
        <w:jc w:val="both"/>
        <w:rPr>
          <w:rFonts w:ascii="Arial" w:hAnsi="Arial"/>
          <w:b/>
          <w:u w:val="single"/>
        </w:rPr>
      </w:pPr>
      <w:r w:rsidRPr="00562F02">
        <w:rPr>
          <w:rFonts w:ascii="Arial" w:hAnsi="Arial"/>
          <w:b/>
          <w:u w:val="single"/>
        </w:rPr>
        <w:t>A. Testovací a provozní platforma FileNet P8, ve verzi 4.5</w:t>
      </w:r>
    </w:p>
    <w:p w14:paraId="60641BC2" w14:textId="77777777" w:rsidR="006403C2" w:rsidRPr="009E4D3E" w:rsidRDefault="006403C2" w:rsidP="006403C2">
      <w:pPr>
        <w:spacing w:before="120" w:after="120" w:line="276" w:lineRule="auto"/>
        <w:jc w:val="both"/>
        <w:rPr>
          <w:rFonts w:ascii="Arial" w:hAnsi="Arial"/>
          <w:b/>
          <w:sz w:val="20"/>
        </w:rPr>
      </w:pPr>
    </w:p>
    <w:p w14:paraId="7B89BDC9"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Ve VZP ČR je v současnosti provozována</w:t>
      </w:r>
      <w:r>
        <w:rPr>
          <w:rFonts w:ascii="Arial" w:hAnsi="Arial"/>
          <w:sz w:val="20"/>
        </w:rPr>
        <w:t xml:space="preserve"> a využívána</w:t>
      </w:r>
      <w:r w:rsidRPr="009E4D3E">
        <w:rPr>
          <w:rFonts w:ascii="Arial" w:hAnsi="Arial"/>
          <w:sz w:val="20"/>
        </w:rPr>
        <w:t xml:space="preserve"> platforma FileNet ve verzi 4.5 jako dokumentové úložiště pro Spisovou službu, sestavy SAP a Poštovní služby.</w:t>
      </w:r>
    </w:p>
    <w:p w14:paraId="6E42BFD4" w14:textId="77777777" w:rsidR="006403C2" w:rsidRPr="009E4D3E" w:rsidRDefault="006403C2" w:rsidP="005F2E37">
      <w:pPr>
        <w:pStyle w:val="Odstavecseseznamem"/>
        <w:numPr>
          <w:ilvl w:val="0"/>
          <w:numId w:val="87"/>
        </w:numPr>
        <w:spacing w:before="120" w:after="120"/>
        <w:jc w:val="both"/>
        <w:rPr>
          <w:rFonts w:ascii="Arial" w:hAnsi="Arial"/>
          <w:b/>
          <w:sz w:val="20"/>
        </w:rPr>
      </w:pPr>
      <w:r w:rsidRPr="009E4D3E">
        <w:rPr>
          <w:rFonts w:ascii="Arial" w:hAnsi="Arial"/>
          <w:b/>
          <w:sz w:val="20"/>
        </w:rPr>
        <w:t>Testovací prostředí (TVS1) = před-produkční prostředí</w:t>
      </w:r>
    </w:p>
    <w:p w14:paraId="11C612F1" w14:textId="77777777" w:rsidR="006403C2" w:rsidRPr="009E4D3E" w:rsidRDefault="006403C2" w:rsidP="006403C2">
      <w:pPr>
        <w:spacing w:before="120" w:after="120" w:line="276" w:lineRule="auto"/>
        <w:ind w:left="360"/>
        <w:jc w:val="both"/>
        <w:rPr>
          <w:rFonts w:ascii="Arial" w:hAnsi="Arial"/>
          <w:sz w:val="20"/>
        </w:rPr>
      </w:pPr>
      <w:r w:rsidRPr="009E4D3E">
        <w:rPr>
          <w:rFonts w:ascii="Arial" w:hAnsi="Arial"/>
          <w:sz w:val="20"/>
        </w:rPr>
        <w:t>Platforma FileNet je provozována na serverech s OS HP-UX, s využitím virtualizace „HPVM“ (HP virtual machine). Na aplikačních serverech je instalován WebLogic, na databázovém serveru je instalace Oracle. Servery jsou provozovány v lokalitě DC1 Orlická (záložní datové centrum určeno primárně pro testovací prostředí).</w:t>
      </w:r>
    </w:p>
    <w:p w14:paraId="76D162D1"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Content Engine</w:t>
      </w:r>
      <w:r w:rsidRPr="009E4D3E">
        <w:rPr>
          <w:rFonts w:ascii="Arial" w:hAnsi="Arial"/>
          <w:sz w:val="20"/>
        </w:rPr>
        <w:t xml:space="preserve"> – CE slouží jako primární úložiště dokumentů i jejich metadat pro aplikaci, CE je nasazen jako aplikace aplikačního serveru Oracle WebLogic </w:t>
      </w:r>
    </w:p>
    <w:p w14:paraId="59C8DFC4"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Process Engine</w:t>
      </w:r>
      <w:r w:rsidRPr="009E4D3E">
        <w:rPr>
          <w:rFonts w:ascii="Arial" w:hAnsi="Arial"/>
          <w:sz w:val="20"/>
        </w:rPr>
        <w:t xml:space="preserve"> - PE řídí průběh workflow a automatizovaných procesů v platformě DMS. Je nasazen ve farmě o dvou virtuálních nodech, přičemž zátěž a provoz rozděluje HW Load Balancer. PE je nainstalována na stejných serverech, jako nody CE (kolokace těchto dvou komponent). Aktuálně žádná aplikace PE nevyužívá.</w:t>
      </w:r>
    </w:p>
    <w:p w14:paraId="0A3D3527"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Aplication engine</w:t>
      </w:r>
      <w:r w:rsidRPr="009E4D3E">
        <w:rPr>
          <w:rFonts w:ascii="Arial" w:hAnsi="Arial"/>
          <w:sz w:val="20"/>
        </w:rPr>
        <w:t xml:space="preserve"> – AE je komponenta, která je hostitelem webové aplikace Workplace pro přístup do FileNetu. DMS je nasazena jako aplikace aplikačního serveru Oracle WebLogic </w:t>
      </w:r>
    </w:p>
    <w:p w14:paraId="692CCF90"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Operační systém:</w:t>
      </w:r>
      <w:r w:rsidRPr="009E4D3E">
        <w:rPr>
          <w:rFonts w:ascii="Arial" w:hAnsi="Arial"/>
          <w:b/>
          <w:sz w:val="20"/>
        </w:rPr>
        <w:tab/>
      </w:r>
      <w:r w:rsidRPr="009E4D3E">
        <w:rPr>
          <w:rFonts w:ascii="Arial" w:hAnsi="Arial"/>
          <w:sz w:val="20"/>
        </w:rPr>
        <w:t>HP-UX B.11.31 U ia64</w:t>
      </w:r>
    </w:p>
    <w:p w14:paraId="7723C291"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Weblogic:</w:t>
      </w:r>
      <w:r w:rsidRPr="009E4D3E">
        <w:rPr>
          <w:rFonts w:ascii="Arial" w:hAnsi="Arial"/>
          <w:sz w:val="20"/>
        </w:rPr>
        <w:tab/>
      </w:r>
      <w:r w:rsidRPr="009E4D3E">
        <w:rPr>
          <w:rFonts w:ascii="Arial" w:hAnsi="Arial"/>
          <w:sz w:val="20"/>
        </w:rPr>
        <w:tab/>
        <w:t>10.3.0.0</w:t>
      </w:r>
    </w:p>
    <w:p w14:paraId="31EC2D29"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Java:</w:t>
      </w:r>
      <w:r w:rsidRPr="009E4D3E">
        <w:rPr>
          <w:rFonts w:ascii="Arial" w:hAnsi="Arial"/>
          <w:sz w:val="20"/>
        </w:rPr>
        <w:tab/>
      </w:r>
      <w:r w:rsidRPr="009E4D3E">
        <w:rPr>
          <w:rFonts w:ascii="Arial" w:hAnsi="Arial"/>
          <w:sz w:val="20"/>
        </w:rPr>
        <w:tab/>
      </w:r>
      <w:r w:rsidRPr="009E4D3E">
        <w:rPr>
          <w:rFonts w:ascii="Arial" w:hAnsi="Arial"/>
          <w:sz w:val="20"/>
        </w:rPr>
        <w:tab/>
        <w:t>1.5.0.07 pro PE, 1.6.0.37 pro CE</w:t>
      </w:r>
    </w:p>
    <w:p w14:paraId="4C8D5ABB" w14:textId="77777777" w:rsidR="006403C2" w:rsidRPr="009E4D3E" w:rsidRDefault="006403C2" w:rsidP="006403C2">
      <w:pPr>
        <w:spacing w:before="120" w:after="120" w:line="276" w:lineRule="auto"/>
        <w:contextualSpacing/>
        <w:jc w:val="both"/>
        <w:rPr>
          <w:rFonts w:ascii="Arial" w:hAnsi="Arial"/>
          <w:sz w:val="20"/>
          <w:u w:val="single"/>
        </w:rPr>
      </w:pPr>
      <w:r w:rsidRPr="009E4D3E">
        <w:rPr>
          <w:rFonts w:ascii="Arial" w:hAnsi="Arial"/>
          <w:sz w:val="20"/>
          <w:u w:val="single"/>
        </w:rPr>
        <w:t>Integrace a vazby na okolí:</w:t>
      </w:r>
    </w:p>
    <w:p w14:paraId="65DE93CB"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Spisová služba – FileNet jako dokumentové úložiště el. příloh napojené prostřednictvím TDMS konektoru komunikačním protokolem t3 (WLS)</w:t>
      </w:r>
      <w:r>
        <w:rPr>
          <w:rFonts w:ascii="Arial" w:hAnsi="Arial"/>
          <w:sz w:val="20"/>
        </w:rPr>
        <w:t>.</w:t>
      </w:r>
    </w:p>
    <w:p w14:paraId="26D8C71D" w14:textId="77777777" w:rsidR="006403C2" w:rsidRPr="009E4D3E" w:rsidRDefault="006403C2" w:rsidP="006403C2">
      <w:pPr>
        <w:spacing w:before="120" w:after="120" w:line="276" w:lineRule="auto"/>
        <w:contextualSpacing/>
        <w:jc w:val="both"/>
        <w:rPr>
          <w:rFonts w:ascii="Arial" w:hAnsi="Arial"/>
          <w:sz w:val="20"/>
        </w:rPr>
      </w:pPr>
    </w:p>
    <w:p w14:paraId="655B5A61"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Hardware:</w:t>
      </w:r>
    </w:p>
    <w:p w14:paraId="7CA739F0"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t0dmsas1.dc.vzp.cz (AS server – virtuální), HP-UX B.11.31 U ia64, Weblogic 10.3.0.0</w:t>
      </w:r>
    </w:p>
    <w:p w14:paraId="3666B24F"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t0dmsas2.dc.vzp.cz (AS server – virtuální), HP-UX B.11.31 U ia64, Weblogic 10.3.0.0</w:t>
      </w:r>
    </w:p>
    <w:p w14:paraId="1CD35FF0"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t0dmsdb1.dc.vzp.cz (DB server – virtuální), HP-UX B.11.31 U ia64, Oracle 10.2.0.5, Oracle Enterprise Manager Agent v 13.3</w:t>
      </w:r>
    </w:p>
    <w:p w14:paraId="7414287E" w14:textId="77777777" w:rsidR="006403C2" w:rsidRPr="009E4D3E" w:rsidRDefault="006403C2" w:rsidP="006403C2">
      <w:pPr>
        <w:spacing w:before="120" w:after="120" w:line="276" w:lineRule="auto"/>
        <w:jc w:val="both"/>
        <w:rPr>
          <w:rFonts w:ascii="Arial" w:hAnsi="Arial"/>
          <w:sz w:val="20"/>
        </w:rPr>
      </w:pPr>
    </w:p>
    <w:p w14:paraId="44624D5A"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FileNet úloži</w:t>
      </w:r>
      <w:r>
        <w:rPr>
          <w:rFonts w:ascii="Arial" w:hAnsi="Arial"/>
          <w:sz w:val="20"/>
          <w:u w:val="single"/>
        </w:rPr>
        <w:t>š</w:t>
      </w:r>
      <w:r w:rsidRPr="009E4D3E">
        <w:rPr>
          <w:rFonts w:ascii="Arial" w:hAnsi="Arial"/>
          <w:sz w:val="20"/>
          <w:u w:val="single"/>
        </w:rPr>
        <w:t>tě:</w:t>
      </w:r>
    </w:p>
    <w:p w14:paraId="0A3E5EF9"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Object Stores (jenom aktivní) </w:t>
      </w:r>
    </w:p>
    <w:p w14:paraId="15CE31CE"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OSSSL (Spisová služba)</w:t>
      </w:r>
      <w:r w:rsidRPr="009E4D3E">
        <w:rPr>
          <w:rFonts w:ascii="Arial" w:hAnsi="Arial"/>
          <w:sz w:val="20"/>
        </w:rPr>
        <w:tab/>
      </w:r>
      <w:r w:rsidRPr="009E4D3E">
        <w:rPr>
          <w:rFonts w:ascii="Arial" w:hAnsi="Arial"/>
          <w:sz w:val="20"/>
        </w:rPr>
        <w:tab/>
        <w:t>1x Storage Area, počet souborů 204.035, velikost 33 GB</w:t>
      </w:r>
    </w:p>
    <w:p w14:paraId="225959EB" w14:textId="77777777" w:rsidR="006403C2" w:rsidRPr="009E4D3E" w:rsidRDefault="006403C2" w:rsidP="006403C2">
      <w:pPr>
        <w:spacing w:before="120" w:after="120" w:line="276" w:lineRule="auto"/>
        <w:jc w:val="both"/>
        <w:rPr>
          <w:rFonts w:ascii="Arial" w:hAnsi="Arial"/>
          <w:sz w:val="20"/>
        </w:rPr>
      </w:pPr>
    </w:p>
    <w:p w14:paraId="58DB5B0B" w14:textId="77777777" w:rsidR="006403C2" w:rsidRPr="009E4D3E" w:rsidRDefault="006403C2" w:rsidP="006403C2">
      <w:pPr>
        <w:jc w:val="both"/>
        <w:rPr>
          <w:rFonts w:ascii="Arial" w:hAnsi="Arial"/>
          <w:sz w:val="20"/>
        </w:rPr>
      </w:pPr>
    </w:p>
    <w:p w14:paraId="7240AA8E" w14:textId="77777777" w:rsidR="006403C2" w:rsidRPr="009E4D3E" w:rsidRDefault="006403C2" w:rsidP="006403C2">
      <w:pPr>
        <w:jc w:val="both"/>
        <w:rPr>
          <w:rFonts w:ascii="Arial" w:hAnsi="Arial"/>
          <w:sz w:val="20"/>
        </w:rPr>
      </w:pPr>
    </w:p>
    <w:p w14:paraId="35DC0990" w14:textId="77777777" w:rsidR="006403C2" w:rsidRPr="009E4D3E" w:rsidRDefault="006403C2" w:rsidP="006403C2">
      <w:pPr>
        <w:jc w:val="both"/>
        <w:rPr>
          <w:rFonts w:ascii="Arial" w:hAnsi="Arial"/>
          <w:sz w:val="20"/>
        </w:rPr>
      </w:pPr>
    </w:p>
    <w:p w14:paraId="5567BC71" w14:textId="77777777" w:rsidR="006403C2" w:rsidRPr="009E4D3E" w:rsidRDefault="006403C2" w:rsidP="006403C2">
      <w:pPr>
        <w:jc w:val="both"/>
        <w:rPr>
          <w:rFonts w:ascii="Arial" w:hAnsi="Arial"/>
          <w:sz w:val="20"/>
        </w:rPr>
      </w:pPr>
    </w:p>
    <w:p w14:paraId="07B520CF" w14:textId="77777777" w:rsidR="006403C2" w:rsidRPr="009E4D3E" w:rsidRDefault="006403C2" w:rsidP="006403C2">
      <w:pPr>
        <w:jc w:val="both"/>
        <w:rPr>
          <w:rFonts w:ascii="Arial" w:hAnsi="Arial"/>
          <w:sz w:val="20"/>
        </w:rPr>
      </w:pPr>
    </w:p>
    <w:p w14:paraId="4AB84BF0" w14:textId="77777777" w:rsidR="006403C2" w:rsidRPr="009E4D3E" w:rsidRDefault="006403C2" w:rsidP="006403C2">
      <w:pPr>
        <w:jc w:val="both"/>
        <w:rPr>
          <w:rFonts w:ascii="Arial" w:hAnsi="Arial"/>
          <w:sz w:val="20"/>
        </w:rPr>
      </w:pPr>
    </w:p>
    <w:p w14:paraId="1B460C82" w14:textId="77777777" w:rsidR="006403C2" w:rsidRDefault="006403C2" w:rsidP="006403C2">
      <w:pPr>
        <w:jc w:val="both"/>
        <w:rPr>
          <w:rFonts w:ascii="Arial" w:hAnsi="Arial"/>
          <w:sz w:val="20"/>
        </w:rPr>
      </w:pPr>
    </w:p>
    <w:p w14:paraId="695A944A" w14:textId="77777777" w:rsidR="006403C2" w:rsidRDefault="006403C2" w:rsidP="006403C2">
      <w:pPr>
        <w:jc w:val="both"/>
        <w:rPr>
          <w:rFonts w:ascii="Arial" w:hAnsi="Arial"/>
          <w:sz w:val="20"/>
        </w:rPr>
      </w:pPr>
    </w:p>
    <w:p w14:paraId="52F7DC82" w14:textId="77777777" w:rsidR="006403C2" w:rsidRDefault="006403C2" w:rsidP="006403C2">
      <w:pPr>
        <w:jc w:val="both"/>
        <w:rPr>
          <w:rFonts w:ascii="Arial" w:hAnsi="Arial"/>
          <w:sz w:val="20"/>
        </w:rPr>
      </w:pPr>
    </w:p>
    <w:p w14:paraId="09D34A36" w14:textId="77777777" w:rsidR="006403C2" w:rsidRPr="009E4D3E" w:rsidRDefault="006403C2" w:rsidP="006403C2">
      <w:pPr>
        <w:jc w:val="both"/>
        <w:rPr>
          <w:rFonts w:ascii="Arial" w:hAnsi="Arial"/>
          <w:sz w:val="20"/>
        </w:rPr>
      </w:pPr>
      <w:r w:rsidRPr="009E4D3E">
        <w:rPr>
          <w:rFonts w:ascii="Arial" w:hAnsi="Arial"/>
          <w:sz w:val="20"/>
        </w:rPr>
        <w:lastRenderedPageBreak/>
        <w:t>Schéma testovacího prostředí</w:t>
      </w:r>
    </w:p>
    <w:p w14:paraId="09D2AB13" w14:textId="77777777" w:rsidR="006403C2" w:rsidRDefault="006403C2" w:rsidP="006403C2">
      <w:pPr>
        <w:jc w:val="center"/>
        <w:rPr>
          <w:rFonts w:ascii="Arial" w:hAnsi="Arial"/>
          <w:sz w:val="20"/>
        </w:rPr>
      </w:pPr>
      <w:r w:rsidRPr="009E4D3E">
        <w:rPr>
          <w:rFonts w:ascii="Arial" w:hAnsi="Arial"/>
          <w:noProof/>
          <w:sz w:val="20"/>
        </w:rPr>
        <w:drawing>
          <wp:inline distT="0" distB="0" distL="0" distR="0" wp14:anchorId="569F7CBF" wp14:editId="3F819316">
            <wp:extent cx="3230880" cy="2733002"/>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06353" cy="2796845"/>
                    </a:xfrm>
                    <a:prstGeom prst="rect">
                      <a:avLst/>
                    </a:prstGeom>
                  </pic:spPr>
                </pic:pic>
              </a:graphicData>
            </a:graphic>
          </wp:inline>
        </w:drawing>
      </w:r>
    </w:p>
    <w:p w14:paraId="71F9A6E1" w14:textId="77777777" w:rsidR="006403C2" w:rsidRPr="009E4D3E" w:rsidRDefault="006403C2" w:rsidP="006403C2">
      <w:pPr>
        <w:jc w:val="center"/>
        <w:rPr>
          <w:rFonts w:ascii="Arial" w:hAnsi="Arial"/>
          <w:sz w:val="20"/>
        </w:rPr>
      </w:pPr>
    </w:p>
    <w:p w14:paraId="118401AC" w14:textId="77777777" w:rsidR="006403C2" w:rsidRPr="009E4D3E" w:rsidRDefault="006403C2" w:rsidP="006403C2">
      <w:pPr>
        <w:jc w:val="both"/>
        <w:rPr>
          <w:rFonts w:ascii="Arial" w:hAnsi="Arial"/>
          <w:sz w:val="20"/>
        </w:rPr>
      </w:pPr>
    </w:p>
    <w:p w14:paraId="1040E7BF" w14:textId="77777777" w:rsidR="006403C2" w:rsidRPr="009E4D3E" w:rsidRDefault="006403C2" w:rsidP="005F2E37">
      <w:pPr>
        <w:pStyle w:val="Odstavecseseznamem"/>
        <w:numPr>
          <w:ilvl w:val="0"/>
          <w:numId w:val="87"/>
        </w:numPr>
        <w:spacing w:after="160" w:line="259" w:lineRule="auto"/>
        <w:jc w:val="both"/>
        <w:rPr>
          <w:rFonts w:ascii="Arial" w:hAnsi="Arial"/>
          <w:b/>
          <w:sz w:val="20"/>
        </w:rPr>
      </w:pPr>
      <w:r w:rsidRPr="009E4D3E">
        <w:rPr>
          <w:rFonts w:ascii="Arial" w:hAnsi="Arial"/>
          <w:b/>
          <w:sz w:val="20"/>
        </w:rPr>
        <w:t>Produkční prostředí</w:t>
      </w:r>
    </w:p>
    <w:p w14:paraId="25075012"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Platforma FileNet je provozována na serverech s OS HP-UX, s využitím virtualizace „HPVM“ (HP virtual machine). Na aplikačních serverech je instalován WebLogic, na databázovém serveru je instalace Oracle. Servery jsou provozovány v lokalitě DC2 CD Telematika (primární datové centrum).</w:t>
      </w:r>
    </w:p>
    <w:p w14:paraId="24979988" w14:textId="77777777" w:rsidR="006403C2" w:rsidRPr="009E4D3E" w:rsidRDefault="006403C2" w:rsidP="006403C2">
      <w:pPr>
        <w:spacing w:before="120" w:after="120" w:line="276" w:lineRule="auto"/>
        <w:ind w:left="360"/>
        <w:jc w:val="both"/>
        <w:rPr>
          <w:rFonts w:ascii="Arial" w:hAnsi="Arial"/>
          <w:sz w:val="20"/>
        </w:rPr>
      </w:pPr>
    </w:p>
    <w:p w14:paraId="66E9CBD3"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Content Engine</w:t>
      </w:r>
      <w:r w:rsidRPr="009E4D3E">
        <w:rPr>
          <w:rFonts w:ascii="Arial" w:hAnsi="Arial"/>
          <w:sz w:val="20"/>
        </w:rPr>
        <w:t xml:space="preserve"> – CE slouží jako primární úložiště dokumentů i jejich metadat pro aplikaci, CE je nasazen jako aplikace v clusteru aplikačního serveru Oracle WebLogic, fyzicky je nasazena na dvou nodech clusteru</w:t>
      </w:r>
    </w:p>
    <w:p w14:paraId="323D3A31" w14:textId="77777777" w:rsidR="006403C2" w:rsidRPr="009E4D3E" w:rsidRDefault="006403C2" w:rsidP="005F2E37">
      <w:pPr>
        <w:pStyle w:val="Odstavecseseznamem"/>
        <w:numPr>
          <w:ilvl w:val="1"/>
          <w:numId w:val="87"/>
        </w:numPr>
        <w:spacing w:before="120" w:after="120"/>
        <w:jc w:val="both"/>
        <w:rPr>
          <w:rFonts w:ascii="Arial" w:hAnsi="Arial"/>
          <w:b/>
          <w:sz w:val="20"/>
        </w:rPr>
      </w:pPr>
      <w:r w:rsidRPr="009E4D3E">
        <w:rPr>
          <w:rFonts w:ascii="Arial" w:hAnsi="Arial"/>
          <w:b/>
          <w:sz w:val="20"/>
        </w:rPr>
        <w:t>Process Engine</w:t>
      </w:r>
      <w:r w:rsidRPr="009E4D3E">
        <w:rPr>
          <w:rFonts w:ascii="Arial" w:hAnsi="Arial"/>
          <w:sz w:val="20"/>
        </w:rPr>
        <w:t xml:space="preserve"> - PE řídí průběh workflow a automatizovaných procesů v platformě DMS. Je nasazen ve farmě dvou virtuálních nodů, přičemž zátěž a provoz rozděluje HW Load Balancer. PE je nasazen na stejných serverech, jako nody CE (kolokace těchto dvou komponent). Aktuálně žádná aplikace PE nevyužívá.</w:t>
      </w:r>
    </w:p>
    <w:p w14:paraId="71EE29C9" w14:textId="77777777" w:rsidR="006403C2" w:rsidRPr="009E4D3E" w:rsidRDefault="006403C2" w:rsidP="005F2E37">
      <w:pPr>
        <w:pStyle w:val="Odstavecseseznamem"/>
        <w:numPr>
          <w:ilvl w:val="1"/>
          <w:numId w:val="87"/>
        </w:numPr>
        <w:spacing w:before="120" w:after="120"/>
        <w:jc w:val="both"/>
        <w:rPr>
          <w:rFonts w:ascii="Arial" w:hAnsi="Arial"/>
          <w:b/>
          <w:sz w:val="20"/>
        </w:rPr>
      </w:pPr>
      <w:r w:rsidRPr="009E4D3E">
        <w:rPr>
          <w:rFonts w:ascii="Arial" w:hAnsi="Arial"/>
          <w:b/>
          <w:sz w:val="20"/>
        </w:rPr>
        <w:t>Aplication engine</w:t>
      </w:r>
      <w:r w:rsidRPr="009E4D3E">
        <w:rPr>
          <w:rFonts w:ascii="Arial" w:hAnsi="Arial"/>
          <w:sz w:val="20"/>
        </w:rPr>
        <w:t xml:space="preserve"> – AE je komponenta, která je hostitelem webové aplikace Workplace pro přístup do FileNetu. DMS je nasazena jako aplikace aplikačního serveru Oracle WebLogic</w:t>
      </w:r>
    </w:p>
    <w:p w14:paraId="58C608DE" w14:textId="77777777" w:rsidR="006403C2" w:rsidRPr="009E4D3E" w:rsidRDefault="006403C2" w:rsidP="005F2E37">
      <w:pPr>
        <w:pStyle w:val="Odstavecseseznamem"/>
        <w:numPr>
          <w:ilvl w:val="1"/>
          <w:numId w:val="87"/>
        </w:numPr>
        <w:spacing w:before="120" w:after="120"/>
        <w:jc w:val="both"/>
        <w:rPr>
          <w:rFonts w:ascii="Arial" w:hAnsi="Arial"/>
          <w:sz w:val="20"/>
        </w:rPr>
      </w:pPr>
      <w:r w:rsidRPr="009E4D3E">
        <w:rPr>
          <w:rFonts w:ascii="Arial" w:hAnsi="Arial"/>
          <w:b/>
          <w:sz w:val="20"/>
        </w:rPr>
        <w:t>Operační systém:</w:t>
      </w:r>
      <w:r w:rsidRPr="009E4D3E">
        <w:rPr>
          <w:rFonts w:ascii="Arial" w:hAnsi="Arial"/>
          <w:b/>
          <w:sz w:val="20"/>
        </w:rPr>
        <w:tab/>
      </w:r>
      <w:r w:rsidRPr="009E4D3E">
        <w:rPr>
          <w:rFonts w:ascii="Arial" w:hAnsi="Arial"/>
          <w:sz w:val="20"/>
        </w:rPr>
        <w:t>HP-UX B.11.31 U ia64</w:t>
      </w:r>
    </w:p>
    <w:p w14:paraId="404F0870" w14:textId="77777777" w:rsidR="006403C2" w:rsidRPr="009E4D3E" w:rsidRDefault="006403C2" w:rsidP="005F2E37">
      <w:pPr>
        <w:pStyle w:val="Odstavecseseznamem"/>
        <w:numPr>
          <w:ilvl w:val="1"/>
          <w:numId w:val="87"/>
        </w:numPr>
        <w:spacing w:before="120" w:after="120"/>
        <w:jc w:val="both"/>
        <w:rPr>
          <w:rFonts w:ascii="Arial" w:hAnsi="Arial"/>
          <w:sz w:val="20"/>
          <w:u w:val="single"/>
        </w:rPr>
      </w:pPr>
      <w:r w:rsidRPr="009E4D3E">
        <w:rPr>
          <w:rFonts w:ascii="Arial" w:hAnsi="Arial"/>
          <w:b/>
          <w:sz w:val="20"/>
        </w:rPr>
        <w:t>Weblogic:</w:t>
      </w:r>
      <w:r w:rsidRPr="009E4D3E">
        <w:rPr>
          <w:rFonts w:ascii="Arial" w:hAnsi="Arial"/>
          <w:sz w:val="20"/>
        </w:rPr>
        <w:tab/>
      </w:r>
      <w:r w:rsidRPr="009E4D3E">
        <w:rPr>
          <w:rFonts w:ascii="Arial" w:hAnsi="Arial"/>
          <w:sz w:val="20"/>
        </w:rPr>
        <w:tab/>
        <w:t>10.3.0.0</w:t>
      </w:r>
    </w:p>
    <w:p w14:paraId="330377B8" w14:textId="77777777" w:rsidR="006403C2" w:rsidRPr="009E4D3E" w:rsidRDefault="006403C2" w:rsidP="005F2E37">
      <w:pPr>
        <w:pStyle w:val="Odstavecseseznamem"/>
        <w:numPr>
          <w:ilvl w:val="1"/>
          <w:numId w:val="87"/>
        </w:numPr>
        <w:spacing w:before="120" w:after="120"/>
        <w:jc w:val="both"/>
        <w:rPr>
          <w:rFonts w:ascii="Arial" w:hAnsi="Arial"/>
          <w:sz w:val="20"/>
          <w:u w:val="single"/>
        </w:rPr>
      </w:pPr>
      <w:r w:rsidRPr="009E4D3E">
        <w:rPr>
          <w:rFonts w:ascii="Arial" w:hAnsi="Arial"/>
          <w:b/>
          <w:sz w:val="20"/>
        </w:rPr>
        <w:t>Java:</w:t>
      </w:r>
      <w:r w:rsidRPr="009E4D3E">
        <w:rPr>
          <w:rFonts w:ascii="Arial" w:hAnsi="Arial"/>
          <w:sz w:val="20"/>
        </w:rPr>
        <w:tab/>
      </w:r>
      <w:r w:rsidRPr="009E4D3E">
        <w:rPr>
          <w:rFonts w:ascii="Arial" w:hAnsi="Arial"/>
          <w:sz w:val="20"/>
        </w:rPr>
        <w:tab/>
      </w:r>
      <w:r w:rsidRPr="009E4D3E">
        <w:rPr>
          <w:rFonts w:ascii="Arial" w:hAnsi="Arial"/>
          <w:sz w:val="20"/>
        </w:rPr>
        <w:tab/>
        <w:t>1.5.0.07 pro PE, 1.6.0.37 pro CE</w:t>
      </w:r>
      <w:r w:rsidRPr="009E4D3E">
        <w:rPr>
          <w:rFonts w:ascii="Arial" w:hAnsi="Arial"/>
          <w:sz w:val="20"/>
        </w:rPr>
        <w:br/>
      </w:r>
    </w:p>
    <w:p w14:paraId="2714AF2D"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Integrace a vazby na okolí:</w:t>
      </w:r>
    </w:p>
    <w:p w14:paraId="5F912950"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Spisová služba – FileNet jako dokumentové úložiště el. příloh napojené prostřednictvím TDMS konektoru komunikačním protokolem t3 (WLS)</w:t>
      </w:r>
      <w:r>
        <w:rPr>
          <w:rFonts w:ascii="Arial" w:hAnsi="Arial"/>
          <w:sz w:val="20"/>
        </w:rPr>
        <w:t>.</w:t>
      </w:r>
    </w:p>
    <w:p w14:paraId="5EEAC557"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 xml:space="preserve">SAP – ukládání sestav, komunikace prostřednictvím AQ front přes </w:t>
      </w:r>
      <w:bookmarkStart w:id="35" w:name="_Hlk124933089"/>
      <w:r w:rsidRPr="009E4D3E">
        <w:rPr>
          <w:rFonts w:ascii="Arial" w:hAnsi="Arial"/>
          <w:sz w:val="20"/>
        </w:rPr>
        <w:t>Integrační platformu (IPF)</w:t>
      </w:r>
      <w:bookmarkEnd w:id="35"/>
    </w:p>
    <w:p w14:paraId="6FA18E4B"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 xml:space="preserve">Poštovní </w:t>
      </w:r>
      <w:r w:rsidRPr="009763F9">
        <w:rPr>
          <w:rFonts w:ascii="Arial" w:hAnsi="Arial"/>
          <w:sz w:val="20"/>
        </w:rPr>
        <w:t>služby</w:t>
      </w:r>
      <w:r>
        <w:rPr>
          <w:rFonts w:ascii="Arial" w:hAnsi="Arial"/>
          <w:sz w:val="20"/>
        </w:rPr>
        <w:t xml:space="preserve"> </w:t>
      </w:r>
      <w:r w:rsidRPr="009763F9">
        <w:rPr>
          <w:rFonts w:ascii="Arial" w:hAnsi="Arial"/>
          <w:sz w:val="20"/>
        </w:rPr>
        <w:t>-</w:t>
      </w:r>
      <w:r>
        <w:rPr>
          <w:rFonts w:ascii="Arial" w:hAnsi="Arial"/>
          <w:sz w:val="20"/>
        </w:rPr>
        <w:t xml:space="preserve"> </w:t>
      </w:r>
      <w:r w:rsidRPr="009763F9">
        <w:rPr>
          <w:rFonts w:ascii="Arial" w:hAnsi="Arial"/>
          <w:sz w:val="20"/>
        </w:rPr>
        <w:t>ukládání</w:t>
      </w:r>
      <w:r w:rsidRPr="009E4D3E">
        <w:rPr>
          <w:rFonts w:ascii="Arial" w:hAnsi="Arial"/>
          <w:sz w:val="20"/>
        </w:rPr>
        <w:t xml:space="preserve"> poštovních poukázek prostřednictvím AQ front přes Integrační platformu (IPF)</w:t>
      </w:r>
      <w:r>
        <w:rPr>
          <w:rFonts w:ascii="Arial" w:hAnsi="Arial"/>
          <w:sz w:val="20"/>
        </w:rPr>
        <w:t>.</w:t>
      </w:r>
    </w:p>
    <w:p w14:paraId="23DCBE78" w14:textId="77777777" w:rsidR="006403C2" w:rsidRPr="009E4D3E" w:rsidRDefault="006403C2" w:rsidP="006403C2">
      <w:pPr>
        <w:spacing w:before="120" w:after="120" w:line="276" w:lineRule="auto"/>
        <w:contextualSpacing/>
        <w:jc w:val="both"/>
        <w:rPr>
          <w:rFonts w:ascii="Arial" w:hAnsi="Arial"/>
          <w:sz w:val="20"/>
        </w:rPr>
      </w:pPr>
    </w:p>
    <w:p w14:paraId="6683D8BC"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Hardware:</w:t>
      </w:r>
    </w:p>
    <w:p w14:paraId="6B1E87A6"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d1dmsws1dc.vzp.cz (AS server – virtuální), HP-UX B.11.31 U ia64, Weblogic 10.3.0.0</w:t>
      </w:r>
      <w:r w:rsidRPr="009E4D3E">
        <w:rPr>
          <w:rFonts w:ascii="Arial" w:hAnsi="Arial"/>
          <w:sz w:val="20"/>
        </w:rPr>
        <w:tab/>
      </w:r>
    </w:p>
    <w:p w14:paraId="0D46E5F7"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d1dmscp1.dc.vzp.cz (AS server – virtuální),</w:t>
      </w:r>
      <w:r>
        <w:rPr>
          <w:rFonts w:ascii="Arial" w:hAnsi="Arial"/>
          <w:sz w:val="20"/>
        </w:rPr>
        <w:t xml:space="preserve"> </w:t>
      </w:r>
      <w:r w:rsidRPr="009E4D3E">
        <w:rPr>
          <w:rFonts w:ascii="Arial" w:hAnsi="Arial"/>
          <w:sz w:val="20"/>
        </w:rPr>
        <w:t>HP-UX B.11.31 Uia64, Weblogic 10.3.0.0</w:t>
      </w:r>
    </w:p>
    <w:p w14:paraId="73F0F58A"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d1dmscp2.dc.vzp.cz (AS server – virtuální), HP-UX B.11.31 U ia64, Weblogic 10.3.0.0</w:t>
      </w:r>
    </w:p>
    <w:p w14:paraId="7E08B3E7"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lastRenderedPageBreak/>
        <w:t>d1dmsdb1.dc.vzp.cz (DB server – virtuální), HP-UX B.11.31 U ia64, Oracle 10.2.0.5, Oracle Enterprise Manager Agent v 13.3</w:t>
      </w:r>
    </w:p>
    <w:p w14:paraId="2EEAA007" w14:textId="77777777" w:rsidR="006403C2" w:rsidRPr="009E4D3E" w:rsidRDefault="006403C2" w:rsidP="006403C2">
      <w:pPr>
        <w:spacing w:before="120" w:after="120" w:line="276" w:lineRule="auto"/>
        <w:jc w:val="both"/>
        <w:rPr>
          <w:rFonts w:ascii="Arial" w:hAnsi="Arial"/>
          <w:sz w:val="20"/>
        </w:rPr>
      </w:pPr>
    </w:p>
    <w:p w14:paraId="7A09F0CD"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FileNet úloži</w:t>
      </w:r>
      <w:r>
        <w:rPr>
          <w:rFonts w:ascii="Arial" w:hAnsi="Arial"/>
          <w:sz w:val="20"/>
          <w:u w:val="single"/>
        </w:rPr>
        <w:t>š</w:t>
      </w:r>
      <w:r w:rsidRPr="009E4D3E">
        <w:rPr>
          <w:rFonts w:ascii="Arial" w:hAnsi="Arial"/>
          <w:sz w:val="20"/>
          <w:u w:val="single"/>
        </w:rPr>
        <w:t>tě:</w:t>
      </w:r>
    </w:p>
    <w:p w14:paraId="6A67D484"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Object Stores (jenom aktivní)  </w:t>
      </w:r>
    </w:p>
    <w:p w14:paraId="2C50C976"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OSSSL (Spisová služba)</w:t>
      </w:r>
      <w:r w:rsidRPr="009E4D3E">
        <w:rPr>
          <w:rFonts w:ascii="Arial" w:hAnsi="Arial"/>
          <w:sz w:val="20"/>
        </w:rPr>
        <w:tab/>
      </w:r>
      <w:r w:rsidRPr="009E4D3E">
        <w:rPr>
          <w:rFonts w:ascii="Arial" w:hAnsi="Arial"/>
          <w:sz w:val="20"/>
        </w:rPr>
        <w:tab/>
        <w:t>10x Storage Area, počet souborů 286.318.764, velikost 51 TB</w:t>
      </w:r>
    </w:p>
    <w:p w14:paraId="324D70DC" w14:textId="77777777" w:rsidR="006403C2" w:rsidRPr="009E4D3E" w:rsidRDefault="006403C2" w:rsidP="006403C2">
      <w:pPr>
        <w:spacing w:before="120" w:after="120" w:line="276" w:lineRule="auto"/>
        <w:jc w:val="both"/>
        <w:rPr>
          <w:rFonts w:ascii="Arial" w:hAnsi="Arial"/>
          <w:sz w:val="20"/>
        </w:rPr>
      </w:pPr>
    </w:p>
    <w:p w14:paraId="5FEF7C37"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OSFIN (Finance dokumenty za SAP a poštovních služeb)</w:t>
      </w:r>
      <w:r w:rsidRPr="009E4D3E">
        <w:rPr>
          <w:rFonts w:ascii="Arial" w:hAnsi="Arial"/>
          <w:sz w:val="20"/>
        </w:rPr>
        <w:tab/>
      </w:r>
      <w:r w:rsidRPr="009E4D3E">
        <w:rPr>
          <w:rFonts w:ascii="Arial" w:hAnsi="Arial"/>
          <w:sz w:val="20"/>
        </w:rPr>
        <w:tab/>
      </w:r>
    </w:p>
    <w:p w14:paraId="017D3116" w14:textId="77777777" w:rsidR="006403C2" w:rsidRPr="009E4D3E" w:rsidRDefault="006403C2" w:rsidP="006403C2">
      <w:pPr>
        <w:spacing w:before="120" w:after="120" w:line="276" w:lineRule="auto"/>
        <w:ind w:left="2832" w:firstLine="708"/>
        <w:jc w:val="both"/>
        <w:rPr>
          <w:rFonts w:ascii="Arial" w:hAnsi="Arial"/>
          <w:sz w:val="20"/>
        </w:rPr>
      </w:pPr>
      <w:r w:rsidRPr="009E4D3E">
        <w:rPr>
          <w:rFonts w:ascii="Arial" w:hAnsi="Arial"/>
          <w:sz w:val="20"/>
        </w:rPr>
        <w:t>1x Storage Area, počet souborů 630.414, velikost 75 GB</w:t>
      </w:r>
    </w:p>
    <w:p w14:paraId="3AD0CA12" w14:textId="77777777" w:rsidR="006403C2" w:rsidRPr="009E4D3E" w:rsidRDefault="006403C2" w:rsidP="006403C2">
      <w:pPr>
        <w:jc w:val="both"/>
        <w:rPr>
          <w:rFonts w:ascii="Arial" w:hAnsi="Arial"/>
          <w:sz w:val="20"/>
        </w:rPr>
      </w:pPr>
    </w:p>
    <w:p w14:paraId="76E4ED67" w14:textId="77777777" w:rsidR="006403C2" w:rsidRPr="009E4D3E" w:rsidRDefault="006403C2" w:rsidP="006403C2">
      <w:pPr>
        <w:jc w:val="both"/>
        <w:rPr>
          <w:rFonts w:ascii="Arial" w:hAnsi="Arial"/>
          <w:sz w:val="20"/>
        </w:rPr>
      </w:pPr>
      <w:r w:rsidRPr="009E4D3E">
        <w:rPr>
          <w:rFonts w:ascii="Arial" w:hAnsi="Arial"/>
          <w:sz w:val="20"/>
        </w:rPr>
        <w:t>Schéma produkčního prostředí</w:t>
      </w:r>
    </w:p>
    <w:p w14:paraId="47747E0E" w14:textId="77777777" w:rsidR="006403C2" w:rsidRPr="009E4D3E" w:rsidRDefault="006403C2" w:rsidP="006403C2">
      <w:pPr>
        <w:jc w:val="center"/>
        <w:rPr>
          <w:rFonts w:ascii="Arial" w:hAnsi="Arial"/>
          <w:sz w:val="20"/>
        </w:rPr>
      </w:pPr>
      <w:r w:rsidRPr="009E4D3E">
        <w:rPr>
          <w:rFonts w:ascii="Arial" w:hAnsi="Arial"/>
          <w:noProof/>
          <w:sz w:val="20"/>
        </w:rPr>
        <w:drawing>
          <wp:inline distT="0" distB="0" distL="0" distR="0" wp14:anchorId="68F49BD1" wp14:editId="0B0A7F30">
            <wp:extent cx="2727922" cy="3255645"/>
            <wp:effectExtent l="0" t="0" r="0"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4134" cy="3298862"/>
                    </a:xfrm>
                    <a:prstGeom prst="rect">
                      <a:avLst/>
                    </a:prstGeom>
                  </pic:spPr>
                </pic:pic>
              </a:graphicData>
            </a:graphic>
          </wp:inline>
        </w:drawing>
      </w:r>
    </w:p>
    <w:p w14:paraId="5B14BFD1" w14:textId="77777777" w:rsidR="006403C2" w:rsidRPr="009E4D3E" w:rsidRDefault="006403C2" w:rsidP="006403C2">
      <w:pPr>
        <w:jc w:val="both"/>
        <w:rPr>
          <w:rFonts w:ascii="Arial" w:hAnsi="Arial"/>
          <w:sz w:val="20"/>
        </w:rPr>
      </w:pPr>
      <w:r w:rsidRPr="009E4D3E">
        <w:rPr>
          <w:rFonts w:ascii="Arial" w:hAnsi="Arial"/>
          <w:sz w:val="20"/>
        </w:rPr>
        <w:tab/>
      </w:r>
      <w:r w:rsidRPr="009E4D3E">
        <w:rPr>
          <w:rFonts w:ascii="Arial" w:hAnsi="Arial"/>
          <w:sz w:val="20"/>
        </w:rPr>
        <w:tab/>
      </w:r>
    </w:p>
    <w:p w14:paraId="460FA1DF" w14:textId="77777777" w:rsidR="006403C2" w:rsidRPr="009E4D3E" w:rsidRDefault="006403C2" w:rsidP="006403C2">
      <w:pPr>
        <w:jc w:val="both"/>
        <w:rPr>
          <w:rFonts w:ascii="Arial" w:hAnsi="Arial"/>
          <w:sz w:val="20"/>
        </w:rPr>
      </w:pPr>
    </w:p>
    <w:p w14:paraId="60C1C5E5" w14:textId="77777777" w:rsidR="006403C2" w:rsidRPr="009E4D3E" w:rsidRDefault="006403C2" w:rsidP="006403C2">
      <w:pPr>
        <w:spacing w:before="120" w:after="120" w:line="276" w:lineRule="auto"/>
        <w:jc w:val="both"/>
        <w:rPr>
          <w:rFonts w:ascii="Arial" w:hAnsi="Arial"/>
          <w:sz w:val="20"/>
        </w:rPr>
      </w:pPr>
    </w:p>
    <w:p w14:paraId="04D1D2E3" w14:textId="77777777" w:rsidR="006403C2" w:rsidRPr="00562F02" w:rsidRDefault="006403C2" w:rsidP="006403C2">
      <w:pPr>
        <w:spacing w:before="120" w:after="120" w:line="276" w:lineRule="auto"/>
        <w:jc w:val="both"/>
        <w:rPr>
          <w:rFonts w:ascii="Arial" w:hAnsi="Arial"/>
          <w:b/>
        </w:rPr>
      </w:pPr>
      <w:r w:rsidRPr="00562F02">
        <w:rPr>
          <w:rFonts w:ascii="Arial" w:hAnsi="Arial"/>
          <w:b/>
        </w:rPr>
        <w:t xml:space="preserve">B. Testovací a provozní platforma FileNet P8, ve verzi 5.5.8 </w:t>
      </w:r>
    </w:p>
    <w:p w14:paraId="00940923"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Platforma FileNet ve verzi 5.5.8 není v současné době plně využívána pro provoz, ani testování. Tento SW získala VZP ČR v souvislosti se zamýšlenou zakázkou celkového řešení ECM (Enterprise content management) prostředí.  Zachováváme instalace v zakonzervovaném stavu, bez provádění aktualizací či SW změn. Budoucím záměrem </w:t>
      </w:r>
      <w:r>
        <w:rPr>
          <w:rFonts w:ascii="Arial" w:hAnsi="Arial"/>
          <w:sz w:val="20"/>
        </w:rPr>
        <w:t xml:space="preserve">VZP ČR je, aby </w:t>
      </w:r>
      <w:r w:rsidRPr="009E4D3E">
        <w:rPr>
          <w:rFonts w:ascii="Arial" w:hAnsi="Arial"/>
          <w:sz w:val="20"/>
        </w:rPr>
        <w:t>FileNet ve verzi 5.5.8</w:t>
      </w:r>
      <w:r>
        <w:rPr>
          <w:rFonts w:ascii="Arial" w:hAnsi="Arial"/>
          <w:sz w:val="20"/>
        </w:rPr>
        <w:t>:</w:t>
      </w:r>
    </w:p>
    <w:p w14:paraId="4A2F3FCF" w14:textId="77777777" w:rsidR="006403C2" w:rsidRPr="009E4D3E" w:rsidRDefault="006403C2" w:rsidP="005F2E37">
      <w:pPr>
        <w:pStyle w:val="Odstavecseseznamem"/>
        <w:numPr>
          <w:ilvl w:val="0"/>
          <w:numId w:val="88"/>
        </w:numPr>
        <w:spacing w:before="120" w:after="120"/>
        <w:jc w:val="both"/>
        <w:rPr>
          <w:rFonts w:ascii="Arial" w:hAnsi="Arial"/>
          <w:sz w:val="20"/>
        </w:rPr>
      </w:pPr>
      <w:r w:rsidRPr="009E4D3E">
        <w:rPr>
          <w:rFonts w:ascii="Arial" w:hAnsi="Arial"/>
          <w:sz w:val="20"/>
        </w:rPr>
        <w:t>plnohodnotně nahradila verzi 4.5, již zastaralou a v nepodporovaných verzích WebLOgic server + databáze Oracle</w:t>
      </w:r>
      <w:r>
        <w:rPr>
          <w:rFonts w:ascii="Arial" w:hAnsi="Arial"/>
          <w:sz w:val="20"/>
        </w:rPr>
        <w:t>;</w:t>
      </w:r>
    </w:p>
    <w:p w14:paraId="11AFB59B" w14:textId="77777777" w:rsidR="006403C2" w:rsidRDefault="006403C2" w:rsidP="005F2E37">
      <w:pPr>
        <w:pStyle w:val="Odstavecseseznamem"/>
        <w:numPr>
          <w:ilvl w:val="0"/>
          <w:numId w:val="88"/>
        </w:numPr>
        <w:spacing w:before="120" w:after="120"/>
        <w:jc w:val="both"/>
        <w:rPr>
          <w:rFonts w:ascii="Arial" w:hAnsi="Arial"/>
          <w:sz w:val="20"/>
        </w:rPr>
      </w:pPr>
      <w:r w:rsidRPr="009E4D3E">
        <w:rPr>
          <w:rFonts w:ascii="Arial" w:hAnsi="Arial"/>
          <w:sz w:val="20"/>
        </w:rPr>
        <w:t xml:space="preserve">FileNet ve verzi 5.5.8 </w:t>
      </w:r>
      <w:r>
        <w:rPr>
          <w:rFonts w:ascii="Arial" w:hAnsi="Arial"/>
          <w:sz w:val="20"/>
        </w:rPr>
        <w:t xml:space="preserve">byl </w:t>
      </w:r>
      <w:r w:rsidRPr="009E4D3E">
        <w:rPr>
          <w:rFonts w:ascii="Arial" w:hAnsi="Arial"/>
          <w:sz w:val="20"/>
        </w:rPr>
        <w:t>využív</w:t>
      </w:r>
      <w:r>
        <w:rPr>
          <w:rFonts w:ascii="Arial" w:hAnsi="Arial"/>
          <w:sz w:val="20"/>
        </w:rPr>
        <w:t>án</w:t>
      </w:r>
      <w:r w:rsidRPr="009E4D3E">
        <w:rPr>
          <w:rFonts w:ascii="Arial" w:hAnsi="Arial"/>
          <w:sz w:val="20"/>
        </w:rPr>
        <w:t xml:space="preserve"> jako centrální úložiště pro další satelitní systémy</w:t>
      </w:r>
      <w:r>
        <w:rPr>
          <w:rFonts w:ascii="Arial" w:hAnsi="Arial"/>
          <w:sz w:val="20"/>
        </w:rPr>
        <w:t>.</w:t>
      </w:r>
    </w:p>
    <w:p w14:paraId="1CD6AC3D" w14:textId="77777777" w:rsidR="006403C2" w:rsidRDefault="006403C2" w:rsidP="006403C2">
      <w:pPr>
        <w:pStyle w:val="Odstavecseseznamem"/>
        <w:spacing w:before="120" w:after="120"/>
        <w:jc w:val="center"/>
        <w:rPr>
          <w:rFonts w:ascii="Arial" w:hAnsi="Arial"/>
          <w:sz w:val="20"/>
        </w:rPr>
      </w:pPr>
    </w:p>
    <w:p w14:paraId="729A6B16" w14:textId="77777777" w:rsidR="006403C2" w:rsidRPr="009E4D3E" w:rsidRDefault="006403C2" w:rsidP="006403C2">
      <w:pPr>
        <w:pStyle w:val="Odstavecseseznamem"/>
        <w:spacing w:before="120" w:after="120"/>
        <w:ind w:left="360"/>
        <w:jc w:val="both"/>
        <w:rPr>
          <w:rFonts w:ascii="Arial" w:hAnsi="Arial"/>
          <w:sz w:val="20"/>
        </w:rPr>
      </w:pPr>
      <w:r w:rsidRPr="009E4D3E">
        <w:rPr>
          <w:rFonts w:ascii="Arial" w:hAnsi="Arial"/>
          <w:b/>
          <w:bCs/>
          <w:sz w:val="20"/>
        </w:rPr>
        <w:t>SW FileNet</w:t>
      </w:r>
    </w:p>
    <w:p w14:paraId="290B1D69" w14:textId="77777777" w:rsidR="006403C2" w:rsidRPr="009E4D3E" w:rsidRDefault="006403C2" w:rsidP="006403C2">
      <w:pPr>
        <w:pStyle w:val="Bezmezer"/>
        <w:spacing w:before="120" w:after="120" w:line="276" w:lineRule="auto"/>
        <w:ind w:firstLine="851"/>
        <w:rPr>
          <w:rFonts w:ascii="Arial" w:hAnsi="Arial" w:cs="Arial"/>
          <w:sz w:val="20"/>
        </w:rPr>
      </w:pPr>
      <w:r w:rsidRPr="009E4D3E">
        <w:rPr>
          <w:rFonts w:ascii="Arial" w:hAnsi="Arial" w:cs="Arial"/>
          <w:sz w:val="20"/>
        </w:rPr>
        <w:t>IBM FileNet ve verzi 5.2</w:t>
      </w:r>
    </w:p>
    <w:p w14:paraId="2A7406B5" w14:textId="77777777" w:rsidR="006403C2" w:rsidRPr="009E4D3E" w:rsidRDefault="006403C2" w:rsidP="005F2E37">
      <w:pPr>
        <w:pStyle w:val="Odstavecseseznamem"/>
        <w:numPr>
          <w:ilvl w:val="0"/>
          <w:numId w:val="81"/>
        </w:numPr>
        <w:spacing w:before="120" w:after="120"/>
        <w:ind w:firstLine="491"/>
        <w:jc w:val="both"/>
        <w:rPr>
          <w:rFonts w:ascii="Arial" w:hAnsi="Arial"/>
          <w:bCs/>
          <w:sz w:val="20"/>
        </w:rPr>
      </w:pPr>
      <w:r w:rsidRPr="009E4D3E">
        <w:rPr>
          <w:rFonts w:ascii="Arial" w:hAnsi="Arial"/>
          <w:bCs/>
          <w:sz w:val="20"/>
        </w:rPr>
        <w:t>WebSphere Application Server Network Deployment V9.0</w:t>
      </w:r>
    </w:p>
    <w:p w14:paraId="4032251F"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bCs/>
          <w:sz w:val="20"/>
        </w:rPr>
        <w:t>FileNet Content Platform Engine  V5.5.2</w:t>
      </w:r>
    </w:p>
    <w:p w14:paraId="5EC6E828" w14:textId="77777777" w:rsidR="006403C2" w:rsidRPr="009E4D3E" w:rsidRDefault="006403C2" w:rsidP="005F2E37">
      <w:pPr>
        <w:pStyle w:val="Odstavecseseznamem"/>
        <w:numPr>
          <w:ilvl w:val="0"/>
          <w:numId w:val="81"/>
        </w:numPr>
        <w:spacing w:before="120" w:after="120"/>
        <w:ind w:firstLine="491"/>
        <w:jc w:val="both"/>
        <w:rPr>
          <w:rFonts w:ascii="Arial" w:hAnsi="Arial"/>
          <w:bCs/>
          <w:sz w:val="20"/>
        </w:rPr>
      </w:pPr>
      <w:r w:rsidRPr="009E4D3E">
        <w:rPr>
          <w:rFonts w:ascii="Arial" w:hAnsi="Arial"/>
          <w:bCs/>
          <w:sz w:val="20"/>
        </w:rPr>
        <w:t>9.0.5-WS-WAS-FP011.zip - WebSphere Application Server V9.0 Fix Pack 11</w:t>
      </w:r>
    </w:p>
    <w:p w14:paraId="0FC534D4" w14:textId="77777777" w:rsidR="006403C2" w:rsidRPr="009E4D3E" w:rsidRDefault="006403C2" w:rsidP="005F2E37">
      <w:pPr>
        <w:pStyle w:val="Odstavecseseznamem"/>
        <w:numPr>
          <w:ilvl w:val="0"/>
          <w:numId w:val="81"/>
        </w:numPr>
        <w:spacing w:before="120" w:after="120"/>
        <w:ind w:firstLine="491"/>
        <w:jc w:val="both"/>
        <w:rPr>
          <w:rFonts w:ascii="Arial" w:hAnsi="Arial"/>
          <w:bCs/>
          <w:sz w:val="20"/>
        </w:rPr>
      </w:pPr>
      <w:r w:rsidRPr="009E4D3E">
        <w:rPr>
          <w:rFonts w:ascii="Arial" w:hAnsi="Arial"/>
          <w:bCs/>
          <w:sz w:val="20"/>
        </w:rPr>
        <w:lastRenderedPageBreak/>
        <w:t>9.0.5-WS-IHSPLG-FP011.zip - WebSphere Application Server V9.0 Fix Pack 11</w:t>
      </w:r>
    </w:p>
    <w:p w14:paraId="1B886AE1" w14:textId="77777777" w:rsidR="006403C2" w:rsidRPr="009E4D3E" w:rsidRDefault="006403C2" w:rsidP="005F2E37">
      <w:pPr>
        <w:pStyle w:val="Odstavecseseznamem"/>
        <w:numPr>
          <w:ilvl w:val="0"/>
          <w:numId w:val="81"/>
        </w:numPr>
        <w:spacing w:before="120" w:after="120"/>
        <w:ind w:firstLine="491"/>
        <w:jc w:val="both"/>
        <w:rPr>
          <w:rFonts w:ascii="Arial" w:hAnsi="Arial"/>
          <w:bCs/>
          <w:sz w:val="20"/>
        </w:rPr>
      </w:pPr>
      <w:r w:rsidRPr="009E4D3E">
        <w:rPr>
          <w:rFonts w:ascii="Arial" w:hAnsi="Arial"/>
          <w:bCs/>
          <w:sz w:val="20"/>
        </w:rPr>
        <w:t>8.0.7.6-JavaSE-SDK-linux-x64-repo</w:t>
      </w:r>
    </w:p>
    <w:p w14:paraId="5B79069D" w14:textId="77777777" w:rsidR="006403C2" w:rsidRPr="009E4D3E" w:rsidRDefault="006403C2" w:rsidP="006403C2">
      <w:pPr>
        <w:spacing w:before="120" w:after="120" w:line="276" w:lineRule="auto"/>
        <w:ind w:firstLine="851"/>
        <w:jc w:val="both"/>
        <w:rPr>
          <w:rFonts w:ascii="Arial" w:hAnsi="Arial"/>
          <w:bCs/>
          <w:sz w:val="20"/>
          <w:u w:val="single"/>
        </w:rPr>
      </w:pPr>
      <w:r w:rsidRPr="009E4D3E">
        <w:rPr>
          <w:rFonts w:ascii="Arial" w:hAnsi="Arial"/>
          <w:bCs/>
          <w:sz w:val="20"/>
          <w:u w:val="single"/>
        </w:rPr>
        <w:t>Související SW</w:t>
      </w:r>
    </w:p>
    <w:p w14:paraId="4CFF9CCF"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FileNet Content Search Services V5.5.2</w:t>
      </w:r>
    </w:p>
    <w:p w14:paraId="052FA0FF"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Content navigator V3.0.5</w:t>
      </w:r>
    </w:p>
    <w:p w14:paraId="0F400A6A"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Case Manager V5.3.3</w:t>
      </w:r>
    </w:p>
    <w:p w14:paraId="26DC4BB1"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ECM CMIS and FileNet Collaboration Services V3.0.4</w:t>
      </w:r>
    </w:p>
    <w:p w14:paraId="6C508E34"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Case Foundation V5.3.0</w:t>
      </w:r>
    </w:p>
    <w:p w14:paraId="696C56FA"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Content Navigator Sync</w:t>
      </w:r>
    </w:p>
    <w:p w14:paraId="7C5198D9"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Content Navigator Edit Service</w:t>
      </w:r>
    </w:p>
    <w:p w14:paraId="6161A97A"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Content Navigator for Microsoft Office</w:t>
      </w:r>
    </w:p>
    <w:p w14:paraId="7AAF95D8"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Content Navigator for Microsoft SharePoint</w:t>
      </w:r>
    </w:p>
    <w:p w14:paraId="3D146838"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Content Collector V4.0.1 for Windows</w:t>
      </w:r>
    </w:p>
    <w:p w14:paraId="52EF03C9"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Watson Content Analytics 3.5</w:t>
      </w:r>
    </w:p>
    <w:p w14:paraId="36710EE3"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Datacap V9.1.5</w:t>
      </w:r>
    </w:p>
    <w:p w14:paraId="2A54DE47"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Integration Bus v10</w:t>
      </w:r>
    </w:p>
    <w:p w14:paraId="14E00C08"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MQ V9.0 Long Term Support Release for Linux on x86 64bit</w:t>
      </w:r>
    </w:p>
    <w:p w14:paraId="723A5842"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Operational Decision Manager V8.10 Decision Server Rules</w:t>
      </w:r>
    </w:p>
    <w:p w14:paraId="4358D583"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Operational Decision Manager V8.10 Decision</w:t>
      </w:r>
    </w:p>
    <w:p w14:paraId="4203CE0B"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Operational Decision Manager V8.10 Decision Server Insights</w:t>
      </w:r>
    </w:p>
    <w:p w14:paraId="27045277"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WebSphere Application Server V9.0 Supplements - IBM HTTP Server</w:t>
      </w:r>
    </w:p>
    <w:p w14:paraId="6BDC6A3B"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WebSphere Application Server V9.0 Supplements - Web Server Plugins</w:t>
      </w:r>
    </w:p>
    <w:p w14:paraId="01E452D2"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IBM SDK, Java™ Technology Edition, Version 8 for Linux</w:t>
      </w:r>
    </w:p>
    <w:p w14:paraId="2F49FFA8"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Installation Manager V1.8.5 for Linux x86_64</w:t>
      </w:r>
    </w:p>
    <w:p w14:paraId="44E1A0CE" w14:textId="77777777" w:rsidR="006403C2" w:rsidRPr="009E4D3E" w:rsidRDefault="006403C2" w:rsidP="005F2E37">
      <w:pPr>
        <w:pStyle w:val="Odstavecseseznamem"/>
        <w:numPr>
          <w:ilvl w:val="0"/>
          <w:numId w:val="81"/>
        </w:numPr>
        <w:spacing w:before="120" w:after="120"/>
        <w:ind w:firstLine="491"/>
        <w:jc w:val="both"/>
        <w:rPr>
          <w:rFonts w:ascii="Arial" w:hAnsi="Arial"/>
          <w:sz w:val="20"/>
        </w:rPr>
      </w:pPr>
      <w:r w:rsidRPr="009E4D3E">
        <w:rPr>
          <w:rFonts w:ascii="Arial" w:hAnsi="Arial"/>
          <w:sz w:val="20"/>
        </w:rPr>
        <w:t>Installation Manager V1.8.5 for Windows x86_64</w:t>
      </w:r>
    </w:p>
    <w:p w14:paraId="1EE2E856" w14:textId="77777777" w:rsidR="006403C2" w:rsidRPr="009E4D3E" w:rsidRDefault="006403C2" w:rsidP="006403C2">
      <w:pPr>
        <w:pStyle w:val="Odstavecseseznamem"/>
        <w:spacing w:before="120" w:after="120"/>
        <w:ind w:left="851"/>
        <w:jc w:val="both"/>
        <w:rPr>
          <w:rFonts w:ascii="Arial" w:hAnsi="Arial"/>
          <w:sz w:val="20"/>
        </w:rPr>
      </w:pPr>
    </w:p>
    <w:p w14:paraId="01F7FB7F" w14:textId="77777777" w:rsidR="006403C2" w:rsidRPr="009E4D3E" w:rsidRDefault="006403C2" w:rsidP="006403C2">
      <w:pPr>
        <w:pStyle w:val="Odstavecseseznamem"/>
        <w:ind w:left="851"/>
        <w:jc w:val="both"/>
        <w:rPr>
          <w:rFonts w:ascii="Arial" w:hAnsi="Arial"/>
          <w:sz w:val="20"/>
        </w:rPr>
      </w:pPr>
    </w:p>
    <w:p w14:paraId="2177D8DB" w14:textId="77777777" w:rsidR="006403C2" w:rsidRPr="009E4D3E" w:rsidRDefault="006403C2" w:rsidP="006403C2">
      <w:pPr>
        <w:pStyle w:val="Odstavecseseznamem"/>
        <w:ind w:left="360"/>
        <w:jc w:val="both"/>
        <w:rPr>
          <w:rFonts w:ascii="Arial" w:hAnsi="Arial"/>
          <w:sz w:val="20"/>
        </w:rPr>
      </w:pPr>
    </w:p>
    <w:p w14:paraId="0DC7195D" w14:textId="77777777" w:rsidR="006403C2" w:rsidRPr="009E4D3E" w:rsidRDefault="006403C2" w:rsidP="005F2E37">
      <w:pPr>
        <w:pStyle w:val="Odstavecseseznamem"/>
        <w:numPr>
          <w:ilvl w:val="0"/>
          <w:numId w:val="89"/>
        </w:numPr>
        <w:spacing w:after="160" w:line="259" w:lineRule="auto"/>
        <w:jc w:val="both"/>
        <w:rPr>
          <w:rFonts w:ascii="Arial" w:hAnsi="Arial"/>
          <w:b/>
          <w:sz w:val="20"/>
        </w:rPr>
      </w:pPr>
      <w:r w:rsidRPr="009E4D3E">
        <w:rPr>
          <w:rFonts w:ascii="Arial" w:hAnsi="Arial"/>
          <w:b/>
          <w:sz w:val="20"/>
        </w:rPr>
        <w:t>Testovací prostředí (TST01) = před-produkční prostředí</w:t>
      </w:r>
    </w:p>
    <w:p w14:paraId="2A24BA10" w14:textId="77777777" w:rsidR="006403C2" w:rsidRPr="009E4D3E" w:rsidRDefault="006403C2" w:rsidP="006403C2">
      <w:pPr>
        <w:spacing w:before="120" w:after="120" w:line="276" w:lineRule="auto"/>
        <w:ind w:left="360"/>
        <w:jc w:val="both"/>
        <w:rPr>
          <w:rFonts w:ascii="Arial" w:hAnsi="Arial"/>
          <w:sz w:val="20"/>
        </w:rPr>
      </w:pPr>
      <w:r w:rsidRPr="009E4D3E">
        <w:rPr>
          <w:rFonts w:ascii="Arial" w:eastAsia="Verdana" w:hAnsi="Arial"/>
          <w:sz w:val="20"/>
        </w:rPr>
        <w:t xml:space="preserve">Vesměs celá infrastruktura platformy FileNet je postavena na technologii JEE s aplikačními virtuálními servery WebSphere application server. Dalšími důležitými komponentami jsou diskové úložiště IBM Storwize a databáze Oracle. </w:t>
      </w:r>
      <w:r w:rsidRPr="009E4D3E">
        <w:rPr>
          <w:rFonts w:ascii="Arial" w:hAnsi="Arial"/>
          <w:bCs/>
          <w:sz w:val="20"/>
        </w:rPr>
        <w:t>HW FileNet</w:t>
      </w:r>
      <w:r w:rsidRPr="009E4D3E">
        <w:rPr>
          <w:rFonts w:ascii="Arial" w:hAnsi="Arial"/>
          <w:b/>
          <w:bCs/>
          <w:sz w:val="20"/>
        </w:rPr>
        <w:t xml:space="preserve"> </w:t>
      </w:r>
      <w:r w:rsidRPr="009E4D3E">
        <w:rPr>
          <w:rFonts w:ascii="Arial" w:hAnsi="Arial"/>
          <w:bCs/>
          <w:sz w:val="20"/>
        </w:rPr>
        <w:t>je provozován na infrastruktuře Objednatele, ve virtualizovaném prostředí VMware + OLVM (Oracle Linux Virtual Machine)</w:t>
      </w:r>
      <w:r w:rsidRPr="009E4D3E">
        <w:rPr>
          <w:rFonts w:ascii="Arial" w:hAnsi="Arial"/>
          <w:sz w:val="20"/>
          <w:lang w:bidi="en-US"/>
        </w:rPr>
        <w:t xml:space="preserve">. </w:t>
      </w:r>
      <w:r w:rsidRPr="009E4D3E">
        <w:rPr>
          <w:rFonts w:ascii="Arial" w:hAnsi="Arial"/>
          <w:sz w:val="20"/>
        </w:rPr>
        <w:t>Servery jsou provozovány v lokalitě DC1 Orlická (záložní datové centrum určeno primárně pro testovací prostředí).</w:t>
      </w:r>
    </w:p>
    <w:p w14:paraId="5E02B0E8" w14:textId="77777777" w:rsidR="006403C2" w:rsidRPr="009E4D3E" w:rsidRDefault="006403C2" w:rsidP="005F2E37">
      <w:pPr>
        <w:pStyle w:val="Odstavecseseznamem"/>
        <w:numPr>
          <w:ilvl w:val="1"/>
          <w:numId w:val="89"/>
        </w:numPr>
        <w:spacing w:before="120" w:after="120"/>
        <w:jc w:val="both"/>
        <w:rPr>
          <w:rFonts w:ascii="Arial" w:hAnsi="Arial"/>
          <w:sz w:val="20"/>
        </w:rPr>
      </w:pPr>
      <w:r w:rsidRPr="003A1954">
        <w:rPr>
          <w:rFonts w:ascii="Arial" w:hAnsi="Arial"/>
          <w:b/>
          <w:sz w:val="20"/>
        </w:rPr>
        <w:t>Content Platform Engine</w:t>
      </w:r>
      <w:r w:rsidRPr="003A1954">
        <w:rPr>
          <w:rFonts w:ascii="Arial" w:hAnsi="Arial"/>
          <w:sz w:val="20"/>
        </w:rPr>
        <w:t xml:space="preserve"> </w:t>
      </w:r>
      <w:r w:rsidRPr="009E4D3E">
        <w:rPr>
          <w:rFonts w:ascii="Arial" w:hAnsi="Arial"/>
          <w:sz w:val="20"/>
        </w:rPr>
        <w:t>– CPE je nasazena v JEE serveru Websphere Application Server. Tato komponenta se stará o správu dokumentů, jejich zabezpečení a řízení procesů. Vlastní fyzické obsahy dokumentů jsou ukládány na diskové pole poskytující GPFS filesystem, který umožňuje paralelní přístup k souborům na diskovém poli. Popisná data dokumentů jsou ukládána do FileNet databáze. Ta udržuje i informace o běžících procesech, konfiguraci DMS komponent a vlastní data custom komponent.</w:t>
      </w:r>
    </w:p>
    <w:p w14:paraId="28499DDB" w14:textId="77777777" w:rsidR="006403C2" w:rsidRPr="009E4D3E" w:rsidRDefault="006403C2" w:rsidP="005F2E37">
      <w:pPr>
        <w:pStyle w:val="Odstavecseseznamem"/>
        <w:numPr>
          <w:ilvl w:val="1"/>
          <w:numId w:val="89"/>
        </w:numPr>
        <w:spacing w:before="120" w:after="120"/>
        <w:ind w:left="1418"/>
        <w:jc w:val="both"/>
        <w:rPr>
          <w:rFonts w:ascii="Arial" w:hAnsi="Arial"/>
          <w:sz w:val="20"/>
        </w:rPr>
      </w:pPr>
      <w:r w:rsidRPr="009E4D3E">
        <w:rPr>
          <w:rFonts w:ascii="Arial" w:hAnsi="Arial"/>
          <w:b/>
          <w:sz w:val="20"/>
        </w:rPr>
        <w:t>Operační systém:</w:t>
      </w:r>
      <w:r w:rsidRPr="009E4D3E">
        <w:rPr>
          <w:rFonts w:ascii="Arial" w:hAnsi="Arial"/>
          <w:b/>
          <w:sz w:val="20"/>
        </w:rPr>
        <w:tab/>
      </w:r>
      <w:r w:rsidRPr="009E4D3E">
        <w:rPr>
          <w:rFonts w:ascii="Arial" w:hAnsi="Arial"/>
          <w:sz w:val="20"/>
        </w:rPr>
        <w:t>Red Hat Enterprise Linux Server 7.9 (Maipo)</w:t>
      </w:r>
    </w:p>
    <w:p w14:paraId="2B39B1C7" w14:textId="77777777" w:rsidR="006403C2" w:rsidRPr="009E4D3E" w:rsidRDefault="006403C2" w:rsidP="005F2E37">
      <w:pPr>
        <w:pStyle w:val="Odstavecseseznamem"/>
        <w:numPr>
          <w:ilvl w:val="1"/>
          <w:numId w:val="89"/>
        </w:numPr>
        <w:spacing w:before="120" w:after="120"/>
        <w:jc w:val="both"/>
        <w:rPr>
          <w:rFonts w:ascii="Arial" w:hAnsi="Arial"/>
          <w:sz w:val="20"/>
        </w:rPr>
      </w:pPr>
      <w:r w:rsidRPr="009E4D3E">
        <w:rPr>
          <w:rFonts w:ascii="Arial" w:hAnsi="Arial"/>
          <w:b/>
          <w:sz w:val="20"/>
        </w:rPr>
        <w:t>WebSphere Application server:</w:t>
      </w:r>
      <w:r w:rsidRPr="009E4D3E">
        <w:rPr>
          <w:rFonts w:ascii="Arial" w:hAnsi="Arial"/>
          <w:b/>
          <w:sz w:val="20"/>
        </w:rPr>
        <w:tab/>
      </w:r>
      <w:r w:rsidRPr="009E4D3E">
        <w:rPr>
          <w:rFonts w:ascii="Arial" w:hAnsi="Arial"/>
          <w:sz w:val="20"/>
        </w:rPr>
        <w:t>9.0.5.11</w:t>
      </w:r>
    </w:p>
    <w:p w14:paraId="5F65E340" w14:textId="77777777" w:rsidR="006403C2" w:rsidRPr="009E4D3E" w:rsidRDefault="006403C2" w:rsidP="005F2E37">
      <w:pPr>
        <w:pStyle w:val="Odstavecseseznamem"/>
        <w:numPr>
          <w:ilvl w:val="1"/>
          <w:numId w:val="89"/>
        </w:numPr>
        <w:spacing w:before="120" w:after="120"/>
        <w:jc w:val="both"/>
        <w:rPr>
          <w:rFonts w:ascii="Arial" w:hAnsi="Arial"/>
          <w:sz w:val="20"/>
        </w:rPr>
      </w:pPr>
      <w:r w:rsidRPr="009E4D3E">
        <w:rPr>
          <w:rFonts w:ascii="Arial" w:hAnsi="Arial"/>
          <w:b/>
          <w:sz w:val="20"/>
        </w:rPr>
        <w:t>Java:</w:t>
      </w:r>
      <w:r w:rsidRPr="009E4D3E">
        <w:rPr>
          <w:rFonts w:ascii="Arial" w:hAnsi="Arial"/>
          <w:sz w:val="20"/>
        </w:rPr>
        <w:tab/>
        <w:t>1.8.0_321</w:t>
      </w:r>
    </w:p>
    <w:p w14:paraId="62CC04C9" w14:textId="77777777" w:rsidR="006403C2" w:rsidRPr="009E4D3E" w:rsidRDefault="006403C2" w:rsidP="006403C2">
      <w:pPr>
        <w:contextualSpacing/>
        <w:jc w:val="both"/>
        <w:rPr>
          <w:rFonts w:ascii="Arial" w:hAnsi="Arial"/>
          <w:sz w:val="20"/>
        </w:rPr>
      </w:pPr>
    </w:p>
    <w:p w14:paraId="47E07A7F" w14:textId="77777777" w:rsidR="006403C2" w:rsidRPr="009E4D3E" w:rsidRDefault="006403C2" w:rsidP="006403C2">
      <w:pPr>
        <w:jc w:val="both"/>
        <w:rPr>
          <w:rFonts w:ascii="Arial" w:hAnsi="Arial"/>
          <w:sz w:val="20"/>
          <w:u w:val="single"/>
        </w:rPr>
      </w:pPr>
      <w:r w:rsidRPr="009E4D3E">
        <w:rPr>
          <w:rFonts w:ascii="Arial" w:hAnsi="Arial"/>
          <w:sz w:val="20"/>
          <w:u w:val="single"/>
        </w:rPr>
        <w:t>Hardware:</w:t>
      </w:r>
    </w:p>
    <w:p w14:paraId="09C82E0F"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t1ecmcp1.dc.vzp.cz (AS server – virtuální), Red Hat Enterprise Linux Server 7.9 (Maipo), WebSphere Application server 9.0.5.11</w:t>
      </w:r>
    </w:p>
    <w:p w14:paraId="5F9BB9B5"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t1ecmdb1.dc.vzp.cz (DB server – virtuální), </w:t>
      </w:r>
      <w:r w:rsidRPr="009E4D3E">
        <w:rPr>
          <w:rFonts w:ascii="Arial" w:hAnsi="Arial"/>
          <w:sz w:val="20"/>
          <w:shd w:val="clear" w:color="auto" w:fill="FFFFFF"/>
        </w:rPr>
        <w:t xml:space="preserve">Oracle Linux 4.8.5-16.0.3, </w:t>
      </w:r>
      <w:r w:rsidRPr="009E4D3E">
        <w:rPr>
          <w:rFonts w:ascii="Arial" w:hAnsi="Arial"/>
          <w:sz w:val="20"/>
        </w:rPr>
        <w:t>Oracle 12.2.0.1, Oracle Enterprise Manager Agent v 13.3</w:t>
      </w:r>
    </w:p>
    <w:p w14:paraId="743040CC" w14:textId="77777777" w:rsidR="006403C2" w:rsidRPr="009E4D3E" w:rsidRDefault="006403C2" w:rsidP="006403C2">
      <w:pPr>
        <w:spacing w:before="120" w:after="120" w:line="276" w:lineRule="auto"/>
        <w:jc w:val="both"/>
        <w:rPr>
          <w:rFonts w:ascii="Arial" w:hAnsi="Arial"/>
          <w:sz w:val="20"/>
        </w:rPr>
      </w:pPr>
    </w:p>
    <w:p w14:paraId="7A32CF76"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FileNet úloži</w:t>
      </w:r>
      <w:r>
        <w:rPr>
          <w:rFonts w:ascii="Arial" w:hAnsi="Arial"/>
          <w:sz w:val="20"/>
          <w:u w:val="single"/>
        </w:rPr>
        <w:t>š</w:t>
      </w:r>
      <w:r w:rsidRPr="009E4D3E">
        <w:rPr>
          <w:rFonts w:ascii="Arial" w:hAnsi="Arial"/>
          <w:sz w:val="20"/>
          <w:u w:val="single"/>
        </w:rPr>
        <w:t>tě:</w:t>
      </w:r>
    </w:p>
    <w:p w14:paraId="0A4DDDBA" w14:textId="77777777" w:rsidR="006403C2" w:rsidRPr="009E4D3E" w:rsidRDefault="006403C2" w:rsidP="006403C2">
      <w:pPr>
        <w:widowControl w:val="0"/>
        <w:spacing w:before="120" w:after="120" w:line="276" w:lineRule="auto"/>
        <w:jc w:val="both"/>
        <w:rPr>
          <w:rFonts w:ascii="Arial" w:hAnsi="Arial"/>
          <w:sz w:val="20"/>
        </w:rPr>
      </w:pPr>
      <w:r w:rsidRPr="009E4D3E">
        <w:rPr>
          <w:rFonts w:ascii="Arial" w:hAnsi="Arial"/>
          <w:sz w:val="20"/>
        </w:rPr>
        <w:t>připojené diskové pole IBM Storwize V5030 přes SW IBM Spectrum Scale (GPFS)</w:t>
      </w:r>
    </w:p>
    <w:p w14:paraId="683FE5C9"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Object Stores: DOCUMEN</w:t>
      </w:r>
      <w:r>
        <w:rPr>
          <w:rFonts w:ascii="Arial" w:hAnsi="Arial"/>
          <w:sz w:val="20"/>
        </w:rPr>
        <w:t>T</w:t>
      </w:r>
      <w:r w:rsidRPr="009E4D3E">
        <w:rPr>
          <w:rFonts w:ascii="Arial" w:hAnsi="Arial"/>
          <w:sz w:val="20"/>
        </w:rPr>
        <w:t>S</w:t>
      </w:r>
    </w:p>
    <w:p w14:paraId="765F3937" w14:textId="77777777" w:rsidR="006403C2" w:rsidRPr="009E4D3E" w:rsidRDefault="006403C2" w:rsidP="006403C2">
      <w:pPr>
        <w:spacing w:before="120" w:after="120" w:line="276" w:lineRule="auto"/>
        <w:jc w:val="both"/>
        <w:rPr>
          <w:rFonts w:ascii="Arial" w:hAnsi="Arial"/>
          <w:sz w:val="20"/>
        </w:rPr>
      </w:pPr>
    </w:p>
    <w:p w14:paraId="3E22F415" w14:textId="77777777" w:rsidR="006403C2" w:rsidRPr="009E4D3E" w:rsidRDefault="006403C2" w:rsidP="005F2E37">
      <w:pPr>
        <w:pStyle w:val="Odstavecseseznamem"/>
        <w:numPr>
          <w:ilvl w:val="0"/>
          <w:numId w:val="89"/>
        </w:numPr>
        <w:spacing w:before="120" w:after="120"/>
        <w:jc w:val="both"/>
        <w:rPr>
          <w:rFonts w:ascii="Arial" w:hAnsi="Arial"/>
          <w:b/>
          <w:sz w:val="20"/>
        </w:rPr>
      </w:pPr>
      <w:r w:rsidRPr="009E4D3E">
        <w:rPr>
          <w:rFonts w:ascii="Arial" w:hAnsi="Arial"/>
          <w:b/>
          <w:sz w:val="20"/>
        </w:rPr>
        <w:t>Produkční prostředí</w:t>
      </w:r>
    </w:p>
    <w:p w14:paraId="5DFAA244" w14:textId="77777777" w:rsidR="006403C2" w:rsidRPr="009E4D3E" w:rsidRDefault="006403C2" w:rsidP="006403C2">
      <w:pPr>
        <w:spacing w:before="120" w:after="120" w:line="276" w:lineRule="auto"/>
        <w:jc w:val="both"/>
        <w:rPr>
          <w:rFonts w:ascii="Arial" w:hAnsi="Arial"/>
          <w:sz w:val="20"/>
        </w:rPr>
      </w:pPr>
      <w:r w:rsidRPr="009E4D3E">
        <w:rPr>
          <w:rFonts w:ascii="Arial" w:eastAsia="Verdana" w:hAnsi="Arial"/>
          <w:sz w:val="20"/>
        </w:rPr>
        <w:t xml:space="preserve">Vesměs celá infrastruktura platformy FileNet je postavena na technologii JEE s aplikačními virtuálními servery WebSphere application server. Dalšími důležitými komponentami jsou diskové úložiště IBM Storwize a databáze Oracle. </w:t>
      </w:r>
      <w:r w:rsidRPr="009E4D3E">
        <w:rPr>
          <w:rFonts w:ascii="Arial" w:hAnsi="Arial"/>
          <w:bCs/>
          <w:sz w:val="20"/>
        </w:rPr>
        <w:t>HW FileNet</w:t>
      </w:r>
      <w:r w:rsidRPr="009E4D3E">
        <w:rPr>
          <w:rFonts w:ascii="Arial" w:hAnsi="Arial"/>
          <w:b/>
          <w:bCs/>
          <w:sz w:val="20"/>
        </w:rPr>
        <w:t xml:space="preserve"> </w:t>
      </w:r>
      <w:r w:rsidRPr="009E4D3E">
        <w:rPr>
          <w:rFonts w:ascii="Arial" w:hAnsi="Arial"/>
          <w:bCs/>
          <w:sz w:val="20"/>
        </w:rPr>
        <w:t>je provozován na infrastruktuře Objednatele, ve virtualizovaném prostředí VMware + OLVM (Oracle Linux Virtual Machine)</w:t>
      </w:r>
      <w:r w:rsidRPr="009E4D3E">
        <w:rPr>
          <w:rFonts w:ascii="Arial" w:hAnsi="Arial"/>
          <w:sz w:val="20"/>
          <w:lang w:bidi="en-US"/>
        </w:rPr>
        <w:t xml:space="preserve">. </w:t>
      </w:r>
      <w:r w:rsidRPr="009E4D3E">
        <w:rPr>
          <w:rFonts w:ascii="Arial" w:hAnsi="Arial"/>
          <w:sz w:val="20"/>
        </w:rPr>
        <w:t xml:space="preserve">Servery jsou provozovány v lokalitě DC2 </w:t>
      </w:r>
      <w:r>
        <w:rPr>
          <w:rFonts w:ascii="Arial" w:hAnsi="Arial"/>
          <w:sz w:val="20"/>
        </w:rPr>
        <w:t>Č</w:t>
      </w:r>
      <w:r w:rsidRPr="009E4D3E">
        <w:rPr>
          <w:rFonts w:ascii="Arial" w:hAnsi="Arial"/>
          <w:sz w:val="20"/>
        </w:rPr>
        <w:t>D Telematika (primární datové centrum).</w:t>
      </w:r>
    </w:p>
    <w:p w14:paraId="73300655" w14:textId="77777777" w:rsidR="006403C2" w:rsidRPr="009E4D3E" w:rsidRDefault="006403C2" w:rsidP="005F2E37">
      <w:pPr>
        <w:pStyle w:val="Odstavecseseznamem"/>
        <w:numPr>
          <w:ilvl w:val="1"/>
          <w:numId w:val="89"/>
        </w:numPr>
        <w:spacing w:before="120" w:after="120"/>
        <w:jc w:val="both"/>
        <w:rPr>
          <w:rFonts w:ascii="Arial" w:hAnsi="Arial"/>
          <w:sz w:val="20"/>
        </w:rPr>
      </w:pPr>
      <w:proofErr w:type="spellStart"/>
      <w:r w:rsidRPr="003A1954">
        <w:rPr>
          <w:rFonts w:ascii="Arial" w:hAnsi="Arial"/>
          <w:b/>
          <w:sz w:val="20"/>
        </w:rPr>
        <w:t>Content</w:t>
      </w:r>
      <w:proofErr w:type="spellEnd"/>
      <w:r w:rsidRPr="003A1954">
        <w:rPr>
          <w:rFonts w:ascii="Arial" w:hAnsi="Arial"/>
          <w:b/>
          <w:sz w:val="20"/>
        </w:rPr>
        <w:t xml:space="preserve"> </w:t>
      </w:r>
      <w:proofErr w:type="spellStart"/>
      <w:r w:rsidRPr="003A1954">
        <w:rPr>
          <w:rFonts w:ascii="Arial" w:hAnsi="Arial"/>
          <w:b/>
          <w:sz w:val="20"/>
        </w:rPr>
        <w:t>Plaform</w:t>
      </w:r>
      <w:proofErr w:type="spellEnd"/>
      <w:r w:rsidRPr="003A1954">
        <w:rPr>
          <w:rFonts w:ascii="Arial" w:hAnsi="Arial"/>
          <w:b/>
          <w:sz w:val="20"/>
        </w:rPr>
        <w:t xml:space="preserve"> </w:t>
      </w:r>
      <w:proofErr w:type="spellStart"/>
      <w:r w:rsidRPr="003A1954">
        <w:rPr>
          <w:rFonts w:ascii="Arial" w:hAnsi="Arial"/>
          <w:b/>
          <w:sz w:val="20"/>
        </w:rPr>
        <w:t>Engine</w:t>
      </w:r>
      <w:proofErr w:type="spellEnd"/>
      <w:r w:rsidRPr="003A1954">
        <w:rPr>
          <w:rFonts w:ascii="Arial" w:hAnsi="Arial"/>
          <w:sz w:val="20"/>
        </w:rPr>
        <w:t xml:space="preserve"> </w:t>
      </w:r>
      <w:r w:rsidRPr="009E4D3E">
        <w:rPr>
          <w:rFonts w:ascii="Arial" w:hAnsi="Arial"/>
          <w:sz w:val="20"/>
        </w:rPr>
        <w:t>– CPE je nasazena v JEE serveru Websphere Application Server. Tato komponenta se stará o správu dokumentů, jejich zabezpečení a řízení procesů. Vlastní fyzické obsahy dokumentů jsou ukládány na diskové pole poskytující GPFS filesystem, který umožňuje paralelní přístup k souborům na diskovém poli. Popisná data dokumentů jsou ukládána do FileNet databáze. Ta udržuje i informace o běžících procesech, konfiguraci DMS komponent a vlastní data custom komponent.</w:t>
      </w:r>
    </w:p>
    <w:p w14:paraId="146FDFD8" w14:textId="77777777" w:rsidR="006403C2" w:rsidRPr="009E4D3E" w:rsidRDefault="006403C2" w:rsidP="005F2E37">
      <w:pPr>
        <w:pStyle w:val="Odstavecseseznamem"/>
        <w:numPr>
          <w:ilvl w:val="1"/>
          <w:numId w:val="89"/>
        </w:numPr>
        <w:spacing w:before="120" w:after="120"/>
        <w:ind w:left="1418"/>
        <w:jc w:val="both"/>
        <w:rPr>
          <w:rFonts w:ascii="Arial" w:hAnsi="Arial"/>
          <w:sz w:val="20"/>
        </w:rPr>
      </w:pPr>
      <w:r w:rsidRPr="009E4D3E">
        <w:rPr>
          <w:rFonts w:ascii="Arial" w:hAnsi="Arial"/>
          <w:b/>
          <w:sz w:val="20"/>
        </w:rPr>
        <w:t>Operační systém:</w:t>
      </w:r>
      <w:r w:rsidRPr="009E4D3E">
        <w:rPr>
          <w:rFonts w:ascii="Arial" w:hAnsi="Arial"/>
          <w:b/>
          <w:sz w:val="20"/>
        </w:rPr>
        <w:tab/>
      </w:r>
      <w:r w:rsidRPr="009E4D3E">
        <w:rPr>
          <w:rFonts w:ascii="Arial" w:hAnsi="Arial"/>
          <w:sz w:val="20"/>
        </w:rPr>
        <w:t>Red Hat Enterprise Linux Server 7.9 (Maipo)</w:t>
      </w:r>
    </w:p>
    <w:p w14:paraId="22EB29C7" w14:textId="77777777" w:rsidR="006403C2" w:rsidRPr="009E4D3E" w:rsidRDefault="006403C2" w:rsidP="005F2E37">
      <w:pPr>
        <w:pStyle w:val="Odstavecseseznamem"/>
        <w:numPr>
          <w:ilvl w:val="1"/>
          <w:numId w:val="89"/>
        </w:numPr>
        <w:spacing w:before="120" w:after="120"/>
        <w:jc w:val="both"/>
        <w:rPr>
          <w:rFonts w:ascii="Arial" w:hAnsi="Arial"/>
          <w:sz w:val="20"/>
        </w:rPr>
      </w:pPr>
      <w:r w:rsidRPr="009E4D3E">
        <w:rPr>
          <w:rFonts w:ascii="Arial" w:hAnsi="Arial"/>
          <w:b/>
          <w:sz w:val="20"/>
        </w:rPr>
        <w:t>WebSphere Application server:</w:t>
      </w:r>
      <w:r w:rsidRPr="009E4D3E">
        <w:rPr>
          <w:rFonts w:ascii="Arial" w:hAnsi="Arial"/>
          <w:b/>
          <w:sz w:val="20"/>
        </w:rPr>
        <w:tab/>
      </w:r>
      <w:r w:rsidRPr="009E4D3E">
        <w:rPr>
          <w:rFonts w:ascii="Arial" w:hAnsi="Arial"/>
          <w:sz w:val="20"/>
        </w:rPr>
        <w:t>9.0.5.11</w:t>
      </w:r>
    </w:p>
    <w:p w14:paraId="32AE75A2" w14:textId="77777777" w:rsidR="006403C2" w:rsidRPr="009E4D3E" w:rsidRDefault="006403C2" w:rsidP="005F2E37">
      <w:pPr>
        <w:pStyle w:val="Odstavecseseznamem"/>
        <w:numPr>
          <w:ilvl w:val="1"/>
          <w:numId w:val="89"/>
        </w:numPr>
        <w:spacing w:before="120" w:after="120"/>
        <w:jc w:val="both"/>
        <w:rPr>
          <w:rFonts w:ascii="Arial" w:hAnsi="Arial"/>
          <w:sz w:val="20"/>
        </w:rPr>
      </w:pPr>
      <w:r w:rsidRPr="009E4D3E">
        <w:rPr>
          <w:rFonts w:ascii="Arial" w:hAnsi="Arial"/>
          <w:b/>
          <w:sz w:val="20"/>
        </w:rPr>
        <w:t>Java:</w:t>
      </w:r>
      <w:r w:rsidRPr="009E4D3E">
        <w:rPr>
          <w:rFonts w:ascii="Arial" w:hAnsi="Arial"/>
          <w:sz w:val="20"/>
        </w:rPr>
        <w:tab/>
        <w:t>1.8.0_321</w:t>
      </w:r>
    </w:p>
    <w:p w14:paraId="69E3A67C" w14:textId="77777777" w:rsidR="006403C2" w:rsidRPr="009E4D3E" w:rsidRDefault="006403C2" w:rsidP="006403C2">
      <w:pPr>
        <w:spacing w:before="120" w:after="120" w:line="276" w:lineRule="auto"/>
        <w:contextualSpacing/>
        <w:jc w:val="both"/>
        <w:rPr>
          <w:rFonts w:ascii="Arial" w:hAnsi="Arial"/>
          <w:sz w:val="20"/>
        </w:rPr>
      </w:pPr>
    </w:p>
    <w:p w14:paraId="5D76CCB2"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Hardware:</w:t>
      </w:r>
    </w:p>
    <w:p w14:paraId="3197A6DA"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d0ecmcp1.dc.vzp.cz (AS server – virtuální), Red Hat Enterprise Linux Server 7.9 (Maipo), WebSphere Application server 9.0.5.11</w:t>
      </w:r>
    </w:p>
    <w:p w14:paraId="21E8B909" w14:textId="77777777" w:rsidR="006403C2" w:rsidRPr="009E4D3E" w:rsidRDefault="006403C2" w:rsidP="006403C2">
      <w:pPr>
        <w:spacing w:before="120" w:after="120" w:line="276" w:lineRule="auto"/>
        <w:contextualSpacing/>
        <w:jc w:val="both"/>
        <w:rPr>
          <w:rFonts w:ascii="Arial" w:hAnsi="Arial"/>
          <w:sz w:val="20"/>
        </w:rPr>
      </w:pPr>
      <w:r w:rsidRPr="009E4D3E">
        <w:rPr>
          <w:rFonts w:ascii="Arial" w:hAnsi="Arial"/>
          <w:sz w:val="20"/>
        </w:rPr>
        <w:t>d0ecmcp1.dc.vzp.cz (AS server – virtuální), Red Hat Enterprise Linux Server 7.9 (Maipo), WebSphere Application server 9.0.5.11</w:t>
      </w:r>
    </w:p>
    <w:p w14:paraId="780F5ED0"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d0ecmdb1.dc.vzp.cz (DB server – virtuální), </w:t>
      </w:r>
      <w:r w:rsidRPr="009E4D3E">
        <w:rPr>
          <w:rFonts w:ascii="Arial" w:hAnsi="Arial"/>
          <w:sz w:val="20"/>
          <w:shd w:val="clear" w:color="auto" w:fill="FFFFFF"/>
        </w:rPr>
        <w:t xml:space="preserve">Oracle Linux 4.8.5-16.0.3, </w:t>
      </w:r>
      <w:r w:rsidRPr="009E4D3E">
        <w:rPr>
          <w:rFonts w:ascii="Arial" w:hAnsi="Arial"/>
          <w:sz w:val="20"/>
        </w:rPr>
        <w:t>Oracle 12.2.0.1, Oracle Enterprise Manager Agent v 13.3</w:t>
      </w:r>
    </w:p>
    <w:p w14:paraId="00B55BE2"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d0ecmdb2.dc.vzp.cz (DB server – virtuální), </w:t>
      </w:r>
      <w:r w:rsidRPr="009E4D3E">
        <w:rPr>
          <w:rFonts w:ascii="Arial" w:hAnsi="Arial"/>
          <w:sz w:val="20"/>
          <w:shd w:val="clear" w:color="auto" w:fill="FFFFFF"/>
        </w:rPr>
        <w:t xml:space="preserve">Oracle Linux 4.8.5-16.0.3, </w:t>
      </w:r>
      <w:r w:rsidRPr="009E4D3E">
        <w:rPr>
          <w:rFonts w:ascii="Arial" w:hAnsi="Arial"/>
          <w:sz w:val="20"/>
        </w:rPr>
        <w:t>Oracle 12.2.0.1 Oracle Enterprise Manager Agent v 13.3</w:t>
      </w:r>
    </w:p>
    <w:p w14:paraId="4892AC91" w14:textId="77777777" w:rsidR="006403C2" w:rsidRPr="009E4D3E" w:rsidRDefault="006403C2" w:rsidP="006403C2">
      <w:pPr>
        <w:spacing w:before="120" w:after="120" w:line="276" w:lineRule="auto"/>
        <w:contextualSpacing/>
        <w:jc w:val="both"/>
        <w:rPr>
          <w:rFonts w:ascii="Arial" w:hAnsi="Arial"/>
          <w:sz w:val="20"/>
        </w:rPr>
      </w:pPr>
    </w:p>
    <w:p w14:paraId="3DF30ABF"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FileNet úloži</w:t>
      </w:r>
      <w:r>
        <w:rPr>
          <w:rFonts w:ascii="Arial" w:hAnsi="Arial"/>
          <w:sz w:val="20"/>
          <w:u w:val="single"/>
        </w:rPr>
        <w:t>š</w:t>
      </w:r>
      <w:r w:rsidRPr="009E4D3E">
        <w:rPr>
          <w:rFonts w:ascii="Arial" w:hAnsi="Arial"/>
          <w:sz w:val="20"/>
          <w:u w:val="single"/>
        </w:rPr>
        <w:t>tě:</w:t>
      </w:r>
    </w:p>
    <w:p w14:paraId="2FF01F0C" w14:textId="77777777" w:rsidR="006403C2" w:rsidRPr="009E4D3E" w:rsidRDefault="006403C2" w:rsidP="006403C2">
      <w:pPr>
        <w:widowControl w:val="0"/>
        <w:spacing w:before="120" w:after="120" w:line="276" w:lineRule="auto"/>
        <w:jc w:val="both"/>
        <w:rPr>
          <w:rFonts w:ascii="Arial" w:hAnsi="Arial"/>
          <w:sz w:val="20"/>
        </w:rPr>
      </w:pPr>
      <w:r w:rsidRPr="009E4D3E">
        <w:rPr>
          <w:rFonts w:ascii="Arial" w:hAnsi="Arial"/>
          <w:sz w:val="20"/>
        </w:rPr>
        <w:t>připojené diskové pole IBM Storwize V5030 přes SW IBM Spectrum Scale (GPFS)</w:t>
      </w:r>
    </w:p>
    <w:p w14:paraId="29E3EB26"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Object Stores: DOCUME</w:t>
      </w:r>
      <w:r>
        <w:rPr>
          <w:rFonts w:ascii="Arial" w:hAnsi="Arial"/>
          <w:sz w:val="20"/>
        </w:rPr>
        <w:t>N</w:t>
      </w:r>
      <w:r w:rsidRPr="009E4D3E">
        <w:rPr>
          <w:rFonts w:ascii="Arial" w:hAnsi="Arial"/>
          <w:sz w:val="20"/>
        </w:rPr>
        <w:t>TS</w:t>
      </w:r>
    </w:p>
    <w:p w14:paraId="27C0D7D7" w14:textId="77777777" w:rsidR="006403C2" w:rsidRPr="009E4D3E" w:rsidRDefault="006403C2" w:rsidP="006403C2">
      <w:pPr>
        <w:spacing w:before="120" w:after="120" w:line="276" w:lineRule="auto"/>
        <w:jc w:val="both"/>
        <w:rPr>
          <w:rFonts w:ascii="Arial" w:hAnsi="Arial"/>
          <w:sz w:val="20"/>
        </w:rPr>
      </w:pPr>
    </w:p>
    <w:p w14:paraId="2C250E13" w14:textId="77777777" w:rsidR="006403C2" w:rsidRPr="009E4D3E" w:rsidRDefault="006403C2" w:rsidP="005F2E37">
      <w:pPr>
        <w:pStyle w:val="Odstavecseseznamem"/>
        <w:numPr>
          <w:ilvl w:val="0"/>
          <w:numId w:val="89"/>
        </w:numPr>
        <w:spacing w:before="120" w:after="120"/>
        <w:jc w:val="both"/>
        <w:rPr>
          <w:rFonts w:ascii="Arial" w:hAnsi="Arial"/>
          <w:b/>
          <w:sz w:val="20"/>
        </w:rPr>
      </w:pPr>
      <w:r w:rsidRPr="009E4D3E">
        <w:rPr>
          <w:rFonts w:ascii="Arial" w:hAnsi="Arial"/>
          <w:b/>
          <w:sz w:val="20"/>
        </w:rPr>
        <w:t xml:space="preserve">Prostředí pro Disaster Recovery </w:t>
      </w:r>
    </w:p>
    <w:p w14:paraId="2499C6DF" w14:textId="77777777" w:rsidR="006403C2" w:rsidRPr="009E4D3E" w:rsidRDefault="006403C2" w:rsidP="006403C2">
      <w:pPr>
        <w:spacing w:before="120" w:after="120" w:line="276" w:lineRule="auto"/>
        <w:jc w:val="both"/>
        <w:rPr>
          <w:rFonts w:ascii="Arial" w:hAnsi="Arial"/>
          <w:sz w:val="20"/>
          <w:lang w:bidi="en-US"/>
        </w:rPr>
      </w:pPr>
      <w:r w:rsidRPr="009E4D3E">
        <w:rPr>
          <w:rFonts w:ascii="Arial" w:hAnsi="Arial"/>
          <w:sz w:val="20"/>
          <w:lang w:bidi="en-US"/>
        </w:rPr>
        <w:t xml:space="preserve">Všechny komponenty jsou v primární lokalitě instalovány ve vysoké dostupnosti v režimu active/active. Každá komponenta je instalována vždy na dvou sadách virtuálních serverů. V případě výpadku jednoho serveru, přebírají veškerou práci další servery dané komponenty. </w:t>
      </w:r>
    </w:p>
    <w:p w14:paraId="3A6F15EE" w14:textId="77777777" w:rsidR="006403C2" w:rsidRPr="009E4D3E" w:rsidRDefault="006403C2" w:rsidP="006403C2">
      <w:pPr>
        <w:spacing w:before="120" w:after="120" w:line="276" w:lineRule="auto"/>
        <w:jc w:val="both"/>
        <w:rPr>
          <w:rFonts w:ascii="Arial" w:hAnsi="Arial"/>
          <w:sz w:val="20"/>
          <w:lang w:bidi="en-US"/>
        </w:rPr>
      </w:pPr>
      <w:r w:rsidRPr="009E4D3E">
        <w:rPr>
          <w:rFonts w:ascii="Arial" w:hAnsi="Arial"/>
          <w:sz w:val="20"/>
          <w:lang w:bidi="en-US"/>
        </w:rPr>
        <w:t xml:space="preserve">Diskový prostor dokumentového úložiště je řešen tak, že data jsou v primární lokalitě ukládána dvakrát v režimu </w:t>
      </w:r>
      <w:r>
        <w:rPr>
          <w:rFonts w:ascii="Arial" w:hAnsi="Arial"/>
          <w:sz w:val="20"/>
          <w:lang w:bidi="en-US"/>
        </w:rPr>
        <w:t>a</w:t>
      </w:r>
      <w:r w:rsidRPr="009E4D3E">
        <w:rPr>
          <w:rFonts w:ascii="Arial" w:hAnsi="Arial"/>
          <w:sz w:val="20"/>
          <w:lang w:bidi="en-US"/>
        </w:rPr>
        <w:t>ctive/</w:t>
      </w:r>
      <w:r>
        <w:rPr>
          <w:rFonts w:ascii="Arial" w:hAnsi="Arial"/>
          <w:sz w:val="20"/>
          <w:lang w:bidi="en-US"/>
        </w:rPr>
        <w:t>a</w:t>
      </w:r>
      <w:r w:rsidRPr="009E4D3E">
        <w:rPr>
          <w:rFonts w:ascii="Arial" w:hAnsi="Arial"/>
          <w:sz w:val="20"/>
          <w:lang w:bidi="en-US"/>
        </w:rPr>
        <w:t xml:space="preserve">ctive, ale také jsou zároveň ukládána i do záložní lokality a obě lokality jsou také v režimu </w:t>
      </w:r>
      <w:r>
        <w:rPr>
          <w:rFonts w:ascii="Arial" w:hAnsi="Arial"/>
          <w:sz w:val="20"/>
          <w:lang w:bidi="en-US"/>
        </w:rPr>
        <w:t>a</w:t>
      </w:r>
      <w:r w:rsidRPr="009E4D3E">
        <w:rPr>
          <w:rFonts w:ascii="Arial" w:hAnsi="Arial"/>
          <w:sz w:val="20"/>
          <w:lang w:bidi="en-US"/>
        </w:rPr>
        <w:t>ctive/</w:t>
      </w:r>
      <w:r>
        <w:rPr>
          <w:rFonts w:ascii="Arial" w:hAnsi="Arial"/>
          <w:sz w:val="20"/>
          <w:lang w:bidi="en-US"/>
        </w:rPr>
        <w:t>a</w:t>
      </w:r>
      <w:r w:rsidRPr="009E4D3E">
        <w:rPr>
          <w:rFonts w:ascii="Arial" w:hAnsi="Arial"/>
          <w:sz w:val="20"/>
          <w:lang w:bidi="en-US"/>
        </w:rPr>
        <w:t xml:space="preserve">ctive. </w:t>
      </w:r>
    </w:p>
    <w:p w14:paraId="52A918C9" w14:textId="77777777" w:rsidR="006403C2" w:rsidRPr="009E4D3E" w:rsidRDefault="006403C2" w:rsidP="006403C2">
      <w:pPr>
        <w:spacing w:before="120" w:after="120" w:line="276" w:lineRule="auto"/>
        <w:jc w:val="both"/>
        <w:rPr>
          <w:rFonts w:ascii="Arial" w:hAnsi="Arial"/>
          <w:sz w:val="20"/>
          <w:lang w:bidi="en-US"/>
        </w:rPr>
      </w:pPr>
      <w:r w:rsidRPr="009E4D3E">
        <w:rPr>
          <w:rFonts w:ascii="Arial" w:hAnsi="Arial"/>
          <w:sz w:val="20"/>
          <w:lang w:bidi="en-US"/>
        </w:rPr>
        <w:t xml:space="preserve">V případě výpadku celé primární lokality je celý systém schopen nastartovat v záložní lokalitě DC1. Replikace binárních dat všech komponent je zajištěna přesunem virtuálních serverů VMware na hypervizor v záložní lokalitě. Zde je v ten okamžik utlumeno zajištění provozu ve vysoké dostupnosti. </w:t>
      </w:r>
      <w:r w:rsidRPr="009E4D3E">
        <w:rPr>
          <w:rFonts w:ascii="Arial" w:hAnsi="Arial"/>
          <w:sz w:val="20"/>
          <w:lang w:bidi="en-US"/>
        </w:rPr>
        <w:lastRenderedPageBreak/>
        <w:t>Hlavním kritériem pro úspěšný přechod na záložní lokalitu je dostupnost identické kopie(repliky) dat v této lokalitě, ta je zajištěna pomocí DR databáze Oracle.</w:t>
      </w:r>
    </w:p>
    <w:p w14:paraId="3C28C23E" w14:textId="77777777" w:rsidR="006403C2" w:rsidRPr="009E4D3E" w:rsidRDefault="006403C2" w:rsidP="006403C2">
      <w:pPr>
        <w:spacing w:before="120" w:after="120" w:line="276" w:lineRule="auto"/>
        <w:jc w:val="both"/>
        <w:rPr>
          <w:rFonts w:ascii="Arial" w:hAnsi="Arial"/>
          <w:sz w:val="20"/>
          <w:u w:val="single"/>
        </w:rPr>
      </w:pPr>
      <w:r w:rsidRPr="009E4D3E">
        <w:rPr>
          <w:rFonts w:ascii="Arial" w:hAnsi="Arial"/>
          <w:sz w:val="20"/>
          <w:u w:val="single"/>
        </w:rPr>
        <w:t>Hardware:</w:t>
      </w:r>
    </w:p>
    <w:p w14:paraId="02B09B98" w14:textId="77777777" w:rsidR="006403C2" w:rsidRPr="009E4D3E" w:rsidRDefault="006403C2" w:rsidP="006403C2">
      <w:pPr>
        <w:spacing w:before="120" w:after="120" w:line="276" w:lineRule="auto"/>
        <w:jc w:val="both"/>
        <w:rPr>
          <w:rFonts w:ascii="Arial" w:hAnsi="Arial"/>
          <w:sz w:val="20"/>
        </w:rPr>
      </w:pPr>
      <w:r w:rsidRPr="009E4D3E">
        <w:rPr>
          <w:rFonts w:ascii="Arial" w:hAnsi="Arial"/>
          <w:sz w:val="20"/>
        </w:rPr>
        <w:t xml:space="preserve">d0ecmdb1r.dc.vzp.cz (DB server – virtuální), </w:t>
      </w:r>
      <w:r w:rsidRPr="009E4D3E">
        <w:rPr>
          <w:rFonts w:ascii="Arial" w:hAnsi="Arial"/>
          <w:sz w:val="20"/>
          <w:shd w:val="clear" w:color="auto" w:fill="FFFFFF"/>
        </w:rPr>
        <w:t xml:space="preserve">Oracle Linux 4.8.5-16.0.3, </w:t>
      </w:r>
      <w:r w:rsidRPr="009E4D3E">
        <w:rPr>
          <w:rFonts w:ascii="Arial" w:hAnsi="Arial"/>
          <w:sz w:val="20"/>
        </w:rPr>
        <w:t>Oracle 12.2.0.1 Oracle Enterprise Manager Agent v 13.3</w:t>
      </w:r>
    </w:p>
    <w:p w14:paraId="4C4DCC3E" w14:textId="77777777" w:rsidR="006403C2" w:rsidRPr="009E4D3E" w:rsidRDefault="006403C2" w:rsidP="006403C2">
      <w:pPr>
        <w:spacing w:before="120" w:after="120" w:line="276" w:lineRule="auto"/>
        <w:jc w:val="both"/>
        <w:rPr>
          <w:rFonts w:ascii="Arial" w:hAnsi="Arial"/>
          <w:sz w:val="20"/>
        </w:rPr>
      </w:pPr>
    </w:p>
    <w:p w14:paraId="5FA13EF1" w14:textId="77777777" w:rsidR="006403C2" w:rsidRPr="00883C37" w:rsidRDefault="006403C2" w:rsidP="005F2E37">
      <w:pPr>
        <w:pStyle w:val="Nadpis6"/>
        <w:keepNext w:val="0"/>
        <w:numPr>
          <w:ilvl w:val="0"/>
          <w:numId w:val="89"/>
        </w:numPr>
        <w:spacing w:before="120" w:after="120" w:line="276" w:lineRule="auto"/>
        <w:jc w:val="both"/>
        <w:rPr>
          <w:rFonts w:ascii="Arial" w:hAnsi="Arial" w:cs="Arial"/>
          <w:b w:val="0"/>
        </w:rPr>
      </w:pPr>
      <w:r w:rsidRPr="00883C37">
        <w:rPr>
          <w:rFonts w:ascii="Arial" w:hAnsi="Arial" w:cs="Arial"/>
        </w:rPr>
        <w:t>IBM Spectrum Scale = GPFS disková pole</w:t>
      </w:r>
    </w:p>
    <w:p w14:paraId="47F87AEB" w14:textId="77777777" w:rsidR="006403C2" w:rsidRDefault="006403C2" w:rsidP="006403C2">
      <w:pPr>
        <w:spacing w:before="120" w:after="120" w:line="276" w:lineRule="auto"/>
        <w:jc w:val="both"/>
        <w:rPr>
          <w:rFonts w:ascii="Arial" w:eastAsia="Verdana" w:hAnsi="Arial"/>
          <w:sz w:val="20"/>
        </w:rPr>
      </w:pPr>
      <w:r w:rsidRPr="009E4D3E">
        <w:rPr>
          <w:rFonts w:ascii="Arial" w:eastAsia="Verdana" w:hAnsi="Arial"/>
          <w:sz w:val="20"/>
        </w:rPr>
        <w:t xml:space="preserve">Úložiště dokumentů je softwarově definované úložiště IBM Spectrum Scale, který poskytuje nad blokovou kapacitou diskových polí klastrový distribuovaný souborový systém GPFS a umožňuje GPFS klientům běžících na aplikačních serverech připojení GPFS souborového systému, a dále poskytuje CES služby, pomocí kterých je možné exportovat data pomocí NAS protokolů jako jsou NFS. Na úrovni GPFS souborových systémů je možné oddělit aktivní, neaktivní data a metadata aplikací. </w:t>
      </w:r>
    </w:p>
    <w:p w14:paraId="22905B45" w14:textId="77777777" w:rsidR="006403C2" w:rsidRPr="009E4D3E" w:rsidRDefault="006403C2" w:rsidP="006403C2">
      <w:pPr>
        <w:spacing w:before="120" w:after="120" w:line="276" w:lineRule="auto"/>
        <w:jc w:val="both"/>
        <w:rPr>
          <w:rFonts w:ascii="Arial" w:hAnsi="Arial"/>
          <w:sz w:val="20"/>
        </w:rPr>
      </w:pPr>
    </w:p>
    <w:p w14:paraId="170A2E00" w14:textId="77777777" w:rsidR="006403C2" w:rsidRPr="00883C37" w:rsidRDefault="006403C2" w:rsidP="005F2E37">
      <w:pPr>
        <w:pStyle w:val="Nadpis6"/>
        <w:keepNext w:val="0"/>
        <w:numPr>
          <w:ilvl w:val="0"/>
          <w:numId w:val="89"/>
        </w:numPr>
        <w:spacing w:before="120" w:after="120" w:line="276" w:lineRule="auto"/>
        <w:jc w:val="both"/>
        <w:rPr>
          <w:rFonts w:ascii="Arial" w:hAnsi="Arial" w:cs="Arial"/>
          <w:b w:val="0"/>
        </w:rPr>
      </w:pPr>
      <w:r w:rsidRPr="00883C37">
        <w:rPr>
          <w:rFonts w:ascii="Arial" w:hAnsi="Arial" w:cs="Arial"/>
        </w:rPr>
        <w:t>IBM Spectrum Scale GPFS server</w:t>
      </w:r>
    </w:p>
    <w:p w14:paraId="7C9377DC" w14:textId="77777777" w:rsidR="006403C2" w:rsidRDefault="006403C2" w:rsidP="006403C2">
      <w:pPr>
        <w:spacing w:before="120" w:after="120" w:line="276" w:lineRule="auto"/>
        <w:jc w:val="both"/>
        <w:rPr>
          <w:rFonts w:ascii="Arial" w:eastAsia="Verdana" w:hAnsi="Arial"/>
          <w:sz w:val="20"/>
        </w:rPr>
      </w:pPr>
      <w:r w:rsidRPr="009E4D3E">
        <w:rPr>
          <w:rFonts w:ascii="Arial" w:eastAsia="Verdana" w:hAnsi="Arial"/>
          <w:sz w:val="20"/>
        </w:rPr>
        <w:t>GPFS servery pro produkční prostředí jsou provozovány na fyzickém hardware a tvoří klastr v DC2 CD Telematika. Pro testovací prostředí je vytvořen separátní klastr ve virtuálním prostředí běžících v záložní lokalitě DC1. Zároveň je u tohoto řešení využit quorum server GPFS v třetí lokalitě, který slouží, jako arbitr v případě rozhodování klastru o přeživší lokalitě. Všechny GPFS servery jsou provozovány s OS RedHat Enterprise Linux.</w:t>
      </w:r>
    </w:p>
    <w:p w14:paraId="406A2629" w14:textId="77777777" w:rsidR="006403C2" w:rsidRPr="009E4D3E" w:rsidRDefault="006403C2" w:rsidP="006403C2">
      <w:pPr>
        <w:spacing w:before="120" w:after="120" w:line="276" w:lineRule="auto"/>
        <w:jc w:val="both"/>
        <w:rPr>
          <w:rFonts w:ascii="Arial" w:hAnsi="Arial"/>
          <w:sz w:val="20"/>
        </w:rPr>
      </w:pPr>
    </w:p>
    <w:p w14:paraId="4346DAD2" w14:textId="77777777" w:rsidR="006403C2" w:rsidRPr="009E4D3E" w:rsidRDefault="006403C2" w:rsidP="006403C2">
      <w:pPr>
        <w:jc w:val="center"/>
        <w:rPr>
          <w:rFonts w:ascii="Arial" w:hAnsi="Arial"/>
          <w:sz w:val="20"/>
        </w:rPr>
      </w:pPr>
      <w:r w:rsidRPr="009E4D3E">
        <w:rPr>
          <w:rFonts w:ascii="Arial" w:hAnsi="Arial"/>
          <w:noProof/>
          <w:sz w:val="20"/>
        </w:rPr>
        <w:drawing>
          <wp:inline distT="0" distB="0" distL="0" distR="0" wp14:anchorId="2CBE1B3F" wp14:editId="14280C51">
            <wp:extent cx="5638798" cy="3218815"/>
            <wp:effectExtent l="19050" t="19050" r="19685" b="19685"/>
            <wp:docPr id="20981340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8798" cy="3218815"/>
                    </a:xfrm>
                    <a:prstGeom prst="rect">
                      <a:avLst/>
                    </a:prstGeom>
                    <a:ln w="6350">
                      <a:solidFill>
                        <a:schemeClr val="tx1"/>
                      </a:solidFill>
                    </a:ln>
                  </pic:spPr>
                </pic:pic>
              </a:graphicData>
            </a:graphic>
          </wp:inline>
        </w:drawing>
      </w:r>
    </w:p>
    <w:p w14:paraId="104581A9" w14:textId="77777777" w:rsidR="006403C2" w:rsidRDefault="006403C2" w:rsidP="006403C2">
      <w:pPr>
        <w:jc w:val="both"/>
        <w:rPr>
          <w:rFonts w:ascii="Arial" w:hAnsi="Arial"/>
          <w:sz w:val="20"/>
        </w:rPr>
      </w:pPr>
    </w:p>
    <w:p w14:paraId="558BDBED" w14:textId="77777777" w:rsidR="006403C2" w:rsidRDefault="006403C2" w:rsidP="006403C2">
      <w:pPr>
        <w:jc w:val="both"/>
        <w:rPr>
          <w:rFonts w:ascii="Arial" w:hAnsi="Arial"/>
          <w:sz w:val="20"/>
        </w:rPr>
      </w:pPr>
    </w:p>
    <w:p w14:paraId="71810164" w14:textId="77777777" w:rsidR="006403C2" w:rsidRDefault="006403C2" w:rsidP="006403C2">
      <w:pPr>
        <w:jc w:val="both"/>
        <w:rPr>
          <w:rFonts w:ascii="Arial" w:hAnsi="Arial"/>
          <w:sz w:val="20"/>
        </w:rPr>
      </w:pPr>
    </w:p>
    <w:p w14:paraId="7D1F418D" w14:textId="77777777" w:rsidR="006403C2" w:rsidRPr="009E4D3E" w:rsidRDefault="006403C2" w:rsidP="006403C2">
      <w:pPr>
        <w:jc w:val="both"/>
        <w:rPr>
          <w:rFonts w:ascii="Arial" w:hAnsi="Arial"/>
          <w:sz w:val="20"/>
        </w:rPr>
      </w:pPr>
    </w:p>
    <w:p w14:paraId="3322B18A" w14:textId="77777777" w:rsidR="006403C2" w:rsidRPr="009E4D3E" w:rsidRDefault="006403C2" w:rsidP="006403C2">
      <w:pPr>
        <w:spacing w:before="120" w:after="120" w:line="276" w:lineRule="auto"/>
        <w:jc w:val="both"/>
        <w:rPr>
          <w:rFonts w:ascii="Arial" w:hAnsi="Arial"/>
          <w:b/>
          <w:sz w:val="20"/>
        </w:rPr>
      </w:pPr>
      <w:r w:rsidRPr="009E4D3E">
        <w:rPr>
          <w:rFonts w:ascii="Arial" w:hAnsi="Arial"/>
          <w:b/>
          <w:sz w:val="20"/>
        </w:rPr>
        <w:t>Specifikace HW IBM Storwize</w:t>
      </w:r>
    </w:p>
    <w:p w14:paraId="5501C396" w14:textId="77777777" w:rsidR="006403C2" w:rsidRPr="009E4D3E" w:rsidRDefault="006403C2" w:rsidP="006403C2">
      <w:pPr>
        <w:spacing w:before="120" w:after="120" w:line="276" w:lineRule="auto"/>
        <w:ind w:firstLine="708"/>
        <w:jc w:val="both"/>
        <w:rPr>
          <w:rFonts w:ascii="Arial" w:hAnsi="Arial"/>
          <w:b/>
          <w:sz w:val="20"/>
        </w:rPr>
      </w:pPr>
      <w:r w:rsidRPr="009E4D3E">
        <w:rPr>
          <w:rFonts w:ascii="Arial" w:hAnsi="Arial"/>
          <w:b/>
          <w:sz w:val="20"/>
        </w:rPr>
        <w:t>1x Diskové pole IBM Storwize V5030 v konfiguraci:</w:t>
      </w:r>
    </w:p>
    <w:p w14:paraId="3FB94422"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1x 2078-324  V5030 SFF Control</w:t>
      </w:r>
    </w:p>
    <w:p w14:paraId="4177A2BE"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t>2x Active / Active řadič</w:t>
      </w:r>
    </w:p>
    <w:p w14:paraId="25AB3D6C"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lastRenderedPageBreak/>
        <w:t>16x 16Gb FC Adapter Pair</w:t>
      </w:r>
    </w:p>
    <w:p w14:paraId="35602F60"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t>celkem 64GB cache, možnost rozšíření až na 760 disků</w:t>
      </w:r>
    </w:p>
    <w:p w14:paraId="4606593B"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1x 2078-24F V5000 SFF Expansion</w:t>
      </w:r>
    </w:p>
    <w:p w14:paraId="7C9A00B9"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4x 2078-12F V5000 LFF Expansion</w:t>
      </w:r>
    </w:p>
    <w:p w14:paraId="3B1AC6AC"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Disky:</w:t>
      </w:r>
    </w:p>
    <w:p w14:paraId="0D448BEE"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29x 1.2TB 10K 2.5 Inch HDD v DRAID5 8+1 včetně 2x hot spare space</w:t>
      </w:r>
    </w:p>
    <w:p w14:paraId="19B8DBF7"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43x 10TB 7.2K 3.5 Inch NL HDD v DRAID6 8+2 včetně 1x hot spare space</w:t>
      </w:r>
    </w:p>
    <w:p w14:paraId="63DB568A"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10x 1.6TB 2.5 Inch Flash Drive v RAID5 3+1 + 1x hot spare (3,2 TB SSD přemístěny do polí v DC2)</w:t>
      </w:r>
    </w:p>
    <w:p w14:paraId="7093D4BB" w14:textId="77777777" w:rsidR="006403C2" w:rsidRPr="009E4D3E" w:rsidRDefault="006403C2" w:rsidP="005F2E37">
      <w:pPr>
        <w:numPr>
          <w:ilvl w:val="0"/>
          <w:numId w:val="78"/>
        </w:numPr>
        <w:spacing w:before="120" w:after="120" w:line="276" w:lineRule="auto"/>
        <w:ind w:left="1418" w:hanging="567"/>
        <w:contextualSpacing/>
        <w:jc w:val="both"/>
        <w:rPr>
          <w:rFonts w:ascii="Arial" w:hAnsi="Arial"/>
          <w:sz w:val="20"/>
        </w:rPr>
      </w:pPr>
      <w:r w:rsidRPr="009E4D3E">
        <w:rPr>
          <w:rFonts w:ascii="Arial" w:hAnsi="Arial"/>
          <w:sz w:val="20"/>
        </w:rPr>
        <w:t>IBM Spectrum Virtualize Software včetně Remote Mirroring a Easy Tier licencí</w:t>
      </w:r>
    </w:p>
    <w:p w14:paraId="7254F9A6" w14:textId="77777777" w:rsidR="006403C2" w:rsidRPr="009E4D3E" w:rsidRDefault="006403C2" w:rsidP="005F2E37">
      <w:pPr>
        <w:numPr>
          <w:ilvl w:val="0"/>
          <w:numId w:val="78"/>
        </w:numPr>
        <w:spacing w:before="120" w:after="120" w:line="276" w:lineRule="auto"/>
        <w:ind w:left="1418" w:hanging="567"/>
        <w:contextualSpacing/>
        <w:jc w:val="both"/>
        <w:rPr>
          <w:rFonts w:ascii="Arial" w:hAnsi="Arial"/>
          <w:sz w:val="20"/>
        </w:rPr>
      </w:pPr>
      <w:r w:rsidRPr="009E4D3E">
        <w:rPr>
          <w:rFonts w:ascii="Arial" w:hAnsi="Arial"/>
          <w:sz w:val="20"/>
        </w:rPr>
        <w:t>podpora přidávání a náhradu disků za běhu = všechny disky jsou hotswap</w:t>
      </w:r>
    </w:p>
    <w:p w14:paraId="40FA4EEA" w14:textId="77777777" w:rsidR="006403C2" w:rsidRPr="009E4D3E" w:rsidRDefault="006403C2" w:rsidP="005F2E37">
      <w:pPr>
        <w:numPr>
          <w:ilvl w:val="0"/>
          <w:numId w:val="78"/>
        </w:numPr>
        <w:spacing w:before="120" w:after="120" w:line="276" w:lineRule="auto"/>
        <w:ind w:left="1418" w:hanging="567"/>
        <w:contextualSpacing/>
        <w:jc w:val="both"/>
        <w:rPr>
          <w:rFonts w:ascii="Arial" w:hAnsi="Arial"/>
          <w:sz w:val="20"/>
        </w:rPr>
      </w:pPr>
      <w:r w:rsidRPr="009E4D3E">
        <w:rPr>
          <w:rFonts w:ascii="Arial" w:hAnsi="Arial"/>
          <w:sz w:val="20"/>
        </w:rPr>
        <w:t>Užitečná / čistá kapacita po odečtení spare disků a parity 365,3 TB / 332,2 TiB s možností dalšího rozšíření na řády PB</w:t>
      </w:r>
    </w:p>
    <w:p w14:paraId="5DB2395A" w14:textId="77777777" w:rsidR="006403C2" w:rsidRPr="009E4D3E" w:rsidRDefault="006403C2" w:rsidP="006403C2">
      <w:pPr>
        <w:spacing w:before="120" w:after="120" w:line="276" w:lineRule="auto"/>
        <w:ind w:left="1418"/>
        <w:contextualSpacing/>
        <w:jc w:val="both"/>
        <w:rPr>
          <w:rFonts w:ascii="Arial" w:hAnsi="Arial"/>
          <w:sz w:val="20"/>
        </w:rPr>
      </w:pPr>
    </w:p>
    <w:p w14:paraId="194F2370" w14:textId="77777777" w:rsidR="006403C2" w:rsidRPr="009E4D3E" w:rsidRDefault="006403C2" w:rsidP="006403C2">
      <w:pPr>
        <w:spacing w:before="120" w:after="120" w:line="276" w:lineRule="auto"/>
        <w:ind w:left="851"/>
        <w:jc w:val="both"/>
        <w:rPr>
          <w:rFonts w:ascii="Arial" w:hAnsi="Arial"/>
          <w:b/>
          <w:sz w:val="20"/>
        </w:rPr>
      </w:pPr>
      <w:r w:rsidRPr="009E4D3E">
        <w:rPr>
          <w:rFonts w:ascii="Arial" w:hAnsi="Arial"/>
          <w:b/>
          <w:sz w:val="20"/>
        </w:rPr>
        <w:t>2x Diskové pole IBM Storwize V5030 každé v konfiguraci:</w:t>
      </w:r>
    </w:p>
    <w:p w14:paraId="0C0F4F31"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1x 2078-324  V5030 SFF Control</w:t>
      </w:r>
    </w:p>
    <w:p w14:paraId="425DB390"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t>2x Active / Active řadič</w:t>
      </w:r>
    </w:p>
    <w:p w14:paraId="1FBE6DF6"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t>16x 16Gb FC Adapter Pair</w:t>
      </w:r>
    </w:p>
    <w:p w14:paraId="678D3741" w14:textId="77777777" w:rsidR="006403C2" w:rsidRPr="009E4D3E" w:rsidRDefault="006403C2" w:rsidP="005F2E37">
      <w:pPr>
        <w:numPr>
          <w:ilvl w:val="1"/>
          <w:numId w:val="78"/>
        </w:numPr>
        <w:spacing w:before="120" w:after="120" w:line="276" w:lineRule="auto"/>
        <w:ind w:left="851" w:firstLine="709"/>
        <w:contextualSpacing/>
        <w:jc w:val="both"/>
        <w:rPr>
          <w:rFonts w:ascii="Arial" w:hAnsi="Arial"/>
          <w:sz w:val="20"/>
        </w:rPr>
      </w:pPr>
      <w:r w:rsidRPr="009E4D3E">
        <w:rPr>
          <w:rFonts w:ascii="Arial" w:hAnsi="Arial"/>
          <w:sz w:val="20"/>
        </w:rPr>
        <w:t>celkem 64GB cache, možnost rozšíření až na 760 disků</w:t>
      </w:r>
    </w:p>
    <w:p w14:paraId="2F8D9DFE"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1x 2078-24F V5000 SFF Expansion</w:t>
      </w:r>
    </w:p>
    <w:p w14:paraId="66F2E9E5"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2x 2078-12F V5000 LFF Expansion</w:t>
      </w:r>
    </w:p>
    <w:p w14:paraId="1003E11E"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Disky:</w:t>
      </w:r>
    </w:p>
    <w:p w14:paraId="7FDFF717"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19x 1.2TB 10K 2.5 Inch HDD v DRAID5 8+1 včetně 2x hot spare space</w:t>
      </w:r>
    </w:p>
    <w:p w14:paraId="4E171A3A"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20x 10TB 7.2K 3.5 Inch NL HDD v DRAID6 8+2 včetně 1x hot spare space</w:t>
      </w:r>
    </w:p>
    <w:p w14:paraId="6755FA0F" w14:textId="77777777" w:rsidR="006403C2" w:rsidRPr="009E4D3E" w:rsidRDefault="006403C2" w:rsidP="005F2E37">
      <w:pPr>
        <w:numPr>
          <w:ilvl w:val="1"/>
          <w:numId w:val="78"/>
        </w:numPr>
        <w:spacing w:before="120" w:after="120" w:line="276" w:lineRule="auto"/>
        <w:ind w:left="2127" w:hanging="567"/>
        <w:contextualSpacing/>
        <w:jc w:val="both"/>
        <w:rPr>
          <w:rFonts w:ascii="Arial" w:hAnsi="Arial"/>
          <w:sz w:val="20"/>
        </w:rPr>
      </w:pPr>
      <w:r w:rsidRPr="009E4D3E">
        <w:rPr>
          <w:rFonts w:ascii="Arial" w:hAnsi="Arial"/>
          <w:sz w:val="20"/>
        </w:rPr>
        <w:t>5x 3.2TB 2.5 Inch Flash Drive v RAID5 3+1 + 1x hot spare (3,2 TB SSD přemístěny do polí v DC2)</w:t>
      </w:r>
    </w:p>
    <w:p w14:paraId="68670D3B"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IBM Spectrum Virtualize Software včetně Remote Mirroring a Easy Tier licencí</w:t>
      </w:r>
    </w:p>
    <w:p w14:paraId="54736CF8"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sz w:val="20"/>
        </w:rPr>
      </w:pPr>
      <w:r w:rsidRPr="009E4D3E">
        <w:rPr>
          <w:rFonts w:ascii="Arial" w:hAnsi="Arial"/>
          <w:sz w:val="20"/>
        </w:rPr>
        <w:t>podpora přidávání a náhradu disků za běhu = všechny disky jsou hotswap</w:t>
      </w:r>
    </w:p>
    <w:p w14:paraId="6B284C72" w14:textId="77777777" w:rsidR="006403C2" w:rsidRPr="009E4D3E" w:rsidRDefault="006403C2" w:rsidP="005F2E37">
      <w:pPr>
        <w:numPr>
          <w:ilvl w:val="0"/>
          <w:numId w:val="78"/>
        </w:numPr>
        <w:spacing w:before="120" w:after="120" w:line="276" w:lineRule="auto"/>
        <w:ind w:left="851" w:firstLine="0"/>
        <w:contextualSpacing/>
        <w:jc w:val="both"/>
        <w:rPr>
          <w:rFonts w:ascii="Arial" w:hAnsi="Arial"/>
          <w:b/>
          <w:sz w:val="20"/>
        </w:rPr>
      </w:pPr>
      <w:r w:rsidRPr="009E4D3E">
        <w:rPr>
          <w:rFonts w:ascii="Arial" w:hAnsi="Arial"/>
          <w:sz w:val="20"/>
        </w:rPr>
        <w:t>Užitečná / čistá kapacita po odečtení spare disků a parity 169,9 TB / 154,5 TB s možností dalšího rozšíření na řády PB</w:t>
      </w:r>
    </w:p>
    <w:p w14:paraId="04098FE7" w14:textId="77777777" w:rsidR="006403C2" w:rsidRPr="009E4D3E" w:rsidRDefault="006403C2" w:rsidP="006403C2">
      <w:pPr>
        <w:spacing w:before="120" w:after="120" w:line="276" w:lineRule="auto"/>
        <w:ind w:left="851"/>
        <w:contextualSpacing/>
        <w:jc w:val="both"/>
        <w:rPr>
          <w:rFonts w:ascii="Arial" w:hAnsi="Arial"/>
          <w:b/>
          <w:sz w:val="20"/>
        </w:rPr>
      </w:pPr>
    </w:p>
    <w:p w14:paraId="7DE24657" w14:textId="77777777" w:rsidR="006403C2" w:rsidRPr="009E4D3E" w:rsidRDefault="006403C2" w:rsidP="006403C2">
      <w:pPr>
        <w:spacing w:before="120" w:after="120" w:line="276" w:lineRule="auto"/>
        <w:ind w:left="851"/>
        <w:jc w:val="both"/>
        <w:rPr>
          <w:rFonts w:ascii="Arial" w:hAnsi="Arial"/>
          <w:b/>
          <w:sz w:val="20"/>
        </w:rPr>
      </w:pPr>
      <w:r w:rsidRPr="009E4D3E">
        <w:rPr>
          <w:rFonts w:ascii="Arial" w:hAnsi="Arial"/>
          <w:b/>
          <w:sz w:val="20"/>
        </w:rPr>
        <w:t>4x Supermicro server, každý o konfiguraci:</w:t>
      </w:r>
    </w:p>
    <w:p w14:paraId="6CB16500"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1x CPU Intel Xeon Silver 4112 2,6GHz 4-core</w:t>
      </w:r>
    </w:p>
    <w:p w14:paraId="6C7C9254"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128GB RAM</w:t>
      </w:r>
    </w:p>
    <w:p w14:paraId="02069EEC"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2x dual-port 10GbE SFP+ SR včetně SFP</w:t>
      </w:r>
    </w:p>
    <w:p w14:paraId="530B87B2"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1x dual-port 16Gb FC SAN včetně SFP</w:t>
      </w:r>
    </w:p>
    <w:p w14:paraId="7C6187D6"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2x 1GbE UTP LAN</w:t>
      </w:r>
    </w:p>
    <w:p w14:paraId="44A51B39"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2x SSD 240GB</w:t>
      </w:r>
    </w:p>
    <w:p w14:paraId="0D122490"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RAID řadič s podporou minimálně RAID1</w:t>
      </w:r>
    </w:p>
    <w:p w14:paraId="0C116D66"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Redundantní zdroje včetně napájecích kabelů C13 - C14</w:t>
      </w:r>
    </w:p>
    <w:p w14:paraId="139EA7AB"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Cable management a RACK mount kit</w:t>
      </w:r>
    </w:p>
    <w:p w14:paraId="4892F4C8" w14:textId="77777777" w:rsidR="006403C2" w:rsidRPr="009E4D3E" w:rsidRDefault="006403C2" w:rsidP="005F2E37">
      <w:pPr>
        <w:numPr>
          <w:ilvl w:val="0"/>
          <w:numId w:val="79"/>
        </w:numPr>
        <w:spacing w:before="120" w:after="120" w:line="276" w:lineRule="auto"/>
        <w:ind w:left="851" w:firstLine="0"/>
        <w:jc w:val="both"/>
        <w:rPr>
          <w:rFonts w:ascii="Arial" w:hAnsi="Arial"/>
          <w:sz w:val="20"/>
        </w:rPr>
      </w:pPr>
      <w:r w:rsidRPr="009E4D3E">
        <w:rPr>
          <w:rFonts w:ascii="Arial" w:hAnsi="Arial"/>
          <w:sz w:val="20"/>
        </w:rPr>
        <w:t>IPMI s 1GbE včetně vzdálené konzole</w:t>
      </w:r>
    </w:p>
    <w:p w14:paraId="48C57632" w14:textId="77777777" w:rsidR="006403C2" w:rsidRPr="00883C37" w:rsidRDefault="006403C2" w:rsidP="005F2E37">
      <w:pPr>
        <w:pStyle w:val="Odstavecseseznamem"/>
        <w:keepLines/>
        <w:widowControl w:val="0"/>
        <w:numPr>
          <w:ilvl w:val="0"/>
          <w:numId w:val="79"/>
        </w:numPr>
        <w:suppressAutoHyphens/>
        <w:overflowPunct w:val="0"/>
        <w:autoSpaceDE w:val="0"/>
        <w:autoSpaceDN w:val="0"/>
        <w:spacing w:before="120" w:after="120"/>
        <w:ind w:left="1418" w:hanging="567"/>
        <w:jc w:val="both"/>
        <w:rPr>
          <w:rFonts w:ascii="Arial" w:eastAsia="Calibri" w:hAnsi="Arial"/>
          <w:sz w:val="20"/>
        </w:rPr>
      </w:pPr>
      <w:r w:rsidRPr="009E4D3E">
        <w:rPr>
          <w:rFonts w:ascii="Arial" w:hAnsi="Arial"/>
          <w:sz w:val="20"/>
        </w:rPr>
        <w:t>IBM Spectrum Scale Standard Edition V5 - systém souborů IBM General Parallel File Systém</w:t>
      </w:r>
    </w:p>
    <w:p w14:paraId="5A543853" w14:textId="77777777" w:rsidR="006403C2" w:rsidRDefault="006403C2" w:rsidP="006403C2">
      <w:pPr>
        <w:pStyle w:val="Odstavecseseznamem"/>
        <w:keepLines/>
        <w:widowControl w:val="0"/>
        <w:suppressAutoHyphens/>
        <w:overflowPunct w:val="0"/>
        <w:autoSpaceDE w:val="0"/>
        <w:autoSpaceDN w:val="0"/>
        <w:spacing w:before="120" w:after="120"/>
        <w:ind w:left="1418"/>
        <w:jc w:val="both"/>
        <w:rPr>
          <w:rFonts w:ascii="Arial" w:eastAsia="Calibri" w:hAnsi="Arial"/>
          <w:sz w:val="20"/>
        </w:rPr>
      </w:pPr>
    </w:p>
    <w:p w14:paraId="788EE96E" w14:textId="77777777" w:rsidR="00486095" w:rsidRDefault="006403C2" w:rsidP="006403C2">
      <w:pPr>
        <w:spacing w:after="160" w:line="259" w:lineRule="auto"/>
        <w:jc w:val="both"/>
        <w:rPr>
          <w:rFonts w:ascii="Arial" w:eastAsia="Calibri" w:hAnsi="Arial"/>
          <w:sz w:val="20"/>
        </w:rPr>
      </w:pPr>
      <w:r>
        <w:rPr>
          <w:rFonts w:ascii="Arial" w:eastAsia="Calibri" w:hAnsi="Arial"/>
          <w:sz w:val="20"/>
        </w:rPr>
        <w:lastRenderedPageBreak/>
        <w:t xml:space="preserve">Technická podpora pro veškerý HW FileNet, servery Supermicro pro SW IBM Spectrum Scale, disková pole IBM Storwize, které Objednatel právem užívá, je zajištěna </w:t>
      </w:r>
      <w:r w:rsidRPr="008C24D8">
        <w:rPr>
          <w:rFonts w:ascii="Arial" w:eastAsia="Calibri" w:hAnsi="Arial"/>
          <w:sz w:val="20"/>
        </w:rPr>
        <w:t>Smlouv</w:t>
      </w:r>
      <w:r>
        <w:rPr>
          <w:rFonts w:ascii="Arial" w:eastAsia="Calibri" w:hAnsi="Arial"/>
          <w:sz w:val="20"/>
        </w:rPr>
        <w:t>ou</w:t>
      </w:r>
      <w:r w:rsidRPr="008C24D8">
        <w:rPr>
          <w:rFonts w:ascii="Arial" w:eastAsia="Calibri" w:hAnsi="Arial"/>
          <w:sz w:val="20"/>
        </w:rPr>
        <w:t xml:space="preserve"> o poskytování služeb podpory infrastruktury DC a RP VZP ČR</w:t>
      </w:r>
      <w:r>
        <w:rPr>
          <w:rFonts w:ascii="Arial" w:eastAsia="Calibri" w:hAnsi="Arial"/>
          <w:sz w:val="20"/>
        </w:rPr>
        <w:t xml:space="preserve">, která zahrnuje i </w:t>
      </w:r>
      <w:r w:rsidRPr="00B96048">
        <w:rPr>
          <w:rFonts w:ascii="Arial" w:eastAsia="Calibri" w:hAnsi="Arial"/>
          <w:sz w:val="20"/>
        </w:rPr>
        <w:t xml:space="preserve">veškeré opravy na provozované technice včetně náhradních dílů a práce techniků. </w:t>
      </w:r>
    </w:p>
    <w:p w14:paraId="6C01B206" w14:textId="1D53FA1E" w:rsidR="006403C2" w:rsidRDefault="00486095" w:rsidP="006403C2">
      <w:pPr>
        <w:spacing w:after="160" w:line="259" w:lineRule="auto"/>
        <w:jc w:val="both"/>
        <w:rPr>
          <w:rFonts w:ascii="Arial" w:eastAsia="Calibri" w:hAnsi="Arial"/>
          <w:sz w:val="20"/>
        </w:rPr>
      </w:pPr>
      <w:r>
        <w:rPr>
          <w:rFonts w:ascii="Arial" w:eastAsia="Calibri" w:hAnsi="Arial"/>
          <w:sz w:val="20"/>
        </w:rPr>
        <w:t>Originální podpora výrobce SW je zajištěna na základě jiných smluv Objednatele a není předmětem plnění dle této Smlouvy.</w:t>
      </w:r>
    </w:p>
    <w:p w14:paraId="18178346" w14:textId="77777777" w:rsidR="006403C2" w:rsidRDefault="006403C2" w:rsidP="006403C2">
      <w:pPr>
        <w:spacing w:after="160" w:line="259" w:lineRule="auto"/>
        <w:rPr>
          <w:rFonts w:ascii="Arial" w:eastAsia="Calibri" w:hAnsi="Arial"/>
          <w:sz w:val="20"/>
        </w:rPr>
      </w:pPr>
      <w:r>
        <w:rPr>
          <w:rFonts w:ascii="Arial" w:eastAsia="Calibri" w:hAnsi="Arial"/>
          <w:sz w:val="20"/>
        </w:rPr>
        <w:br w:type="page"/>
      </w:r>
    </w:p>
    <w:p w14:paraId="5913C7E7" w14:textId="77777777" w:rsidR="006403C2" w:rsidRPr="00F40EB5" w:rsidRDefault="006403C2" w:rsidP="006403C2">
      <w:pPr>
        <w:pStyle w:val="Zkladntext"/>
        <w:rPr>
          <w:rFonts w:ascii="Arial" w:hAnsi="Arial" w:cs="Arial"/>
          <w:b/>
          <w:sz w:val="20"/>
          <w:szCs w:val="20"/>
        </w:rPr>
      </w:pPr>
      <w:r w:rsidRPr="0073330B">
        <w:rPr>
          <w:rFonts w:ascii="Arial" w:hAnsi="Arial" w:cs="Arial"/>
          <w:b/>
          <w:sz w:val="24"/>
          <w:szCs w:val="24"/>
        </w:rPr>
        <w:lastRenderedPageBreak/>
        <w:t xml:space="preserve">Příloha č. 2 </w:t>
      </w:r>
      <w:r>
        <w:rPr>
          <w:rFonts w:ascii="Arial" w:hAnsi="Arial" w:cs="Arial"/>
          <w:b/>
          <w:sz w:val="24"/>
          <w:szCs w:val="24"/>
        </w:rPr>
        <w:t>–</w:t>
      </w:r>
      <w:r w:rsidRPr="00F40EB5">
        <w:rPr>
          <w:rFonts w:ascii="Arial" w:hAnsi="Arial" w:cs="Arial"/>
          <w:b/>
          <w:sz w:val="20"/>
          <w:szCs w:val="20"/>
        </w:rPr>
        <w:t xml:space="preserve"> </w:t>
      </w:r>
      <w:r w:rsidRPr="003E1468">
        <w:rPr>
          <w:rFonts w:ascii="Arial" w:hAnsi="Arial" w:cs="Arial"/>
          <w:b/>
          <w:sz w:val="24"/>
          <w:szCs w:val="24"/>
        </w:rPr>
        <w:t>Podmínky poskytování podpory</w:t>
      </w:r>
    </w:p>
    <w:p w14:paraId="66E8E0F3" w14:textId="77777777" w:rsidR="006403C2" w:rsidRPr="002D3590" w:rsidRDefault="006403C2" w:rsidP="006403C2">
      <w:pPr>
        <w:pStyle w:val="Odstavecseseznamem"/>
        <w:ind w:left="851"/>
        <w:rPr>
          <w:rFonts w:ascii="Arial" w:hAnsi="Arial"/>
          <w:sz w:val="20"/>
        </w:rPr>
      </w:pPr>
    </w:p>
    <w:p w14:paraId="0F0ACA09" w14:textId="77777777" w:rsidR="006403C2" w:rsidRDefault="006403C2" w:rsidP="006403C2">
      <w:pPr>
        <w:spacing w:before="120" w:after="120" w:line="276" w:lineRule="auto"/>
        <w:jc w:val="both"/>
        <w:rPr>
          <w:rFonts w:ascii="Arial" w:hAnsi="Arial"/>
          <w:bCs/>
          <w:sz w:val="20"/>
        </w:rPr>
      </w:pPr>
    </w:p>
    <w:p w14:paraId="2BF56322" w14:textId="77777777" w:rsidR="006403C2" w:rsidRPr="00C43FF4" w:rsidRDefault="006403C2" w:rsidP="005F2E37">
      <w:pPr>
        <w:pStyle w:val="Odstavecseseznamem"/>
        <w:numPr>
          <w:ilvl w:val="0"/>
          <w:numId w:val="94"/>
        </w:numPr>
        <w:spacing w:before="120" w:after="120"/>
        <w:jc w:val="both"/>
        <w:rPr>
          <w:rFonts w:ascii="Arial" w:hAnsi="Arial"/>
          <w:b/>
          <w:caps/>
          <w:sz w:val="20"/>
        </w:rPr>
      </w:pPr>
      <w:r w:rsidRPr="00C43FF4">
        <w:rPr>
          <w:rFonts w:ascii="Arial" w:hAnsi="Arial"/>
          <w:b/>
          <w:caps/>
          <w:sz w:val="20"/>
        </w:rPr>
        <w:t>Služby technické podpory hrazené paušálem</w:t>
      </w:r>
    </w:p>
    <w:p w14:paraId="7FE8DB1A" w14:textId="77777777" w:rsidR="006403C2" w:rsidRPr="00D25B36" w:rsidRDefault="006403C2" w:rsidP="006403C2">
      <w:pPr>
        <w:pStyle w:val="Odstavecseseznamem"/>
        <w:widowControl w:val="0"/>
        <w:spacing w:before="120" w:after="120"/>
        <w:jc w:val="both"/>
        <w:rPr>
          <w:rFonts w:ascii="Arial" w:eastAsia="Calibri" w:hAnsi="Arial"/>
          <w:b/>
          <w:sz w:val="20"/>
        </w:rPr>
      </w:pPr>
    </w:p>
    <w:p w14:paraId="232A66CA" w14:textId="77777777" w:rsidR="006403C2" w:rsidRPr="00A00A56" w:rsidRDefault="006403C2" w:rsidP="005F2E37">
      <w:pPr>
        <w:pStyle w:val="Odstavecseseznamem"/>
        <w:numPr>
          <w:ilvl w:val="0"/>
          <w:numId w:val="95"/>
        </w:numPr>
        <w:spacing w:before="120" w:after="120"/>
        <w:ind w:left="1276" w:hanging="567"/>
        <w:jc w:val="both"/>
        <w:rPr>
          <w:rFonts w:ascii="Arial" w:hAnsi="Arial"/>
          <w:b/>
          <w:sz w:val="20"/>
        </w:rPr>
      </w:pPr>
      <w:bookmarkStart w:id="36" w:name="_Hlk126578538"/>
      <w:r w:rsidRPr="00A00A56">
        <w:rPr>
          <w:rFonts w:ascii="Arial" w:hAnsi="Arial"/>
          <w:b/>
          <w:sz w:val="20"/>
        </w:rPr>
        <w:t xml:space="preserve">Podpora provozu </w:t>
      </w:r>
      <w:r w:rsidRPr="00E94210">
        <w:rPr>
          <w:rFonts w:ascii="Arial" w:hAnsi="Arial"/>
          <w:b/>
          <w:sz w:val="20"/>
          <w:u w:val="single"/>
        </w:rPr>
        <w:t xml:space="preserve">HW </w:t>
      </w:r>
      <w:r>
        <w:rPr>
          <w:rFonts w:ascii="Arial" w:hAnsi="Arial"/>
          <w:b/>
          <w:sz w:val="20"/>
          <w:u w:val="single"/>
        </w:rPr>
        <w:t xml:space="preserve">platformy </w:t>
      </w:r>
      <w:r w:rsidRPr="00E94210">
        <w:rPr>
          <w:rFonts w:ascii="Arial" w:hAnsi="Arial"/>
          <w:b/>
          <w:sz w:val="20"/>
          <w:u w:val="single"/>
        </w:rPr>
        <w:t>FileNet</w:t>
      </w:r>
      <w:bookmarkEnd w:id="36"/>
      <w:r w:rsidRPr="00D25B36">
        <w:rPr>
          <w:rFonts w:ascii="Arial" w:hAnsi="Arial"/>
          <w:b/>
          <w:sz w:val="20"/>
        </w:rPr>
        <w:t>.</w:t>
      </w:r>
    </w:p>
    <w:p w14:paraId="2CB60E0E" w14:textId="77777777" w:rsidR="006403C2" w:rsidRDefault="006403C2" w:rsidP="006403C2">
      <w:pPr>
        <w:pStyle w:val="Odstavecseseznamem"/>
        <w:widowControl w:val="0"/>
        <w:spacing w:before="120" w:after="120"/>
        <w:ind w:left="1276"/>
        <w:contextualSpacing w:val="0"/>
        <w:jc w:val="both"/>
        <w:rPr>
          <w:rFonts w:ascii="Arial" w:eastAsia="Calibri" w:hAnsi="Arial"/>
          <w:b/>
          <w:sz w:val="20"/>
        </w:rPr>
      </w:pPr>
    </w:p>
    <w:p w14:paraId="5F45EB2D" w14:textId="77777777" w:rsidR="006403C2" w:rsidRPr="00C43FF4" w:rsidRDefault="006403C2" w:rsidP="006403C2">
      <w:pPr>
        <w:spacing w:before="120" w:after="120" w:line="276" w:lineRule="auto"/>
        <w:ind w:firstLine="708"/>
        <w:jc w:val="both"/>
        <w:rPr>
          <w:rFonts w:ascii="Arial" w:eastAsia="Calibri" w:hAnsi="Arial"/>
          <w:b/>
          <w:sz w:val="20"/>
          <w:lang w:eastAsia="en-US"/>
        </w:rPr>
      </w:pPr>
      <w:r>
        <w:rPr>
          <w:rFonts w:ascii="Arial" w:eastAsia="Calibri" w:hAnsi="Arial"/>
          <w:b/>
          <w:sz w:val="20"/>
          <w:lang w:eastAsia="en-US"/>
        </w:rPr>
        <w:t>1.1.1</w:t>
      </w:r>
      <w:r w:rsidRPr="00C43FF4">
        <w:rPr>
          <w:rFonts w:ascii="Arial" w:eastAsia="Calibri" w:hAnsi="Arial"/>
          <w:b/>
          <w:sz w:val="20"/>
          <w:lang w:eastAsia="en-US"/>
        </w:rPr>
        <w:t xml:space="preserve"> Poskytování rad a konzultací (Hot – line, Service Desk) HW platformy FileNet. </w:t>
      </w:r>
    </w:p>
    <w:p w14:paraId="185C111D"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 xml:space="preserve">Tato služba zahrnuje </w:t>
      </w:r>
      <w:bookmarkStart w:id="37" w:name="_Hlk126579211"/>
      <w:r w:rsidRPr="007B2391">
        <w:rPr>
          <w:rFonts w:ascii="Arial" w:hAnsi="Arial"/>
          <w:sz w:val="20"/>
        </w:rPr>
        <w:t>technickou pomoc</w:t>
      </w:r>
      <w:r w:rsidRPr="007B2391">
        <w:t xml:space="preserve"> </w:t>
      </w:r>
      <w:r w:rsidRPr="007B2391">
        <w:rPr>
          <w:rFonts w:ascii="Arial" w:hAnsi="Arial"/>
          <w:sz w:val="20"/>
        </w:rPr>
        <w:t xml:space="preserve">poskytovanou formou On-Line konzultací, návrhů </w:t>
      </w:r>
      <w:bookmarkStart w:id="38" w:name="_Hlk126579231"/>
      <w:bookmarkEnd w:id="37"/>
      <w:r w:rsidRPr="007B2391">
        <w:rPr>
          <w:rFonts w:ascii="Arial" w:hAnsi="Arial"/>
          <w:sz w:val="20"/>
        </w:rPr>
        <w:t xml:space="preserve">a doporučení k řešení </w:t>
      </w:r>
      <w:bookmarkEnd w:id="38"/>
      <w:r w:rsidRPr="007B2391">
        <w:rPr>
          <w:rFonts w:ascii="Arial" w:hAnsi="Arial"/>
          <w:sz w:val="20"/>
        </w:rPr>
        <w:t xml:space="preserve">problémů </w:t>
      </w:r>
      <w:r>
        <w:rPr>
          <w:rFonts w:ascii="Arial" w:hAnsi="Arial"/>
          <w:sz w:val="20"/>
        </w:rPr>
        <w:t xml:space="preserve">(incidentů) </w:t>
      </w:r>
      <w:bookmarkStart w:id="39" w:name="_Hlk126579269"/>
      <w:r w:rsidRPr="007B2391">
        <w:rPr>
          <w:rFonts w:ascii="Arial" w:hAnsi="Arial"/>
          <w:sz w:val="20"/>
        </w:rPr>
        <w:t>vzniklých při práci s HW platformy FileNet</w:t>
      </w:r>
      <w:bookmarkEnd w:id="39"/>
      <w:r>
        <w:rPr>
          <w:rFonts w:ascii="Arial" w:hAnsi="Arial"/>
          <w:sz w:val="20"/>
        </w:rPr>
        <w:t xml:space="preserve"> </w:t>
      </w:r>
      <w:bookmarkStart w:id="40" w:name="_Hlk126662575"/>
      <w:r w:rsidRPr="007B2391">
        <w:rPr>
          <w:rFonts w:ascii="Arial" w:hAnsi="Arial"/>
          <w:sz w:val="20"/>
        </w:rPr>
        <w:t>nebo při rozvoji HW platformy FileNet</w:t>
      </w:r>
      <w:bookmarkEnd w:id="40"/>
      <w:r w:rsidRPr="007B2391">
        <w:rPr>
          <w:rFonts w:ascii="Arial" w:hAnsi="Arial"/>
          <w:sz w:val="20"/>
        </w:rPr>
        <w:t>.</w:t>
      </w:r>
    </w:p>
    <w:p w14:paraId="1F09515D"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 xml:space="preserve">Konzultace budou vedeny s využitím všech dostupných způsobů datové a hlasové komunikace (e-mail, telefon, Service Desk). </w:t>
      </w:r>
    </w:p>
    <w:p w14:paraId="43832FBB" w14:textId="57ABC99F" w:rsidR="006403C2" w:rsidRPr="007B2391" w:rsidRDefault="006403C2" w:rsidP="006403C2">
      <w:pPr>
        <w:spacing w:after="120" w:line="276" w:lineRule="auto"/>
        <w:ind w:left="851"/>
        <w:jc w:val="both"/>
        <w:rPr>
          <w:rFonts w:ascii="Arial" w:hAnsi="Arial"/>
          <w:sz w:val="20"/>
        </w:rPr>
      </w:pPr>
      <w:r w:rsidRPr="007B2391">
        <w:rPr>
          <w:rFonts w:ascii="Arial" w:hAnsi="Arial"/>
          <w:sz w:val="20"/>
        </w:rPr>
        <w:t xml:space="preserve">Realizaci této služby </w:t>
      </w:r>
      <w:r>
        <w:rPr>
          <w:rFonts w:ascii="Arial" w:hAnsi="Arial"/>
          <w:sz w:val="20"/>
        </w:rPr>
        <w:t xml:space="preserve">podpory </w:t>
      </w:r>
      <w:r w:rsidRPr="007B2391">
        <w:rPr>
          <w:rFonts w:ascii="Arial" w:hAnsi="Arial"/>
          <w:sz w:val="20"/>
        </w:rPr>
        <w:t>se Poskytovatel zavazuje uskutečňovat v pracovní dny (v době od 8,00 hod. do 16,00 hod., tedy po dobu 8 hodin, ve které bude držet Hot-line pohotovost k poskytování rad a konzultací)</w:t>
      </w:r>
      <w:r w:rsidR="00BB0D12">
        <w:rPr>
          <w:rFonts w:ascii="Arial" w:hAnsi="Arial"/>
          <w:sz w:val="20"/>
        </w:rPr>
        <w:t>.</w:t>
      </w:r>
      <w:r w:rsidR="00F4696A">
        <w:rPr>
          <w:rFonts w:ascii="Arial" w:hAnsi="Arial"/>
          <w:sz w:val="20"/>
        </w:rPr>
        <w:t xml:space="preserve"> </w:t>
      </w:r>
      <w:bookmarkStart w:id="41" w:name="_Hlk132285383"/>
      <w:r w:rsidR="00BB0D12">
        <w:rPr>
          <w:rFonts w:ascii="Arial" w:hAnsi="Arial"/>
          <w:sz w:val="20"/>
        </w:rPr>
        <w:t>Služby bude Poskytovatel poskytovat</w:t>
      </w:r>
      <w:r w:rsidR="00F4696A">
        <w:rPr>
          <w:rFonts w:ascii="Arial" w:hAnsi="Arial"/>
          <w:sz w:val="20"/>
        </w:rPr>
        <w:t xml:space="preserve"> bez zbytečného odkladu</w:t>
      </w:r>
      <w:r w:rsidR="00BB0D12">
        <w:rPr>
          <w:rFonts w:ascii="Arial" w:hAnsi="Arial"/>
          <w:sz w:val="20"/>
        </w:rPr>
        <w:t>,</w:t>
      </w:r>
      <w:r w:rsidR="00F4696A">
        <w:rPr>
          <w:rFonts w:ascii="Arial" w:hAnsi="Arial"/>
          <w:sz w:val="20"/>
        </w:rPr>
        <w:t xml:space="preserve"> nebude-li dohodnuto Smluvními stranami v konkrétním případě jinak</w:t>
      </w:r>
      <w:r w:rsidRPr="007B2391">
        <w:rPr>
          <w:rFonts w:ascii="Arial" w:hAnsi="Arial"/>
          <w:sz w:val="20"/>
        </w:rPr>
        <w:t>.</w:t>
      </w:r>
      <w:bookmarkEnd w:id="41"/>
    </w:p>
    <w:p w14:paraId="1ACAF5B3"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Služby podpory zahrnují:</w:t>
      </w:r>
    </w:p>
    <w:p w14:paraId="7740828E" w14:textId="77777777" w:rsidR="006403C2" w:rsidRPr="007F27E9"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eastAsia="Calibri" w:hAnsi="Arial"/>
          <w:sz w:val="20"/>
        </w:rPr>
      </w:pPr>
      <w:r w:rsidRPr="00A43999">
        <w:rPr>
          <w:rFonts w:ascii="Arial" w:eastAsia="Calibri" w:hAnsi="Arial"/>
          <w:sz w:val="20"/>
        </w:rPr>
        <w:t xml:space="preserve">Podporu Poskytovatele </w:t>
      </w:r>
      <w:r>
        <w:rPr>
          <w:rFonts w:ascii="Arial" w:eastAsia="Calibri" w:hAnsi="Arial"/>
          <w:sz w:val="20"/>
        </w:rPr>
        <w:t>poskytovanou formou návrhů a doporučení při k</w:t>
      </w:r>
      <w:r w:rsidRPr="007F27E9">
        <w:rPr>
          <w:rFonts w:ascii="Arial" w:eastAsia="Calibri" w:hAnsi="Arial"/>
          <w:sz w:val="20"/>
        </w:rPr>
        <w:t>onfigurac</w:t>
      </w:r>
      <w:r>
        <w:rPr>
          <w:rFonts w:ascii="Arial" w:eastAsia="Calibri" w:hAnsi="Arial"/>
          <w:sz w:val="20"/>
        </w:rPr>
        <w:t>i</w:t>
      </w:r>
      <w:r w:rsidRPr="007F27E9">
        <w:rPr>
          <w:rFonts w:ascii="Arial" w:eastAsia="Calibri" w:hAnsi="Arial"/>
          <w:sz w:val="20"/>
        </w:rPr>
        <w:t xml:space="preserve"> a administrac</w:t>
      </w:r>
      <w:r>
        <w:rPr>
          <w:rFonts w:ascii="Arial" w:eastAsia="Calibri" w:hAnsi="Arial"/>
          <w:sz w:val="20"/>
        </w:rPr>
        <w:t xml:space="preserve">i HW platformy FileNet následně </w:t>
      </w:r>
      <w:r w:rsidRPr="007F27E9">
        <w:rPr>
          <w:rFonts w:ascii="Arial" w:eastAsia="Calibri" w:hAnsi="Arial"/>
          <w:sz w:val="20"/>
        </w:rPr>
        <w:t>prováděn</w:t>
      </w:r>
      <w:r>
        <w:rPr>
          <w:rFonts w:ascii="Arial" w:eastAsia="Calibri" w:hAnsi="Arial"/>
          <w:sz w:val="20"/>
        </w:rPr>
        <w:t>ou</w:t>
      </w:r>
      <w:r w:rsidRPr="007F27E9">
        <w:rPr>
          <w:rFonts w:ascii="Arial" w:eastAsia="Calibri" w:hAnsi="Arial"/>
          <w:sz w:val="20"/>
        </w:rPr>
        <w:t xml:space="preserve"> administrátory Objednatele</w:t>
      </w:r>
      <w:r>
        <w:rPr>
          <w:rFonts w:ascii="Arial" w:eastAsia="Calibri" w:hAnsi="Arial"/>
          <w:sz w:val="20"/>
        </w:rPr>
        <w:t xml:space="preserve"> v součinnosti s Poskytovatelem.</w:t>
      </w:r>
    </w:p>
    <w:p w14:paraId="00DD7A13" w14:textId="77777777" w:rsidR="006403C2" w:rsidRPr="007F27E9"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eastAsia="Calibri" w:hAnsi="Arial"/>
          <w:sz w:val="20"/>
        </w:rPr>
      </w:pPr>
      <w:r w:rsidRPr="007111B2">
        <w:rPr>
          <w:rFonts w:ascii="Arial" w:eastAsia="Calibri" w:hAnsi="Arial"/>
          <w:sz w:val="20"/>
        </w:rPr>
        <w:t xml:space="preserve">Podporu Poskytovatele </w:t>
      </w:r>
      <w:r>
        <w:rPr>
          <w:rFonts w:ascii="Arial" w:eastAsia="Calibri" w:hAnsi="Arial"/>
          <w:sz w:val="20"/>
        </w:rPr>
        <w:t>při</w:t>
      </w:r>
      <w:r w:rsidRPr="007F27E9">
        <w:rPr>
          <w:rFonts w:ascii="Arial" w:eastAsia="Calibri" w:hAnsi="Arial"/>
          <w:sz w:val="20"/>
        </w:rPr>
        <w:t xml:space="preserve"> </w:t>
      </w:r>
      <w:r>
        <w:rPr>
          <w:rFonts w:ascii="Arial" w:eastAsia="Calibri" w:hAnsi="Arial"/>
          <w:sz w:val="20"/>
        </w:rPr>
        <w:t>k</w:t>
      </w:r>
      <w:r w:rsidRPr="007F27E9">
        <w:rPr>
          <w:rFonts w:ascii="Arial" w:eastAsia="Calibri" w:hAnsi="Arial"/>
          <w:sz w:val="20"/>
        </w:rPr>
        <w:t>ontrol</w:t>
      </w:r>
      <w:r>
        <w:rPr>
          <w:rFonts w:ascii="Arial" w:eastAsia="Calibri" w:hAnsi="Arial"/>
          <w:sz w:val="20"/>
        </w:rPr>
        <w:t>e</w:t>
      </w:r>
      <w:r w:rsidRPr="007F27E9">
        <w:rPr>
          <w:rFonts w:ascii="Arial" w:eastAsia="Calibri" w:hAnsi="Arial"/>
          <w:sz w:val="20"/>
        </w:rPr>
        <w:t xml:space="preserve"> dostupnosti, výkonnosti a performance HW </w:t>
      </w:r>
      <w:r w:rsidRPr="009763F9">
        <w:rPr>
          <w:rFonts w:ascii="Arial" w:eastAsia="Calibri" w:hAnsi="Arial"/>
          <w:sz w:val="20"/>
        </w:rPr>
        <w:t>prováděné administrátory Objednatele</w:t>
      </w:r>
      <w:r>
        <w:rPr>
          <w:rFonts w:ascii="Arial" w:eastAsia="Calibri" w:hAnsi="Arial"/>
          <w:sz w:val="20"/>
        </w:rPr>
        <w:t xml:space="preserve"> v součinnosti s Poskytovatelem.</w:t>
      </w:r>
    </w:p>
    <w:p w14:paraId="4BA0E160" w14:textId="77777777" w:rsidR="006403C2"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eastAsia="Calibri" w:hAnsi="Arial"/>
          <w:sz w:val="20"/>
        </w:rPr>
      </w:pPr>
      <w:r w:rsidRPr="007E6449">
        <w:rPr>
          <w:rFonts w:ascii="Arial" w:eastAsia="Calibri" w:hAnsi="Arial"/>
          <w:sz w:val="20"/>
        </w:rPr>
        <w:t>Návrhy preventivních opatření a kontrolních činností vyplývající z monitoringu s cílem předejít možným výpadkům a omezením služby, reportování anomálií a trendů/statistik</w:t>
      </w:r>
      <w:r>
        <w:rPr>
          <w:rFonts w:ascii="Arial" w:eastAsia="Calibri" w:hAnsi="Arial"/>
          <w:sz w:val="20"/>
        </w:rPr>
        <w:t>.</w:t>
      </w:r>
    </w:p>
    <w:p w14:paraId="75F2FBBC" w14:textId="77777777" w:rsidR="006403C2" w:rsidRPr="007E6449"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hAnsi="Arial"/>
          <w:bCs/>
          <w:sz w:val="20"/>
        </w:rPr>
      </w:pPr>
      <w:r w:rsidRPr="007E6449">
        <w:rPr>
          <w:rFonts w:ascii="Arial" w:eastAsia="Calibri" w:hAnsi="Arial"/>
          <w:sz w:val="20"/>
        </w:rPr>
        <w:t>Kapacitní plánování</w:t>
      </w:r>
      <w:r>
        <w:rPr>
          <w:rFonts w:ascii="Arial" w:eastAsia="Calibri" w:hAnsi="Arial"/>
          <w:sz w:val="20"/>
        </w:rPr>
        <w:t>.</w:t>
      </w:r>
    </w:p>
    <w:p w14:paraId="05B05B21" w14:textId="77777777" w:rsidR="006403C2" w:rsidRPr="009763F9"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hAnsi="Arial"/>
          <w:bCs/>
          <w:sz w:val="20"/>
        </w:rPr>
      </w:pPr>
      <w:r w:rsidRPr="009763F9">
        <w:rPr>
          <w:rFonts w:ascii="Arial" w:eastAsia="Calibri" w:hAnsi="Arial"/>
          <w:sz w:val="20"/>
        </w:rPr>
        <w:t>Podporu Poskytovatele poskytovanou formou návrhů a doporučení na zálohování dle politik zálohování Objednatele (Standard</w:t>
      </w:r>
      <w:r>
        <w:rPr>
          <w:rFonts w:ascii="Arial" w:eastAsia="Calibri" w:hAnsi="Arial"/>
          <w:sz w:val="20"/>
        </w:rPr>
        <w:t>y</w:t>
      </w:r>
      <w:r w:rsidRPr="009763F9">
        <w:rPr>
          <w:rFonts w:ascii="Arial" w:eastAsia="Calibri" w:hAnsi="Arial"/>
          <w:sz w:val="20"/>
        </w:rPr>
        <w:t xml:space="preserve"> IS </w:t>
      </w:r>
      <w:r>
        <w:rPr>
          <w:rFonts w:ascii="Arial" w:eastAsia="Calibri" w:hAnsi="Arial"/>
          <w:sz w:val="20"/>
        </w:rPr>
        <w:t xml:space="preserve">VZP – </w:t>
      </w:r>
      <w:r w:rsidRPr="009763F9">
        <w:rPr>
          <w:rFonts w:ascii="Arial" w:eastAsia="Calibri" w:hAnsi="Arial"/>
          <w:sz w:val="20"/>
        </w:rPr>
        <w:t xml:space="preserve">NIS, kapitola zálohování) následně prováděnou administrátory Objednatele v součinnosti s Poskytovatelem. </w:t>
      </w:r>
    </w:p>
    <w:p w14:paraId="59A4AFF8" w14:textId="77777777" w:rsidR="006403C2" w:rsidRPr="000F791F"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hAnsi="Arial"/>
          <w:bCs/>
          <w:sz w:val="20"/>
        </w:rPr>
      </w:pPr>
      <w:r w:rsidRPr="009763F9">
        <w:rPr>
          <w:rFonts w:ascii="Arial" w:eastAsia="Calibri" w:hAnsi="Arial"/>
          <w:sz w:val="20"/>
        </w:rPr>
        <w:t>Návrhy na monitoring dle politik Objednatele (Standard</w:t>
      </w:r>
      <w:r>
        <w:rPr>
          <w:rFonts w:ascii="Arial" w:eastAsia="Calibri" w:hAnsi="Arial"/>
          <w:sz w:val="20"/>
        </w:rPr>
        <w:t>y</w:t>
      </w:r>
      <w:r w:rsidRPr="009763F9">
        <w:rPr>
          <w:rFonts w:ascii="Arial" w:eastAsia="Calibri" w:hAnsi="Arial"/>
          <w:sz w:val="20"/>
        </w:rPr>
        <w:t xml:space="preserve"> IS</w:t>
      </w:r>
      <w:r>
        <w:rPr>
          <w:rFonts w:ascii="Arial" w:eastAsia="Calibri" w:hAnsi="Arial"/>
          <w:sz w:val="20"/>
        </w:rPr>
        <w:t xml:space="preserve"> VZP –</w:t>
      </w:r>
      <w:r w:rsidRPr="009763F9">
        <w:rPr>
          <w:rFonts w:ascii="Arial" w:eastAsia="Calibri" w:hAnsi="Arial"/>
          <w:sz w:val="20"/>
        </w:rPr>
        <w:t xml:space="preserve"> NIS, kapitola monitoring) následně prováděnou administrátory Objednatele v součinnosti s Poskytovatelem. </w:t>
      </w:r>
    </w:p>
    <w:p w14:paraId="1DFF92AA" w14:textId="77777777" w:rsidR="006403C2" w:rsidRPr="009763F9" w:rsidRDefault="006403C2" w:rsidP="005F2E37">
      <w:pPr>
        <w:pStyle w:val="Odstavecseseznamem"/>
        <w:keepLines/>
        <w:widowControl w:val="0"/>
        <w:numPr>
          <w:ilvl w:val="1"/>
          <w:numId w:val="80"/>
        </w:numPr>
        <w:suppressAutoHyphens/>
        <w:overflowPunct w:val="0"/>
        <w:autoSpaceDE w:val="0"/>
        <w:autoSpaceDN w:val="0"/>
        <w:spacing w:before="120" w:after="120"/>
        <w:ind w:hanging="589"/>
        <w:jc w:val="both"/>
        <w:rPr>
          <w:rFonts w:ascii="Arial" w:hAnsi="Arial"/>
          <w:bCs/>
          <w:sz w:val="20"/>
        </w:rPr>
      </w:pPr>
      <w:r>
        <w:rPr>
          <w:rFonts w:ascii="Arial" w:hAnsi="Arial"/>
          <w:bCs/>
          <w:sz w:val="20"/>
        </w:rPr>
        <w:t>A</w:t>
      </w:r>
      <w:r w:rsidRPr="00C6295C">
        <w:rPr>
          <w:rFonts w:ascii="Arial" w:hAnsi="Arial"/>
          <w:bCs/>
          <w:sz w:val="20"/>
        </w:rPr>
        <w:t xml:space="preserve">ktualizace administrátorské dokumentace </w:t>
      </w:r>
      <w:r w:rsidRPr="00C6295C">
        <w:rPr>
          <w:rFonts w:ascii="Arial" w:hAnsi="Arial"/>
          <w:sz w:val="20"/>
        </w:rPr>
        <w:t>podporované platform</w:t>
      </w:r>
      <w:r>
        <w:rPr>
          <w:rFonts w:ascii="Arial" w:hAnsi="Arial"/>
          <w:sz w:val="20"/>
        </w:rPr>
        <w:t>y</w:t>
      </w:r>
      <w:r w:rsidRPr="00C6295C">
        <w:rPr>
          <w:rFonts w:ascii="Arial" w:hAnsi="Arial"/>
          <w:sz w:val="20"/>
        </w:rPr>
        <w:t xml:space="preserve"> FileNet</w:t>
      </w:r>
      <w:r>
        <w:rPr>
          <w:rFonts w:ascii="Arial" w:hAnsi="Arial"/>
          <w:sz w:val="20"/>
        </w:rPr>
        <w:t>.</w:t>
      </w:r>
    </w:p>
    <w:p w14:paraId="70AA47DD" w14:textId="77777777" w:rsidR="006403C2" w:rsidRPr="00454F79" w:rsidRDefault="006403C2" w:rsidP="006403C2">
      <w:pPr>
        <w:pStyle w:val="Odstavecseseznamem"/>
        <w:keepLines/>
        <w:widowControl w:val="0"/>
        <w:suppressAutoHyphens/>
        <w:overflowPunct w:val="0"/>
        <w:autoSpaceDE w:val="0"/>
        <w:autoSpaceDN w:val="0"/>
        <w:spacing w:before="120" w:after="120"/>
        <w:ind w:left="1440"/>
        <w:jc w:val="both"/>
        <w:rPr>
          <w:rFonts w:ascii="Arial" w:hAnsi="Arial"/>
          <w:bCs/>
          <w:sz w:val="20"/>
          <w:highlight w:val="yellow"/>
        </w:rPr>
      </w:pPr>
    </w:p>
    <w:p w14:paraId="4F93EDC2" w14:textId="77777777" w:rsidR="006403C2" w:rsidRPr="00A43999" w:rsidRDefault="006403C2" w:rsidP="006403C2">
      <w:pPr>
        <w:spacing w:after="120" w:line="276" w:lineRule="auto"/>
        <w:ind w:left="851"/>
        <w:jc w:val="both"/>
        <w:rPr>
          <w:rFonts w:ascii="Arial" w:hAnsi="Arial"/>
          <w:sz w:val="20"/>
        </w:rPr>
      </w:pPr>
      <w:r w:rsidRPr="00A43999">
        <w:rPr>
          <w:rFonts w:ascii="Arial" w:hAnsi="Arial"/>
          <w:sz w:val="20"/>
        </w:rPr>
        <w:t>Komunikace mezi Objednatelem a Poskytovatelem bude probíhat v českém nebo slovenském jazyce.</w:t>
      </w:r>
    </w:p>
    <w:p w14:paraId="79150AB5"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hAnsi="Arial"/>
          <w:bCs/>
          <w:sz w:val="20"/>
        </w:rPr>
      </w:pPr>
    </w:p>
    <w:p w14:paraId="3748BCC9" w14:textId="77777777" w:rsidR="006403C2" w:rsidRPr="00C43FF4" w:rsidRDefault="006403C2" w:rsidP="005F2E37">
      <w:pPr>
        <w:pStyle w:val="Odstavecseseznamem"/>
        <w:numPr>
          <w:ilvl w:val="0"/>
          <w:numId w:val="95"/>
        </w:numPr>
        <w:spacing w:before="120" w:after="120"/>
        <w:ind w:left="1276" w:hanging="567"/>
        <w:jc w:val="both"/>
        <w:rPr>
          <w:rFonts w:ascii="Arial" w:hAnsi="Arial"/>
          <w:b/>
          <w:sz w:val="20"/>
        </w:rPr>
      </w:pPr>
      <w:r w:rsidRPr="00C43FF4">
        <w:rPr>
          <w:rFonts w:ascii="Arial" w:hAnsi="Arial"/>
          <w:b/>
          <w:sz w:val="20"/>
        </w:rPr>
        <w:t xml:space="preserve">Podpora provozu </w:t>
      </w:r>
      <w:r w:rsidRPr="009763F9">
        <w:rPr>
          <w:rFonts w:ascii="Arial" w:hAnsi="Arial"/>
          <w:b/>
          <w:sz w:val="20"/>
          <w:u w:val="single"/>
        </w:rPr>
        <w:t>SW platformy FileNet</w:t>
      </w:r>
      <w:r>
        <w:rPr>
          <w:rFonts w:ascii="Arial" w:hAnsi="Arial"/>
          <w:b/>
          <w:sz w:val="20"/>
        </w:rPr>
        <w:t>.</w:t>
      </w:r>
      <w:r w:rsidRPr="00C43FF4">
        <w:rPr>
          <w:rFonts w:ascii="Arial" w:hAnsi="Arial"/>
          <w:b/>
          <w:sz w:val="20"/>
        </w:rPr>
        <w:t xml:space="preserve"> </w:t>
      </w:r>
    </w:p>
    <w:p w14:paraId="7C7F4EBF" w14:textId="77777777" w:rsidR="006403C2" w:rsidRDefault="006403C2" w:rsidP="006403C2">
      <w:pPr>
        <w:pStyle w:val="Odstavecseseznamem"/>
        <w:spacing w:before="120" w:after="120"/>
        <w:ind w:left="1276" w:hanging="567"/>
        <w:jc w:val="both"/>
        <w:rPr>
          <w:rFonts w:ascii="Arial" w:hAnsi="Arial"/>
          <w:b/>
          <w:sz w:val="20"/>
        </w:rPr>
      </w:pPr>
      <w:r w:rsidDel="0042119E">
        <w:rPr>
          <w:rFonts w:ascii="Arial" w:hAnsi="Arial"/>
          <w:b/>
          <w:sz w:val="20"/>
        </w:rPr>
        <w:t xml:space="preserve"> </w:t>
      </w:r>
    </w:p>
    <w:p w14:paraId="3AFCEC86" w14:textId="77777777" w:rsidR="006403C2" w:rsidRPr="00C43FF4" w:rsidRDefault="006403C2" w:rsidP="006403C2">
      <w:pPr>
        <w:pStyle w:val="Odstavecseseznamem"/>
        <w:spacing w:before="120" w:after="120"/>
        <w:ind w:left="1276" w:hanging="567"/>
        <w:jc w:val="both"/>
        <w:rPr>
          <w:rFonts w:ascii="Arial" w:hAnsi="Arial"/>
          <w:b/>
          <w:sz w:val="20"/>
        </w:rPr>
      </w:pPr>
      <w:r>
        <w:rPr>
          <w:rFonts w:ascii="Arial" w:eastAsia="Calibri" w:hAnsi="Arial"/>
          <w:b/>
          <w:sz w:val="20"/>
        </w:rPr>
        <w:t xml:space="preserve">1.2.1 </w:t>
      </w:r>
      <w:r w:rsidRPr="00C43FF4">
        <w:rPr>
          <w:rFonts w:ascii="Arial" w:eastAsia="Calibri" w:hAnsi="Arial"/>
          <w:b/>
          <w:sz w:val="20"/>
        </w:rPr>
        <w:t>Poskytování rad a konzultací (Hot – line, Service Desk) SW platformy FileNet.</w:t>
      </w:r>
    </w:p>
    <w:p w14:paraId="140AA354"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 xml:space="preserve">Tato služba </w:t>
      </w:r>
      <w:r>
        <w:rPr>
          <w:rFonts w:ascii="Arial" w:hAnsi="Arial"/>
          <w:sz w:val="20"/>
        </w:rPr>
        <w:t xml:space="preserve">podpory </w:t>
      </w:r>
      <w:r w:rsidRPr="007B2391">
        <w:rPr>
          <w:rFonts w:ascii="Arial" w:hAnsi="Arial"/>
          <w:sz w:val="20"/>
        </w:rPr>
        <w:t>zahrnuje</w:t>
      </w:r>
      <w:r>
        <w:rPr>
          <w:rFonts w:ascii="Arial" w:hAnsi="Arial"/>
          <w:sz w:val="20"/>
        </w:rPr>
        <w:t xml:space="preserve"> </w:t>
      </w:r>
      <w:r w:rsidRPr="007B2391">
        <w:rPr>
          <w:rFonts w:ascii="Arial" w:hAnsi="Arial"/>
          <w:sz w:val="20"/>
        </w:rPr>
        <w:t>technickou pomoc</w:t>
      </w:r>
      <w:r w:rsidRPr="007B2391">
        <w:t xml:space="preserve"> </w:t>
      </w:r>
      <w:r w:rsidRPr="007B2391">
        <w:rPr>
          <w:rFonts w:ascii="Arial" w:hAnsi="Arial"/>
          <w:sz w:val="20"/>
        </w:rPr>
        <w:t>poskytovanou formou On-Line konzultací, návrhů a doporučení k řešení problémů vzniklých při práci s SW platformy FileNet nebo při rozvoji SW platformy FileNet.</w:t>
      </w:r>
    </w:p>
    <w:p w14:paraId="77288E67"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 xml:space="preserve">Konzultace budou vedeny s využitím všech dostupných způsobů datové a hlasové komunikace (e-mail, telefon, Service Desk). </w:t>
      </w:r>
    </w:p>
    <w:p w14:paraId="69EBEACB" w14:textId="53C56B22" w:rsidR="006403C2" w:rsidRPr="007B2391" w:rsidRDefault="006403C2" w:rsidP="006403C2">
      <w:pPr>
        <w:spacing w:after="120" w:line="276" w:lineRule="auto"/>
        <w:ind w:left="851"/>
        <w:jc w:val="both"/>
        <w:rPr>
          <w:rFonts w:ascii="Arial" w:hAnsi="Arial"/>
          <w:sz w:val="20"/>
        </w:rPr>
      </w:pPr>
      <w:r w:rsidRPr="007B2391">
        <w:rPr>
          <w:rFonts w:ascii="Arial" w:hAnsi="Arial"/>
          <w:sz w:val="20"/>
        </w:rPr>
        <w:lastRenderedPageBreak/>
        <w:t>Realizaci této služby se Poskytovatel zavazuje uskutečňovat v pracovní dny (v době od 8,00 hod. do 16,00 hod., tedy po dobu 8 hodin</w:t>
      </w:r>
      <w:r>
        <w:rPr>
          <w:rFonts w:ascii="Arial" w:hAnsi="Arial"/>
          <w:sz w:val="20"/>
        </w:rPr>
        <w:t>)</w:t>
      </w:r>
      <w:r w:rsidR="00BB0D12">
        <w:rPr>
          <w:rFonts w:ascii="Arial" w:hAnsi="Arial"/>
          <w:sz w:val="20"/>
        </w:rPr>
        <w:t>.</w:t>
      </w:r>
      <w:r w:rsidR="00F4696A">
        <w:rPr>
          <w:rFonts w:ascii="Arial" w:hAnsi="Arial"/>
          <w:sz w:val="20"/>
        </w:rPr>
        <w:t xml:space="preserve"> </w:t>
      </w:r>
      <w:r w:rsidR="00BB0D12">
        <w:rPr>
          <w:rFonts w:ascii="Arial" w:hAnsi="Arial"/>
          <w:sz w:val="20"/>
        </w:rPr>
        <w:t>Služby bude Poskytovatel poskytovat bez zbytečného odkladu, nebude-li dohodnuto Smluvními stranami v konkrétním případě jinak</w:t>
      </w:r>
      <w:r>
        <w:rPr>
          <w:rFonts w:ascii="Arial" w:hAnsi="Arial"/>
          <w:sz w:val="20"/>
        </w:rPr>
        <w:t xml:space="preserve">. </w:t>
      </w:r>
    </w:p>
    <w:p w14:paraId="1A9B64CF"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Služby podpory zahrnují:</w:t>
      </w:r>
    </w:p>
    <w:p w14:paraId="567724BA" w14:textId="77777777" w:rsidR="006403C2" w:rsidRDefault="006403C2" w:rsidP="005F2E37">
      <w:pPr>
        <w:pStyle w:val="Odstavecseseznamem"/>
        <w:keepLines/>
        <w:widowControl w:val="0"/>
        <w:numPr>
          <w:ilvl w:val="0"/>
          <w:numId w:val="82"/>
        </w:numPr>
        <w:suppressAutoHyphens/>
        <w:overflowPunct w:val="0"/>
        <w:autoSpaceDE w:val="0"/>
        <w:autoSpaceDN w:val="0"/>
        <w:spacing w:before="120" w:after="120"/>
        <w:ind w:hanging="589"/>
        <w:jc w:val="both"/>
        <w:rPr>
          <w:rFonts w:ascii="Arial" w:eastAsia="Calibri" w:hAnsi="Arial"/>
          <w:sz w:val="20"/>
        </w:rPr>
      </w:pPr>
      <w:r w:rsidRPr="007111B2">
        <w:rPr>
          <w:rFonts w:ascii="Arial" w:eastAsia="Calibri" w:hAnsi="Arial"/>
          <w:sz w:val="20"/>
        </w:rPr>
        <w:t xml:space="preserve">Podporu Poskytovatele </w:t>
      </w:r>
      <w:r>
        <w:rPr>
          <w:rFonts w:ascii="Arial" w:eastAsia="Calibri" w:hAnsi="Arial"/>
          <w:sz w:val="20"/>
        </w:rPr>
        <w:t xml:space="preserve">poskytovanou formou návrhů a doporučení při </w:t>
      </w:r>
      <w:r w:rsidRPr="00BA0194">
        <w:rPr>
          <w:rFonts w:ascii="Arial" w:eastAsia="Calibri" w:hAnsi="Arial"/>
          <w:sz w:val="20"/>
        </w:rPr>
        <w:t xml:space="preserve">konfiguraci a administraci SW platformy FileNet </w:t>
      </w:r>
      <w:r>
        <w:rPr>
          <w:rFonts w:ascii="Arial" w:eastAsia="Calibri" w:hAnsi="Arial"/>
          <w:sz w:val="20"/>
        </w:rPr>
        <w:t xml:space="preserve">následně </w:t>
      </w:r>
      <w:r w:rsidRPr="00BA0194">
        <w:rPr>
          <w:rFonts w:ascii="Arial" w:eastAsia="Calibri" w:hAnsi="Arial"/>
          <w:sz w:val="20"/>
        </w:rPr>
        <w:t>prováděnou administrátory Objednatele</w:t>
      </w:r>
      <w:r>
        <w:rPr>
          <w:rFonts w:ascii="Arial" w:eastAsia="Calibri" w:hAnsi="Arial"/>
          <w:sz w:val="20"/>
        </w:rPr>
        <w:t xml:space="preserve"> v součinnosti s Poskytovatelem</w:t>
      </w:r>
      <w:r w:rsidRPr="00BA0194">
        <w:rPr>
          <w:rFonts w:ascii="Arial" w:eastAsia="Calibri" w:hAnsi="Arial"/>
          <w:sz w:val="20"/>
        </w:rPr>
        <w:t>.</w:t>
      </w:r>
    </w:p>
    <w:p w14:paraId="33C8D102" w14:textId="77777777" w:rsidR="006403C2" w:rsidRPr="009763F9" w:rsidRDefault="006403C2" w:rsidP="005F2E37">
      <w:pPr>
        <w:pStyle w:val="Odstavecseseznamem"/>
        <w:keepLines/>
        <w:widowControl w:val="0"/>
        <w:numPr>
          <w:ilvl w:val="0"/>
          <w:numId w:val="82"/>
        </w:numPr>
        <w:suppressAutoHyphens/>
        <w:overflowPunct w:val="0"/>
        <w:autoSpaceDE w:val="0"/>
        <w:autoSpaceDN w:val="0"/>
        <w:spacing w:before="120" w:after="120"/>
        <w:ind w:hanging="589"/>
        <w:jc w:val="both"/>
        <w:rPr>
          <w:rFonts w:ascii="Arial" w:eastAsia="Calibri" w:hAnsi="Arial"/>
          <w:sz w:val="20"/>
        </w:rPr>
      </w:pPr>
      <w:r w:rsidRPr="007111B2">
        <w:rPr>
          <w:rFonts w:ascii="Arial" w:eastAsia="Calibri" w:hAnsi="Arial"/>
          <w:sz w:val="20"/>
        </w:rPr>
        <w:t xml:space="preserve">Podporu Poskytovatele </w:t>
      </w:r>
      <w:r>
        <w:rPr>
          <w:rFonts w:ascii="Arial" w:eastAsia="Calibri" w:hAnsi="Arial"/>
          <w:sz w:val="20"/>
        </w:rPr>
        <w:t>při k</w:t>
      </w:r>
      <w:r w:rsidRPr="00BA0194">
        <w:rPr>
          <w:rFonts w:ascii="Arial" w:eastAsia="Calibri" w:hAnsi="Arial"/>
          <w:sz w:val="20"/>
        </w:rPr>
        <w:t>ontrol</w:t>
      </w:r>
      <w:r>
        <w:rPr>
          <w:rFonts w:ascii="Arial" w:eastAsia="Calibri" w:hAnsi="Arial"/>
          <w:sz w:val="20"/>
        </w:rPr>
        <w:t>e</w:t>
      </w:r>
      <w:r w:rsidRPr="00BA0194">
        <w:rPr>
          <w:rFonts w:ascii="Arial" w:eastAsia="Calibri" w:hAnsi="Arial"/>
          <w:sz w:val="20"/>
        </w:rPr>
        <w:t xml:space="preserve"> dostupnosti, výkonnosti a performance</w:t>
      </w:r>
      <w:r w:rsidRPr="00D2087E">
        <w:rPr>
          <w:rFonts w:ascii="Arial" w:eastAsia="Calibri" w:hAnsi="Arial"/>
          <w:sz w:val="20"/>
        </w:rPr>
        <w:t xml:space="preserve"> </w:t>
      </w:r>
      <w:r>
        <w:rPr>
          <w:rFonts w:ascii="Arial" w:eastAsia="Calibri" w:hAnsi="Arial"/>
          <w:sz w:val="20"/>
        </w:rPr>
        <w:t xml:space="preserve">SW </w:t>
      </w:r>
      <w:r w:rsidRPr="009763F9">
        <w:rPr>
          <w:rFonts w:ascii="Arial" w:eastAsia="Calibri" w:hAnsi="Arial"/>
          <w:sz w:val="20"/>
        </w:rPr>
        <w:t xml:space="preserve">platformy FileNet </w:t>
      </w:r>
      <w:r>
        <w:rPr>
          <w:rFonts w:ascii="Arial" w:eastAsia="Calibri" w:hAnsi="Arial"/>
          <w:sz w:val="20"/>
        </w:rPr>
        <w:t xml:space="preserve">následně </w:t>
      </w:r>
      <w:r w:rsidRPr="00BA0194">
        <w:rPr>
          <w:rFonts w:ascii="Arial" w:eastAsia="Calibri" w:hAnsi="Arial"/>
          <w:sz w:val="20"/>
        </w:rPr>
        <w:t>prováděnou administrátory Objednatele</w:t>
      </w:r>
      <w:r>
        <w:rPr>
          <w:rFonts w:ascii="Arial" w:eastAsia="Calibri" w:hAnsi="Arial"/>
          <w:sz w:val="20"/>
        </w:rPr>
        <w:t xml:space="preserve"> v součinnosti s Poskytovatelem</w:t>
      </w:r>
      <w:r w:rsidRPr="00BA0194">
        <w:rPr>
          <w:rFonts w:ascii="Arial" w:eastAsia="Calibri" w:hAnsi="Arial"/>
          <w:sz w:val="20"/>
        </w:rPr>
        <w:t>.</w:t>
      </w:r>
    </w:p>
    <w:p w14:paraId="3A07009C" w14:textId="2214DD73" w:rsidR="006403C2" w:rsidRDefault="006403C2" w:rsidP="005F2E37">
      <w:pPr>
        <w:pStyle w:val="Odstavecseseznamem"/>
        <w:keepLines/>
        <w:widowControl w:val="0"/>
        <w:numPr>
          <w:ilvl w:val="0"/>
          <w:numId w:val="82"/>
        </w:numPr>
        <w:suppressAutoHyphens/>
        <w:overflowPunct w:val="0"/>
        <w:autoSpaceDE w:val="0"/>
        <w:autoSpaceDN w:val="0"/>
        <w:spacing w:before="120" w:after="120"/>
        <w:ind w:hanging="589"/>
        <w:jc w:val="both"/>
        <w:rPr>
          <w:rFonts w:ascii="Arial" w:eastAsia="Calibri" w:hAnsi="Arial"/>
          <w:sz w:val="20"/>
        </w:rPr>
      </w:pPr>
      <w:r w:rsidRPr="00B2778B">
        <w:rPr>
          <w:rFonts w:ascii="Arial" w:eastAsia="Calibri" w:hAnsi="Arial"/>
          <w:sz w:val="20"/>
        </w:rPr>
        <w:t>Analýza vhodnosti a potřebnosti implementace opravn</w:t>
      </w:r>
      <w:r w:rsidR="00700F12">
        <w:rPr>
          <w:rFonts w:ascii="Arial" w:eastAsia="Calibri" w:hAnsi="Arial"/>
          <w:sz w:val="20"/>
        </w:rPr>
        <w:t>ých</w:t>
      </w:r>
      <w:r w:rsidRPr="00B2778B">
        <w:rPr>
          <w:rFonts w:ascii="Arial" w:eastAsia="Calibri" w:hAnsi="Arial"/>
          <w:sz w:val="20"/>
        </w:rPr>
        <w:t xml:space="preserve"> balík</w:t>
      </w:r>
      <w:r w:rsidR="00700F12">
        <w:rPr>
          <w:rFonts w:ascii="Arial" w:eastAsia="Calibri" w:hAnsi="Arial"/>
          <w:sz w:val="20"/>
        </w:rPr>
        <w:t>ů výrobce, a</w:t>
      </w:r>
      <w:r w:rsidR="00700F12" w:rsidRPr="00B2778B">
        <w:rPr>
          <w:rFonts w:ascii="Arial" w:eastAsia="Calibri" w:hAnsi="Arial"/>
          <w:sz w:val="20"/>
        </w:rPr>
        <w:t xml:space="preserve">ktualizace SW platformy </w:t>
      </w:r>
      <w:proofErr w:type="spellStart"/>
      <w:r w:rsidR="00700F12" w:rsidRPr="00B2778B">
        <w:rPr>
          <w:rFonts w:ascii="Arial" w:eastAsia="Calibri" w:hAnsi="Arial"/>
          <w:sz w:val="20"/>
        </w:rPr>
        <w:t>FileNet</w:t>
      </w:r>
      <w:proofErr w:type="spellEnd"/>
      <w:r w:rsidR="00700F12" w:rsidRPr="00B2778B">
        <w:rPr>
          <w:rFonts w:ascii="Arial" w:eastAsia="Calibri" w:hAnsi="Arial"/>
          <w:sz w:val="20"/>
        </w:rPr>
        <w:t xml:space="preserve">, nasazení </w:t>
      </w:r>
      <w:proofErr w:type="spellStart"/>
      <w:r w:rsidR="00700F12" w:rsidRPr="00B2778B">
        <w:rPr>
          <w:rFonts w:ascii="Arial" w:eastAsia="Calibri" w:hAnsi="Arial"/>
          <w:sz w:val="20"/>
        </w:rPr>
        <w:t>patchů</w:t>
      </w:r>
      <w:proofErr w:type="spellEnd"/>
      <w:r w:rsidR="00700F12" w:rsidRPr="00B2778B">
        <w:rPr>
          <w:rFonts w:ascii="Arial" w:eastAsia="Calibri" w:hAnsi="Arial"/>
          <w:sz w:val="20"/>
        </w:rPr>
        <w:t xml:space="preserve">, </w:t>
      </w:r>
      <w:proofErr w:type="spellStart"/>
      <w:r w:rsidR="00700F12" w:rsidRPr="00B2778B">
        <w:rPr>
          <w:rFonts w:ascii="Arial" w:eastAsia="Calibri" w:hAnsi="Arial"/>
          <w:sz w:val="20"/>
        </w:rPr>
        <w:t>hotfixů</w:t>
      </w:r>
      <w:proofErr w:type="spellEnd"/>
      <w:r w:rsidR="00700F12" w:rsidRPr="00B2778B">
        <w:rPr>
          <w:rFonts w:ascii="Arial" w:eastAsia="Calibri" w:hAnsi="Arial"/>
          <w:sz w:val="20"/>
        </w:rPr>
        <w:t xml:space="preserve">, bezpečnostních </w:t>
      </w:r>
      <w:proofErr w:type="spellStart"/>
      <w:r w:rsidR="00700F12" w:rsidRPr="00B2778B">
        <w:rPr>
          <w:rFonts w:ascii="Arial" w:eastAsia="Calibri" w:hAnsi="Arial"/>
          <w:sz w:val="20"/>
        </w:rPr>
        <w:t>patchů</w:t>
      </w:r>
      <w:proofErr w:type="spellEnd"/>
      <w:r w:rsidR="00700F12" w:rsidRPr="00B2778B">
        <w:rPr>
          <w:rFonts w:ascii="Arial" w:eastAsia="Calibri" w:hAnsi="Arial"/>
          <w:sz w:val="20"/>
        </w:rPr>
        <w:t xml:space="preserve">, </w:t>
      </w:r>
      <w:proofErr w:type="spellStart"/>
      <w:r w:rsidR="00700F12" w:rsidRPr="00B2778B">
        <w:rPr>
          <w:rFonts w:ascii="Arial" w:eastAsia="Calibri" w:hAnsi="Arial"/>
          <w:sz w:val="20"/>
        </w:rPr>
        <w:t>service</w:t>
      </w:r>
      <w:proofErr w:type="spellEnd"/>
      <w:r w:rsidR="00700F12" w:rsidRPr="00B2778B">
        <w:rPr>
          <w:rFonts w:ascii="Arial" w:eastAsia="Calibri" w:hAnsi="Arial"/>
          <w:sz w:val="20"/>
        </w:rPr>
        <w:t xml:space="preserve"> </w:t>
      </w:r>
      <w:proofErr w:type="spellStart"/>
      <w:r w:rsidR="00700F12" w:rsidRPr="00B2778B">
        <w:rPr>
          <w:rFonts w:ascii="Arial" w:eastAsia="Calibri" w:hAnsi="Arial"/>
          <w:sz w:val="20"/>
        </w:rPr>
        <w:t>patchů</w:t>
      </w:r>
      <w:proofErr w:type="spellEnd"/>
      <w:r w:rsidR="00700F12">
        <w:rPr>
          <w:rFonts w:ascii="Arial" w:eastAsia="Calibri" w:hAnsi="Arial"/>
          <w:sz w:val="20"/>
        </w:rPr>
        <w:t>.</w:t>
      </w:r>
    </w:p>
    <w:p w14:paraId="39AF3411" w14:textId="77777777" w:rsidR="006403C2" w:rsidRDefault="006403C2" w:rsidP="005F2E37">
      <w:pPr>
        <w:pStyle w:val="Odstavecseseznamem"/>
        <w:keepLines/>
        <w:widowControl w:val="0"/>
        <w:numPr>
          <w:ilvl w:val="0"/>
          <w:numId w:val="82"/>
        </w:numPr>
        <w:suppressAutoHyphens/>
        <w:overflowPunct w:val="0"/>
        <w:autoSpaceDE w:val="0"/>
        <w:autoSpaceDN w:val="0"/>
        <w:spacing w:before="120" w:after="120"/>
        <w:ind w:hanging="589"/>
        <w:jc w:val="both"/>
        <w:rPr>
          <w:rFonts w:ascii="Arial" w:eastAsia="Calibri" w:hAnsi="Arial"/>
          <w:sz w:val="20"/>
        </w:rPr>
      </w:pPr>
      <w:r>
        <w:rPr>
          <w:rFonts w:ascii="Arial" w:hAnsi="Arial"/>
          <w:bCs/>
          <w:sz w:val="20"/>
        </w:rPr>
        <w:t>A</w:t>
      </w:r>
      <w:r w:rsidRPr="00C6295C">
        <w:rPr>
          <w:rFonts w:ascii="Arial" w:hAnsi="Arial"/>
          <w:bCs/>
          <w:sz w:val="20"/>
        </w:rPr>
        <w:t xml:space="preserve">ktualizace uživatelské a administrátorské dokumentace </w:t>
      </w:r>
      <w:r w:rsidRPr="00C6295C">
        <w:rPr>
          <w:rFonts w:ascii="Arial" w:hAnsi="Arial"/>
          <w:sz w:val="20"/>
        </w:rPr>
        <w:t>podporované platform</w:t>
      </w:r>
      <w:r>
        <w:rPr>
          <w:rFonts w:ascii="Arial" w:hAnsi="Arial"/>
          <w:sz w:val="20"/>
        </w:rPr>
        <w:t>y</w:t>
      </w:r>
      <w:r w:rsidRPr="00C6295C">
        <w:rPr>
          <w:rFonts w:ascii="Arial" w:hAnsi="Arial"/>
          <w:sz w:val="20"/>
        </w:rPr>
        <w:t xml:space="preserve"> FileNet</w:t>
      </w:r>
      <w:r>
        <w:rPr>
          <w:rFonts w:ascii="Arial" w:hAnsi="Arial"/>
          <w:sz w:val="20"/>
        </w:rPr>
        <w:t>.</w:t>
      </w:r>
    </w:p>
    <w:p w14:paraId="116D5063"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eastAsia="Calibri" w:hAnsi="Arial"/>
          <w:sz w:val="20"/>
        </w:rPr>
      </w:pPr>
    </w:p>
    <w:p w14:paraId="29B1A222" w14:textId="77777777" w:rsidR="006403C2" w:rsidRPr="007B2391" w:rsidRDefault="006403C2" w:rsidP="006403C2">
      <w:pPr>
        <w:spacing w:after="120" w:line="276" w:lineRule="auto"/>
        <w:ind w:left="851"/>
        <w:jc w:val="both"/>
        <w:rPr>
          <w:rFonts w:ascii="Arial" w:hAnsi="Arial"/>
          <w:sz w:val="20"/>
        </w:rPr>
      </w:pPr>
      <w:r w:rsidRPr="007B2391">
        <w:rPr>
          <w:rFonts w:ascii="Arial" w:hAnsi="Arial"/>
          <w:sz w:val="20"/>
        </w:rPr>
        <w:t>Komunikace mezi Objednatelem a Poskytovatelem bude probíhat v českém nebo slovenském jazyce.</w:t>
      </w:r>
    </w:p>
    <w:p w14:paraId="1EA5C6B9"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eastAsia="Calibri" w:hAnsi="Arial"/>
          <w:sz w:val="20"/>
        </w:rPr>
      </w:pPr>
    </w:p>
    <w:p w14:paraId="58C56EEA" w14:textId="77777777" w:rsidR="006403C2" w:rsidRPr="00405662" w:rsidRDefault="006403C2" w:rsidP="006403C2">
      <w:pPr>
        <w:spacing w:before="120" w:after="120" w:line="276" w:lineRule="auto"/>
        <w:ind w:left="709"/>
        <w:jc w:val="both"/>
        <w:rPr>
          <w:rFonts w:ascii="Arial" w:hAnsi="Arial"/>
          <w:b/>
          <w:sz w:val="20"/>
        </w:rPr>
      </w:pPr>
      <w:r>
        <w:rPr>
          <w:rFonts w:ascii="Arial" w:hAnsi="Arial"/>
          <w:b/>
          <w:sz w:val="20"/>
        </w:rPr>
        <w:t>1</w:t>
      </w:r>
      <w:r w:rsidRPr="00405662">
        <w:rPr>
          <w:rFonts w:ascii="Arial" w:hAnsi="Arial"/>
          <w:b/>
          <w:sz w:val="20"/>
        </w:rPr>
        <w:t>.</w:t>
      </w:r>
      <w:r>
        <w:rPr>
          <w:rFonts w:ascii="Arial" w:hAnsi="Arial"/>
          <w:b/>
          <w:sz w:val="20"/>
        </w:rPr>
        <w:t>2.2.</w:t>
      </w:r>
      <w:r w:rsidRPr="00405662">
        <w:rPr>
          <w:rFonts w:ascii="Arial" w:hAnsi="Arial"/>
          <w:b/>
          <w:sz w:val="20"/>
        </w:rPr>
        <w:t xml:space="preserve"> </w:t>
      </w:r>
      <w:r w:rsidRPr="00B145E2">
        <w:rPr>
          <w:rFonts w:ascii="Arial" w:hAnsi="Arial"/>
          <w:b/>
          <w:sz w:val="20"/>
        </w:rPr>
        <w:t xml:space="preserve"> </w:t>
      </w:r>
      <w:r>
        <w:rPr>
          <w:rFonts w:ascii="Arial" w:hAnsi="Arial"/>
          <w:b/>
          <w:sz w:val="20"/>
        </w:rPr>
        <w:t xml:space="preserve">Technická podpora SW platformy FileNet </w:t>
      </w:r>
    </w:p>
    <w:p w14:paraId="293CDA54" w14:textId="77777777" w:rsidR="006403C2" w:rsidRDefault="006403C2" w:rsidP="006403C2">
      <w:pPr>
        <w:widowControl w:val="0"/>
        <w:spacing w:before="120" w:after="120" w:line="276" w:lineRule="auto"/>
        <w:ind w:left="709"/>
        <w:jc w:val="both"/>
        <w:rPr>
          <w:rFonts w:ascii="Arial" w:hAnsi="Arial"/>
          <w:sz w:val="20"/>
        </w:rPr>
      </w:pPr>
      <w:r w:rsidRPr="00405662">
        <w:rPr>
          <w:rFonts w:ascii="Arial" w:hAnsi="Arial"/>
          <w:sz w:val="20"/>
        </w:rPr>
        <w:t xml:space="preserve">Poskytovatel se zavazuje Objednateli poskytovat tyto služby </w:t>
      </w:r>
      <w:r>
        <w:rPr>
          <w:rFonts w:ascii="Arial" w:hAnsi="Arial"/>
          <w:sz w:val="20"/>
        </w:rPr>
        <w:t xml:space="preserve">podpory </w:t>
      </w:r>
      <w:r w:rsidRPr="00405662">
        <w:rPr>
          <w:rFonts w:ascii="Arial" w:hAnsi="Arial"/>
          <w:b/>
          <w:sz w:val="20"/>
        </w:rPr>
        <w:t>v režimu 7x24</w:t>
      </w:r>
      <w:r w:rsidRPr="00405662">
        <w:rPr>
          <w:rFonts w:ascii="Arial" w:hAnsi="Arial"/>
          <w:sz w:val="20"/>
        </w:rPr>
        <w:t>, a to dle priorit jednotlivých servisních požadavků uvedených v následující tabulce. Kód priority určuje vždy Objednatel, pokud není Pověřenými osobami S</w:t>
      </w:r>
      <w:r w:rsidRPr="00405662">
        <w:rPr>
          <w:rFonts w:ascii="Arial" w:eastAsia="Calibri" w:hAnsi="Arial"/>
          <w:sz w:val="20"/>
        </w:rPr>
        <w:t xml:space="preserve">mluvních stran </w:t>
      </w:r>
      <w:r w:rsidRPr="00405662">
        <w:rPr>
          <w:rFonts w:ascii="Arial" w:hAnsi="Arial"/>
          <w:sz w:val="20"/>
        </w:rPr>
        <w:t>prokazatelně dohodnuto jinak.</w:t>
      </w:r>
      <w:r w:rsidRPr="00106B7E">
        <w:rPr>
          <w:rFonts w:ascii="Arial" w:hAnsi="Arial"/>
          <w:sz w:val="20"/>
        </w:rPr>
        <w:t xml:space="preserve"> </w:t>
      </w:r>
    </w:p>
    <w:p w14:paraId="1E90A1C2" w14:textId="77777777" w:rsidR="006403C2" w:rsidRDefault="006403C2" w:rsidP="006403C2">
      <w:pPr>
        <w:widowControl w:val="0"/>
        <w:spacing w:before="120" w:after="120" w:line="276" w:lineRule="auto"/>
        <w:ind w:left="709"/>
        <w:jc w:val="both"/>
        <w:rPr>
          <w:rFonts w:ascii="Arial" w:hAnsi="Arial"/>
          <w:sz w:val="20"/>
        </w:rPr>
      </w:pPr>
      <w:r>
        <w:rPr>
          <w:rFonts w:ascii="Arial" w:hAnsi="Arial"/>
          <w:sz w:val="20"/>
        </w:rPr>
        <w:t>Obsahem této služby je:</w:t>
      </w:r>
    </w:p>
    <w:p w14:paraId="2D9A4FC4" w14:textId="36ADFA16" w:rsidR="006403C2" w:rsidRPr="00B96048" w:rsidRDefault="006403C2" w:rsidP="005F2E37">
      <w:pPr>
        <w:pStyle w:val="Odstavecseseznamem"/>
        <w:keepLines/>
        <w:widowControl w:val="0"/>
        <w:numPr>
          <w:ilvl w:val="0"/>
          <w:numId w:val="90"/>
        </w:numPr>
        <w:suppressAutoHyphens/>
        <w:overflowPunct w:val="0"/>
        <w:autoSpaceDE w:val="0"/>
        <w:autoSpaceDN w:val="0"/>
        <w:spacing w:before="120" w:after="120"/>
        <w:jc w:val="both"/>
        <w:rPr>
          <w:rFonts w:ascii="Arial" w:eastAsia="Calibri" w:hAnsi="Arial"/>
          <w:sz w:val="20"/>
        </w:rPr>
      </w:pPr>
      <w:bookmarkStart w:id="42" w:name="_Hlk126580302"/>
      <w:r w:rsidRPr="00AA58DE">
        <w:rPr>
          <w:rFonts w:ascii="Arial" w:eastAsia="Calibri" w:hAnsi="Arial"/>
          <w:sz w:val="20"/>
        </w:rPr>
        <w:t xml:space="preserve">Řešení incidentů SW platformy FileNet - zejména odstraňování programových chyb v SW </w:t>
      </w:r>
      <w:r w:rsidRPr="00B06BA2">
        <w:rPr>
          <w:rFonts w:ascii="Arial" w:eastAsia="Calibri" w:hAnsi="Arial"/>
          <w:sz w:val="20"/>
        </w:rPr>
        <w:t xml:space="preserve">platformy FileNet </w:t>
      </w:r>
      <w:r w:rsidRPr="007B2391">
        <w:rPr>
          <w:rFonts w:ascii="Arial" w:eastAsia="Calibri" w:hAnsi="Arial"/>
          <w:sz w:val="20"/>
        </w:rPr>
        <w:t>(tj. včetně řešení incidentů ve změnách)</w:t>
      </w:r>
      <w:r w:rsidRPr="00AA58DE">
        <w:rPr>
          <w:rFonts w:ascii="Arial" w:eastAsia="Calibri" w:hAnsi="Arial"/>
          <w:sz w:val="20"/>
        </w:rPr>
        <w:t xml:space="preserve"> </w:t>
      </w:r>
      <w:r w:rsidR="00486095">
        <w:rPr>
          <w:rFonts w:ascii="Arial" w:eastAsia="Calibri" w:hAnsi="Arial"/>
          <w:sz w:val="20"/>
        </w:rPr>
        <w:t>a provozních nedostatků nad</w:t>
      </w:r>
      <w:r w:rsidRPr="00AA58DE">
        <w:rPr>
          <w:rFonts w:ascii="Arial" w:eastAsia="Calibri" w:hAnsi="Arial"/>
          <w:sz w:val="20"/>
        </w:rPr>
        <w:t xml:space="preserve"> </w:t>
      </w:r>
      <w:r w:rsidR="00486095">
        <w:rPr>
          <w:rFonts w:ascii="Arial" w:eastAsia="Calibri" w:hAnsi="Arial"/>
          <w:sz w:val="20"/>
        </w:rPr>
        <w:t>rámec</w:t>
      </w:r>
      <w:r w:rsidRPr="00AA58DE">
        <w:rPr>
          <w:rFonts w:ascii="Arial" w:eastAsia="Calibri" w:hAnsi="Arial"/>
          <w:sz w:val="20"/>
        </w:rPr>
        <w:t xml:space="preserve"> originální </w:t>
      </w:r>
      <w:r w:rsidRPr="00B96048">
        <w:rPr>
          <w:rFonts w:ascii="Arial" w:eastAsia="Calibri" w:hAnsi="Arial"/>
          <w:sz w:val="20"/>
        </w:rPr>
        <w:t xml:space="preserve">podpory Výrobce. </w:t>
      </w:r>
    </w:p>
    <w:p w14:paraId="13F2E633" w14:textId="4B5FFE0D" w:rsidR="006403C2" w:rsidRPr="00B96048" w:rsidRDefault="008850C3" w:rsidP="005F2E37">
      <w:pPr>
        <w:pStyle w:val="Odstavecseseznamem"/>
        <w:keepLines/>
        <w:widowControl w:val="0"/>
        <w:numPr>
          <w:ilvl w:val="0"/>
          <w:numId w:val="90"/>
        </w:numPr>
        <w:suppressAutoHyphens/>
        <w:overflowPunct w:val="0"/>
        <w:autoSpaceDE w:val="0"/>
        <w:autoSpaceDN w:val="0"/>
        <w:spacing w:before="20" w:after="20"/>
        <w:jc w:val="both"/>
        <w:rPr>
          <w:rFonts w:ascii="Arial" w:hAnsi="Arial"/>
          <w:sz w:val="20"/>
        </w:rPr>
      </w:pPr>
      <w:r>
        <w:rPr>
          <w:rFonts w:ascii="Arial" w:hAnsi="Arial"/>
          <w:sz w:val="20"/>
        </w:rPr>
        <w:t>Poskytování součinnosti Objednateli při zajištění provozování</w:t>
      </w:r>
      <w:r w:rsidR="006403C2" w:rsidRPr="00B96048">
        <w:rPr>
          <w:rFonts w:ascii="Arial" w:hAnsi="Arial"/>
          <w:sz w:val="20"/>
        </w:rPr>
        <w:t xml:space="preserve"> SW platformy FileNet vždy v aktuálních, podporovaných verzích ve všech prostředích Objednatele, tj. produkční, testovací, vývojová a případná další prostředí.</w:t>
      </w:r>
    </w:p>
    <w:p w14:paraId="6875FDC1" w14:textId="77777777" w:rsidR="006403C2" w:rsidRPr="00B96048" w:rsidRDefault="006403C2" w:rsidP="005F2E37">
      <w:pPr>
        <w:pStyle w:val="Odstavecseseznamem"/>
        <w:keepLines/>
        <w:widowControl w:val="0"/>
        <w:numPr>
          <w:ilvl w:val="0"/>
          <w:numId w:val="90"/>
        </w:numPr>
        <w:suppressAutoHyphens/>
        <w:overflowPunct w:val="0"/>
        <w:autoSpaceDE w:val="0"/>
        <w:autoSpaceDN w:val="0"/>
        <w:spacing w:before="120" w:after="120"/>
        <w:jc w:val="both"/>
        <w:rPr>
          <w:rFonts w:ascii="Arial" w:eastAsia="Calibri" w:hAnsi="Arial"/>
          <w:sz w:val="20"/>
        </w:rPr>
      </w:pPr>
      <w:r w:rsidRPr="00B96048">
        <w:rPr>
          <w:rFonts w:ascii="Arial" w:eastAsia="Calibri" w:hAnsi="Arial"/>
          <w:sz w:val="20"/>
        </w:rPr>
        <w:t>Poskytování součinnosti pro řešení problémů SW platformy FileNet</w:t>
      </w:r>
      <w:bookmarkEnd w:id="42"/>
      <w:r w:rsidRPr="00B96048">
        <w:rPr>
          <w:rFonts w:ascii="Arial" w:eastAsia="Calibri" w:hAnsi="Arial"/>
          <w:sz w:val="20"/>
        </w:rPr>
        <w:t xml:space="preserve">.  </w:t>
      </w:r>
    </w:p>
    <w:p w14:paraId="1194BD0B"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eastAsia="Calibri" w:hAnsi="Arial"/>
          <w:sz w:val="20"/>
        </w:rPr>
      </w:pPr>
    </w:p>
    <w:p w14:paraId="12250001" w14:textId="67560362" w:rsidR="006403C2" w:rsidRPr="002D3590" w:rsidRDefault="006403C2" w:rsidP="00757D7F">
      <w:pPr>
        <w:pStyle w:val="Odstavecseseznamem"/>
        <w:keepLines/>
        <w:widowControl w:val="0"/>
        <w:suppressAutoHyphens/>
        <w:overflowPunct w:val="0"/>
        <w:autoSpaceDE w:val="0"/>
        <w:autoSpaceDN w:val="0"/>
        <w:spacing w:before="120" w:after="120"/>
        <w:ind w:left="567"/>
        <w:jc w:val="both"/>
        <w:rPr>
          <w:rFonts w:ascii="Arial" w:eastAsia="Calibri" w:hAnsi="Arial"/>
          <w:sz w:val="20"/>
        </w:rPr>
      </w:pPr>
      <w:r w:rsidRPr="009763F9">
        <w:rPr>
          <w:rFonts w:ascii="Arial" w:eastAsia="Calibri" w:hAnsi="Arial"/>
          <w:b/>
          <w:sz w:val="20"/>
        </w:rPr>
        <w:t>Incident</w:t>
      </w:r>
      <w:r w:rsidRPr="009763F9">
        <w:rPr>
          <w:rFonts w:ascii="Arial" w:eastAsia="Calibri" w:hAnsi="Arial"/>
          <w:sz w:val="20"/>
        </w:rPr>
        <w:t xml:space="preserve"> </w:t>
      </w:r>
      <w:r w:rsidR="00757D7F" w:rsidRPr="00F40EB5">
        <w:rPr>
          <w:rFonts w:ascii="Arial" w:hAnsi="Arial" w:cs="Arial"/>
          <w:sz w:val="20"/>
          <w:szCs w:val="20"/>
        </w:rPr>
        <w:t>–</w:t>
      </w:r>
      <w:r w:rsidR="00757D7F">
        <w:rPr>
          <w:rFonts w:ascii="Arial" w:eastAsia="Calibri" w:hAnsi="Arial"/>
          <w:sz w:val="20"/>
        </w:rPr>
        <w:t xml:space="preserve"> </w:t>
      </w:r>
      <w:r w:rsidRPr="009763F9">
        <w:rPr>
          <w:rFonts w:ascii="Arial" w:eastAsia="Calibri" w:hAnsi="Arial"/>
          <w:sz w:val="20"/>
        </w:rPr>
        <w:t>incidentem</w:t>
      </w:r>
      <w:r w:rsidRPr="002D3590">
        <w:rPr>
          <w:rFonts w:ascii="Arial" w:eastAsia="Calibri" w:hAnsi="Arial"/>
          <w:sz w:val="20"/>
        </w:rPr>
        <w:t xml:space="preserve"> </w:t>
      </w:r>
      <w:r>
        <w:rPr>
          <w:rFonts w:ascii="Arial" w:eastAsia="Calibri" w:hAnsi="Arial"/>
          <w:sz w:val="20"/>
        </w:rPr>
        <w:t xml:space="preserve">se </w:t>
      </w:r>
      <w:r w:rsidRPr="002D3590">
        <w:rPr>
          <w:rFonts w:ascii="Arial" w:eastAsia="Calibri" w:hAnsi="Arial"/>
          <w:sz w:val="20"/>
        </w:rPr>
        <w:t xml:space="preserve">rozumí </w:t>
      </w:r>
      <w:r w:rsidR="00757D7F">
        <w:rPr>
          <w:rFonts w:ascii="Arial" w:eastAsia="Calibri" w:hAnsi="Arial"/>
          <w:sz w:val="20"/>
        </w:rPr>
        <w:t>n</w:t>
      </w:r>
      <w:r w:rsidR="00757D7F" w:rsidRPr="00757D7F">
        <w:rPr>
          <w:rFonts w:ascii="Arial" w:eastAsia="Calibri" w:hAnsi="Arial"/>
          <w:sz w:val="20"/>
        </w:rPr>
        <w:t>eplánované</w:t>
      </w:r>
      <w:r w:rsidR="00757D7F">
        <w:rPr>
          <w:rFonts w:ascii="Arial" w:eastAsia="Calibri" w:hAnsi="Arial"/>
          <w:sz w:val="20"/>
        </w:rPr>
        <w:t xml:space="preserve"> </w:t>
      </w:r>
      <w:r w:rsidR="00757D7F" w:rsidRPr="00757D7F">
        <w:rPr>
          <w:rFonts w:ascii="Arial" w:eastAsia="Calibri" w:hAnsi="Arial"/>
          <w:sz w:val="20"/>
        </w:rPr>
        <w:t>přerušení služby IT nebo omezení kvality</w:t>
      </w:r>
      <w:r w:rsidR="00757D7F">
        <w:rPr>
          <w:rFonts w:ascii="Arial" w:eastAsia="Calibri" w:hAnsi="Arial"/>
          <w:sz w:val="20"/>
        </w:rPr>
        <w:t xml:space="preserve"> </w:t>
      </w:r>
      <w:r w:rsidR="00757D7F" w:rsidRPr="00757D7F">
        <w:rPr>
          <w:rFonts w:ascii="Arial" w:eastAsia="Calibri" w:hAnsi="Arial"/>
          <w:sz w:val="20"/>
        </w:rPr>
        <w:t>služby IT.</w:t>
      </w:r>
      <w:r w:rsidR="003567F5" w:rsidRPr="003567F5">
        <w:t xml:space="preserve"> </w:t>
      </w:r>
      <w:r w:rsidR="003567F5" w:rsidRPr="003567F5">
        <w:rPr>
          <w:rFonts w:ascii="Arial" w:eastAsia="Calibri" w:hAnsi="Arial"/>
          <w:sz w:val="20"/>
        </w:rPr>
        <w:t>Jedná se o odchylku od standardního fungování systému, dodání návrhu řešení, tvorbu a dodání nápravných opatření.</w:t>
      </w:r>
      <w:r w:rsidR="00757D7F" w:rsidRPr="00757D7F">
        <w:rPr>
          <w:rFonts w:ascii="Arial" w:eastAsia="Calibri" w:hAnsi="Arial"/>
          <w:sz w:val="20"/>
        </w:rPr>
        <w:t xml:space="preserve"> </w:t>
      </w:r>
    </w:p>
    <w:p w14:paraId="307DD1E6" w14:textId="77777777" w:rsidR="006403C2" w:rsidRPr="00E94210" w:rsidRDefault="006403C2" w:rsidP="006403C2">
      <w:pPr>
        <w:pStyle w:val="Odstavecseseznamem"/>
        <w:keepLines/>
        <w:widowControl w:val="0"/>
        <w:suppressAutoHyphens/>
        <w:overflowPunct w:val="0"/>
        <w:autoSpaceDE w:val="0"/>
        <w:autoSpaceDN w:val="0"/>
        <w:spacing w:before="120" w:after="120"/>
        <w:ind w:left="567"/>
        <w:jc w:val="both"/>
        <w:rPr>
          <w:rFonts w:ascii="Arial" w:eastAsia="Calibri" w:hAnsi="Arial"/>
          <w:sz w:val="20"/>
        </w:rPr>
      </w:pPr>
    </w:p>
    <w:p w14:paraId="65EA2C7C" w14:textId="77777777" w:rsidR="006403C2" w:rsidRPr="00B2778B" w:rsidRDefault="006403C2" w:rsidP="006403C2">
      <w:pPr>
        <w:pStyle w:val="Odstavecseseznamem"/>
        <w:keepLines/>
        <w:widowControl w:val="0"/>
        <w:suppressAutoHyphens/>
        <w:overflowPunct w:val="0"/>
        <w:autoSpaceDE w:val="0"/>
        <w:autoSpaceDN w:val="0"/>
        <w:spacing w:before="120" w:after="120"/>
        <w:ind w:left="567"/>
        <w:jc w:val="both"/>
        <w:rPr>
          <w:rFonts w:ascii="Arial" w:eastAsia="Calibri" w:hAnsi="Arial"/>
          <w:sz w:val="20"/>
        </w:rPr>
      </w:pPr>
      <w:r w:rsidRPr="00E94210">
        <w:rPr>
          <w:rFonts w:ascii="Arial" w:eastAsia="Calibri" w:hAnsi="Arial"/>
          <w:sz w:val="20"/>
        </w:rPr>
        <w:t xml:space="preserve">Čerpání této služby podpory </w:t>
      </w:r>
      <w:r w:rsidRPr="009763F9">
        <w:rPr>
          <w:rFonts w:ascii="Arial" w:eastAsia="Calibri" w:hAnsi="Arial"/>
          <w:sz w:val="20"/>
        </w:rPr>
        <w:t>bude</w:t>
      </w:r>
      <w:r w:rsidRPr="00E94210">
        <w:rPr>
          <w:rFonts w:ascii="Arial" w:eastAsia="Calibri" w:hAnsi="Arial"/>
          <w:sz w:val="20"/>
        </w:rPr>
        <w:t xml:space="preserve"> realizováno na základě jednotlivých </w:t>
      </w:r>
      <w:r w:rsidRPr="009763F9">
        <w:rPr>
          <w:rFonts w:ascii="Arial" w:eastAsia="Calibri" w:hAnsi="Arial"/>
          <w:sz w:val="20"/>
        </w:rPr>
        <w:t>servisních</w:t>
      </w:r>
      <w:r w:rsidRPr="00E94210">
        <w:rPr>
          <w:rFonts w:ascii="Arial" w:eastAsia="Calibri" w:hAnsi="Arial"/>
          <w:sz w:val="20"/>
        </w:rPr>
        <w:t xml:space="preserve"> požadavků Objednatele, a to postupem </w:t>
      </w:r>
      <w:r w:rsidRPr="00C86F73">
        <w:rPr>
          <w:rFonts w:ascii="Arial" w:eastAsia="Calibri" w:hAnsi="Arial"/>
          <w:sz w:val="20"/>
        </w:rPr>
        <w:t xml:space="preserve">stanoveným </w:t>
      </w:r>
      <w:r w:rsidRPr="009763F9">
        <w:rPr>
          <w:rFonts w:ascii="Arial" w:eastAsia="Calibri" w:hAnsi="Arial"/>
          <w:sz w:val="20"/>
        </w:rPr>
        <w:t>v</w:t>
      </w:r>
      <w:r>
        <w:rPr>
          <w:rFonts w:ascii="Arial" w:eastAsia="Calibri" w:hAnsi="Arial"/>
          <w:sz w:val="20"/>
        </w:rPr>
        <w:t> článku 3</w:t>
      </w:r>
      <w:r w:rsidRPr="009763F9">
        <w:rPr>
          <w:rFonts w:ascii="Arial" w:eastAsia="Calibri" w:hAnsi="Arial"/>
          <w:sz w:val="20"/>
        </w:rPr>
        <w:t xml:space="preserve">., </w:t>
      </w:r>
      <w:r>
        <w:rPr>
          <w:rFonts w:ascii="Arial" w:eastAsia="Calibri" w:hAnsi="Arial"/>
          <w:sz w:val="20"/>
        </w:rPr>
        <w:t>v odstavci</w:t>
      </w:r>
      <w:r w:rsidRPr="009763F9">
        <w:rPr>
          <w:rFonts w:ascii="Arial" w:eastAsia="Calibri" w:hAnsi="Arial"/>
          <w:sz w:val="20"/>
        </w:rPr>
        <w:t xml:space="preserve"> 3.1. této Přílohy č. 2 Smlouvy.</w:t>
      </w:r>
      <w:r w:rsidRPr="00E94210">
        <w:rPr>
          <w:rFonts w:ascii="Arial" w:eastAsia="Calibri" w:hAnsi="Arial"/>
          <w:sz w:val="20"/>
        </w:rPr>
        <w:t xml:space="preserve"> </w:t>
      </w:r>
    </w:p>
    <w:p w14:paraId="63B97945"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hAnsi="Arial"/>
          <w:bCs/>
          <w:sz w:val="20"/>
          <w:highlight w:val="green"/>
        </w:rPr>
      </w:pPr>
    </w:p>
    <w:p w14:paraId="5D6E3F4E" w14:textId="77777777" w:rsidR="006403C2" w:rsidRPr="00106B7E" w:rsidRDefault="006403C2" w:rsidP="006403C2">
      <w:pPr>
        <w:pStyle w:val="Odstavecseseznamem"/>
        <w:spacing w:before="120" w:after="120"/>
        <w:jc w:val="both"/>
        <w:rPr>
          <w:rFonts w:ascii="Arial" w:hAnsi="Arial"/>
          <w:b/>
          <w:sz w:val="20"/>
        </w:rPr>
      </w:pPr>
      <w:r>
        <w:rPr>
          <w:rFonts w:ascii="Arial" w:hAnsi="Arial"/>
          <w:b/>
          <w:sz w:val="20"/>
        </w:rPr>
        <w:t xml:space="preserve">1.2.2.1 </w:t>
      </w:r>
      <w:r w:rsidRPr="00106B7E">
        <w:rPr>
          <w:rFonts w:ascii="Arial" w:hAnsi="Arial"/>
          <w:b/>
          <w:sz w:val="20"/>
        </w:rPr>
        <w:t xml:space="preserve">Kategorizace priorit </w:t>
      </w:r>
    </w:p>
    <w:p w14:paraId="697F7B1C" w14:textId="77777777" w:rsidR="006403C2" w:rsidRPr="00F40EB5" w:rsidRDefault="006403C2" w:rsidP="006403C2">
      <w:pPr>
        <w:pStyle w:val="Popisek-tabulka"/>
        <w:numPr>
          <w:ilvl w:val="0"/>
          <w:numId w:val="0"/>
        </w:numPr>
        <w:spacing w:after="120"/>
        <w:rPr>
          <w:rFonts w:ascii="Arial" w:hAnsi="Arial" w:cs="Arial"/>
          <w:b/>
          <w:i/>
          <w:sz w:val="20"/>
          <w:szCs w:val="20"/>
        </w:rPr>
      </w:pPr>
      <w:r w:rsidRPr="00F40EB5">
        <w:rPr>
          <w:rFonts w:ascii="Arial" w:hAnsi="Arial" w:cs="Arial"/>
          <w:sz w:val="20"/>
          <w:szCs w:val="20"/>
        </w:rPr>
        <w:t>Tabulka č. 1 – kategorizace priorit (dle jednotlivých kategorií):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7143"/>
      </w:tblGrid>
      <w:tr w:rsidR="006403C2" w:rsidRPr="00106B7E" w14:paraId="33376DDF" w14:textId="77777777" w:rsidTr="006403C2">
        <w:trPr>
          <w:trHeight w:val="315"/>
        </w:trPr>
        <w:tc>
          <w:tcPr>
            <w:tcW w:w="5000" w:type="pct"/>
            <w:gridSpan w:val="2"/>
            <w:shd w:val="clear" w:color="auto" w:fill="99CCFF"/>
          </w:tcPr>
          <w:p w14:paraId="5AA2D0F7" w14:textId="77777777" w:rsidR="006403C2" w:rsidRPr="00106B7E" w:rsidRDefault="006403C2" w:rsidP="006403C2">
            <w:pPr>
              <w:spacing w:before="60" w:after="60"/>
              <w:rPr>
                <w:rFonts w:ascii="Arial" w:hAnsi="Arial"/>
                <w:b/>
                <w:bCs/>
                <w:sz w:val="20"/>
                <w:highlight w:val="yellow"/>
              </w:rPr>
            </w:pPr>
            <w:r w:rsidRPr="00106B7E">
              <w:rPr>
                <w:rFonts w:ascii="Arial" w:hAnsi="Arial"/>
                <w:b/>
                <w:bCs/>
                <w:sz w:val="20"/>
              </w:rPr>
              <w:t>Kategorie priorit</w:t>
            </w:r>
          </w:p>
        </w:tc>
      </w:tr>
      <w:tr w:rsidR="006403C2" w:rsidRPr="00106B7E" w14:paraId="5863B056" w14:textId="77777777" w:rsidTr="006403C2">
        <w:trPr>
          <w:trHeight w:val="330"/>
        </w:trPr>
        <w:tc>
          <w:tcPr>
            <w:tcW w:w="1058" w:type="pct"/>
            <w:shd w:val="clear" w:color="auto" w:fill="C0C0C0"/>
          </w:tcPr>
          <w:p w14:paraId="707ECB31" w14:textId="77777777" w:rsidR="006403C2" w:rsidRPr="00106B7E" w:rsidRDefault="006403C2" w:rsidP="006403C2">
            <w:pPr>
              <w:spacing w:before="40" w:after="40"/>
              <w:jc w:val="center"/>
              <w:rPr>
                <w:rFonts w:ascii="Arial" w:hAnsi="Arial"/>
                <w:b/>
                <w:sz w:val="20"/>
                <w:highlight w:val="yellow"/>
              </w:rPr>
            </w:pPr>
            <w:r w:rsidRPr="00106B7E">
              <w:rPr>
                <w:rFonts w:ascii="Arial" w:hAnsi="Arial"/>
                <w:b/>
                <w:sz w:val="20"/>
              </w:rPr>
              <w:t>Kód priority</w:t>
            </w:r>
          </w:p>
        </w:tc>
        <w:tc>
          <w:tcPr>
            <w:tcW w:w="3942" w:type="pct"/>
            <w:shd w:val="clear" w:color="auto" w:fill="C0C0C0"/>
          </w:tcPr>
          <w:p w14:paraId="4B460612" w14:textId="77777777" w:rsidR="006403C2" w:rsidRPr="00106B7E" w:rsidRDefault="006403C2" w:rsidP="006403C2">
            <w:pPr>
              <w:spacing w:before="40" w:after="40"/>
              <w:jc w:val="center"/>
              <w:rPr>
                <w:rFonts w:ascii="Arial" w:hAnsi="Arial"/>
                <w:b/>
                <w:sz w:val="20"/>
                <w:highlight w:val="yellow"/>
              </w:rPr>
            </w:pPr>
            <w:r w:rsidRPr="00106B7E">
              <w:rPr>
                <w:rFonts w:ascii="Arial" w:hAnsi="Arial"/>
                <w:b/>
                <w:sz w:val="20"/>
              </w:rPr>
              <w:t>Popis</w:t>
            </w:r>
          </w:p>
        </w:tc>
      </w:tr>
      <w:tr w:rsidR="006403C2" w:rsidRPr="00106B7E" w14:paraId="57F5B757" w14:textId="77777777" w:rsidTr="006403C2">
        <w:trPr>
          <w:trHeight w:val="315"/>
        </w:trPr>
        <w:tc>
          <w:tcPr>
            <w:tcW w:w="1058" w:type="pct"/>
            <w:vAlign w:val="center"/>
          </w:tcPr>
          <w:p w14:paraId="0370BE3E" w14:textId="77777777" w:rsidR="006403C2" w:rsidRPr="00106B7E" w:rsidRDefault="006403C2" w:rsidP="006403C2">
            <w:pPr>
              <w:rPr>
                <w:rFonts w:ascii="Arial" w:hAnsi="Arial"/>
                <w:sz w:val="20"/>
                <w:highlight w:val="yellow"/>
              </w:rPr>
            </w:pPr>
            <w:r w:rsidRPr="00106B7E">
              <w:rPr>
                <w:rFonts w:ascii="Arial" w:hAnsi="Arial"/>
                <w:sz w:val="20"/>
              </w:rPr>
              <w:t>Priorita 1</w:t>
            </w:r>
            <w:r w:rsidRPr="00106B7E">
              <w:rPr>
                <w:rFonts w:ascii="Arial" w:hAnsi="Arial"/>
                <w:sz w:val="20"/>
              </w:rPr>
              <w:br/>
              <w:t>(Prio 1)</w:t>
            </w:r>
          </w:p>
        </w:tc>
        <w:tc>
          <w:tcPr>
            <w:tcW w:w="3942" w:type="pct"/>
            <w:vAlign w:val="bottom"/>
          </w:tcPr>
          <w:p w14:paraId="173F12B0" w14:textId="0777A505" w:rsidR="006403C2" w:rsidRPr="00106B7E" w:rsidRDefault="006403C2" w:rsidP="006403C2">
            <w:pPr>
              <w:rPr>
                <w:rFonts w:ascii="Arial" w:hAnsi="Arial"/>
                <w:sz w:val="20"/>
                <w:u w:val="single"/>
              </w:rPr>
            </w:pPr>
            <w:r>
              <w:rPr>
                <w:rFonts w:ascii="Arial" w:hAnsi="Arial"/>
                <w:sz w:val="20"/>
                <w:u w:val="single"/>
              </w:rPr>
              <w:t>Havarijní</w:t>
            </w:r>
            <w:r w:rsidRPr="00106B7E">
              <w:rPr>
                <w:rFonts w:ascii="Arial" w:hAnsi="Arial"/>
                <w:sz w:val="20"/>
                <w:u w:val="single"/>
              </w:rPr>
              <w:t xml:space="preserve"> stav</w:t>
            </w:r>
          </w:p>
          <w:p w14:paraId="69BCAC52" w14:textId="69CCA78E" w:rsidR="006403C2" w:rsidRPr="002038AB" w:rsidRDefault="006403C2" w:rsidP="006403C2">
            <w:pPr>
              <w:widowControl w:val="0"/>
              <w:jc w:val="both"/>
              <w:rPr>
                <w:rFonts w:ascii="Arial" w:hAnsi="Arial"/>
                <w:color w:val="000000"/>
                <w:sz w:val="20"/>
              </w:rPr>
            </w:pPr>
            <w:r w:rsidRPr="002038AB">
              <w:rPr>
                <w:rFonts w:ascii="Arial" w:hAnsi="Arial"/>
                <w:color w:val="000000"/>
                <w:sz w:val="20"/>
              </w:rPr>
              <w:t xml:space="preserve">Všechny nebo některé části </w:t>
            </w:r>
            <w:r w:rsidR="00B657E3">
              <w:rPr>
                <w:rFonts w:ascii="Arial" w:hAnsi="Arial"/>
                <w:color w:val="000000"/>
                <w:sz w:val="20"/>
              </w:rPr>
              <w:t>platformy FileNet</w:t>
            </w:r>
            <w:r w:rsidRPr="002038AB">
              <w:rPr>
                <w:rFonts w:ascii="Arial" w:hAnsi="Arial"/>
                <w:color w:val="000000"/>
                <w:sz w:val="20"/>
              </w:rPr>
              <w:t xml:space="preserve"> jsou nefunkční a brání uživatelům provádět kritické obchodní funkce</w:t>
            </w:r>
          </w:p>
          <w:p w14:paraId="062BC373" w14:textId="77777777" w:rsidR="006403C2" w:rsidRPr="00106B7E" w:rsidRDefault="006403C2" w:rsidP="006403C2">
            <w:pPr>
              <w:pStyle w:val="tablebody"/>
              <w:spacing w:before="0" w:beforeAutospacing="0" w:after="0" w:afterAutospacing="0"/>
              <w:jc w:val="both"/>
              <w:rPr>
                <w:rFonts w:ascii="Arial" w:hAnsi="Arial" w:cs="Arial"/>
                <w:sz w:val="20"/>
                <w:szCs w:val="20"/>
                <w:lang w:val="cs-CZ"/>
              </w:rPr>
            </w:pPr>
            <w:r w:rsidRPr="002038AB">
              <w:rPr>
                <w:rFonts w:ascii="Arial" w:hAnsi="Arial" w:cs="Arial"/>
                <w:color w:val="000000"/>
                <w:sz w:val="20"/>
                <w:szCs w:val="20"/>
              </w:rPr>
              <w:t>Neexistuje náhradní aplikační řešení.</w:t>
            </w:r>
          </w:p>
        </w:tc>
      </w:tr>
      <w:tr w:rsidR="006403C2" w:rsidRPr="00106B7E" w14:paraId="432C38CD" w14:textId="77777777" w:rsidTr="006403C2">
        <w:trPr>
          <w:trHeight w:val="315"/>
        </w:trPr>
        <w:tc>
          <w:tcPr>
            <w:tcW w:w="1058" w:type="pct"/>
            <w:vAlign w:val="center"/>
          </w:tcPr>
          <w:p w14:paraId="08877706" w14:textId="77777777" w:rsidR="006403C2" w:rsidRPr="00106B7E" w:rsidRDefault="006403C2" w:rsidP="006403C2">
            <w:pPr>
              <w:rPr>
                <w:rFonts w:ascii="Arial" w:hAnsi="Arial"/>
                <w:sz w:val="20"/>
                <w:highlight w:val="yellow"/>
              </w:rPr>
            </w:pPr>
            <w:r w:rsidRPr="00106B7E">
              <w:rPr>
                <w:rFonts w:ascii="Arial" w:hAnsi="Arial"/>
                <w:sz w:val="20"/>
              </w:rPr>
              <w:lastRenderedPageBreak/>
              <w:t>Priorita 2</w:t>
            </w:r>
            <w:r w:rsidRPr="00106B7E">
              <w:rPr>
                <w:rFonts w:ascii="Arial" w:hAnsi="Arial"/>
                <w:sz w:val="20"/>
              </w:rPr>
              <w:br/>
              <w:t>(Prio 2)</w:t>
            </w:r>
          </w:p>
        </w:tc>
        <w:tc>
          <w:tcPr>
            <w:tcW w:w="3942" w:type="pct"/>
            <w:vAlign w:val="bottom"/>
          </w:tcPr>
          <w:p w14:paraId="4FEDE2AB" w14:textId="77777777" w:rsidR="006403C2" w:rsidRPr="00106B7E" w:rsidRDefault="006403C2" w:rsidP="006403C2">
            <w:pPr>
              <w:pStyle w:val="tablebody"/>
              <w:spacing w:before="0" w:beforeAutospacing="0" w:after="0" w:afterAutospacing="0"/>
              <w:jc w:val="both"/>
              <w:rPr>
                <w:rFonts w:ascii="Arial" w:hAnsi="Arial" w:cs="Arial"/>
                <w:sz w:val="20"/>
                <w:szCs w:val="20"/>
                <w:u w:val="single"/>
                <w:lang w:val="cs-CZ"/>
              </w:rPr>
            </w:pPr>
          </w:p>
          <w:p w14:paraId="741D8A84" w14:textId="1FDD4A49" w:rsidR="006403C2" w:rsidRPr="00106B7E" w:rsidRDefault="006403C2" w:rsidP="006403C2">
            <w:pPr>
              <w:pStyle w:val="tablebody"/>
              <w:spacing w:before="0" w:beforeAutospacing="0" w:after="0" w:afterAutospacing="0"/>
              <w:jc w:val="both"/>
              <w:rPr>
                <w:rFonts w:ascii="Arial" w:hAnsi="Arial" w:cs="Arial"/>
                <w:sz w:val="20"/>
                <w:szCs w:val="20"/>
                <w:u w:val="single"/>
                <w:lang w:val="cs-CZ"/>
              </w:rPr>
            </w:pPr>
            <w:r>
              <w:rPr>
                <w:rFonts w:ascii="Arial" w:hAnsi="Arial" w:cs="Arial"/>
                <w:sz w:val="20"/>
                <w:szCs w:val="20"/>
                <w:u w:val="single"/>
                <w:lang w:val="cs-CZ"/>
              </w:rPr>
              <w:t>Kritický</w:t>
            </w:r>
            <w:r w:rsidRPr="00106B7E">
              <w:rPr>
                <w:rFonts w:ascii="Arial" w:hAnsi="Arial" w:cs="Arial"/>
                <w:sz w:val="20"/>
                <w:szCs w:val="20"/>
                <w:u w:val="single"/>
                <w:lang w:val="cs-CZ"/>
              </w:rPr>
              <w:t xml:space="preserve"> stav </w:t>
            </w:r>
          </w:p>
          <w:p w14:paraId="2C57E656" w14:textId="4F623E35" w:rsidR="006403C2" w:rsidRPr="00106B7E" w:rsidRDefault="006403C2" w:rsidP="006403C2">
            <w:pPr>
              <w:pStyle w:val="tablebody"/>
              <w:spacing w:before="0" w:beforeAutospacing="0" w:after="40" w:afterAutospacing="0"/>
              <w:rPr>
                <w:rFonts w:ascii="Arial" w:hAnsi="Arial" w:cs="Arial"/>
                <w:sz w:val="20"/>
                <w:szCs w:val="20"/>
                <w:highlight w:val="yellow"/>
                <w:lang w:val="cs-CZ"/>
              </w:rPr>
            </w:pPr>
            <w:r w:rsidRPr="003A1954">
              <w:rPr>
                <w:rFonts w:ascii="Arial" w:hAnsi="Arial" w:cs="Arial"/>
                <w:color w:val="000000"/>
                <w:sz w:val="20"/>
                <w:szCs w:val="20"/>
                <w:lang w:val="cs-CZ"/>
              </w:rPr>
              <w:t xml:space="preserve">Všechny nebo některé části </w:t>
            </w:r>
            <w:r w:rsidR="008E02F0" w:rsidRPr="003A1954">
              <w:rPr>
                <w:rFonts w:ascii="Arial" w:hAnsi="Arial" w:cs="Arial"/>
                <w:color w:val="000000"/>
                <w:sz w:val="20"/>
                <w:szCs w:val="20"/>
                <w:lang w:val="cs-CZ"/>
              </w:rPr>
              <w:t xml:space="preserve">platformy FileNet </w:t>
            </w:r>
            <w:r w:rsidRPr="003A1954">
              <w:rPr>
                <w:rFonts w:ascii="Arial" w:hAnsi="Arial" w:cs="Arial"/>
                <w:color w:val="000000"/>
                <w:sz w:val="20"/>
                <w:szCs w:val="20"/>
                <w:lang w:val="cs-CZ"/>
              </w:rPr>
              <w:t xml:space="preserve">fungují v omezeném provozu s dopadem na uživatele, nejsou ohroženy hlavní funkce služby, incidentem dotčený obchodní proces může pokračovat omezeným způsobem nebo existuje dočasné náhradní řešení. </w:t>
            </w:r>
            <w:proofErr w:type="spellStart"/>
            <w:r w:rsidRPr="002038AB">
              <w:rPr>
                <w:rFonts w:ascii="Arial" w:hAnsi="Arial" w:cs="Arial"/>
                <w:color w:val="000000"/>
                <w:sz w:val="20"/>
                <w:szCs w:val="20"/>
              </w:rPr>
              <w:t>Nespadá</w:t>
            </w:r>
            <w:proofErr w:type="spellEnd"/>
            <w:r w:rsidRPr="002038AB">
              <w:rPr>
                <w:rFonts w:ascii="Arial" w:hAnsi="Arial" w:cs="Arial"/>
                <w:color w:val="000000"/>
                <w:sz w:val="20"/>
                <w:szCs w:val="20"/>
              </w:rPr>
              <w:t xml:space="preserve"> </w:t>
            </w:r>
            <w:proofErr w:type="spellStart"/>
            <w:r w:rsidRPr="002038AB">
              <w:rPr>
                <w:rFonts w:ascii="Arial" w:hAnsi="Arial" w:cs="Arial"/>
                <w:color w:val="000000"/>
                <w:sz w:val="20"/>
                <w:szCs w:val="20"/>
              </w:rPr>
              <w:t>svým</w:t>
            </w:r>
            <w:proofErr w:type="spellEnd"/>
            <w:r w:rsidRPr="002038AB">
              <w:rPr>
                <w:rFonts w:ascii="Arial" w:hAnsi="Arial" w:cs="Arial"/>
                <w:color w:val="000000"/>
                <w:sz w:val="20"/>
                <w:szCs w:val="20"/>
              </w:rPr>
              <w:t xml:space="preserve"> </w:t>
            </w:r>
            <w:proofErr w:type="spellStart"/>
            <w:r w:rsidRPr="002038AB">
              <w:rPr>
                <w:rFonts w:ascii="Arial" w:hAnsi="Arial" w:cs="Arial"/>
                <w:color w:val="000000"/>
                <w:sz w:val="20"/>
                <w:szCs w:val="20"/>
              </w:rPr>
              <w:t>charakterem</w:t>
            </w:r>
            <w:proofErr w:type="spellEnd"/>
            <w:r w:rsidRPr="002038AB">
              <w:rPr>
                <w:rFonts w:ascii="Arial" w:hAnsi="Arial" w:cs="Arial"/>
                <w:color w:val="000000"/>
                <w:sz w:val="20"/>
                <w:szCs w:val="20"/>
              </w:rPr>
              <w:t xml:space="preserve"> do priority 1.</w:t>
            </w:r>
          </w:p>
        </w:tc>
      </w:tr>
      <w:tr w:rsidR="006403C2" w:rsidRPr="00106B7E" w14:paraId="704F1E59" w14:textId="77777777" w:rsidTr="006403C2">
        <w:trPr>
          <w:trHeight w:val="315"/>
        </w:trPr>
        <w:tc>
          <w:tcPr>
            <w:tcW w:w="1058" w:type="pct"/>
            <w:vAlign w:val="center"/>
          </w:tcPr>
          <w:p w14:paraId="128BD5DC" w14:textId="77777777" w:rsidR="006403C2" w:rsidRPr="00106B7E" w:rsidRDefault="006403C2" w:rsidP="006403C2">
            <w:pPr>
              <w:rPr>
                <w:rFonts w:ascii="Arial" w:hAnsi="Arial"/>
                <w:sz w:val="20"/>
              </w:rPr>
            </w:pPr>
            <w:r w:rsidRPr="00106B7E">
              <w:rPr>
                <w:rFonts w:ascii="Arial" w:hAnsi="Arial"/>
                <w:sz w:val="20"/>
              </w:rPr>
              <w:t>Priorita 3</w:t>
            </w:r>
          </w:p>
          <w:p w14:paraId="1998140B" w14:textId="77777777" w:rsidR="006403C2" w:rsidRPr="00106B7E" w:rsidRDefault="006403C2" w:rsidP="006403C2">
            <w:pPr>
              <w:rPr>
                <w:rFonts w:ascii="Arial" w:hAnsi="Arial"/>
                <w:sz w:val="20"/>
                <w:highlight w:val="yellow"/>
              </w:rPr>
            </w:pPr>
            <w:r w:rsidRPr="00106B7E">
              <w:rPr>
                <w:rFonts w:ascii="Arial" w:hAnsi="Arial"/>
                <w:sz w:val="20"/>
              </w:rPr>
              <w:t>(Prio 3)</w:t>
            </w:r>
          </w:p>
        </w:tc>
        <w:tc>
          <w:tcPr>
            <w:tcW w:w="3942" w:type="pct"/>
            <w:vAlign w:val="bottom"/>
          </w:tcPr>
          <w:p w14:paraId="7A45A988" w14:textId="598D615E" w:rsidR="006403C2" w:rsidRPr="00106B7E" w:rsidRDefault="006403C2" w:rsidP="006403C2">
            <w:pPr>
              <w:rPr>
                <w:rFonts w:ascii="Arial" w:hAnsi="Arial"/>
                <w:sz w:val="20"/>
                <w:u w:val="single"/>
              </w:rPr>
            </w:pPr>
            <w:r>
              <w:rPr>
                <w:rFonts w:ascii="Arial" w:hAnsi="Arial"/>
                <w:sz w:val="20"/>
                <w:u w:val="single"/>
              </w:rPr>
              <w:t>Vážný</w:t>
            </w:r>
            <w:r w:rsidRPr="00106B7E">
              <w:rPr>
                <w:rFonts w:ascii="Arial" w:hAnsi="Arial"/>
                <w:sz w:val="20"/>
                <w:u w:val="single"/>
              </w:rPr>
              <w:t xml:space="preserve"> stav</w:t>
            </w:r>
          </w:p>
          <w:p w14:paraId="5D85C7CE" w14:textId="31604DBB" w:rsidR="006403C2" w:rsidRPr="00106B7E" w:rsidRDefault="006403C2" w:rsidP="006403C2">
            <w:pPr>
              <w:pStyle w:val="tablebody"/>
              <w:spacing w:before="0" w:beforeAutospacing="0" w:after="40" w:afterAutospacing="0"/>
              <w:rPr>
                <w:rFonts w:ascii="Arial" w:hAnsi="Arial" w:cs="Arial"/>
                <w:sz w:val="20"/>
                <w:szCs w:val="20"/>
                <w:highlight w:val="yellow"/>
                <w:lang w:val="cs-CZ"/>
              </w:rPr>
            </w:pPr>
            <w:r w:rsidRPr="003A1954">
              <w:rPr>
                <w:rFonts w:ascii="Arial" w:hAnsi="Arial"/>
                <w:color w:val="000000"/>
                <w:sz w:val="20"/>
                <w:lang w:val="cs-CZ"/>
              </w:rPr>
              <w:t>Většina částí</w:t>
            </w:r>
            <w:r w:rsidR="008E02F0" w:rsidRPr="003A1954">
              <w:rPr>
                <w:rFonts w:ascii="Arial" w:hAnsi="Arial"/>
                <w:color w:val="000000"/>
                <w:sz w:val="20"/>
                <w:lang w:val="cs-CZ"/>
              </w:rPr>
              <w:t xml:space="preserve"> platformy FileNet</w:t>
            </w:r>
            <w:r w:rsidRPr="003A1954">
              <w:rPr>
                <w:rFonts w:ascii="Arial" w:hAnsi="Arial"/>
                <w:color w:val="000000"/>
                <w:sz w:val="20"/>
                <w:lang w:val="cs-CZ"/>
              </w:rPr>
              <w:t xml:space="preserve"> je funkční. Nejsou dostupné pouze některé nevýznamné funkcionality s plošným </w:t>
            </w:r>
            <w:proofErr w:type="gramStart"/>
            <w:r w:rsidRPr="003A1954">
              <w:rPr>
                <w:rFonts w:ascii="Arial" w:hAnsi="Arial"/>
                <w:color w:val="000000"/>
                <w:sz w:val="20"/>
                <w:lang w:val="cs-CZ"/>
              </w:rPr>
              <w:t>a nebo</w:t>
            </w:r>
            <w:proofErr w:type="gramEnd"/>
            <w:r w:rsidRPr="003A1954">
              <w:rPr>
                <w:rFonts w:ascii="Arial" w:hAnsi="Arial"/>
                <w:color w:val="000000"/>
                <w:sz w:val="20"/>
                <w:lang w:val="cs-CZ"/>
              </w:rPr>
              <w:t xml:space="preserve"> skupinovým dopadem. Má nízký vliv na externího klienta. Nespadá svým charakterem do priority 1 či 2.</w:t>
            </w:r>
          </w:p>
        </w:tc>
      </w:tr>
      <w:tr w:rsidR="006403C2" w:rsidRPr="00106B7E" w14:paraId="5187B9BC" w14:textId="77777777" w:rsidTr="006403C2">
        <w:trPr>
          <w:trHeight w:val="315"/>
        </w:trPr>
        <w:tc>
          <w:tcPr>
            <w:tcW w:w="1058" w:type="pct"/>
            <w:tcBorders>
              <w:top w:val="single" w:sz="4" w:space="0" w:color="auto"/>
              <w:left w:val="single" w:sz="4" w:space="0" w:color="auto"/>
              <w:bottom w:val="single" w:sz="4" w:space="0" w:color="auto"/>
              <w:right w:val="single" w:sz="4" w:space="0" w:color="auto"/>
            </w:tcBorders>
            <w:vAlign w:val="center"/>
          </w:tcPr>
          <w:p w14:paraId="264C277B" w14:textId="77777777" w:rsidR="006403C2" w:rsidRPr="00106B7E" w:rsidRDefault="006403C2" w:rsidP="006403C2">
            <w:pPr>
              <w:rPr>
                <w:rFonts w:ascii="Arial" w:hAnsi="Arial"/>
                <w:sz w:val="20"/>
              </w:rPr>
            </w:pPr>
            <w:r w:rsidRPr="00106B7E">
              <w:rPr>
                <w:rFonts w:ascii="Arial" w:hAnsi="Arial"/>
                <w:sz w:val="20"/>
              </w:rPr>
              <w:t>Priorita 4</w:t>
            </w:r>
          </w:p>
          <w:p w14:paraId="529369EE" w14:textId="77777777" w:rsidR="006403C2" w:rsidRPr="00106B7E" w:rsidRDefault="006403C2" w:rsidP="006403C2">
            <w:pPr>
              <w:rPr>
                <w:rFonts w:ascii="Arial" w:hAnsi="Arial"/>
                <w:sz w:val="20"/>
              </w:rPr>
            </w:pPr>
            <w:r w:rsidRPr="00106B7E">
              <w:rPr>
                <w:rFonts w:ascii="Arial" w:hAnsi="Arial"/>
                <w:sz w:val="20"/>
              </w:rPr>
              <w:t>(Prio 4)</w:t>
            </w:r>
          </w:p>
        </w:tc>
        <w:tc>
          <w:tcPr>
            <w:tcW w:w="3942" w:type="pct"/>
            <w:tcBorders>
              <w:top w:val="single" w:sz="4" w:space="0" w:color="auto"/>
              <w:left w:val="single" w:sz="4" w:space="0" w:color="auto"/>
              <w:bottom w:val="single" w:sz="4" w:space="0" w:color="auto"/>
              <w:right w:val="single" w:sz="4" w:space="0" w:color="auto"/>
            </w:tcBorders>
            <w:vAlign w:val="bottom"/>
          </w:tcPr>
          <w:p w14:paraId="7C53BDE7" w14:textId="77777777" w:rsidR="006403C2" w:rsidRDefault="006403C2" w:rsidP="006403C2">
            <w:pPr>
              <w:rPr>
                <w:rFonts w:ascii="Arial" w:hAnsi="Arial"/>
                <w:sz w:val="20"/>
              </w:rPr>
            </w:pPr>
            <w:r>
              <w:rPr>
                <w:rFonts w:ascii="Arial" w:hAnsi="Arial"/>
                <w:sz w:val="20"/>
              </w:rPr>
              <w:t>Běžný incident</w:t>
            </w:r>
          </w:p>
          <w:p w14:paraId="33A93D15" w14:textId="77777777" w:rsidR="006403C2" w:rsidRDefault="006403C2" w:rsidP="006403C2">
            <w:pPr>
              <w:rPr>
                <w:rFonts w:ascii="Arial" w:hAnsi="Arial"/>
                <w:sz w:val="20"/>
                <w:u w:val="single"/>
              </w:rPr>
            </w:pPr>
            <w:r w:rsidRPr="00106B7E">
              <w:rPr>
                <w:rFonts w:ascii="Arial" w:hAnsi="Arial"/>
                <w:sz w:val="20"/>
              </w:rPr>
              <w:t>Dle vzájemné dohody obou Smluvních stran, např. incident, který je již vyřešen náhradním</w:t>
            </w:r>
            <w:r w:rsidRPr="00106B7E">
              <w:rPr>
                <w:rFonts w:ascii="Arial" w:hAnsi="Arial"/>
                <w:sz w:val="20"/>
                <w:u w:val="single"/>
              </w:rPr>
              <w:t xml:space="preserve"> řešením, ale není dodáno cílové řešení.</w:t>
            </w:r>
          </w:p>
          <w:p w14:paraId="7E991356" w14:textId="6765C3F1" w:rsidR="006403C2" w:rsidRPr="00106B7E" w:rsidRDefault="006403C2" w:rsidP="006403C2">
            <w:pPr>
              <w:rPr>
                <w:rFonts w:ascii="Arial" w:hAnsi="Arial"/>
                <w:sz w:val="20"/>
                <w:u w:val="single"/>
              </w:rPr>
            </w:pPr>
            <w:r w:rsidRPr="002038AB">
              <w:rPr>
                <w:rFonts w:ascii="Arial" w:hAnsi="Arial"/>
                <w:color w:val="000000"/>
                <w:sz w:val="20"/>
              </w:rPr>
              <w:t>Nemá zásadní vliv na činnost</w:t>
            </w:r>
            <w:r w:rsidR="008E02F0">
              <w:rPr>
                <w:rFonts w:ascii="Arial" w:hAnsi="Arial"/>
                <w:color w:val="000000"/>
                <w:sz w:val="20"/>
              </w:rPr>
              <w:t xml:space="preserve"> platformy FileNet</w:t>
            </w:r>
            <w:r w:rsidRPr="002038AB">
              <w:rPr>
                <w:rFonts w:ascii="Arial" w:hAnsi="Arial"/>
                <w:color w:val="000000"/>
                <w:sz w:val="20"/>
              </w:rPr>
              <w:t>, nedegraduje funkcionalitu z pohledu obchodních procesů, zásadně neomezuje uživatele v jejich každodenní práci, produktivita je na nezměněné úrovni, či se jedná o dopad na jednotlivce. Je ovlivněn pouze komfort práce uživatelů. Nespadá svým charakterem do priority 1 či 2 či 3.</w:t>
            </w:r>
          </w:p>
        </w:tc>
      </w:tr>
    </w:tbl>
    <w:p w14:paraId="5EED45ED"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hAnsi="Arial"/>
          <w:bCs/>
          <w:sz w:val="20"/>
          <w:highlight w:val="green"/>
        </w:rPr>
      </w:pPr>
    </w:p>
    <w:p w14:paraId="4FA06CC3" w14:textId="77777777" w:rsidR="006403C2" w:rsidRPr="00106B7E" w:rsidRDefault="006403C2" w:rsidP="006403C2">
      <w:pPr>
        <w:pStyle w:val="Odstavecseseznamem"/>
        <w:spacing w:before="120" w:after="120"/>
        <w:jc w:val="both"/>
        <w:rPr>
          <w:rFonts w:ascii="Arial" w:hAnsi="Arial"/>
          <w:b/>
          <w:sz w:val="20"/>
        </w:rPr>
      </w:pPr>
      <w:r>
        <w:rPr>
          <w:rFonts w:ascii="Arial" w:hAnsi="Arial"/>
          <w:b/>
          <w:sz w:val="20"/>
        </w:rPr>
        <w:t xml:space="preserve">1.2.2.2 </w:t>
      </w:r>
      <w:r w:rsidRPr="00106B7E">
        <w:rPr>
          <w:rFonts w:ascii="Arial" w:hAnsi="Arial"/>
          <w:b/>
          <w:sz w:val="20"/>
        </w:rPr>
        <w:t>Cílové parametry služby podpory (SLA)</w:t>
      </w:r>
    </w:p>
    <w:p w14:paraId="5879629C" w14:textId="77777777" w:rsidR="006403C2" w:rsidRPr="00F40EB5" w:rsidRDefault="006403C2" w:rsidP="006403C2">
      <w:pPr>
        <w:pStyle w:val="Popisek-tabulka"/>
        <w:numPr>
          <w:ilvl w:val="0"/>
          <w:numId w:val="0"/>
        </w:numPr>
        <w:spacing w:after="120"/>
        <w:rPr>
          <w:rFonts w:ascii="Arial" w:hAnsi="Arial" w:cs="Arial"/>
          <w:sz w:val="20"/>
          <w:szCs w:val="20"/>
        </w:rPr>
      </w:pPr>
      <w:r w:rsidRPr="00F40EB5">
        <w:rPr>
          <w:rFonts w:ascii="Arial" w:hAnsi="Arial" w:cs="Arial"/>
          <w:sz w:val="20"/>
          <w:szCs w:val="20"/>
        </w:rPr>
        <w:t>Tabulka č. 2 -</w:t>
      </w:r>
      <w:r w:rsidRPr="00F40EB5">
        <w:rPr>
          <w:rFonts w:ascii="Arial" w:hAnsi="Arial" w:cs="Arial"/>
          <w:b/>
          <w:sz w:val="20"/>
          <w:szCs w:val="20"/>
        </w:rPr>
        <w:t xml:space="preserve"> </w:t>
      </w:r>
      <w:r w:rsidRPr="00F40EB5">
        <w:rPr>
          <w:rFonts w:ascii="Arial" w:hAnsi="Arial" w:cs="Arial"/>
          <w:sz w:val="20"/>
          <w:szCs w:val="20"/>
        </w:rPr>
        <w:t xml:space="preserve">Cílová úroveň služeb </w:t>
      </w:r>
      <w:r>
        <w:rPr>
          <w:rFonts w:ascii="Arial" w:hAnsi="Arial" w:cs="Arial"/>
          <w:sz w:val="20"/>
          <w:szCs w:val="20"/>
        </w:rPr>
        <w:t>technické podpory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334"/>
        <w:gridCol w:w="4956"/>
      </w:tblGrid>
      <w:tr w:rsidR="006403C2" w:rsidRPr="00106B7E" w14:paraId="0B25D069" w14:textId="77777777" w:rsidTr="006403C2">
        <w:trPr>
          <w:cantSplit/>
          <w:trHeight w:val="468"/>
          <w:tblHeader/>
        </w:trPr>
        <w:tc>
          <w:tcPr>
            <w:tcW w:w="5000" w:type="pct"/>
            <w:gridSpan w:val="3"/>
            <w:shd w:val="clear" w:color="auto" w:fill="99CCFF"/>
          </w:tcPr>
          <w:p w14:paraId="43C8D87B" w14:textId="77777777" w:rsidR="006403C2" w:rsidRPr="00106B7E" w:rsidRDefault="006403C2" w:rsidP="006403C2">
            <w:pPr>
              <w:spacing w:before="60" w:after="60"/>
              <w:jc w:val="center"/>
              <w:rPr>
                <w:rFonts w:ascii="Arial" w:hAnsi="Arial"/>
                <w:b/>
                <w:bCs/>
                <w:sz w:val="20"/>
              </w:rPr>
            </w:pPr>
            <w:r w:rsidRPr="00106B7E">
              <w:rPr>
                <w:rFonts w:ascii="Arial" w:hAnsi="Arial"/>
                <w:b/>
                <w:bCs/>
                <w:sz w:val="20"/>
              </w:rPr>
              <w:t>Cílové parametry služby</w:t>
            </w:r>
          </w:p>
        </w:tc>
      </w:tr>
      <w:tr w:rsidR="006403C2" w:rsidRPr="00106B7E" w14:paraId="4B8EC053" w14:textId="77777777" w:rsidTr="006403C2">
        <w:trPr>
          <w:trHeight w:val="510"/>
        </w:trPr>
        <w:tc>
          <w:tcPr>
            <w:tcW w:w="977" w:type="pct"/>
            <w:tcBorders>
              <w:bottom w:val="single" w:sz="4" w:space="0" w:color="auto"/>
            </w:tcBorders>
            <w:shd w:val="clear" w:color="auto" w:fill="BFBFBF"/>
          </w:tcPr>
          <w:p w14:paraId="44B90AEF" w14:textId="77777777" w:rsidR="006403C2" w:rsidRPr="00106B7E" w:rsidRDefault="006403C2" w:rsidP="006403C2">
            <w:pPr>
              <w:spacing w:before="60" w:after="60"/>
              <w:rPr>
                <w:rFonts w:ascii="Arial" w:hAnsi="Arial"/>
                <w:b/>
                <w:bCs/>
                <w:sz w:val="20"/>
              </w:rPr>
            </w:pPr>
            <w:r w:rsidRPr="00106B7E">
              <w:rPr>
                <w:rFonts w:ascii="Arial" w:hAnsi="Arial"/>
                <w:b/>
                <w:bCs/>
                <w:sz w:val="20"/>
              </w:rPr>
              <w:t>Proces</w:t>
            </w:r>
          </w:p>
        </w:tc>
        <w:tc>
          <w:tcPr>
            <w:tcW w:w="1288" w:type="pct"/>
            <w:shd w:val="clear" w:color="auto" w:fill="BFBFBF"/>
          </w:tcPr>
          <w:p w14:paraId="09E554E9" w14:textId="77777777" w:rsidR="006403C2" w:rsidRPr="00106B7E" w:rsidRDefault="006403C2" w:rsidP="006403C2">
            <w:pPr>
              <w:spacing w:before="60" w:after="60"/>
              <w:rPr>
                <w:rFonts w:ascii="Arial" w:hAnsi="Arial"/>
                <w:b/>
                <w:bCs/>
                <w:sz w:val="20"/>
              </w:rPr>
            </w:pPr>
            <w:r w:rsidRPr="00106B7E">
              <w:rPr>
                <w:rFonts w:ascii="Arial" w:hAnsi="Arial"/>
                <w:b/>
                <w:bCs/>
                <w:sz w:val="20"/>
              </w:rPr>
              <w:t>Parametr</w:t>
            </w:r>
          </w:p>
        </w:tc>
        <w:tc>
          <w:tcPr>
            <w:tcW w:w="2735" w:type="pct"/>
            <w:shd w:val="clear" w:color="auto" w:fill="BFBFBF"/>
          </w:tcPr>
          <w:p w14:paraId="3DF71934" w14:textId="140263C5" w:rsidR="006403C2" w:rsidRPr="00106B7E" w:rsidRDefault="00B657E3" w:rsidP="006403C2">
            <w:pPr>
              <w:spacing w:before="60" w:after="60"/>
              <w:rPr>
                <w:rFonts w:ascii="Arial" w:hAnsi="Arial"/>
                <w:b/>
                <w:bCs/>
                <w:sz w:val="20"/>
              </w:rPr>
            </w:pPr>
            <w:r>
              <w:rPr>
                <w:rFonts w:ascii="Arial" w:hAnsi="Arial"/>
                <w:b/>
                <w:sz w:val="20"/>
              </w:rPr>
              <w:t>Technická podpora SW platformy FileNet</w:t>
            </w:r>
          </w:p>
        </w:tc>
      </w:tr>
      <w:tr w:rsidR="006403C2" w:rsidRPr="00106B7E" w14:paraId="54F42919" w14:textId="77777777" w:rsidTr="006403C2">
        <w:trPr>
          <w:trHeight w:val="688"/>
        </w:trPr>
        <w:tc>
          <w:tcPr>
            <w:tcW w:w="977" w:type="pct"/>
            <w:shd w:val="clear" w:color="auto" w:fill="BFBFBF"/>
          </w:tcPr>
          <w:p w14:paraId="3E75013A" w14:textId="77777777" w:rsidR="006403C2" w:rsidRPr="00106B7E" w:rsidRDefault="006403C2" w:rsidP="006403C2">
            <w:pPr>
              <w:spacing w:before="60" w:after="60"/>
              <w:rPr>
                <w:rFonts w:ascii="Arial" w:hAnsi="Arial"/>
                <w:bCs/>
                <w:sz w:val="20"/>
              </w:rPr>
            </w:pPr>
            <w:r w:rsidRPr="00106B7E">
              <w:rPr>
                <w:rFonts w:ascii="Arial" w:hAnsi="Arial"/>
                <w:bCs/>
                <w:sz w:val="20"/>
              </w:rPr>
              <w:t>Řešení incidentů</w:t>
            </w:r>
          </w:p>
        </w:tc>
        <w:tc>
          <w:tcPr>
            <w:tcW w:w="1288" w:type="pct"/>
          </w:tcPr>
          <w:p w14:paraId="29BCD614" w14:textId="77777777" w:rsidR="006403C2" w:rsidRPr="00106B7E" w:rsidRDefault="006403C2" w:rsidP="006403C2">
            <w:pPr>
              <w:pStyle w:val="TableText"/>
              <w:rPr>
                <w:rFonts w:cs="Arial"/>
                <w:sz w:val="20"/>
                <w:szCs w:val="20"/>
                <w:lang w:val="cs-CZ"/>
              </w:rPr>
            </w:pPr>
            <w:r w:rsidRPr="00106B7E">
              <w:rPr>
                <w:rFonts w:cs="Arial"/>
                <w:sz w:val="20"/>
                <w:szCs w:val="20"/>
                <w:lang w:val="cs-CZ"/>
              </w:rPr>
              <w:t>Doba odezvy</w:t>
            </w:r>
          </w:p>
        </w:tc>
        <w:tc>
          <w:tcPr>
            <w:tcW w:w="2735" w:type="pct"/>
          </w:tcPr>
          <w:p w14:paraId="4C6D8618" w14:textId="77777777" w:rsidR="006403C2" w:rsidRPr="00106B7E" w:rsidRDefault="006403C2" w:rsidP="006403C2">
            <w:pPr>
              <w:pStyle w:val="TableText"/>
              <w:rPr>
                <w:rFonts w:cs="Arial"/>
                <w:sz w:val="20"/>
                <w:szCs w:val="20"/>
                <w:lang w:val="cs-CZ"/>
              </w:rPr>
            </w:pPr>
            <w:r w:rsidRPr="00106B7E">
              <w:rPr>
                <w:rFonts w:cs="Arial"/>
                <w:sz w:val="20"/>
                <w:szCs w:val="20"/>
                <w:lang w:val="cs-CZ"/>
              </w:rPr>
              <w:t>Prio 1 &lt; 1 hod</w:t>
            </w:r>
            <w:r w:rsidRPr="00106B7E">
              <w:rPr>
                <w:rFonts w:cs="Arial"/>
                <w:sz w:val="20"/>
                <w:szCs w:val="20"/>
                <w:lang w:val="cs-CZ"/>
              </w:rPr>
              <w:br/>
              <w:t xml:space="preserve">Prio 2 &lt; </w:t>
            </w:r>
            <w:r>
              <w:rPr>
                <w:rFonts w:cs="Arial"/>
                <w:sz w:val="20"/>
                <w:szCs w:val="20"/>
                <w:lang w:val="cs-CZ"/>
              </w:rPr>
              <w:t>6</w:t>
            </w:r>
            <w:r w:rsidRPr="00106B7E">
              <w:rPr>
                <w:rFonts w:cs="Arial"/>
                <w:sz w:val="20"/>
                <w:szCs w:val="20"/>
                <w:lang w:val="cs-CZ"/>
              </w:rPr>
              <w:t xml:space="preserve"> hod</w:t>
            </w:r>
          </w:p>
          <w:p w14:paraId="20BE35D7" w14:textId="77777777" w:rsidR="006403C2" w:rsidRPr="00106B7E" w:rsidRDefault="006403C2" w:rsidP="006403C2">
            <w:pPr>
              <w:pStyle w:val="TableText"/>
              <w:rPr>
                <w:rFonts w:cs="Arial"/>
                <w:sz w:val="20"/>
                <w:szCs w:val="20"/>
                <w:lang w:val="cs-CZ"/>
              </w:rPr>
            </w:pPr>
            <w:r w:rsidRPr="00106B7E">
              <w:rPr>
                <w:rFonts w:cs="Arial"/>
                <w:sz w:val="20"/>
                <w:szCs w:val="20"/>
                <w:lang w:val="cs-CZ"/>
              </w:rPr>
              <w:t xml:space="preserve">Prio 3 &lt; </w:t>
            </w:r>
            <w:r>
              <w:rPr>
                <w:rFonts w:cs="Arial"/>
                <w:sz w:val="20"/>
                <w:szCs w:val="20"/>
                <w:lang w:val="cs-CZ"/>
              </w:rPr>
              <w:t>8</w:t>
            </w:r>
            <w:r w:rsidRPr="00106B7E">
              <w:rPr>
                <w:rFonts w:cs="Arial"/>
                <w:sz w:val="20"/>
                <w:szCs w:val="20"/>
                <w:lang w:val="cs-CZ"/>
              </w:rPr>
              <w:t xml:space="preserve"> hod</w:t>
            </w:r>
          </w:p>
          <w:p w14:paraId="3C243AE5" w14:textId="77777777" w:rsidR="006403C2" w:rsidRPr="00106B7E" w:rsidRDefault="006403C2" w:rsidP="006403C2">
            <w:pPr>
              <w:pStyle w:val="TableText"/>
              <w:rPr>
                <w:rFonts w:cs="Arial"/>
                <w:sz w:val="20"/>
                <w:szCs w:val="20"/>
                <w:lang w:val="cs-CZ"/>
              </w:rPr>
            </w:pPr>
            <w:r w:rsidRPr="00106B7E">
              <w:rPr>
                <w:rFonts w:cs="Arial"/>
                <w:sz w:val="20"/>
                <w:szCs w:val="20"/>
                <w:lang w:val="cs-CZ"/>
              </w:rPr>
              <w:t xml:space="preserve">Prio 4 &lt; </w:t>
            </w:r>
            <w:r>
              <w:rPr>
                <w:rFonts w:cs="Arial"/>
                <w:sz w:val="20"/>
                <w:szCs w:val="20"/>
                <w:lang w:val="cs-CZ"/>
              </w:rPr>
              <w:t>8</w:t>
            </w:r>
            <w:r w:rsidRPr="00106B7E">
              <w:rPr>
                <w:rFonts w:cs="Arial"/>
                <w:sz w:val="20"/>
                <w:szCs w:val="20"/>
                <w:lang w:val="cs-CZ"/>
              </w:rPr>
              <w:t xml:space="preserve"> hod</w:t>
            </w:r>
          </w:p>
        </w:tc>
      </w:tr>
      <w:tr w:rsidR="006403C2" w:rsidRPr="00106B7E" w14:paraId="7768A8B8" w14:textId="77777777" w:rsidTr="006403C2">
        <w:trPr>
          <w:trHeight w:val="903"/>
        </w:trPr>
        <w:tc>
          <w:tcPr>
            <w:tcW w:w="977" w:type="pct"/>
            <w:shd w:val="clear" w:color="auto" w:fill="BFBFBF"/>
            <w:vAlign w:val="center"/>
          </w:tcPr>
          <w:p w14:paraId="35D98FFB" w14:textId="77777777" w:rsidR="006403C2" w:rsidRPr="00106B7E" w:rsidRDefault="006403C2" w:rsidP="006403C2">
            <w:pPr>
              <w:pStyle w:val="TableText10Single"/>
              <w:rPr>
                <w:rFonts w:cs="Arial"/>
                <w:i/>
                <w:color w:val="auto"/>
                <w:lang w:val="cs-CZ"/>
              </w:rPr>
            </w:pPr>
          </w:p>
        </w:tc>
        <w:tc>
          <w:tcPr>
            <w:tcW w:w="1288" w:type="pct"/>
          </w:tcPr>
          <w:p w14:paraId="7675593C" w14:textId="77777777" w:rsidR="006403C2" w:rsidRPr="00106B7E" w:rsidRDefault="006403C2" w:rsidP="006403C2">
            <w:pPr>
              <w:pStyle w:val="TableText10Single"/>
              <w:rPr>
                <w:rFonts w:cs="Arial"/>
                <w:color w:val="auto"/>
                <w:lang w:val="cs-CZ"/>
              </w:rPr>
            </w:pPr>
            <w:r w:rsidRPr="00106B7E">
              <w:rPr>
                <w:rFonts w:cs="Arial"/>
                <w:color w:val="auto"/>
                <w:lang w:val="cs-CZ"/>
              </w:rPr>
              <w:t>Doba pro vyřešení</w:t>
            </w:r>
          </w:p>
        </w:tc>
        <w:tc>
          <w:tcPr>
            <w:tcW w:w="2735" w:type="pct"/>
          </w:tcPr>
          <w:p w14:paraId="0EED56D3" w14:textId="77777777" w:rsidR="006403C2" w:rsidRPr="00106B7E" w:rsidRDefault="006403C2" w:rsidP="006403C2">
            <w:pPr>
              <w:pStyle w:val="TableText"/>
              <w:rPr>
                <w:rFonts w:cs="Arial"/>
                <w:sz w:val="20"/>
                <w:szCs w:val="20"/>
                <w:lang w:val="cs-CZ"/>
              </w:rPr>
            </w:pPr>
            <w:r w:rsidRPr="00106B7E">
              <w:rPr>
                <w:rFonts w:cs="Arial"/>
                <w:sz w:val="20"/>
                <w:szCs w:val="20"/>
                <w:lang w:val="cs-CZ"/>
              </w:rPr>
              <w:t>Prio 1 &lt; 8 hod</w:t>
            </w:r>
            <w:r w:rsidRPr="00106B7E">
              <w:rPr>
                <w:rFonts w:cs="Arial"/>
                <w:sz w:val="20"/>
                <w:szCs w:val="20"/>
                <w:lang w:val="cs-CZ"/>
              </w:rPr>
              <w:br/>
              <w:t xml:space="preserve">Prio 2 &lt; </w:t>
            </w:r>
            <w:r>
              <w:rPr>
                <w:rFonts w:cs="Arial"/>
                <w:sz w:val="20"/>
                <w:szCs w:val="20"/>
                <w:lang w:val="cs-CZ"/>
              </w:rPr>
              <w:t>2</w:t>
            </w:r>
            <w:r w:rsidRPr="00106B7E">
              <w:rPr>
                <w:rFonts w:cs="Arial"/>
                <w:sz w:val="20"/>
                <w:szCs w:val="20"/>
                <w:lang w:val="cs-CZ"/>
              </w:rPr>
              <w:t xml:space="preserve"> pracovních dnů</w:t>
            </w:r>
          </w:p>
          <w:p w14:paraId="4228923A" w14:textId="77777777" w:rsidR="006403C2" w:rsidRPr="00106B7E" w:rsidRDefault="006403C2" w:rsidP="006403C2">
            <w:pPr>
              <w:pStyle w:val="TableText"/>
              <w:rPr>
                <w:rFonts w:cs="Arial"/>
                <w:sz w:val="20"/>
                <w:szCs w:val="20"/>
                <w:lang w:val="cs-CZ"/>
              </w:rPr>
            </w:pPr>
            <w:r w:rsidRPr="00106B7E">
              <w:rPr>
                <w:rFonts w:cs="Arial"/>
                <w:sz w:val="20"/>
                <w:szCs w:val="20"/>
                <w:lang w:val="cs-CZ"/>
              </w:rPr>
              <w:t xml:space="preserve">Prio 3 &lt; </w:t>
            </w:r>
            <w:r>
              <w:rPr>
                <w:rFonts w:cs="Arial"/>
                <w:sz w:val="20"/>
                <w:szCs w:val="20"/>
                <w:lang w:val="cs-CZ"/>
              </w:rPr>
              <w:t>15</w:t>
            </w:r>
            <w:r w:rsidRPr="00106B7E">
              <w:rPr>
                <w:rFonts w:cs="Arial"/>
                <w:sz w:val="20"/>
                <w:szCs w:val="20"/>
                <w:lang w:val="cs-CZ"/>
              </w:rPr>
              <w:t xml:space="preserve"> pracovních dnů</w:t>
            </w:r>
          </w:p>
          <w:p w14:paraId="297E900A" w14:textId="77777777" w:rsidR="006403C2" w:rsidRPr="00106B7E" w:rsidRDefault="006403C2" w:rsidP="006403C2">
            <w:pPr>
              <w:pStyle w:val="TableText"/>
              <w:rPr>
                <w:rFonts w:cs="Arial"/>
                <w:sz w:val="20"/>
                <w:szCs w:val="20"/>
                <w:lang w:val="cs-CZ"/>
              </w:rPr>
            </w:pPr>
            <w:r w:rsidRPr="00106B7E">
              <w:rPr>
                <w:rFonts w:cs="Arial"/>
                <w:sz w:val="20"/>
                <w:szCs w:val="20"/>
                <w:lang w:val="cs-CZ"/>
              </w:rPr>
              <w:t>Prio 4 - dle domluvy Smluvních stran</w:t>
            </w:r>
          </w:p>
        </w:tc>
      </w:tr>
    </w:tbl>
    <w:p w14:paraId="051D99ED" w14:textId="16965A34" w:rsidR="006403C2" w:rsidRDefault="006403C2" w:rsidP="006403C2">
      <w:pPr>
        <w:pStyle w:val="Popisek-tabulka"/>
        <w:numPr>
          <w:ilvl w:val="0"/>
          <w:numId w:val="0"/>
        </w:numPr>
        <w:spacing w:after="120"/>
        <w:rPr>
          <w:rFonts w:ascii="Arial" w:hAnsi="Arial" w:cs="Arial"/>
          <w:sz w:val="20"/>
          <w:szCs w:val="20"/>
        </w:rPr>
      </w:pPr>
    </w:p>
    <w:p w14:paraId="210F29B3" w14:textId="5DBF8354" w:rsidR="00F7038A" w:rsidRDefault="00F7038A" w:rsidP="006403C2">
      <w:pPr>
        <w:pStyle w:val="Popisek-tabulka"/>
        <w:numPr>
          <w:ilvl w:val="0"/>
          <w:numId w:val="0"/>
        </w:numPr>
        <w:spacing w:after="120"/>
        <w:rPr>
          <w:rFonts w:ascii="Arial" w:hAnsi="Arial" w:cs="Arial"/>
          <w:sz w:val="20"/>
          <w:szCs w:val="20"/>
        </w:rPr>
      </w:pPr>
    </w:p>
    <w:p w14:paraId="171E1C6A" w14:textId="7934BB63" w:rsidR="00F7038A" w:rsidRDefault="00F7038A" w:rsidP="006403C2">
      <w:pPr>
        <w:pStyle w:val="Popisek-tabulka"/>
        <w:numPr>
          <w:ilvl w:val="0"/>
          <w:numId w:val="0"/>
        </w:numPr>
        <w:spacing w:after="120"/>
        <w:rPr>
          <w:rFonts w:ascii="Arial" w:hAnsi="Arial" w:cs="Arial"/>
          <w:sz w:val="20"/>
          <w:szCs w:val="20"/>
        </w:rPr>
      </w:pPr>
    </w:p>
    <w:p w14:paraId="7705BD99" w14:textId="32478182" w:rsidR="00F7038A" w:rsidRDefault="00F7038A" w:rsidP="006403C2">
      <w:pPr>
        <w:pStyle w:val="Popisek-tabulka"/>
        <w:numPr>
          <w:ilvl w:val="0"/>
          <w:numId w:val="0"/>
        </w:numPr>
        <w:spacing w:after="120"/>
        <w:rPr>
          <w:rFonts w:ascii="Arial" w:hAnsi="Arial" w:cs="Arial"/>
          <w:sz w:val="20"/>
          <w:szCs w:val="20"/>
        </w:rPr>
      </w:pPr>
    </w:p>
    <w:p w14:paraId="7C40137E" w14:textId="4138BC9D" w:rsidR="00F7038A" w:rsidRDefault="00F7038A" w:rsidP="006403C2">
      <w:pPr>
        <w:pStyle w:val="Popisek-tabulka"/>
        <w:numPr>
          <w:ilvl w:val="0"/>
          <w:numId w:val="0"/>
        </w:numPr>
        <w:spacing w:after="120"/>
        <w:rPr>
          <w:rFonts w:ascii="Arial" w:hAnsi="Arial" w:cs="Arial"/>
          <w:sz w:val="20"/>
          <w:szCs w:val="20"/>
        </w:rPr>
      </w:pPr>
    </w:p>
    <w:p w14:paraId="38A8A5FB" w14:textId="38F46AF2" w:rsidR="00F7038A" w:rsidRDefault="00F7038A" w:rsidP="006403C2">
      <w:pPr>
        <w:pStyle w:val="Popisek-tabulka"/>
        <w:numPr>
          <w:ilvl w:val="0"/>
          <w:numId w:val="0"/>
        </w:numPr>
        <w:spacing w:after="120"/>
        <w:rPr>
          <w:rFonts w:ascii="Arial" w:hAnsi="Arial" w:cs="Arial"/>
          <w:sz w:val="20"/>
          <w:szCs w:val="20"/>
        </w:rPr>
      </w:pPr>
    </w:p>
    <w:p w14:paraId="13B79AD0" w14:textId="05BAC953" w:rsidR="00F7038A" w:rsidRDefault="00F7038A" w:rsidP="006403C2">
      <w:pPr>
        <w:pStyle w:val="Popisek-tabulka"/>
        <w:numPr>
          <w:ilvl w:val="0"/>
          <w:numId w:val="0"/>
        </w:numPr>
        <w:spacing w:after="120"/>
        <w:rPr>
          <w:rFonts w:ascii="Arial" w:hAnsi="Arial" w:cs="Arial"/>
          <w:sz w:val="20"/>
          <w:szCs w:val="20"/>
        </w:rPr>
      </w:pPr>
    </w:p>
    <w:p w14:paraId="69CA2B9F" w14:textId="0BF874FE" w:rsidR="00F7038A" w:rsidRDefault="00F7038A" w:rsidP="006403C2">
      <w:pPr>
        <w:pStyle w:val="Popisek-tabulka"/>
        <w:numPr>
          <w:ilvl w:val="0"/>
          <w:numId w:val="0"/>
        </w:numPr>
        <w:spacing w:after="120"/>
        <w:rPr>
          <w:rFonts w:ascii="Arial" w:hAnsi="Arial" w:cs="Arial"/>
          <w:sz w:val="20"/>
          <w:szCs w:val="20"/>
        </w:rPr>
      </w:pPr>
    </w:p>
    <w:p w14:paraId="55ACDBE9" w14:textId="637D56DA" w:rsidR="00F7038A" w:rsidRDefault="00F7038A" w:rsidP="006403C2">
      <w:pPr>
        <w:pStyle w:val="Popisek-tabulka"/>
        <w:numPr>
          <w:ilvl w:val="0"/>
          <w:numId w:val="0"/>
        </w:numPr>
        <w:spacing w:after="120"/>
        <w:rPr>
          <w:rFonts w:ascii="Arial" w:hAnsi="Arial" w:cs="Arial"/>
          <w:sz w:val="20"/>
          <w:szCs w:val="20"/>
        </w:rPr>
      </w:pPr>
    </w:p>
    <w:p w14:paraId="5A79E7E6" w14:textId="11C24251" w:rsidR="00F7038A" w:rsidRDefault="00F7038A" w:rsidP="006403C2">
      <w:pPr>
        <w:pStyle w:val="Popisek-tabulka"/>
        <w:numPr>
          <w:ilvl w:val="0"/>
          <w:numId w:val="0"/>
        </w:numPr>
        <w:spacing w:after="120"/>
        <w:rPr>
          <w:rFonts w:ascii="Arial" w:hAnsi="Arial" w:cs="Arial"/>
          <w:sz w:val="20"/>
          <w:szCs w:val="20"/>
        </w:rPr>
      </w:pPr>
    </w:p>
    <w:p w14:paraId="6476D625" w14:textId="3E02368A" w:rsidR="00F7038A" w:rsidRDefault="00F7038A" w:rsidP="006403C2">
      <w:pPr>
        <w:pStyle w:val="Popisek-tabulka"/>
        <w:numPr>
          <w:ilvl w:val="0"/>
          <w:numId w:val="0"/>
        </w:numPr>
        <w:spacing w:after="120"/>
        <w:rPr>
          <w:rFonts w:ascii="Arial" w:hAnsi="Arial" w:cs="Arial"/>
          <w:sz w:val="20"/>
          <w:szCs w:val="20"/>
        </w:rPr>
      </w:pPr>
    </w:p>
    <w:p w14:paraId="75F31197" w14:textId="08F6B64F" w:rsidR="00F7038A" w:rsidRDefault="00F7038A" w:rsidP="006403C2">
      <w:pPr>
        <w:pStyle w:val="Popisek-tabulka"/>
        <w:numPr>
          <w:ilvl w:val="0"/>
          <w:numId w:val="0"/>
        </w:numPr>
        <w:spacing w:after="120"/>
        <w:rPr>
          <w:rFonts w:ascii="Arial" w:hAnsi="Arial" w:cs="Arial"/>
          <w:sz w:val="20"/>
          <w:szCs w:val="20"/>
        </w:rPr>
      </w:pPr>
    </w:p>
    <w:p w14:paraId="7BBCB044" w14:textId="10C30A0E" w:rsidR="00F7038A" w:rsidRDefault="00F7038A" w:rsidP="006403C2">
      <w:pPr>
        <w:pStyle w:val="Popisek-tabulka"/>
        <w:numPr>
          <w:ilvl w:val="0"/>
          <w:numId w:val="0"/>
        </w:numPr>
        <w:spacing w:after="120"/>
        <w:rPr>
          <w:rFonts w:ascii="Arial" w:hAnsi="Arial" w:cs="Arial"/>
          <w:sz w:val="20"/>
          <w:szCs w:val="20"/>
        </w:rPr>
      </w:pPr>
    </w:p>
    <w:p w14:paraId="25657D8D" w14:textId="418E421F" w:rsidR="00F7038A" w:rsidRDefault="00F7038A" w:rsidP="006403C2">
      <w:pPr>
        <w:pStyle w:val="Popisek-tabulka"/>
        <w:numPr>
          <w:ilvl w:val="0"/>
          <w:numId w:val="0"/>
        </w:numPr>
        <w:spacing w:after="120"/>
        <w:rPr>
          <w:rFonts w:ascii="Arial" w:hAnsi="Arial" w:cs="Arial"/>
          <w:sz w:val="20"/>
          <w:szCs w:val="20"/>
        </w:rPr>
      </w:pPr>
    </w:p>
    <w:p w14:paraId="098B6613" w14:textId="43D78CF7" w:rsidR="00F7038A" w:rsidRDefault="00F7038A" w:rsidP="006403C2">
      <w:pPr>
        <w:pStyle w:val="Popisek-tabulka"/>
        <w:numPr>
          <w:ilvl w:val="0"/>
          <w:numId w:val="0"/>
        </w:numPr>
        <w:spacing w:after="120"/>
        <w:rPr>
          <w:rFonts w:ascii="Arial" w:hAnsi="Arial" w:cs="Arial"/>
          <w:sz w:val="20"/>
          <w:szCs w:val="20"/>
        </w:rPr>
      </w:pPr>
    </w:p>
    <w:p w14:paraId="3F47C40F" w14:textId="77777777" w:rsidR="00F7038A" w:rsidRPr="00F40EB5" w:rsidRDefault="00F7038A" w:rsidP="006403C2">
      <w:pPr>
        <w:pStyle w:val="Popisek-tabulka"/>
        <w:numPr>
          <w:ilvl w:val="0"/>
          <w:numId w:val="0"/>
        </w:numPr>
        <w:spacing w:after="120"/>
        <w:rPr>
          <w:rFonts w:ascii="Arial" w:hAnsi="Arial" w:cs="Arial"/>
          <w:sz w:val="20"/>
          <w:szCs w:val="20"/>
        </w:rPr>
      </w:pPr>
    </w:p>
    <w:p w14:paraId="5BA6CEF8" w14:textId="77777777" w:rsidR="006403C2" w:rsidRPr="00106B7E" w:rsidRDefault="006403C2" w:rsidP="006403C2">
      <w:pPr>
        <w:pStyle w:val="Odstavecseseznamem"/>
        <w:spacing w:before="120" w:after="120"/>
        <w:jc w:val="both"/>
        <w:rPr>
          <w:rFonts w:ascii="Arial" w:hAnsi="Arial"/>
          <w:b/>
          <w:sz w:val="20"/>
        </w:rPr>
      </w:pPr>
      <w:r>
        <w:rPr>
          <w:rFonts w:ascii="Arial" w:hAnsi="Arial"/>
          <w:b/>
          <w:sz w:val="20"/>
        </w:rPr>
        <w:lastRenderedPageBreak/>
        <w:t xml:space="preserve">1.2.2.3 </w:t>
      </w:r>
      <w:r w:rsidRPr="00106B7E">
        <w:rPr>
          <w:rFonts w:ascii="Arial" w:hAnsi="Arial"/>
          <w:b/>
          <w:sz w:val="20"/>
        </w:rPr>
        <w:t>Definice parametrů služeb podpory</w:t>
      </w:r>
    </w:p>
    <w:p w14:paraId="295EF0F0" w14:textId="77777777" w:rsidR="006403C2" w:rsidRPr="00F40EB5" w:rsidRDefault="006403C2" w:rsidP="006403C2">
      <w:pPr>
        <w:pStyle w:val="HPNormal"/>
        <w:rPr>
          <w:rFonts w:ascii="Arial" w:hAnsi="Arial" w:cs="Arial"/>
          <w:sz w:val="20"/>
          <w:u w:val="single"/>
        </w:rPr>
      </w:pPr>
    </w:p>
    <w:p w14:paraId="3A4DEFCB" w14:textId="77777777" w:rsidR="006403C2" w:rsidRPr="00402BC4" w:rsidRDefault="006403C2" w:rsidP="006403C2">
      <w:pPr>
        <w:pStyle w:val="HPNormal"/>
        <w:rPr>
          <w:rFonts w:ascii="Arial" w:hAnsi="Arial" w:cs="Arial"/>
          <w:sz w:val="20"/>
          <w:highlight w:val="yellow"/>
          <w:lang w:val="cs-CZ"/>
        </w:rPr>
      </w:pPr>
      <w:r w:rsidRPr="00402BC4">
        <w:rPr>
          <w:rFonts w:ascii="Arial" w:hAnsi="Arial" w:cs="Arial"/>
          <w:sz w:val="20"/>
          <w:lang w:val="cs-CZ"/>
        </w:rPr>
        <w:t>Tabulka č. 3 - Definice parametrů služeb podpory</w:t>
      </w:r>
    </w:p>
    <w:p w14:paraId="5AF518F5" w14:textId="77777777" w:rsidR="006403C2" w:rsidRPr="00402BC4" w:rsidRDefault="006403C2" w:rsidP="006403C2">
      <w:pPr>
        <w:pStyle w:val="HPNormal"/>
        <w:rPr>
          <w:rFonts w:ascii="Arial" w:hAnsi="Arial" w:cs="Arial"/>
          <w:sz w:val="20"/>
          <w:highlight w:val="yellow"/>
          <w:lang w:val="cs-CZ"/>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3836"/>
        <w:gridCol w:w="2125"/>
        <w:gridCol w:w="2553"/>
      </w:tblGrid>
      <w:tr w:rsidR="006403C2" w:rsidRPr="00106B7E" w14:paraId="20B5AA1A" w14:textId="77777777" w:rsidTr="006403C2">
        <w:trPr>
          <w:cantSplit/>
          <w:trHeight w:val="468"/>
          <w:tblHeader/>
        </w:trPr>
        <w:tc>
          <w:tcPr>
            <w:tcW w:w="5000" w:type="pct"/>
            <w:gridSpan w:val="4"/>
            <w:shd w:val="clear" w:color="auto" w:fill="99CCFF"/>
          </w:tcPr>
          <w:p w14:paraId="07CB6385" w14:textId="77777777" w:rsidR="006403C2" w:rsidRPr="00106B7E" w:rsidRDefault="006403C2" w:rsidP="006403C2">
            <w:pPr>
              <w:spacing w:before="60" w:after="60"/>
              <w:jc w:val="center"/>
              <w:rPr>
                <w:rFonts w:ascii="Arial" w:hAnsi="Arial"/>
                <w:b/>
                <w:bCs/>
                <w:sz w:val="20"/>
              </w:rPr>
            </w:pPr>
            <w:r w:rsidRPr="00106B7E">
              <w:rPr>
                <w:rFonts w:ascii="Arial" w:hAnsi="Arial"/>
                <w:b/>
                <w:bCs/>
                <w:sz w:val="20"/>
              </w:rPr>
              <w:t>Cílové parametry služeb</w:t>
            </w:r>
          </w:p>
        </w:tc>
      </w:tr>
      <w:tr w:rsidR="006403C2" w:rsidRPr="00106B7E" w14:paraId="3AEFDC54" w14:textId="77777777" w:rsidTr="006403C2">
        <w:tblPrEx>
          <w:tblCellMar>
            <w:top w:w="43" w:type="dxa"/>
            <w:left w:w="43" w:type="dxa"/>
            <w:bottom w:w="43" w:type="dxa"/>
            <w:right w:w="43" w:type="dxa"/>
          </w:tblCellMar>
          <w:tblLook w:val="01E0" w:firstRow="1" w:lastRow="1" w:firstColumn="1" w:lastColumn="1" w:noHBand="0" w:noVBand="0"/>
        </w:tblPrEx>
        <w:trPr>
          <w:tblHeader/>
        </w:trPr>
        <w:tc>
          <w:tcPr>
            <w:tcW w:w="581" w:type="pct"/>
            <w:shd w:val="clear" w:color="auto" w:fill="BFBFBF"/>
          </w:tcPr>
          <w:p w14:paraId="744B778A" w14:textId="77777777" w:rsidR="006403C2" w:rsidRPr="00106B7E" w:rsidRDefault="006403C2" w:rsidP="006403C2">
            <w:pPr>
              <w:spacing w:before="60" w:after="60"/>
              <w:rPr>
                <w:rFonts w:ascii="Arial" w:hAnsi="Arial"/>
                <w:b/>
                <w:bCs/>
                <w:sz w:val="20"/>
              </w:rPr>
            </w:pPr>
            <w:r w:rsidRPr="00106B7E">
              <w:rPr>
                <w:rFonts w:ascii="Arial" w:hAnsi="Arial"/>
                <w:b/>
                <w:bCs/>
                <w:sz w:val="20"/>
              </w:rPr>
              <w:t>Parametr</w:t>
            </w:r>
          </w:p>
        </w:tc>
        <w:tc>
          <w:tcPr>
            <w:tcW w:w="1991" w:type="pct"/>
            <w:shd w:val="clear" w:color="auto" w:fill="BFBFBF"/>
          </w:tcPr>
          <w:p w14:paraId="0E35F002" w14:textId="77777777" w:rsidR="006403C2" w:rsidRPr="00106B7E" w:rsidRDefault="006403C2" w:rsidP="006403C2">
            <w:pPr>
              <w:spacing w:before="60" w:after="60"/>
              <w:rPr>
                <w:rFonts w:ascii="Arial" w:hAnsi="Arial"/>
                <w:b/>
                <w:bCs/>
                <w:sz w:val="20"/>
              </w:rPr>
            </w:pPr>
            <w:r w:rsidRPr="00106B7E">
              <w:rPr>
                <w:rFonts w:ascii="Arial" w:hAnsi="Arial"/>
                <w:b/>
                <w:bCs/>
                <w:sz w:val="20"/>
              </w:rPr>
              <w:t>Definice</w:t>
            </w:r>
          </w:p>
        </w:tc>
        <w:tc>
          <w:tcPr>
            <w:tcW w:w="1103" w:type="pct"/>
            <w:shd w:val="clear" w:color="auto" w:fill="BFBFBF"/>
            <w:vAlign w:val="center"/>
          </w:tcPr>
          <w:p w14:paraId="46452E67" w14:textId="77777777" w:rsidR="006403C2" w:rsidRPr="00106B7E" w:rsidRDefault="006403C2" w:rsidP="006403C2">
            <w:pPr>
              <w:spacing w:before="60" w:after="60"/>
              <w:rPr>
                <w:rFonts w:ascii="Arial" w:hAnsi="Arial"/>
                <w:b/>
                <w:bCs/>
                <w:sz w:val="20"/>
              </w:rPr>
            </w:pPr>
            <w:r w:rsidRPr="00106B7E">
              <w:rPr>
                <w:rFonts w:ascii="Arial" w:hAnsi="Arial"/>
                <w:b/>
                <w:bCs/>
                <w:sz w:val="20"/>
              </w:rPr>
              <w:t>Sledování a měření</w:t>
            </w:r>
          </w:p>
        </w:tc>
        <w:tc>
          <w:tcPr>
            <w:tcW w:w="1325" w:type="pct"/>
            <w:shd w:val="clear" w:color="auto" w:fill="BFBFBF"/>
            <w:vAlign w:val="center"/>
          </w:tcPr>
          <w:p w14:paraId="67120FAA" w14:textId="77777777" w:rsidR="006403C2" w:rsidRPr="00106B7E" w:rsidRDefault="006403C2" w:rsidP="006403C2">
            <w:pPr>
              <w:spacing w:before="60" w:after="60"/>
              <w:rPr>
                <w:rFonts w:ascii="Arial" w:hAnsi="Arial"/>
                <w:b/>
                <w:bCs/>
                <w:sz w:val="20"/>
              </w:rPr>
            </w:pPr>
            <w:r w:rsidRPr="00106B7E">
              <w:rPr>
                <w:rFonts w:ascii="Arial" w:hAnsi="Arial"/>
                <w:b/>
                <w:bCs/>
                <w:sz w:val="20"/>
              </w:rPr>
              <w:t>Výpočet</w:t>
            </w:r>
          </w:p>
        </w:tc>
      </w:tr>
      <w:tr w:rsidR="006403C2" w:rsidRPr="00106B7E" w14:paraId="536CC725" w14:textId="77777777" w:rsidTr="00457F75">
        <w:tblPrEx>
          <w:tblCellMar>
            <w:top w:w="43" w:type="dxa"/>
            <w:left w:w="43" w:type="dxa"/>
            <w:bottom w:w="43" w:type="dxa"/>
            <w:right w:w="43" w:type="dxa"/>
          </w:tblCellMar>
          <w:tblLook w:val="01E0" w:firstRow="1" w:lastRow="1" w:firstColumn="1" w:lastColumn="1" w:noHBand="0" w:noVBand="0"/>
        </w:tblPrEx>
        <w:trPr>
          <w:trHeight w:val="4625"/>
        </w:trPr>
        <w:tc>
          <w:tcPr>
            <w:tcW w:w="581" w:type="pct"/>
          </w:tcPr>
          <w:p w14:paraId="1EE447C0" w14:textId="77777777" w:rsidR="006403C2" w:rsidRPr="00106B7E" w:rsidRDefault="006403C2" w:rsidP="006403C2">
            <w:pPr>
              <w:pStyle w:val="TableText10Single"/>
              <w:rPr>
                <w:rFonts w:cs="Arial"/>
                <w:color w:val="auto"/>
                <w:lang w:val="cs-CZ"/>
              </w:rPr>
            </w:pPr>
            <w:r w:rsidRPr="00106B7E">
              <w:rPr>
                <w:rFonts w:cs="Arial"/>
                <w:color w:val="auto"/>
                <w:lang w:val="cs-CZ"/>
              </w:rPr>
              <w:t>Doba odezvy (reakční doba na servisní požadavek)</w:t>
            </w:r>
          </w:p>
        </w:tc>
        <w:tc>
          <w:tcPr>
            <w:tcW w:w="1991" w:type="pct"/>
          </w:tcPr>
          <w:p w14:paraId="36A1644C" w14:textId="77777777" w:rsidR="006403C2" w:rsidRPr="00106B7E" w:rsidRDefault="006403C2" w:rsidP="006403C2">
            <w:pPr>
              <w:pStyle w:val="TableText10Single"/>
              <w:rPr>
                <w:rFonts w:cs="Arial"/>
                <w:color w:val="auto"/>
                <w:lang w:val="cs-CZ"/>
              </w:rPr>
            </w:pPr>
          </w:p>
          <w:p w14:paraId="68917F63" w14:textId="77777777" w:rsidR="006403C2" w:rsidRPr="00106B7E" w:rsidRDefault="006403C2" w:rsidP="006403C2">
            <w:pPr>
              <w:pStyle w:val="TableText10Single"/>
              <w:spacing w:line="276" w:lineRule="auto"/>
              <w:rPr>
                <w:color w:val="auto"/>
                <w:lang w:val="cs-CZ"/>
              </w:rPr>
            </w:pPr>
            <w:r w:rsidRPr="00106B7E">
              <w:rPr>
                <w:color w:val="auto"/>
                <w:lang w:val="cs-CZ"/>
              </w:rPr>
              <w:t xml:space="preserve">Doba mezi </w:t>
            </w:r>
          </w:p>
          <w:p w14:paraId="30D0F99E" w14:textId="77777777" w:rsidR="006403C2" w:rsidRPr="00106B7E" w:rsidRDefault="006403C2" w:rsidP="006403C2">
            <w:pPr>
              <w:pStyle w:val="TableText10Single"/>
              <w:spacing w:line="276" w:lineRule="auto"/>
              <w:rPr>
                <w:color w:val="auto"/>
                <w:lang w:val="cs-CZ"/>
              </w:rPr>
            </w:pPr>
            <w:r w:rsidRPr="00106B7E">
              <w:rPr>
                <w:b/>
                <w:color w:val="auto"/>
                <w:lang w:val="cs-CZ"/>
              </w:rPr>
              <w:t>zasláním servisního požadavku Objednatelem</w:t>
            </w:r>
            <w:r w:rsidRPr="00106B7E">
              <w:rPr>
                <w:color w:val="auto"/>
                <w:lang w:val="cs-CZ"/>
              </w:rPr>
              <w:t xml:space="preserve"> kontaktnímu místu Poskytovatele (tj.  zaslání e-mailu Poskytovateli s automatickým zpětným oznámením o jeho doručení) </w:t>
            </w:r>
          </w:p>
          <w:p w14:paraId="5C04F784" w14:textId="77777777" w:rsidR="006403C2" w:rsidRPr="00106B7E" w:rsidRDefault="006403C2" w:rsidP="006403C2">
            <w:pPr>
              <w:pStyle w:val="TableText10Single"/>
              <w:spacing w:line="276" w:lineRule="auto"/>
              <w:rPr>
                <w:color w:val="auto"/>
                <w:lang w:val="cs-CZ"/>
              </w:rPr>
            </w:pPr>
          </w:p>
          <w:p w14:paraId="459869FB" w14:textId="77777777" w:rsidR="006403C2" w:rsidRPr="00106B7E" w:rsidRDefault="006403C2" w:rsidP="006403C2">
            <w:pPr>
              <w:pStyle w:val="TableText10Single"/>
              <w:spacing w:line="276" w:lineRule="auto"/>
              <w:rPr>
                <w:color w:val="auto"/>
                <w:lang w:val="cs-CZ"/>
              </w:rPr>
            </w:pPr>
            <w:r w:rsidRPr="00106B7E">
              <w:rPr>
                <w:color w:val="auto"/>
                <w:lang w:val="cs-CZ"/>
              </w:rPr>
              <w:t xml:space="preserve">a </w:t>
            </w:r>
          </w:p>
          <w:p w14:paraId="032692A9" w14:textId="77777777" w:rsidR="006403C2" w:rsidRPr="00106B7E" w:rsidRDefault="006403C2" w:rsidP="006403C2">
            <w:pPr>
              <w:pStyle w:val="TableText10Single"/>
              <w:spacing w:line="276" w:lineRule="auto"/>
              <w:rPr>
                <w:color w:val="auto"/>
                <w:lang w:val="cs-CZ"/>
              </w:rPr>
            </w:pPr>
            <w:r w:rsidRPr="00106B7E">
              <w:rPr>
                <w:b/>
                <w:color w:val="auto"/>
                <w:lang w:val="cs-CZ"/>
              </w:rPr>
              <w:t xml:space="preserve">přijetím / nepřijetím </w:t>
            </w:r>
            <w:r w:rsidRPr="00106B7E">
              <w:rPr>
                <w:color w:val="auto"/>
                <w:lang w:val="cs-CZ"/>
              </w:rPr>
              <w:t xml:space="preserve">(se zdůvodněním) </w:t>
            </w:r>
            <w:r w:rsidRPr="00106B7E">
              <w:rPr>
                <w:b/>
                <w:color w:val="auto"/>
                <w:lang w:val="cs-CZ"/>
              </w:rPr>
              <w:t>servisního požadavku</w:t>
            </w:r>
            <w:r w:rsidRPr="00106B7E">
              <w:rPr>
                <w:color w:val="auto"/>
                <w:lang w:val="cs-CZ"/>
              </w:rPr>
              <w:t xml:space="preserve"> k řešení Poskytovatelem Objednateli (potvrzení e-mailem VZP ČR)</w:t>
            </w:r>
          </w:p>
          <w:p w14:paraId="79D51404" w14:textId="77777777" w:rsidR="006403C2" w:rsidRPr="00106B7E" w:rsidRDefault="006403C2" w:rsidP="006403C2">
            <w:pPr>
              <w:pStyle w:val="TableText10Single"/>
              <w:spacing w:line="276" w:lineRule="auto"/>
              <w:rPr>
                <w:color w:val="auto"/>
                <w:lang w:val="cs-CZ"/>
              </w:rPr>
            </w:pPr>
          </w:p>
          <w:p w14:paraId="7E6DC740" w14:textId="77777777" w:rsidR="006403C2" w:rsidRPr="00106B7E" w:rsidRDefault="006403C2" w:rsidP="006403C2">
            <w:pPr>
              <w:pStyle w:val="TableText10Single"/>
              <w:spacing w:line="276" w:lineRule="auto"/>
              <w:rPr>
                <w:color w:val="auto"/>
                <w:lang w:val="cs-CZ"/>
              </w:rPr>
            </w:pPr>
          </w:p>
          <w:p w14:paraId="164C48B8" w14:textId="77777777" w:rsidR="006403C2" w:rsidRPr="00106B7E" w:rsidRDefault="006403C2" w:rsidP="006403C2">
            <w:pPr>
              <w:pStyle w:val="TableText10Single"/>
              <w:rPr>
                <w:rFonts w:cs="Arial"/>
                <w:color w:val="auto"/>
                <w:lang w:val="cs-CZ"/>
              </w:rPr>
            </w:pPr>
          </w:p>
          <w:p w14:paraId="078E6974" w14:textId="77777777" w:rsidR="006403C2" w:rsidRPr="00106B7E" w:rsidRDefault="006403C2" w:rsidP="006403C2">
            <w:pPr>
              <w:pStyle w:val="TableText10Single"/>
              <w:rPr>
                <w:rFonts w:cs="Arial"/>
                <w:color w:val="auto"/>
                <w:lang w:val="cs-CZ"/>
              </w:rPr>
            </w:pPr>
          </w:p>
        </w:tc>
        <w:tc>
          <w:tcPr>
            <w:tcW w:w="1103" w:type="pct"/>
          </w:tcPr>
          <w:p w14:paraId="7D7039DD" w14:textId="77777777" w:rsidR="006403C2" w:rsidRPr="00106B7E" w:rsidRDefault="006403C2" w:rsidP="006403C2">
            <w:pPr>
              <w:pStyle w:val="TableText10Single"/>
              <w:rPr>
                <w:rFonts w:cs="Arial"/>
                <w:color w:val="auto"/>
                <w:lang w:val="cs-CZ"/>
              </w:rPr>
            </w:pPr>
            <w:r w:rsidRPr="00106B7E">
              <w:rPr>
                <w:color w:val="auto"/>
                <w:lang w:val="cs-CZ"/>
              </w:rPr>
              <w:t>Sledována a určována ServiceDeskem Objednatele</w:t>
            </w:r>
            <w:r w:rsidRPr="00106B7E" w:rsidDel="009362A4">
              <w:rPr>
                <w:rFonts w:cs="Arial"/>
                <w:color w:val="auto"/>
                <w:lang w:val="cs-CZ"/>
              </w:rPr>
              <w:t xml:space="preserve"> </w:t>
            </w:r>
          </w:p>
        </w:tc>
        <w:tc>
          <w:tcPr>
            <w:tcW w:w="1325" w:type="pct"/>
          </w:tcPr>
          <w:p w14:paraId="5568D25D" w14:textId="77777777" w:rsidR="006403C2" w:rsidRPr="00106B7E" w:rsidRDefault="006403C2" w:rsidP="006403C2">
            <w:pPr>
              <w:pStyle w:val="TableText10Single"/>
              <w:spacing w:line="276" w:lineRule="auto"/>
              <w:rPr>
                <w:color w:val="auto"/>
                <w:lang w:val="cs-CZ"/>
              </w:rPr>
            </w:pPr>
            <w:r w:rsidRPr="00106B7E">
              <w:rPr>
                <w:color w:val="auto"/>
                <w:lang w:val="cs-CZ"/>
              </w:rPr>
              <w:t xml:space="preserve">Doba odezvy (reakční doba na servisní požadavek) = </w:t>
            </w:r>
          </w:p>
          <w:p w14:paraId="315B1606" w14:textId="77777777" w:rsidR="006403C2" w:rsidRPr="00106B7E" w:rsidRDefault="006403C2" w:rsidP="006403C2">
            <w:pPr>
              <w:pStyle w:val="TableText10Single"/>
              <w:spacing w:line="276" w:lineRule="auto"/>
              <w:rPr>
                <w:color w:val="auto"/>
                <w:lang w:val="cs-CZ"/>
              </w:rPr>
            </w:pPr>
          </w:p>
          <w:p w14:paraId="0E68AEA9" w14:textId="77777777" w:rsidR="006403C2" w:rsidRPr="00106B7E" w:rsidRDefault="006403C2" w:rsidP="006403C2">
            <w:pPr>
              <w:pStyle w:val="TableText10Single"/>
              <w:spacing w:line="276" w:lineRule="auto"/>
              <w:rPr>
                <w:color w:val="auto"/>
                <w:lang w:val="cs-CZ"/>
              </w:rPr>
            </w:pPr>
            <w:r w:rsidRPr="00106B7E">
              <w:rPr>
                <w:b/>
                <w:color w:val="auto"/>
                <w:lang w:val="cs-CZ"/>
              </w:rPr>
              <w:t>Čas doručení</w:t>
            </w:r>
            <w:r w:rsidRPr="00106B7E">
              <w:rPr>
                <w:color w:val="auto"/>
                <w:lang w:val="cs-CZ"/>
              </w:rPr>
              <w:t xml:space="preserve"> </w:t>
            </w:r>
            <w:r w:rsidRPr="00106B7E">
              <w:rPr>
                <w:b/>
                <w:color w:val="auto"/>
                <w:lang w:val="cs-CZ"/>
              </w:rPr>
              <w:t>potvrzení o přijetí/nepřijetí</w:t>
            </w:r>
            <w:r w:rsidRPr="00106B7E">
              <w:rPr>
                <w:color w:val="auto"/>
                <w:lang w:val="cs-CZ"/>
              </w:rPr>
              <w:t xml:space="preserve"> (se zdůvodněním) </w:t>
            </w:r>
            <w:r w:rsidRPr="00106B7E">
              <w:rPr>
                <w:b/>
                <w:color w:val="auto"/>
                <w:lang w:val="cs-CZ"/>
              </w:rPr>
              <w:t>servisního požadavku</w:t>
            </w:r>
            <w:r w:rsidRPr="00106B7E">
              <w:rPr>
                <w:color w:val="auto"/>
                <w:lang w:val="cs-CZ"/>
              </w:rPr>
              <w:t xml:space="preserve"> kontaktním místem Poskytovatele Objednateli</w:t>
            </w:r>
          </w:p>
          <w:p w14:paraId="61015200" w14:textId="77777777" w:rsidR="006403C2" w:rsidRPr="00106B7E" w:rsidRDefault="006403C2" w:rsidP="006403C2">
            <w:pPr>
              <w:pStyle w:val="TableText10Single"/>
              <w:spacing w:line="276" w:lineRule="auto"/>
              <w:rPr>
                <w:color w:val="auto"/>
                <w:lang w:val="cs-CZ"/>
              </w:rPr>
            </w:pPr>
          </w:p>
          <w:p w14:paraId="0AB3A438" w14:textId="77777777" w:rsidR="006403C2" w:rsidRPr="00106B7E" w:rsidRDefault="006403C2" w:rsidP="006403C2">
            <w:pPr>
              <w:pStyle w:val="TableText10Single"/>
              <w:spacing w:line="276" w:lineRule="auto"/>
              <w:rPr>
                <w:b/>
                <w:color w:val="auto"/>
                <w:lang w:val="cs-CZ"/>
              </w:rPr>
            </w:pPr>
            <w:r w:rsidRPr="00106B7E">
              <w:rPr>
                <w:b/>
                <w:color w:val="auto"/>
                <w:lang w:val="cs-CZ"/>
              </w:rPr>
              <w:t xml:space="preserve"> - </w:t>
            </w:r>
            <w:r w:rsidRPr="00106B7E">
              <w:rPr>
                <w:color w:val="auto"/>
                <w:lang w:val="cs-CZ"/>
              </w:rPr>
              <w:t>(minus)</w:t>
            </w:r>
          </w:p>
          <w:p w14:paraId="28AFA022" w14:textId="77777777" w:rsidR="006403C2" w:rsidRPr="00106B7E" w:rsidRDefault="006403C2" w:rsidP="006403C2">
            <w:pPr>
              <w:pStyle w:val="TableText10Single"/>
              <w:spacing w:line="276" w:lineRule="auto"/>
              <w:rPr>
                <w:color w:val="auto"/>
                <w:lang w:val="cs-CZ"/>
              </w:rPr>
            </w:pPr>
          </w:p>
          <w:p w14:paraId="1261F7D1" w14:textId="2F4E97A6" w:rsidR="006403C2" w:rsidRPr="00457F75" w:rsidRDefault="006403C2" w:rsidP="00457F75">
            <w:pPr>
              <w:pStyle w:val="TableText10Single"/>
              <w:spacing w:line="276" w:lineRule="auto"/>
              <w:rPr>
                <w:color w:val="auto"/>
                <w:lang w:val="cs-CZ"/>
              </w:rPr>
            </w:pPr>
            <w:r w:rsidRPr="00106B7E">
              <w:rPr>
                <w:b/>
                <w:color w:val="auto"/>
                <w:lang w:val="cs-CZ"/>
              </w:rPr>
              <w:t xml:space="preserve">Čas zaslání servisního požadavku </w:t>
            </w:r>
            <w:r w:rsidRPr="00106B7E">
              <w:rPr>
                <w:color w:val="auto"/>
                <w:lang w:val="cs-CZ"/>
              </w:rPr>
              <w:t>Objednatelem kontaktnímu místu Poskytovatele</w:t>
            </w:r>
          </w:p>
        </w:tc>
      </w:tr>
      <w:tr w:rsidR="006403C2" w:rsidRPr="00106B7E" w14:paraId="7D2EF799" w14:textId="77777777" w:rsidTr="006403C2">
        <w:tblPrEx>
          <w:tblCellMar>
            <w:top w:w="43" w:type="dxa"/>
            <w:left w:w="43" w:type="dxa"/>
            <w:bottom w:w="43" w:type="dxa"/>
            <w:right w:w="43" w:type="dxa"/>
          </w:tblCellMar>
          <w:tblLook w:val="01E0" w:firstRow="1" w:lastRow="1" w:firstColumn="1" w:lastColumn="1" w:noHBand="0" w:noVBand="0"/>
        </w:tblPrEx>
        <w:tc>
          <w:tcPr>
            <w:tcW w:w="581" w:type="pct"/>
          </w:tcPr>
          <w:p w14:paraId="0F20B574" w14:textId="77777777" w:rsidR="006403C2" w:rsidRPr="00106B7E" w:rsidRDefault="006403C2" w:rsidP="006403C2">
            <w:pPr>
              <w:pStyle w:val="TableText10Single"/>
              <w:rPr>
                <w:rFonts w:cs="Arial"/>
                <w:color w:val="auto"/>
                <w:lang w:val="cs-CZ"/>
              </w:rPr>
            </w:pPr>
            <w:r w:rsidRPr="00106B7E">
              <w:rPr>
                <w:rFonts w:cs="Arial"/>
                <w:color w:val="auto"/>
                <w:lang w:val="cs-CZ"/>
              </w:rPr>
              <w:t>Doba pro vyřešení servisního požadavku</w:t>
            </w:r>
          </w:p>
        </w:tc>
        <w:tc>
          <w:tcPr>
            <w:tcW w:w="1991" w:type="pct"/>
          </w:tcPr>
          <w:p w14:paraId="74DDE2E7"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Doba mezi </w:t>
            </w:r>
            <w:r w:rsidRPr="00106B7E">
              <w:rPr>
                <w:rFonts w:cs="Arial"/>
                <w:b/>
                <w:color w:val="auto"/>
                <w:lang w:val="cs-CZ"/>
              </w:rPr>
              <w:t>přijetím servisního požadavku</w:t>
            </w:r>
            <w:r w:rsidRPr="00106B7E">
              <w:rPr>
                <w:rFonts w:cs="Arial"/>
                <w:color w:val="auto"/>
                <w:lang w:val="cs-CZ"/>
              </w:rPr>
              <w:t xml:space="preserve"> kontaktním místem Poskytovatele a </w:t>
            </w:r>
            <w:r w:rsidRPr="00106B7E">
              <w:rPr>
                <w:rFonts w:cs="Arial"/>
                <w:b/>
                <w:color w:val="auto"/>
                <w:lang w:val="cs-CZ"/>
              </w:rPr>
              <w:t>předáním řešení příslušného</w:t>
            </w:r>
            <w:r w:rsidRPr="00106B7E">
              <w:rPr>
                <w:rFonts w:cs="Arial"/>
                <w:color w:val="auto"/>
                <w:lang w:val="cs-CZ"/>
              </w:rPr>
              <w:t xml:space="preserve"> servisního požadavku </w:t>
            </w:r>
            <w:r w:rsidRPr="00C86F73">
              <w:rPr>
                <w:rFonts w:cs="Arial"/>
                <w:color w:val="auto"/>
                <w:lang w:val="cs-CZ"/>
              </w:rPr>
              <w:t>Poskytovatelem (viz odst. 3., bod</w:t>
            </w:r>
            <w:r>
              <w:rPr>
                <w:rFonts w:cs="Arial"/>
                <w:color w:val="auto"/>
                <w:lang w:val="cs-CZ"/>
              </w:rPr>
              <w:t xml:space="preserve"> </w:t>
            </w:r>
            <w:r w:rsidRPr="00C86F73">
              <w:rPr>
                <w:rFonts w:cs="Arial"/>
                <w:color w:val="auto"/>
                <w:lang w:val="cs-CZ"/>
              </w:rPr>
              <w:t>3.1, písm. e), g).</w:t>
            </w:r>
          </w:p>
          <w:p w14:paraId="7F56A7DB" w14:textId="77777777" w:rsidR="006403C2" w:rsidRPr="00106B7E" w:rsidRDefault="006403C2" w:rsidP="006403C2">
            <w:pPr>
              <w:pStyle w:val="TableText10Single"/>
              <w:rPr>
                <w:rFonts w:cs="Arial"/>
                <w:color w:val="auto"/>
                <w:lang w:val="cs-CZ"/>
              </w:rPr>
            </w:pPr>
          </w:p>
          <w:p w14:paraId="3A728B26" w14:textId="77777777" w:rsidR="006403C2" w:rsidRPr="00106B7E" w:rsidRDefault="006403C2" w:rsidP="006403C2">
            <w:pPr>
              <w:pStyle w:val="TableText10Single"/>
              <w:rPr>
                <w:rFonts w:cs="Arial"/>
                <w:color w:val="auto"/>
                <w:lang w:val="cs-CZ"/>
              </w:rPr>
            </w:pPr>
            <w:r w:rsidRPr="00106B7E">
              <w:rPr>
                <w:rFonts w:cs="Arial"/>
                <w:color w:val="auto"/>
                <w:lang w:val="cs-CZ"/>
              </w:rPr>
              <w:t>Pokud Poskytovatel byl nucen přerušit řešení servisního požadavku z důvodu nezbytné součinnosti na straně Objednatele nebo jiného jeho dodavatele atd. (oprávněné výjimky), tak do této doby čas přerušení není započítáván.</w:t>
            </w:r>
          </w:p>
        </w:tc>
        <w:tc>
          <w:tcPr>
            <w:tcW w:w="1103" w:type="pct"/>
          </w:tcPr>
          <w:p w14:paraId="5750FDC1" w14:textId="77777777" w:rsidR="006403C2" w:rsidRPr="00106B7E" w:rsidRDefault="006403C2" w:rsidP="006403C2">
            <w:pPr>
              <w:pStyle w:val="TableText10Single"/>
              <w:rPr>
                <w:rFonts w:cs="Arial"/>
                <w:color w:val="auto"/>
                <w:lang w:val="cs-CZ"/>
              </w:rPr>
            </w:pPr>
            <w:r w:rsidRPr="00106B7E">
              <w:rPr>
                <w:rFonts w:cs="Arial"/>
                <w:color w:val="auto"/>
                <w:lang w:val="cs-CZ"/>
              </w:rPr>
              <w:t>Sledována a určována ServiceDeskem Objednatele</w:t>
            </w:r>
          </w:p>
        </w:tc>
        <w:tc>
          <w:tcPr>
            <w:tcW w:w="1325" w:type="pct"/>
          </w:tcPr>
          <w:p w14:paraId="5923C3DB"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Doba vyřešení servisního požadavku =  </w:t>
            </w:r>
          </w:p>
          <w:p w14:paraId="4C1D943B"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 </w:t>
            </w:r>
          </w:p>
          <w:p w14:paraId="25CC75F3"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Čas předání řešení servisního požadavku Poskytovatelem </w:t>
            </w:r>
          </w:p>
          <w:p w14:paraId="2FD5AEF0" w14:textId="77777777" w:rsidR="006403C2" w:rsidRPr="00106B7E" w:rsidRDefault="006403C2" w:rsidP="006403C2">
            <w:pPr>
              <w:pStyle w:val="TableText10Single"/>
              <w:rPr>
                <w:rFonts w:cs="Arial"/>
                <w:color w:val="auto"/>
                <w:lang w:val="cs-CZ"/>
              </w:rPr>
            </w:pPr>
          </w:p>
          <w:p w14:paraId="33A507DA" w14:textId="77777777" w:rsidR="006403C2" w:rsidRPr="00106B7E" w:rsidRDefault="006403C2" w:rsidP="006403C2">
            <w:pPr>
              <w:pStyle w:val="TableText10Single"/>
              <w:rPr>
                <w:rFonts w:cs="Arial"/>
                <w:color w:val="auto"/>
                <w:lang w:val="cs-CZ"/>
              </w:rPr>
            </w:pPr>
            <w:r w:rsidRPr="00106B7E">
              <w:rPr>
                <w:rFonts w:cs="Arial"/>
                <w:color w:val="auto"/>
                <w:lang w:val="cs-CZ"/>
              </w:rPr>
              <w:t>– (minus)</w:t>
            </w:r>
          </w:p>
          <w:p w14:paraId="5D2B07CA" w14:textId="77777777" w:rsidR="006403C2" w:rsidRPr="00106B7E" w:rsidRDefault="006403C2" w:rsidP="006403C2">
            <w:pPr>
              <w:pStyle w:val="TableText10Single"/>
              <w:rPr>
                <w:rFonts w:cs="Arial"/>
                <w:color w:val="auto"/>
                <w:lang w:val="cs-CZ"/>
              </w:rPr>
            </w:pPr>
          </w:p>
          <w:p w14:paraId="56D6C92B"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čas přijetí servisního požadavku kontaktním místem </w:t>
            </w:r>
          </w:p>
          <w:p w14:paraId="08F048F9"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Poskytovatele </w:t>
            </w:r>
          </w:p>
          <w:p w14:paraId="052C1D7A" w14:textId="77777777" w:rsidR="006403C2" w:rsidRPr="00106B7E" w:rsidRDefault="006403C2" w:rsidP="006403C2">
            <w:pPr>
              <w:pStyle w:val="TableText10Single"/>
              <w:rPr>
                <w:rFonts w:cs="Arial"/>
                <w:color w:val="auto"/>
                <w:lang w:val="cs-CZ"/>
              </w:rPr>
            </w:pPr>
          </w:p>
          <w:p w14:paraId="08737A76" w14:textId="77777777" w:rsidR="006403C2" w:rsidRPr="00106B7E" w:rsidRDefault="006403C2" w:rsidP="006403C2">
            <w:pPr>
              <w:pStyle w:val="TableText10Single"/>
              <w:rPr>
                <w:rFonts w:cs="Arial"/>
                <w:color w:val="auto"/>
                <w:lang w:val="cs-CZ"/>
              </w:rPr>
            </w:pPr>
            <w:r w:rsidRPr="00106B7E">
              <w:rPr>
                <w:rFonts w:cs="Arial"/>
                <w:color w:val="auto"/>
                <w:lang w:val="cs-CZ"/>
              </w:rPr>
              <w:t xml:space="preserve">– (minus) </w:t>
            </w:r>
          </w:p>
          <w:p w14:paraId="512DA9A1" w14:textId="77777777" w:rsidR="006403C2" w:rsidRPr="00106B7E" w:rsidRDefault="006403C2" w:rsidP="006403C2">
            <w:pPr>
              <w:pStyle w:val="TableText10Single"/>
              <w:rPr>
                <w:rFonts w:cs="Arial"/>
                <w:color w:val="auto"/>
                <w:lang w:val="cs-CZ"/>
              </w:rPr>
            </w:pPr>
          </w:p>
          <w:p w14:paraId="5FD15822" w14:textId="119F4A6F" w:rsidR="006403C2" w:rsidRPr="00106B7E" w:rsidRDefault="006403C2" w:rsidP="006403C2">
            <w:pPr>
              <w:pStyle w:val="TableText10Single"/>
              <w:rPr>
                <w:rFonts w:cs="Arial"/>
                <w:color w:val="auto"/>
                <w:lang w:val="cs-CZ"/>
              </w:rPr>
            </w:pPr>
            <w:r w:rsidRPr="00106B7E">
              <w:rPr>
                <w:rFonts w:cs="Arial"/>
                <w:color w:val="auto"/>
                <w:lang w:val="cs-CZ"/>
              </w:rPr>
              <w:t>souhrnný čas oprávněných výjimek z plynutí lhůty pro vyřešení (v rámci časového pokrytí služby).</w:t>
            </w:r>
          </w:p>
        </w:tc>
      </w:tr>
    </w:tbl>
    <w:p w14:paraId="0DDDB454" w14:textId="77777777" w:rsidR="006403C2" w:rsidRPr="00402BC4" w:rsidRDefault="006403C2" w:rsidP="006403C2">
      <w:pPr>
        <w:spacing w:after="200" w:line="276" w:lineRule="auto"/>
        <w:ind w:left="284"/>
        <w:contextualSpacing/>
        <w:jc w:val="both"/>
        <w:rPr>
          <w:rFonts w:ascii="Arial" w:hAnsi="Arial"/>
          <w:sz w:val="20"/>
        </w:rPr>
      </w:pPr>
    </w:p>
    <w:p w14:paraId="0D5BA4DB" w14:textId="77777777" w:rsidR="006403C2" w:rsidRPr="005C2EF9" w:rsidRDefault="006403C2" w:rsidP="006403C2">
      <w:pPr>
        <w:rPr>
          <w:rFonts w:ascii="Arial" w:hAnsi="Arial"/>
          <w:sz w:val="20"/>
        </w:rPr>
      </w:pPr>
    </w:p>
    <w:p w14:paraId="0FD00ABA" w14:textId="77777777" w:rsidR="006403C2" w:rsidRPr="005C2EF9" w:rsidRDefault="006403C2" w:rsidP="006403C2">
      <w:pPr>
        <w:spacing w:before="120" w:after="120" w:line="276" w:lineRule="auto"/>
        <w:ind w:left="284" w:hanging="284"/>
        <w:jc w:val="both"/>
        <w:rPr>
          <w:rFonts w:ascii="Arial" w:hAnsi="Arial"/>
          <w:sz w:val="20"/>
        </w:rPr>
      </w:pPr>
      <w:r w:rsidRPr="005C2EF9">
        <w:rPr>
          <w:rFonts w:ascii="Arial" w:hAnsi="Arial"/>
          <w:sz w:val="20"/>
        </w:rPr>
        <w:t>1) Za vyřešení Incidentu kategorie „Prio 1“ nebo „Prio 2“ se považuje i dodané dočasné náhradní řešení nebo způsob obnovení základní funkčnosti SW platformy FileNet tak, aby Incident nebránil Objednateli v jeho činnostech. V tomto případě se dočasně sníží závažnost Incidentu dle dohody na Incident kategorie „Prio 3“</w:t>
      </w:r>
      <w:r>
        <w:rPr>
          <w:rFonts w:ascii="Arial" w:hAnsi="Arial"/>
          <w:sz w:val="20"/>
        </w:rPr>
        <w:t>.</w:t>
      </w:r>
    </w:p>
    <w:p w14:paraId="3B3838A5" w14:textId="77777777" w:rsidR="006403C2" w:rsidRPr="005C2EF9" w:rsidRDefault="006403C2" w:rsidP="006403C2">
      <w:pPr>
        <w:spacing w:before="120" w:after="120" w:line="276" w:lineRule="auto"/>
        <w:ind w:left="284" w:hanging="284"/>
        <w:jc w:val="both"/>
        <w:rPr>
          <w:rFonts w:ascii="Arial" w:hAnsi="Arial"/>
          <w:sz w:val="20"/>
        </w:rPr>
      </w:pPr>
      <w:r w:rsidRPr="005C2EF9">
        <w:rPr>
          <w:rFonts w:ascii="Arial" w:hAnsi="Arial"/>
          <w:sz w:val="20"/>
        </w:rPr>
        <w:t xml:space="preserve">2) 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Opakovaným uvedením </w:t>
      </w:r>
      <w:r w:rsidRPr="005C2EF9">
        <w:rPr>
          <w:rFonts w:ascii="Arial" w:hAnsi="Arial"/>
          <w:sz w:val="20"/>
        </w:rPr>
        <w:lastRenderedPageBreak/>
        <w:t>Incidentu se společnou příčinou nelze na Poskytovateli požadovat opakované plnění sankcí, ale maximálně právě jedno plnění podle uvedených SLA metrik.</w:t>
      </w:r>
    </w:p>
    <w:p w14:paraId="76E1D8D2" w14:textId="77777777" w:rsidR="006403C2" w:rsidRPr="005C2EF9" w:rsidRDefault="006403C2" w:rsidP="006403C2">
      <w:pPr>
        <w:spacing w:before="120" w:after="120" w:line="276" w:lineRule="auto"/>
        <w:ind w:left="284" w:hanging="284"/>
        <w:jc w:val="both"/>
        <w:rPr>
          <w:rFonts w:ascii="Arial" w:hAnsi="Arial"/>
          <w:sz w:val="20"/>
        </w:rPr>
      </w:pPr>
      <w:r w:rsidRPr="005C2EF9">
        <w:rPr>
          <w:rFonts w:ascii="Arial" w:hAnsi="Arial"/>
          <w:sz w:val="20"/>
        </w:rPr>
        <w:t>3) Lhůta pro vyřešení nebo převedení Incidentu do nižší kategorie se navyšuje o tzv. oprávněné výjimky):</w:t>
      </w:r>
    </w:p>
    <w:p w14:paraId="5147EA0C" w14:textId="77777777" w:rsidR="006403C2" w:rsidRPr="00F40EB5" w:rsidRDefault="006403C2" w:rsidP="006403C2">
      <w:pPr>
        <w:pStyle w:val="Seznamsodrkami2"/>
        <w:spacing w:after="120" w:line="276" w:lineRule="auto"/>
        <w:rPr>
          <w:rFonts w:ascii="Arial" w:hAnsi="Arial" w:cs="Arial"/>
          <w:sz w:val="20"/>
          <w:szCs w:val="20"/>
        </w:rPr>
      </w:pPr>
      <w:r w:rsidRPr="00F40EB5">
        <w:rPr>
          <w:rFonts w:ascii="Arial" w:hAnsi="Arial" w:cs="Arial"/>
          <w:sz w:val="20"/>
          <w:szCs w:val="20"/>
        </w:rPr>
        <w:t xml:space="preserve">dobu, kdy Poskytovatel požádal </w:t>
      </w:r>
      <w:r>
        <w:rPr>
          <w:rFonts w:ascii="Arial" w:hAnsi="Arial" w:cs="Arial"/>
          <w:sz w:val="20"/>
          <w:szCs w:val="20"/>
        </w:rPr>
        <w:t>Objednatele</w:t>
      </w:r>
      <w:r w:rsidRPr="00F40EB5">
        <w:rPr>
          <w:rFonts w:ascii="Arial" w:hAnsi="Arial" w:cs="Arial"/>
          <w:sz w:val="20"/>
          <w:szCs w:val="20"/>
        </w:rPr>
        <w:t xml:space="preserve"> o doplnění nezbytných informací pro vyřešení Incidentu až do jejich obdržení.</w:t>
      </w:r>
    </w:p>
    <w:p w14:paraId="45BDED13" w14:textId="6B7E51B7" w:rsidR="008E02F0" w:rsidRPr="00F40EB5" w:rsidRDefault="008E02F0" w:rsidP="006403C2">
      <w:pPr>
        <w:pStyle w:val="Seznamsodrkami2"/>
        <w:spacing w:after="120" w:line="276" w:lineRule="auto"/>
        <w:rPr>
          <w:rFonts w:ascii="Arial" w:hAnsi="Arial" w:cs="Arial"/>
          <w:sz w:val="20"/>
          <w:szCs w:val="20"/>
        </w:rPr>
      </w:pPr>
      <w:r>
        <w:rPr>
          <w:rFonts w:ascii="Arial" w:hAnsi="Arial" w:cs="Arial"/>
          <w:sz w:val="20"/>
          <w:szCs w:val="20"/>
        </w:rPr>
        <w:t>dobu, kdy Poskytovatel požádá o zpřístupnění platformy FileNet pro řešení Incidentu v daném prostředí (produkční/testovací/vývojová)</w:t>
      </w:r>
      <w:r w:rsidR="00457F75">
        <w:rPr>
          <w:rFonts w:ascii="Arial" w:hAnsi="Arial" w:cs="Arial"/>
          <w:sz w:val="20"/>
          <w:szCs w:val="20"/>
        </w:rPr>
        <w:t>.</w:t>
      </w:r>
      <w:r>
        <w:rPr>
          <w:rFonts w:ascii="Arial" w:hAnsi="Arial" w:cs="Arial"/>
          <w:sz w:val="20"/>
          <w:szCs w:val="20"/>
        </w:rPr>
        <w:t xml:space="preserve"> </w:t>
      </w:r>
    </w:p>
    <w:p w14:paraId="1C3AB314" w14:textId="77777777" w:rsidR="006403C2" w:rsidRPr="00F40EB5" w:rsidRDefault="006403C2" w:rsidP="006403C2">
      <w:pPr>
        <w:pStyle w:val="Seznamsodrkami2"/>
        <w:spacing w:after="120" w:line="276" w:lineRule="auto"/>
        <w:rPr>
          <w:rFonts w:ascii="Arial" w:hAnsi="Arial" w:cs="Arial"/>
          <w:sz w:val="20"/>
          <w:szCs w:val="20"/>
        </w:rPr>
      </w:pPr>
      <w:r w:rsidRPr="00F40EB5">
        <w:rPr>
          <w:rFonts w:ascii="Arial" w:hAnsi="Arial" w:cs="Arial"/>
          <w:sz w:val="20"/>
          <w:szCs w:val="20"/>
        </w:rPr>
        <w:t>pokud je vyřešení Incidentu vázáno na dodání součinnosti od Poskytovatele Systému třetí strany, pak o dobu, kdy Poskytovatel požádal o součinnost Poskytovatele Systému třetí strany až do jejího dodání.</w:t>
      </w:r>
    </w:p>
    <w:p w14:paraId="55D64E08" w14:textId="5CA4BC99" w:rsidR="006403C2" w:rsidRPr="00F33C17" w:rsidRDefault="006403C2" w:rsidP="00E136A0">
      <w:pPr>
        <w:pStyle w:val="Seznamsodrkami2"/>
        <w:spacing w:after="120" w:line="276" w:lineRule="auto"/>
        <w:rPr>
          <w:rFonts w:ascii="Arial" w:hAnsi="Arial" w:cs="Arial"/>
          <w:sz w:val="20"/>
          <w:szCs w:val="20"/>
        </w:rPr>
      </w:pPr>
      <w:r w:rsidRPr="00F33C17">
        <w:rPr>
          <w:rFonts w:ascii="Arial" w:hAnsi="Arial" w:cs="Arial"/>
          <w:sz w:val="20"/>
          <w:szCs w:val="20"/>
        </w:rPr>
        <w:t>dobu, kdy je Objednatel v prodlení s poskytnutím nezbytné součinnosti pro vyřešení Incidentu</w:t>
      </w:r>
      <w:r w:rsidR="00F33C17" w:rsidRPr="00F33C17">
        <w:rPr>
          <w:rFonts w:ascii="Arial" w:hAnsi="Arial" w:cs="Arial"/>
          <w:sz w:val="20"/>
          <w:szCs w:val="20"/>
        </w:rPr>
        <w:t>.</w:t>
      </w:r>
    </w:p>
    <w:p w14:paraId="197C7F12" w14:textId="36E432D1" w:rsidR="006403C2" w:rsidRPr="00106B7E" w:rsidRDefault="006403C2" w:rsidP="006403C2">
      <w:pPr>
        <w:spacing w:before="120" w:after="120" w:line="276" w:lineRule="auto"/>
        <w:ind w:left="284" w:hanging="284"/>
        <w:jc w:val="both"/>
        <w:rPr>
          <w:rFonts w:ascii="Arial" w:hAnsi="Arial"/>
          <w:sz w:val="20"/>
        </w:rPr>
      </w:pPr>
      <w:r w:rsidRPr="00106B7E">
        <w:rPr>
          <w:rFonts w:ascii="Arial" w:hAnsi="Arial"/>
          <w:sz w:val="20"/>
        </w:rPr>
        <w:t xml:space="preserve">4) Vyřešením Incidentu se rozumí odstranění </w:t>
      </w:r>
      <w:r w:rsidR="00F33C17">
        <w:rPr>
          <w:rFonts w:ascii="Arial" w:hAnsi="Arial"/>
          <w:sz w:val="20"/>
        </w:rPr>
        <w:t>incidentu</w:t>
      </w:r>
      <w:r w:rsidR="00F33C17" w:rsidRPr="00106B7E">
        <w:rPr>
          <w:rFonts w:ascii="Arial" w:hAnsi="Arial"/>
          <w:sz w:val="20"/>
        </w:rPr>
        <w:t xml:space="preserve"> </w:t>
      </w:r>
      <w:r w:rsidRPr="00106B7E">
        <w:rPr>
          <w:rFonts w:ascii="Arial" w:hAnsi="Arial"/>
          <w:sz w:val="20"/>
        </w:rPr>
        <w:t>a umožnění plné funkcionality</w:t>
      </w:r>
      <w:r>
        <w:rPr>
          <w:rFonts w:ascii="Arial" w:hAnsi="Arial"/>
          <w:sz w:val="20"/>
        </w:rPr>
        <w:t>.</w:t>
      </w:r>
      <w:r w:rsidRPr="00106B7E">
        <w:rPr>
          <w:rFonts w:ascii="Arial" w:hAnsi="Arial"/>
          <w:sz w:val="20"/>
        </w:rPr>
        <w:t xml:space="preserve"> </w:t>
      </w:r>
    </w:p>
    <w:p w14:paraId="58239A2C" w14:textId="77777777" w:rsidR="006403C2" w:rsidRDefault="006403C2" w:rsidP="006403C2">
      <w:pPr>
        <w:pStyle w:val="Odstavecseseznamem"/>
        <w:keepLines/>
        <w:widowControl w:val="0"/>
        <w:suppressAutoHyphens/>
        <w:overflowPunct w:val="0"/>
        <w:autoSpaceDE w:val="0"/>
        <w:autoSpaceDN w:val="0"/>
        <w:spacing w:before="20" w:after="20"/>
        <w:ind w:left="851"/>
        <w:jc w:val="both"/>
        <w:rPr>
          <w:rFonts w:ascii="Arial" w:hAnsi="Arial"/>
          <w:sz w:val="20"/>
        </w:rPr>
      </w:pPr>
    </w:p>
    <w:p w14:paraId="68DE7282" w14:textId="77777777" w:rsidR="006403C2" w:rsidRDefault="006403C2" w:rsidP="006403C2">
      <w:pPr>
        <w:pStyle w:val="Odstavecseseznamem"/>
        <w:keepLines/>
        <w:widowControl w:val="0"/>
        <w:suppressAutoHyphens/>
        <w:overflowPunct w:val="0"/>
        <w:autoSpaceDE w:val="0"/>
        <w:autoSpaceDN w:val="0"/>
        <w:spacing w:before="120" w:after="120"/>
        <w:ind w:left="1440"/>
        <w:jc w:val="both"/>
        <w:rPr>
          <w:rFonts w:ascii="Arial" w:hAnsi="Arial"/>
          <w:bCs/>
          <w:sz w:val="20"/>
          <w:highlight w:val="green"/>
        </w:rPr>
      </w:pPr>
    </w:p>
    <w:p w14:paraId="38DBCDFA" w14:textId="77777777" w:rsidR="006403C2" w:rsidRPr="007B2391" w:rsidRDefault="006403C2" w:rsidP="005F2E37">
      <w:pPr>
        <w:pStyle w:val="Odstavecseseznamem"/>
        <w:numPr>
          <w:ilvl w:val="0"/>
          <w:numId w:val="94"/>
        </w:numPr>
        <w:spacing w:before="120" w:after="120"/>
        <w:jc w:val="both"/>
        <w:rPr>
          <w:rFonts w:ascii="Arial" w:hAnsi="Arial"/>
          <w:b/>
          <w:caps/>
          <w:sz w:val="20"/>
        </w:rPr>
      </w:pPr>
      <w:r w:rsidRPr="005C55F3">
        <w:rPr>
          <w:rFonts w:ascii="Arial" w:hAnsi="Arial"/>
          <w:b/>
          <w:caps/>
          <w:sz w:val="20"/>
        </w:rPr>
        <w:t>Rozšířené služby podpory</w:t>
      </w:r>
      <w:r>
        <w:rPr>
          <w:rFonts w:ascii="Arial" w:hAnsi="Arial"/>
          <w:b/>
          <w:caps/>
          <w:sz w:val="20"/>
        </w:rPr>
        <w:t xml:space="preserve"> </w:t>
      </w:r>
      <w:r w:rsidRPr="007B2391">
        <w:rPr>
          <w:rFonts w:ascii="Arial" w:hAnsi="Arial"/>
          <w:b/>
          <w:caps/>
          <w:sz w:val="20"/>
        </w:rPr>
        <w:t>hrazené nad rámec paušálu</w:t>
      </w:r>
    </w:p>
    <w:p w14:paraId="6379C71C" w14:textId="77777777" w:rsidR="006403C2" w:rsidRPr="008A2126" w:rsidRDefault="006403C2" w:rsidP="006403C2">
      <w:pPr>
        <w:spacing w:before="120" w:after="120" w:line="276" w:lineRule="auto"/>
        <w:ind w:left="426"/>
        <w:jc w:val="both"/>
        <w:rPr>
          <w:rFonts w:ascii="Arial" w:hAnsi="Arial"/>
          <w:sz w:val="20"/>
        </w:rPr>
      </w:pPr>
      <w:bookmarkStart w:id="43" w:name="_Hlk126663821"/>
      <w:r w:rsidRPr="008A2126">
        <w:rPr>
          <w:rFonts w:ascii="Arial" w:hAnsi="Arial"/>
          <w:sz w:val="20"/>
        </w:rPr>
        <w:t>Rozšířené služby podpory budou poskytovány nad rámec paušálně hrazených služeb technické podpory a budou objednávány zejména pro budoucí rozvoj platformy FileNet, konzultace</w:t>
      </w:r>
      <w:r>
        <w:rPr>
          <w:rFonts w:ascii="Arial" w:hAnsi="Arial"/>
          <w:sz w:val="20"/>
        </w:rPr>
        <w:t>,</w:t>
      </w:r>
      <w:r w:rsidRPr="008A2126">
        <w:rPr>
          <w:rFonts w:ascii="Arial" w:hAnsi="Arial"/>
          <w:sz w:val="20"/>
        </w:rPr>
        <w:t xml:space="preserve"> vzdělávání administrátorů platformy FileNet</w:t>
      </w:r>
      <w:r>
        <w:rPr>
          <w:rFonts w:ascii="Arial" w:hAnsi="Arial"/>
          <w:sz w:val="20"/>
        </w:rPr>
        <w:t xml:space="preserve"> či při ukončení spolupráce</w:t>
      </w:r>
      <w:r w:rsidRPr="008A2126">
        <w:rPr>
          <w:rFonts w:ascii="Arial" w:hAnsi="Arial"/>
          <w:sz w:val="20"/>
        </w:rPr>
        <w:t>.</w:t>
      </w:r>
    </w:p>
    <w:bookmarkEnd w:id="43"/>
    <w:p w14:paraId="51D86E76" w14:textId="77777777" w:rsidR="006403C2" w:rsidRDefault="006403C2" w:rsidP="006403C2">
      <w:pPr>
        <w:pStyle w:val="Odstavecseseznamem"/>
        <w:keepLines/>
        <w:widowControl w:val="0"/>
        <w:suppressAutoHyphens/>
        <w:overflowPunct w:val="0"/>
        <w:autoSpaceDE w:val="0"/>
        <w:autoSpaceDN w:val="0"/>
        <w:spacing w:before="20" w:after="20"/>
        <w:ind w:left="851"/>
        <w:jc w:val="both"/>
        <w:rPr>
          <w:rFonts w:ascii="Arial" w:hAnsi="Arial"/>
          <w:sz w:val="20"/>
        </w:rPr>
      </w:pPr>
    </w:p>
    <w:p w14:paraId="77129748" w14:textId="77777777" w:rsidR="006403C2" w:rsidRDefault="006403C2" w:rsidP="005F2E37">
      <w:pPr>
        <w:pStyle w:val="Odstavecseseznamem"/>
        <w:numPr>
          <w:ilvl w:val="0"/>
          <w:numId w:val="96"/>
        </w:numPr>
        <w:spacing w:before="120" w:after="120"/>
        <w:ind w:left="851" w:hanging="425"/>
        <w:jc w:val="both"/>
        <w:rPr>
          <w:rFonts w:ascii="Arial" w:hAnsi="Arial"/>
          <w:b/>
          <w:sz w:val="20"/>
        </w:rPr>
      </w:pPr>
      <w:r w:rsidRPr="00647BB9">
        <w:rPr>
          <w:rFonts w:ascii="Arial" w:hAnsi="Arial"/>
          <w:b/>
          <w:sz w:val="20"/>
        </w:rPr>
        <w:t>Změn</w:t>
      </w:r>
      <w:r>
        <w:rPr>
          <w:rFonts w:ascii="Arial" w:hAnsi="Arial"/>
          <w:b/>
          <w:sz w:val="20"/>
        </w:rPr>
        <w:t>y</w:t>
      </w:r>
    </w:p>
    <w:p w14:paraId="1F428D02" w14:textId="77777777" w:rsidR="006403C2" w:rsidRDefault="006403C2" w:rsidP="006403C2">
      <w:pPr>
        <w:keepLines/>
        <w:widowControl w:val="0"/>
        <w:suppressAutoHyphens/>
        <w:overflowPunct w:val="0"/>
        <w:autoSpaceDE w:val="0"/>
        <w:autoSpaceDN w:val="0"/>
        <w:spacing w:before="20" w:after="20" w:line="276" w:lineRule="auto"/>
        <w:ind w:left="426"/>
        <w:jc w:val="both"/>
        <w:rPr>
          <w:rFonts w:ascii="Arial" w:hAnsi="Arial"/>
          <w:sz w:val="20"/>
        </w:rPr>
      </w:pPr>
      <w:r w:rsidRPr="000F791F">
        <w:rPr>
          <w:rFonts w:ascii="Arial" w:hAnsi="Arial"/>
          <w:sz w:val="20"/>
        </w:rPr>
        <w:t xml:space="preserve">Tento způsob podpory může Objednatel, počínaje dnem zahájení </w:t>
      </w:r>
      <w:r>
        <w:rPr>
          <w:rFonts w:ascii="Arial" w:hAnsi="Arial"/>
          <w:sz w:val="20"/>
        </w:rPr>
        <w:t xml:space="preserve">poskytování služeb </w:t>
      </w:r>
      <w:r w:rsidRPr="000F791F">
        <w:rPr>
          <w:rFonts w:ascii="Arial" w:hAnsi="Arial"/>
          <w:sz w:val="20"/>
        </w:rPr>
        <w:t>podpory podle této Smlouvy, využít kdykoliv po celou dobu poskytování podpory podle této Smlouvy, a to podle potřeb</w:t>
      </w:r>
      <w:r>
        <w:rPr>
          <w:rFonts w:ascii="Arial" w:hAnsi="Arial"/>
          <w:sz w:val="20"/>
        </w:rPr>
        <w:t xml:space="preserve"> a požadavků Objednatele</w:t>
      </w:r>
      <w:r w:rsidRPr="000F791F">
        <w:rPr>
          <w:rFonts w:ascii="Arial" w:hAnsi="Arial"/>
          <w:sz w:val="20"/>
        </w:rPr>
        <w:t>.</w:t>
      </w:r>
    </w:p>
    <w:p w14:paraId="57285646" w14:textId="77777777" w:rsidR="006403C2" w:rsidRPr="000F791F" w:rsidRDefault="006403C2" w:rsidP="006403C2">
      <w:pPr>
        <w:keepLines/>
        <w:widowControl w:val="0"/>
        <w:suppressAutoHyphens/>
        <w:overflowPunct w:val="0"/>
        <w:autoSpaceDE w:val="0"/>
        <w:autoSpaceDN w:val="0"/>
        <w:spacing w:before="20" w:after="20" w:line="276" w:lineRule="auto"/>
        <w:ind w:left="426"/>
        <w:jc w:val="both"/>
        <w:rPr>
          <w:rFonts w:ascii="Arial" w:hAnsi="Arial"/>
          <w:sz w:val="20"/>
        </w:rPr>
      </w:pPr>
    </w:p>
    <w:p w14:paraId="41829F62" w14:textId="77777777" w:rsidR="006403C2" w:rsidRDefault="006403C2" w:rsidP="006403C2">
      <w:pPr>
        <w:pStyle w:val="Odstavecseseznamem"/>
        <w:spacing w:before="120" w:after="120"/>
        <w:ind w:left="993" w:hanging="567"/>
        <w:jc w:val="both"/>
        <w:rPr>
          <w:rFonts w:ascii="Arial" w:hAnsi="Arial"/>
          <w:b/>
          <w:sz w:val="20"/>
        </w:rPr>
      </w:pPr>
      <w:r>
        <w:rPr>
          <w:rFonts w:ascii="Arial" w:hAnsi="Arial"/>
          <w:b/>
          <w:sz w:val="20"/>
        </w:rPr>
        <w:t>Jedná se zejména o:</w:t>
      </w:r>
    </w:p>
    <w:p w14:paraId="4B295847" w14:textId="77777777" w:rsidR="006403C2" w:rsidRPr="00B96048" w:rsidRDefault="006403C2" w:rsidP="005F2E37">
      <w:pPr>
        <w:pStyle w:val="Odstavecseseznamem"/>
        <w:keepLines/>
        <w:widowControl w:val="0"/>
        <w:numPr>
          <w:ilvl w:val="0"/>
          <w:numId w:val="83"/>
        </w:numPr>
        <w:suppressAutoHyphens/>
        <w:overflowPunct w:val="0"/>
        <w:autoSpaceDE w:val="0"/>
        <w:autoSpaceDN w:val="0"/>
        <w:spacing w:before="20" w:after="20"/>
        <w:ind w:left="851" w:hanging="425"/>
        <w:jc w:val="both"/>
        <w:rPr>
          <w:rFonts w:ascii="Arial" w:hAnsi="Arial"/>
          <w:sz w:val="20"/>
        </w:rPr>
      </w:pPr>
      <w:r w:rsidRPr="000F791F">
        <w:rPr>
          <w:rFonts w:ascii="Arial" w:hAnsi="Arial"/>
          <w:sz w:val="20"/>
        </w:rPr>
        <w:t>Provádění úprav</w:t>
      </w:r>
      <w:r w:rsidRPr="000F791F">
        <w:rPr>
          <w:rFonts w:ascii="Arial" w:eastAsia="Calibri" w:hAnsi="Arial"/>
          <w:sz w:val="20"/>
        </w:rPr>
        <w:t xml:space="preserve"> SW platformy FileNet a HW platformy FileNet</w:t>
      </w:r>
      <w:r>
        <w:rPr>
          <w:rFonts w:ascii="Arial" w:eastAsia="Calibri" w:hAnsi="Arial"/>
          <w:sz w:val="20"/>
        </w:rPr>
        <w:t>.</w:t>
      </w:r>
      <w:r w:rsidRPr="000F791F">
        <w:rPr>
          <w:rFonts w:ascii="Arial" w:eastAsia="Calibri" w:hAnsi="Arial"/>
          <w:sz w:val="20"/>
        </w:rPr>
        <w:t xml:space="preserve"> </w:t>
      </w:r>
    </w:p>
    <w:p w14:paraId="0C2C884B" w14:textId="77777777" w:rsidR="006403C2" w:rsidRPr="000F791F" w:rsidRDefault="006403C2" w:rsidP="006403C2">
      <w:pPr>
        <w:pStyle w:val="Odstavecseseznamem"/>
        <w:keepLines/>
        <w:widowControl w:val="0"/>
        <w:suppressAutoHyphens/>
        <w:overflowPunct w:val="0"/>
        <w:autoSpaceDE w:val="0"/>
        <w:autoSpaceDN w:val="0"/>
        <w:spacing w:before="20" w:after="20"/>
        <w:ind w:left="851"/>
        <w:jc w:val="both"/>
        <w:rPr>
          <w:rFonts w:ascii="Arial" w:hAnsi="Arial"/>
          <w:sz w:val="20"/>
        </w:rPr>
      </w:pPr>
    </w:p>
    <w:p w14:paraId="23755953" w14:textId="77777777" w:rsidR="006403C2" w:rsidRDefault="006403C2" w:rsidP="005F2E37">
      <w:pPr>
        <w:pStyle w:val="Odstavecseseznamem"/>
        <w:keepLines/>
        <w:widowControl w:val="0"/>
        <w:numPr>
          <w:ilvl w:val="0"/>
          <w:numId w:val="83"/>
        </w:numPr>
        <w:suppressAutoHyphens/>
        <w:overflowPunct w:val="0"/>
        <w:autoSpaceDE w:val="0"/>
        <w:autoSpaceDN w:val="0"/>
        <w:spacing w:before="20" w:after="20"/>
        <w:ind w:left="851" w:hanging="425"/>
        <w:jc w:val="both"/>
        <w:rPr>
          <w:rFonts w:ascii="Arial" w:hAnsi="Arial"/>
          <w:sz w:val="20"/>
        </w:rPr>
      </w:pPr>
      <w:r>
        <w:rPr>
          <w:rFonts w:ascii="Arial" w:eastAsia="Calibri" w:hAnsi="Arial"/>
          <w:sz w:val="20"/>
        </w:rPr>
        <w:t xml:space="preserve">Provádění </w:t>
      </w:r>
      <w:r w:rsidRPr="008A2126">
        <w:rPr>
          <w:rFonts w:ascii="Arial" w:eastAsia="Calibri" w:hAnsi="Arial"/>
          <w:sz w:val="20"/>
        </w:rPr>
        <w:t>integrační</w:t>
      </w:r>
      <w:r>
        <w:rPr>
          <w:rFonts w:ascii="Arial" w:eastAsia="Calibri" w:hAnsi="Arial"/>
          <w:sz w:val="20"/>
        </w:rPr>
        <w:t>ch</w:t>
      </w:r>
      <w:r w:rsidRPr="008A2126">
        <w:rPr>
          <w:rFonts w:ascii="Arial" w:eastAsia="Calibri" w:hAnsi="Arial"/>
          <w:sz w:val="20"/>
        </w:rPr>
        <w:t xml:space="preserve"> vaz</w:t>
      </w:r>
      <w:r>
        <w:rPr>
          <w:rFonts w:ascii="Arial" w:eastAsia="Calibri" w:hAnsi="Arial"/>
          <w:sz w:val="20"/>
        </w:rPr>
        <w:t>eb</w:t>
      </w:r>
      <w:r w:rsidRPr="008A2126">
        <w:rPr>
          <w:rFonts w:ascii="Arial" w:eastAsia="Calibri" w:hAnsi="Arial"/>
          <w:sz w:val="20"/>
        </w:rPr>
        <w:t xml:space="preserve"> a integrace na okolní satelitní systémy</w:t>
      </w:r>
      <w:r w:rsidRPr="00C43FF4">
        <w:rPr>
          <w:rFonts w:ascii="Arial" w:hAnsi="Arial"/>
          <w:sz w:val="20"/>
        </w:rPr>
        <w:t xml:space="preserve"> s předpokladem možného zásahu do </w:t>
      </w:r>
      <w:r w:rsidRPr="000F791F">
        <w:rPr>
          <w:rFonts w:ascii="Arial" w:hAnsi="Arial"/>
          <w:sz w:val="20"/>
        </w:rPr>
        <w:t>zdrojových kódů SW platformy FileNet.</w:t>
      </w:r>
      <w:r w:rsidRPr="00C43FF4">
        <w:rPr>
          <w:rFonts w:ascii="Arial" w:hAnsi="Arial"/>
          <w:iCs/>
          <w:sz w:val="20"/>
        </w:rPr>
        <w:t xml:space="preserve"> Zdrojové kódy k případně vytvořenému programovému vybavení budou Objednateli předány uložením v Azure DevOps.</w:t>
      </w:r>
      <w:r w:rsidRPr="00C43FF4">
        <w:rPr>
          <w:rFonts w:ascii="Arial" w:hAnsi="Arial"/>
          <w:sz w:val="20"/>
        </w:rPr>
        <w:t xml:space="preserve"> </w:t>
      </w:r>
    </w:p>
    <w:p w14:paraId="67F081D8" w14:textId="77777777" w:rsidR="006403C2" w:rsidRPr="000F791F" w:rsidRDefault="006403C2" w:rsidP="006403C2">
      <w:pPr>
        <w:pStyle w:val="Odstavecseseznamem"/>
        <w:keepLines/>
        <w:widowControl w:val="0"/>
        <w:suppressAutoHyphens/>
        <w:overflowPunct w:val="0"/>
        <w:autoSpaceDE w:val="0"/>
        <w:autoSpaceDN w:val="0"/>
        <w:spacing w:before="20" w:after="20"/>
        <w:ind w:left="851"/>
        <w:jc w:val="both"/>
        <w:rPr>
          <w:rFonts w:ascii="Arial" w:hAnsi="Arial"/>
          <w:sz w:val="20"/>
        </w:rPr>
      </w:pPr>
    </w:p>
    <w:p w14:paraId="10B21A42" w14:textId="77777777" w:rsidR="006403C2" w:rsidRPr="008A2126" w:rsidRDefault="006403C2" w:rsidP="005F2E37">
      <w:pPr>
        <w:pStyle w:val="Odstavecseseznamem"/>
        <w:keepLines/>
        <w:widowControl w:val="0"/>
        <w:numPr>
          <w:ilvl w:val="0"/>
          <w:numId w:val="83"/>
        </w:numPr>
        <w:suppressAutoHyphens/>
        <w:overflowPunct w:val="0"/>
        <w:autoSpaceDE w:val="0"/>
        <w:autoSpaceDN w:val="0"/>
        <w:spacing w:before="20" w:after="20"/>
        <w:ind w:left="851" w:hanging="425"/>
        <w:jc w:val="both"/>
        <w:rPr>
          <w:rFonts w:ascii="Arial" w:hAnsi="Arial"/>
          <w:sz w:val="20"/>
        </w:rPr>
      </w:pPr>
      <w:r w:rsidRPr="00C43FF4">
        <w:rPr>
          <w:rFonts w:ascii="Arial" w:hAnsi="Arial"/>
          <w:sz w:val="20"/>
        </w:rPr>
        <w:t>V případech úprav funkcionalit SW platformy FileNet a HW platformy FileNet a nasazení změn SW je nutné dodání instalačních balíků/upgrade/ instalačních návodů apod</w:t>
      </w:r>
      <w:r w:rsidRPr="008A2126">
        <w:rPr>
          <w:rFonts w:ascii="Arial" w:hAnsi="Arial"/>
          <w:sz w:val="20"/>
        </w:rPr>
        <w:t>.</w:t>
      </w:r>
      <w:r>
        <w:rPr>
          <w:rFonts w:ascii="Arial" w:hAnsi="Arial"/>
          <w:sz w:val="20"/>
        </w:rPr>
        <w:t xml:space="preserve"> </w:t>
      </w:r>
      <w:r w:rsidRPr="00647BB9">
        <w:rPr>
          <w:rFonts w:ascii="Arial" w:hAnsi="Arial"/>
          <w:sz w:val="20"/>
        </w:rPr>
        <w:t>(v této Smlouvě jsou tato plnění označena jen jako „</w:t>
      </w:r>
      <w:r>
        <w:rPr>
          <w:rFonts w:ascii="Arial" w:hAnsi="Arial"/>
          <w:b/>
          <w:sz w:val="20"/>
        </w:rPr>
        <w:t>Změny</w:t>
      </w:r>
      <w:r w:rsidRPr="00647BB9">
        <w:rPr>
          <w:rFonts w:ascii="Arial" w:hAnsi="Arial"/>
          <w:sz w:val="20"/>
        </w:rPr>
        <w:t>“).</w:t>
      </w:r>
    </w:p>
    <w:p w14:paraId="1BA600D7" w14:textId="77777777" w:rsidR="006403C2" w:rsidRDefault="006403C2" w:rsidP="006403C2">
      <w:pPr>
        <w:pStyle w:val="Odstavecseseznamem"/>
        <w:spacing w:before="120" w:after="120"/>
        <w:ind w:left="993" w:hanging="567"/>
        <w:jc w:val="both"/>
        <w:rPr>
          <w:rFonts w:ascii="Arial" w:hAnsi="Arial"/>
          <w:b/>
          <w:sz w:val="20"/>
        </w:rPr>
      </w:pPr>
    </w:p>
    <w:p w14:paraId="4A7AE7AF" w14:textId="77777777" w:rsidR="006403C2" w:rsidRPr="00647BB9" w:rsidRDefault="006403C2" w:rsidP="006403C2">
      <w:pPr>
        <w:pStyle w:val="Odstavecseseznamem"/>
        <w:spacing w:before="120" w:after="120"/>
        <w:ind w:left="993" w:hanging="567"/>
        <w:jc w:val="both"/>
        <w:rPr>
          <w:rFonts w:ascii="Arial" w:hAnsi="Arial"/>
          <w:b/>
          <w:sz w:val="20"/>
        </w:rPr>
      </w:pPr>
      <w:r w:rsidRPr="00647BB9">
        <w:rPr>
          <w:rFonts w:ascii="Arial" w:hAnsi="Arial"/>
          <w:b/>
          <w:sz w:val="20"/>
        </w:rPr>
        <w:t>Metodika pro nasazování</w:t>
      </w:r>
      <w:r>
        <w:rPr>
          <w:rFonts w:ascii="Arial" w:hAnsi="Arial"/>
          <w:b/>
          <w:sz w:val="20"/>
        </w:rPr>
        <w:t xml:space="preserve"> Změn</w:t>
      </w:r>
    </w:p>
    <w:p w14:paraId="68170B86" w14:textId="77777777" w:rsidR="006403C2" w:rsidRPr="00647BB9" w:rsidRDefault="006403C2" w:rsidP="005F2E37">
      <w:pPr>
        <w:pStyle w:val="Titulek2"/>
        <w:numPr>
          <w:ilvl w:val="0"/>
          <w:numId w:val="83"/>
        </w:numPr>
        <w:spacing w:before="120" w:after="120" w:line="276" w:lineRule="auto"/>
        <w:ind w:left="851" w:hanging="425"/>
        <w:jc w:val="both"/>
        <w:rPr>
          <w:rFonts w:ascii="Arial" w:hAnsi="Arial" w:cs="Arial"/>
          <w:b w:val="0"/>
          <w:color w:val="auto"/>
          <w:sz w:val="20"/>
          <w:u w:val="none"/>
        </w:rPr>
      </w:pPr>
      <w:r w:rsidRPr="00B96048">
        <w:rPr>
          <w:rFonts w:ascii="Arial" w:hAnsi="Arial" w:cs="Arial"/>
          <w:b w:val="0"/>
          <w:snapToGrid/>
          <w:color w:val="auto"/>
          <w:sz w:val="20"/>
          <w:u w:val="none"/>
          <w:lang w:eastAsia="cs-CZ"/>
        </w:rPr>
        <w:t>Poskytovatel je povinen při dodávce a nasazování SW Změn postupovat v souladu</w:t>
      </w:r>
      <w:r w:rsidRPr="00647BB9">
        <w:rPr>
          <w:rFonts w:ascii="Arial" w:hAnsi="Arial" w:cs="Arial"/>
          <w:b w:val="0"/>
          <w:color w:val="auto"/>
          <w:sz w:val="20"/>
          <w:u w:val="none"/>
        </w:rPr>
        <w:t xml:space="preserve"> s metodikou nasazování změn SW do IS VZP ČR, která tvoří Přílohu č. </w:t>
      </w:r>
      <w:r>
        <w:rPr>
          <w:rFonts w:ascii="Arial" w:hAnsi="Arial" w:cs="Arial"/>
          <w:b w:val="0"/>
          <w:color w:val="auto"/>
          <w:sz w:val="20"/>
          <w:u w:val="none"/>
        </w:rPr>
        <w:t xml:space="preserve">7 </w:t>
      </w:r>
      <w:r w:rsidRPr="00647BB9">
        <w:rPr>
          <w:rFonts w:ascii="Arial" w:hAnsi="Arial" w:cs="Arial"/>
          <w:b w:val="0"/>
          <w:color w:val="auto"/>
          <w:sz w:val="20"/>
          <w:u w:val="none"/>
        </w:rPr>
        <w:t>této Smlouvy – „</w:t>
      </w:r>
      <w:r>
        <w:rPr>
          <w:rFonts w:ascii="Arial" w:hAnsi="Arial" w:cs="Arial"/>
          <w:b w:val="0"/>
          <w:color w:val="auto"/>
          <w:sz w:val="20"/>
          <w:u w:val="none"/>
        </w:rPr>
        <w:t>Metodika změn</w:t>
      </w:r>
      <w:r w:rsidRPr="00647BB9">
        <w:rPr>
          <w:rFonts w:ascii="Arial" w:hAnsi="Arial" w:cs="Arial"/>
          <w:b w:val="0"/>
          <w:color w:val="auto"/>
          <w:sz w:val="20"/>
          <w:u w:val="none"/>
        </w:rPr>
        <w:t xml:space="preserve"> (dále též jen </w:t>
      </w:r>
      <w:r w:rsidRPr="00647BB9">
        <w:rPr>
          <w:rFonts w:ascii="Arial" w:hAnsi="Arial" w:cs="Arial"/>
          <w:color w:val="auto"/>
          <w:sz w:val="20"/>
          <w:u w:val="none"/>
        </w:rPr>
        <w:t>Příloha č.</w:t>
      </w:r>
      <w:r>
        <w:rPr>
          <w:rFonts w:ascii="Arial" w:hAnsi="Arial" w:cs="Arial"/>
          <w:color w:val="auto"/>
          <w:sz w:val="20"/>
          <w:u w:val="none"/>
        </w:rPr>
        <w:t xml:space="preserve"> 7</w:t>
      </w:r>
      <w:r w:rsidRPr="00647BB9">
        <w:rPr>
          <w:rFonts w:ascii="Arial" w:hAnsi="Arial" w:cs="Arial"/>
          <w:b w:val="0"/>
          <w:color w:val="auto"/>
          <w:sz w:val="20"/>
          <w:u w:val="none"/>
        </w:rPr>
        <w:t xml:space="preserve">). Instalační balíčky umístí Poskytovatel na úložiště VZP ČR, určené pro upgrades. </w:t>
      </w:r>
    </w:p>
    <w:p w14:paraId="5722038C" w14:textId="77777777" w:rsidR="006403C2" w:rsidRPr="00647BB9" w:rsidRDefault="006403C2" w:rsidP="005F2E37">
      <w:pPr>
        <w:pStyle w:val="Titulek2"/>
        <w:numPr>
          <w:ilvl w:val="0"/>
          <w:numId w:val="83"/>
        </w:numPr>
        <w:spacing w:before="120" w:after="120" w:line="276" w:lineRule="auto"/>
        <w:ind w:left="851" w:hanging="425"/>
        <w:jc w:val="both"/>
        <w:rPr>
          <w:rFonts w:ascii="Arial" w:hAnsi="Arial" w:cs="Arial"/>
          <w:b w:val="0"/>
          <w:color w:val="auto"/>
          <w:sz w:val="20"/>
          <w:u w:val="none"/>
        </w:rPr>
      </w:pPr>
      <w:r w:rsidRPr="00647BB9">
        <w:rPr>
          <w:rFonts w:ascii="Arial" w:hAnsi="Arial" w:cs="Arial"/>
          <w:b w:val="0"/>
          <w:color w:val="auto"/>
          <w:sz w:val="20"/>
          <w:u w:val="none"/>
        </w:rPr>
        <w:t xml:space="preserve">Součástí instalačního balíčku je instalační průvodka (definice výchozích podmínek instalace, číslo verze, detailní bodový plán instalace), obsahová průvodka (přehled úprav v daném upgrade/update, včetně změn rozhraní atp.), aktualizované uživatelské příručky, aktualizované administrátorské příručky a </w:t>
      </w:r>
      <w:r>
        <w:rPr>
          <w:rFonts w:ascii="Arial" w:hAnsi="Arial" w:cs="Arial"/>
          <w:b w:val="0"/>
          <w:color w:val="auto"/>
          <w:sz w:val="20"/>
          <w:u w:val="none"/>
        </w:rPr>
        <w:t>SW</w:t>
      </w:r>
      <w:r w:rsidRPr="00647BB9">
        <w:rPr>
          <w:rFonts w:ascii="Arial" w:hAnsi="Arial" w:cs="Arial"/>
          <w:b w:val="0"/>
          <w:color w:val="auto"/>
          <w:sz w:val="20"/>
          <w:u w:val="none"/>
        </w:rPr>
        <w:t xml:space="preserve"> balíček s vlastní instalací. </w:t>
      </w:r>
    </w:p>
    <w:p w14:paraId="4EEEF2F7" w14:textId="77777777" w:rsidR="006403C2" w:rsidRPr="00647BB9" w:rsidRDefault="006403C2" w:rsidP="005F2E37">
      <w:pPr>
        <w:pStyle w:val="Titulek2"/>
        <w:numPr>
          <w:ilvl w:val="0"/>
          <w:numId w:val="83"/>
        </w:numPr>
        <w:spacing w:before="120" w:after="120" w:line="276" w:lineRule="auto"/>
        <w:ind w:left="851" w:hanging="425"/>
        <w:jc w:val="both"/>
        <w:rPr>
          <w:rFonts w:ascii="Arial" w:hAnsi="Arial" w:cs="Arial"/>
          <w:b w:val="0"/>
          <w:color w:val="auto"/>
          <w:sz w:val="20"/>
          <w:u w:val="none"/>
        </w:rPr>
      </w:pPr>
      <w:r w:rsidRPr="00647BB9">
        <w:rPr>
          <w:rFonts w:ascii="Arial" w:hAnsi="Arial" w:cs="Arial"/>
          <w:b w:val="0"/>
          <w:color w:val="auto"/>
          <w:sz w:val="20"/>
          <w:u w:val="none"/>
        </w:rPr>
        <w:lastRenderedPageBreak/>
        <w:t xml:space="preserve">Zároveň Poskytovatel zašle notifikační e-mail o příslušném upgrade/update na adresu: </w:t>
      </w:r>
      <w:hyperlink r:id="rId14" w:history="1">
        <w:r w:rsidRPr="00647BB9">
          <w:rPr>
            <w:rFonts w:ascii="Arial" w:hAnsi="Arial" w:cs="Arial"/>
            <w:b w:val="0"/>
            <w:color w:val="auto"/>
            <w:sz w:val="20"/>
            <w:u w:val="none"/>
          </w:rPr>
          <w:t>upgrade@vzp.cz</w:t>
        </w:r>
      </w:hyperlink>
      <w:r w:rsidRPr="00647BB9">
        <w:rPr>
          <w:rFonts w:ascii="Arial" w:hAnsi="Arial" w:cs="Arial"/>
          <w:b w:val="0"/>
          <w:color w:val="auto"/>
          <w:sz w:val="20"/>
          <w:u w:val="none"/>
        </w:rPr>
        <w:t xml:space="preserve">. Nedílnou součástí e-mailu je samostatně přiložená instalační a věcná průvodka. </w:t>
      </w:r>
    </w:p>
    <w:p w14:paraId="3FEBD728" w14:textId="77777777" w:rsidR="006403C2" w:rsidRPr="00205B08" w:rsidRDefault="006403C2" w:rsidP="006403C2">
      <w:pPr>
        <w:keepLines/>
        <w:widowControl w:val="0"/>
        <w:suppressAutoHyphens/>
        <w:overflowPunct w:val="0"/>
        <w:autoSpaceDE w:val="0"/>
        <w:autoSpaceDN w:val="0"/>
        <w:spacing w:before="20" w:after="20" w:line="276" w:lineRule="auto"/>
        <w:jc w:val="both"/>
        <w:rPr>
          <w:rFonts w:ascii="Arial" w:hAnsi="Arial"/>
          <w:sz w:val="20"/>
        </w:rPr>
      </w:pPr>
    </w:p>
    <w:p w14:paraId="55A9E2CF" w14:textId="77777777" w:rsidR="006403C2" w:rsidRPr="00205B08" w:rsidRDefault="006403C2" w:rsidP="005F2E37">
      <w:pPr>
        <w:pStyle w:val="Odstavecseseznamem"/>
        <w:numPr>
          <w:ilvl w:val="0"/>
          <w:numId w:val="96"/>
        </w:numPr>
        <w:spacing w:before="120" w:after="120"/>
        <w:ind w:left="851" w:hanging="425"/>
        <w:jc w:val="both"/>
        <w:rPr>
          <w:rFonts w:ascii="Arial" w:hAnsi="Arial"/>
          <w:b/>
          <w:sz w:val="20"/>
        </w:rPr>
      </w:pPr>
      <w:r w:rsidRPr="00205B08">
        <w:rPr>
          <w:rFonts w:ascii="Arial" w:hAnsi="Arial"/>
          <w:b/>
          <w:sz w:val="20"/>
        </w:rPr>
        <w:t>K</w:t>
      </w:r>
      <w:r w:rsidRPr="00767997">
        <w:rPr>
          <w:rFonts w:ascii="Arial" w:hAnsi="Arial"/>
          <w:b/>
          <w:sz w:val="20"/>
        </w:rPr>
        <w:t>onzultační služby</w:t>
      </w:r>
    </w:p>
    <w:p w14:paraId="716F11C3" w14:textId="0A6A7B7B" w:rsidR="006403C2" w:rsidRDefault="006403C2" w:rsidP="006403C2">
      <w:pPr>
        <w:widowControl w:val="0"/>
        <w:spacing w:before="120" w:after="120" w:line="276" w:lineRule="auto"/>
        <w:ind w:left="567"/>
        <w:jc w:val="both"/>
        <w:rPr>
          <w:rFonts w:ascii="Arial" w:hAnsi="Arial"/>
          <w:sz w:val="20"/>
        </w:rPr>
      </w:pPr>
      <w:r w:rsidRPr="00205B08">
        <w:rPr>
          <w:rFonts w:ascii="Arial" w:hAnsi="Arial"/>
          <w:sz w:val="20"/>
        </w:rPr>
        <w:t xml:space="preserve">Tyto služby zahrnují technickou pomoc poskytovanou formou Konzultačních služeb </w:t>
      </w:r>
      <w:r>
        <w:rPr>
          <w:rFonts w:ascii="Arial" w:hAnsi="Arial"/>
          <w:sz w:val="20"/>
        </w:rPr>
        <w:t xml:space="preserve">nad rámec paušálu </w:t>
      </w:r>
      <w:r w:rsidR="00D53698">
        <w:rPr>
          <w:rFonts w:ascii="Arial" w:hAnsi="Arial"/>
          <w:sz w:val="20"/>
        </w:rPr>
        <w:t xml:space="preserve">(viz čl. II. odst. 1.3. písm. b) </w:t>
      </w:r>
      <w:r w:rsidR="00457F75">
        <w:rPr>
          <w:rFonts w:ascii="Arial" w:hAnsi="Arial"/>
          <w:sz w:val="20"/>
        </w:rPr>
        <w:t xml:space="preserve">Smlouvy </w:t>
      </w:r>
      <w:r w:rsidRPr="00205B08">
        <w:rPr>
          <w:rFonts w:ascii="Arial" w:hAnsi="Arial"/>
          <w:sz w:val="20"/>
        </w:rPr>
        <w:t>podle požadavku Objednatele v místě plnění (</w:t>
      </w:r>
      <w:r w:rsidRPr="00205B08">
        <w:rPr>
          <w:rFonts w:ascii="Arial" w:hAnsi="Arial"/>
          <w:bCs/>
          <w:sz w:val="20"/>
        </w:rPr>
        <w:t>on-site podpora)</w:t>
      </w:r>
      <w:r w:rsidRPr="00205B08">
        <w:rPr>
          <w:rFonts w:ascii="Arial" w:hAnsi="Arial"/>
          <w:b/>
          <w:bCs/>
          <w:sz w:val="20"/>
        </w:rPr>
        <w:t xml:space="preserve"> </w:t>
      </w:r>
      <w:r w:rsidRPr="00205B08">
        <w:rPr>
          <w:rFonts w:ascii="Arial" w:hAnsi="Arial"/>
          <w:sz w:val="20"/>
        </w:rPr>
        <w:t>nebo telefonicky, popř. též on-line Objednateli</w:t>
      </w:r>
      <w:r>
        <w:rPr>
          <w:rFonts w:ascii="Arial" w:hAnsi="Arial"/>
          <w:sz w:val="20"/>
        </w:rPr>
        <w:t>, a to podle potřeb a požadavků Objednatele</w:t>
      </w:r>
      <w:r w:rsidRPr="00205B08">
        <w:rPr>
          <w:rFonts w:ascii="Arial" w:hAnsi="Arial"/>
          <w:sz w:val="20"/>
        </w:rPr>
        <w:t xml:space="preserve">. </w:t>
      </w:r>
    </w:p>
    <w:p w14:paraId="4D095BA0" w14:textId="77777777" w:rsidR="006403C2" w:rsidRDefault="006403C2" w:rsidP="006403C2">
      <w:pPr>
        <w:widowControl w:val="0"/>
        <w:spacing w:before="120" w:after="120" w:line="276" w:lineRule="auto"/>
        <w:ind w:left="567"/>
        <w:jc w:val="both"/>
        <w:rPr>
          <w:rFonts w:ascii="Arial" w:hAnsi="Arial"/>
          <w:sz w:val="20"/>
        </w:rPr>
      </w:pPr>
      <w:r>
        <w:rPr>
          <w:rFonts w:ascii="Arial" w:hAnsi="Arial"/>
          <w:sz w:val="20"/>
        </w:rPr>
        <w:t>Konzultační s</w:t>
      </w:r>
      <w:r w:rsidRPr="00205B08">
        <w:rPr>
          <w:rFonts w:ascii="Arial" w:hAnsi="Arial"/>
          <w:sz w:val="20"/>
        </w:rPr>
        <w:t>lužby zahrnují</w:t>
      </w:r>
      <w:r>
        <w:rPr>
          <w:rFonts w:ascii="Arial" w:hAnsi="Arial"/>
          <w:sz w:val="20"/>
        </w:rPr>
        <w:t xml:space="preserve"> zejména:</w:t>
      </w:r>
    </w:p>
    <w:p w14:paraId="7B0CF7A4" w14:textId="77777777" w:rsidR="006403C2" w:rsidRPr="00C6295C" w:rsidRDefault="006403C2" w:rsidP="005F2E37">
      <w:pPr>
        <w:pStyle w:val="Odstavecseseznamem"/>
        <w:widowControl w:val="0"/>
        <w:numPr>
          <w:ilvl w:val="0"/>
          <w:numId w:val="93"/>
        </w:numPr>
        <w:spacing w:before="120" w:after="120"/>
        <w:jc w:val="both"/>
        <w:rPr>
          <w:rFonts w:ascii="Arial" w:hAnsi="Arial"/>
          <w:bCs/>
          <w:sz w:val="20"/>
        </w:rPr>
      </w:pPr>
      <w:r w:rsidRPr="00C6295C">
        <w:rPr>
          <w:rFonts w:ascii="Arial" w:hAnsi="Arial"/>
          <w:sz w:val="20"/>
        </w:rPr>
        <w:t>provádění návrhů vč. analýz při rozšiřování integračních vazeb SW platformy FileNet na okolní satelitní systémy</w:t>
      </w:r>
      <w:r>
        <w:rPr>
          <w:rFonts w:ascii="Arial" w:hAnsi="Arial"/>
          <w:bCs/>
          <w:sz w:val="20"/>
        </w:rPr>
        <w:t>.</w:t>
      </w:r>
    </w:p>
    <w:p w14:paraId="3B854BB5" w14:textId="77777777" w:rsidR="006403C2" w:rsidRPr="00C6295C" w:rsidRDefault="006403C2" w:rsidP="005F2E37">
      <w:pPr>
        <w:pStyle w:val="Odstavecseseznamem"/>
        <w:widowControl w:val="0"/>
        <w:numPr>
          <w:ilvl w:val="0"/>
          <w:numId w:val="93"/>
        </w:numPr>
        <w:spacing w:before="120" w:after="120"/>
        <w:jc w:val="both"/>
        <w:rPr>
          <w:rFonts w:ascii="Arial" w:hAnsi="Arial"/>
          <w:bCs/>
          <w:sz w:val="20"/>
        </w:rPr>
      </w:pPr>
      <w:r w:rsidRPr="00C6295C">
        <w:rPr>
          <w:rFonts w:ascii="Arial" w:hAnsi="Arial"/>
          <w:bCs/>
          <w:sz w:val="20"/>
        </w:rPr>
        <w:t xml:space="preserve">aktualizace uživatelské a administrátorské dokumentace </w:t>
      </w:r>
      <w:r w:rsidRPr="00C6295C">
        <w:rPr>
          <w:rFonts w:ascii="Arial" w:hAnsi="Arial"/>
          <w:sz w:val="20"/>
        </w:rPr>
        <w:t>podporované platform</w:t>
      </w:r>
      <w:r>
        <w:rPr>
          <w:rFonts w:ascii="Arial" w:hAnsi="Arial"/>
          <w:sz w:val="20"/>
        </w:rPr>
        <w:t>y</w:t>
      </w:r>
      <w:r w:rsidRPr="00C6295C">
        <w:rPr>
          <w:rFonts w:ascii="Arial" w:hAnsi="Arial"/>
          <w:sz w:val="20"/>
        </w:rPr>
        <w:t xml:space="preserve"> FileNet</w:t>
      </w:r>
      <w:r w:rsidRPr="00C6295C">
        <w:rPr>
          <w:rFonts w:ascii="Arial" w:hAnsi="Arial"/>
          <w:bCs/>
          <w:sz w:val="20"/>
        </w:rPr>
        <w:t xml:space="preserve"> a realizaci školení a workshopů dle potřeb Objednatele</w:t>
      </w:r>
      <w:r>
        <w:rPr>
          <w:rFonts w:ascii="Arial" w:hAnsi="Arial"/>
          <w:bCs/>
          <w:sz w:val="20"/>
        </w:rPr>
        <w:t>.</w:t>
      </w:r>
    </w:p>
    <w:p w14:paraId="03B645C9" w14:textId="77777777" w:rsidR="006403C2" w:rsidRDefault="006403C2" w:rsidP="005F2E37">
      <w:pPr>
        <w:pStyle w:val="Odstavecseseznamem"/>
        <w:widowControl w:val="0"/>
        <w:numPr>
          <w:ilvl w:val="0"/>
          <w:numId w:val="93"/>
        </w:numPr>
        <w:spacing w:before="120" w:after="120"/>
        <w:jc w:val="both"/>
        <w:rPr>
          <w:rFonts w:ascii="Arial" w:hAnsi="Arial"/>
          <w:sz w:val="20"/>
        </w:rPr>
      </w:pPr>
      <w:r w:rsidRPr="00C6295C">
        <w:rPr>
          <w:rFonts w:ascii="Arial" w:hAnsi="Arial"/>
          <w:sz w:val="20"/>
        </w:rPr>
        <w:t>provádění analýz a doporučení potřeb rozšíření HW pro FileNet a pro rozšíření diskových polí Storwize a SW IBM Spectrum Scale</w:t>
      </w:r>
      <w:r>
        <w:rPr>
          <w:rFonts w:ascii="Arial" w:hAnsi="Arial"/>
          <w:sz w:val="20"/>
        </w:rPr>
        <w:t>.</w:t>
      </w:r>
    </w:p>
    <w:p w14:paraId="029FDA22" w14:textId="77777777" w:rsidR="006403C2" w:rsidRPr="00DC2CD2" w:rsidRDefault="006403C2" w:rsidP="005F2E37">
      <w:pPr>
        <w:pStyle w:val="Odstavecseseznamem"/>
        <w:widowControl w:val="0"/>
        <w:numPr>
          <w:ilvl w:val="0"/>
          <w:numId w:val="93"/>
        </w:numPr>
        <w:spacing w:before="120" w:after="120"/>
        <w:jc w:val="both"/>
        <w:rPr>
          <w:rFonts w:ascii="Arial" w:hAnsi="Arial"/>
          <w:bCs/>
          <w:sz w:val="20"/>
        </w:rPr>
      </w:pPr>
      <w:r w:rsidRPr="00DC2CD2">
        <w:rPr>
          <w:rFonts w:ascii="Arial" w:hAnsi="Arial"/>
          <w:sz w:val="20"/>
        </w:rPr>
        <w:t xml:space="preserve">služby podpory při ukončení spolupráce (Exit plán). </w:t>
      </w:r>
    </w:p>
    <w:p w14:paraId="498000F9" w14:textId="77777777" w:rsidR="006403C2" w:rsidRPr="00DC2CD2" w:rsidRDefault="006403C2" w:rsidP="006403C2">
      <w:pPr>
        <w:pStyle w:val="Odstavecseseznamem"/>
        <w:widowControl w:val="0"/>
        <w:spacing w:before="120" w:after="120"/>
        <w:ind w:left="1287"/>
        <w:jc w:val="both"/>
        <w:rPr>
          <w:rFonts w:ascii="Arial" w:hAnsi="Arial"/>
          <w:bCs/>
          <w:sz w:val="20"/>
        </w:rPr>
      </w:pPr>
      <w:r>
        <w:rPr>
          <w:rFonts w:ascii="Arial" w:hAnsi="Arial"/>
          <w:sz w:val="20"/>
        </w:rPr>
        <w:t>Tyto s</w:t>
      </w:r>
      <w:r w:rsidRPr="00DC2CD2">
        <w:rPr>
          <w:rFonts w:ascii="Arial" w:hAnsi="Arial"/>
          <w:bCs/>
          <w:sz w:val="20"/>
        </w:rPr>
        <w:t xml:space="preserve">lužby podpory </w:t>
      </w:r>
      <w:r>
        <w:rPr>
          <w:rFonts w:ascii="Arial" w:hAnsi="Arial"/>
          <w:bCs/>
          <w:sz w:val="20"/>
        </w:rPr>
        <w:t xml:space="preserve"> </w:t>
      </w:r>
      <w:r w:rsidRPr="00DC2CD2">
        <w:rPr>
          <w:rFonts w:ascii="Arial" w:hAnsi="Arial"/>
          <w:sz w:val="20"/>
        </w:rPr>
        <w:t xml:space="preserve">při ukončení spolupráce </w:t>
      </w:r>
      <w:r w:rsidRPr="00DC2CD2">
        <w:rPr>
          <w:rFonts w:ascii="Arial" w:hAnsi="Arial"/>
          <w:bCs/>
          <w:sz w:val="20"/>
        </w:rPr>
        <w:t xml:space="preserve">zahrnují vypracování dokumentu, který </w:t>
      </w:r>
      <w:r w:rsidRPr="000F791F">
        <w:rPr>
          <w:rFonts w:ascii="Arial" w:hAnsi="Arial"/>
          <w:bCs/>
          <w:sz w:val="20"/>
        </w:rPr>
        <w:t xml:space="preserve">stanoví postupy přenosu služeb podpory včetně vytvoření harmonogramu se seznamem aktivit včetně časového rozsahu, tzv. „check list“ k novému poskytovateli tzv. Exit plán. </w:t>
      </w:r>
      <w:r w:rsidRPr="000F791F">
        <w:rPr>
          <w:rFonts w:ascii="Arial" w:hAnsi="Arial"/>
          <w:sz w:val="20"/>
        </w:rPr>
        <w:t>Účelem vypracování Exit plánu je hladké a věcné předání služeb podpory novému poskytovateli.</w:t>
      </w:r>
    </w:p>
    <w:p w14:paraId="4EB23A42" w14:textId="77777777" w:rsidR="006403C2" w:rsidRPr="00205B08" w:rsidRDefault="006403C2" w:rsidP="006403C2">
      <w:pPr>
        <w:widowControl w:val="0"/>
        <w:spacing w:before="120" w:after="120" w:line="276" w:lineRule="auto"/>
        <w:ind w:left="786" w:firstLine="501"/>
        <w:jc w:val="both"/>
        <w:rPr>
          <w:rFonts w:ascii="Arial" w:hAnsi="Arial"/>
          <w:sz w:val="20"/>
        </w:rPr>
      </w:pPr>
      <w:r w:rsidRPr="00205B08">
        <w:rPr>
          <w:rFonts w:ascii="Arial" w:hAnsi="Arial"/>
          <w:sz w:val="20"/>
        </w:rPr>
        <w:t>Exit plán musí obsahovat minimálně:</w:t>
      </w:r>
    </w:p>
    <w:p w14:paraId="2671D2BD" w14:textId="77777777" w:rsidR="006403C2" w:rsidRPr="00205B08" w:rsidRDefault="006403C2" w:rsidP="005F2E37">
      <w:pPr>
        <w:pStyle w:val="Odstavecseseznamem"/>
        <w:widowControl w:val="0"/>
        <w:numPr>
          <w:ilvl w:val="0"/>
          <w:numId w:val="91"/>
        </w:numPr>
        <w:spacing w:before="120" w:after="120"/>
        <w:ind w:left="2268" w:hanging="567"/>
        <w:jc w:val="both"/>
        <w:rPr>
          <w:rFonts w:ascii="Arial" w:hAnsi="Arial"/>
          <w:bCs/>
          <w:sz w:val="20"/>
        </w:rPr>
      </w:pPr>
      <w:r w:rsidRPr="00205B08">
        <w:rPr>
          <w:rFonts w:ascii="Arial" w:hAnsi="Arial"/>
          <w:bCs/>
          <w:sz w:val="20"/>
        </w:rPr>
        <w:t>Poskytnutí potřebné součinnosti novému poskytovateli podpory FileNet.</w:t>
      </w:r>
    </w:p>
    <w:p w14:paraId="77AE718D" w14:textId="77777777" w:rsidR="006403C2" w:rsidRPr="00205B08" w:rsidRDefault="006403C2" w:rsidP="005F2E37">
      <w:pPr>
        <w:pStyle w:val="Odstavecseseznamem"/>
        <w:widowControl w:val="0"/>
        <w:numPr>
          <w:ilvl w:val="0"/>
          <w:numId w:val="91"/>
        </w:numPr>
        <w:spacing w:before="120" w:after="120"/>
        <w:ind w:left="2268" w:hanging="567"/>
        <w:jc w:val="both"/>
        <w:rPr>
          <w:rFonts w:ascii="Arial" w:hAnsi="Arial"/>
          <w:bCs/>
          <w:sz w:val="20"/>
        </w:rPr>
      </w:pPr>
      <w:r w:rsidRPr="00205B08">
        <w:rPr>
          <w:rFonts w:ascii="Arial" w:hAnsi="Arial"/>
          <w:bCs/>
          <w:sz w:val="20"/>
        </w:rPr>
        <w:t>Knowledge-transfer, předání veškeré dokumentace a potřebných informací novému poskytovateli.</w:t>
      </w:r>
    </w:p>
    <w:p w14:paraId="7A4726B4" w14:textId="77777777" w:rsidR="006403C2" w:rsidRPr="00205B08" w:rsidRDefault="006403C2" w:rsidP="005F2E37">
      <w:pPr>
        <w:pStyle w:val="Odstavecseseznamem"/>
        <w:widowControl w:val="0"/>
        <w:numPr>
          <w:ilvl w:val="0"/>
          <w:numId w:val="91"/>
        </w:numPr>
        <w:spacing w:before="120" w:after="120"/>
        <w:ind w:left="2268" w:hanging="567"/>
        <w:jc w:val="both"/>
        <w:rPr>
          <w:rFonts w:ascii="Arial" w:hAnsi="Arial"/>
          <w:bCs/>
          <w:sz w:val="20"/>
        </w:rPr>
      </w:pPr>
      <w:r w:rsidRPr="00205B08">
        <w:rPr>
          <w:rFonts w:ascii="Arial" w:hAnsi="Arial"/>
          <w:bCs/>
          <w:sz w:val="20"/>
        </w:rPr>
        <w:t>Aktualizace provozní</w:t>
      </w:r>
      <w:r w:rsidR="00CF4523">
        <w:rPr>
          <w:rFonts w:ascii="Arial" w:hAnsi="Arial"/>
          <w:bCs/>
          <w:sz w:val="20"/>
        </w:rPr>
        <w:t xml:space="preserve"> </w:t>
      </w:r>
      <w:r w:rsidRPr="00205B08">
        <w:rPr>
          <w:rFonts w:ascii="Arial" w:hAnsi="Arial"/>
          <w:bCs/>
          <w:sz w:val="20"/>
        </w:rPr>
        <w:t>/administrátorské</w:t>
      </w:r>
      <w:r w:rsidR="00CF4523">
        <w:rPr>
          <w:rFonts w:ascii="Arial" w:hAnsi="Arial"/>
          <w:bCs/>
          <w:sz w:val="20"/>
        </w:rPr>
        <w:t xml:space="preserve"> </w:t>
      </w:r>
      <w:r w:rsidRPr="00205B08">
        <w:rPr>
          <w:rFonts w:ascii="Arial" w:hAnsi="Arial"/>
          <w:bCs/>
          <w:sz w:val="20"/>
        </w:rPr>
        <w:t>/</w:t>
      </w:r>
      <w:r w:rsidR="00CF4523">
        <w:rPr>
          <w:rFonts w:ascii="Arial" w:hAnsi="Arial"/>
          <w:bCs/>
          <w:sz w:val="20"/>
        </w:rPr>
        <w:t xml:space="preserve"> </w:t>
      </w:r>
      <w:r w:rsidRPr="00205B08">
        <w:rPr>
          <w:rFonts w:ascii="Arial" w:hAnsi="Arial"/>
          <w:bCs/>
          <w:sz w:val="20"/>
        </w:rPr>
        <w:t>technické</w:t>
      </w:r>
      <w:r>
        <w:rPr>
          <w:rFonts w:ascii="Arial" w:hAnsi="Arial"/>
          <w:bCs/>
          <w:sz w:val="20"/>
        </w:rPr>
        <w:t>/</w:t>
      </w:r>
      <w:r w:rsidR="00CF4523">
        <w:rPr>
          <w:rFonts w:ascii="Arial" w:hAnsi="Arial"/>
          <w:bCs/>
          <w:sz w:val="20"/>
        </w:rPr>
        <w:t xml:space="preserve"> </w:t>
      </w:r>
      <w:r w:rsidRPr="00205B08">
        <w:rPr>
          <w:rFonts w:ascii="Arial" w:hAnsi="Arial"/>
          <w:bCs/>
          <w:sz w:val="20"/>
        </w:rPr>
        <w:t>uživatelské dokumentace</w:t>
      </w:r>
      <w:r>
        <w:rPr>
          <w:rFonts w:ascii="Arial" w:hAnsi="Arial"/>
          <w:bCs/>
          <w:sz w:val="20"/>
        </w:rPr>
        <w:t xml:space="preserve"> v dohodnutém rozsahu</w:t>
      </w:r>
      <w:r w:rsidRPr="00205B08">
        <w:rPr>
          <w:rFonts w:ascii="Arial" w:hAnsi="Arial"/>
          <w:bCs/>
          <w:sz w:val="20"/>
        </w:rPr>
        <w:t>.</w:t>
      </w:r>
    </w:p>
    <w:p w14:paraId="16A4CA98" w14:textId="77777777" w:rsidR="006403C2" w:rsidRPr="00DC2CD2" w:rsidRDefault="006403C2" w:rsidP="006403C2">
      <w:pPr>
        <w:pStyle w:val="Odstavecseseznamem"/>
        <w:widowControl w:val="0"/>
        <w:spacing w:before="120" w:after="120"/>
        <w:ind w:left="1287"/>
        <w:jc w:val="both"/>
        <w:rPr>
          <w:rFonts w:ascii="Arial" w:hAnsi="Arial"/>
          <w:bCs/>
          <w:sz w:val="20"/>
        </w:rPr>
      </w:pPr>
    </w:p>
    <w:p w14:paraId="4AFCDECB" w14:textId="77777777" w:rsidR="006403C2" w:rsidRPr="00205B08" w:rsidRDefault="006403C2" w:rsidP="006403C2">
      <w:pPr>
        <w:pStyle w:val="Odstavecseseznamem"/>
        <w:widowControl w:val="0"/>
        <w:spacing w:before="120" w:after="120"/>
        <w:ind w:left="567"/>
        <w:jc w:val="both"/>
        <w:rPr>
          <w:rFonts w:ascii="Arial" w:hAnsi="Arial"/>
          <w:bCs/>
          <w:sz w:val="20"/>
        </w:rPr>
      </w:pPr>
    </w:p>
    <w:p w14:paraId="61FBE6B7" w14:textId="77777777" w:rsidR="006403C2" w:rsidRPr="00205B08" w:rsidRDefault="006403C2" w:rsidP="005F2E37">
      <w:pPr>
        <w:pStyle w:val="Odstavecseseznamem"/>
        <w:numPr>
          <w:ilvl w:val="0"/>
          <w:numId w:val="96"/>
        </w:numPr>
        <w:spacing w:before="120" w:after="120"/>
        <w:ind w:left="851" w:hanging="425"/>
        <w:jc w:val="both"/>
        <w:rPr>
          <w:rFonts w:ascii="Arial" w:hAnsi="Arial"/>
          <w:b/>
          <w:sz w:val="20"/>
        </w:rPr>
      </w:pPr>
      <w:r w:rsidRPr="00205B08">
        <w:rPr>
          <w:rFonts w:ascii="Arial" w:hAnsi="Arial"/>
          <w:b/>
          <w:sz w:val="20"/>
        </w:rPr>
        <w:t xml:space="preserve">Způsob čerpání </w:t>
      </w:r>
      <w:r>
        <w:rPr>
          <w:rFonts w:ascii="Arial" w:hAnsi="Arial"/>
          <w:b/>
          <w:sz w:val="20"/>
        </w:rPr>
        <w:t>R</w:t>
      </w:r>
      <w:r w:rsidRPr="00205B08">
        <w:rPr>
          <w:rFonts w:ascii="Arial" w:hAnsi="Arial"/>
          <w:b/>
          <w:sz w:val="20"/>
        </w:rPr>
        <w:t>ozšířených služeb podpory</w:t>
      </w:r>
    </w:p>
    <w:p w14:paraId="17CED393" w14:textId="77777777" w:rsidR="006403C2" w:rsidRPr="00205B08" w:rsidRDefault="006403C2" w:rsidP="006403C2">
      <w:pPr>
        <w:spacing w:before="120" w:after="120" w:line="276" w:lineRule="auto"/>
        <w:ind w:left="426"/>
        <w:jc w:val="both"/>
        <w:rPr>
          <w:rFonts w:ascii="Arial" w:hAnsi="Arial"/>
          <w:sz w:val="20"/>
        </w:rPr>
      </w:pPr>
      <w:r w:rsidRPr="00205B08">
        <w:rPr>
          <w:rFonts w:ascii="Arial" w:hAnsi="Arial"/>
          <w:sz w:val="20"/>
        </w:rPr>
        <w:t xml:space="preserve">Jedná se o </w:t>
      </w:r>
      <w:r>
        <w:rPr>
          <w:rFonts w:ascii="Arial" w:hAnsi="Arial"/>
          <w:sz w:val="20"/>
        </w:rPr>
        <w:t xml:space="preserve">službu </w:t>
      </w:r>
      <w:r w:rsidRPr="00205B08">
        <w:rPr>
          <w:rFonts w:ascii="Arial" w:hAnsi="Arial"/>
          <w:sz w:val="20"/>
        </w:rPr>
        <w:t>podpor</w:t>
      </w:r>
      <w:r>
        <w:rPr>
          <w:rFonts w:ascii="Arial" w:hAnsi="Arial"/>
          <w:sz w:val="20"/>
        </w:rPr>
        <w:t>y</w:t>
      </w:r>
      <w:r w:rsidRPr="00205B08">
        <w:rPr>
          <w:rFonts w:ascii="Arial" w:hAnsi="Arial"/>
          <w:sz w:val="20"/>
        </w:rPr>
        <w:t xml:space="preserve"> poskytovanou „na vyžádání“ Objednatele, Objednatel neporuší tuto Smlouvu, pokud tuto podporu </w:t>
      </w:r>
      <w:r>
        <w:rPr>
          <w:rFonts w:ascii="Arial" w:hAnsi="Arial"/>
          <w:sz w:val="20"/>
        </w:rPr>
        <w:t xml:space="preserve">v průběhu jejího trvání </w:t>
      </w:r>
      <w:r w:rsidRPr="00205B08">
        <w:rPr>
          <w:rFonts w:ascii="Arial" w:hAnsi="Arial"/>
          <w:sz w:val="20"/>
        </w:rPr>
        <w:t>nevyžádá.</w:t>
      </w:r>
    </w:p>
    <w:p w14:paraId="749760C0" w14:textId="77777777" w:rsidR="006403C2" w:rsidRPr="00205B08" w:rsidRDefault="006403C2" w:rsidP="006403C2">
      <w:pPr>
        <w:spacing w:before="120" w:after="120" w:line="276" w:lineRule="auto"/>
        <w:ind w:left="426"/>
        <w:jc w:val="both"/>
        <w:rPr>
          <w:rFonts w:ascii="Arial" w:hAnsi="Arial"/>
          <w:sz w:val="20"/>
        </w:rPr>
      </w:pPr>
      <w:r w:rsidRPr="00205B08">
        <w:rPr>
          <w:rFonts w:ascii="Arial" w:hAnsi="Arial"/>
          <w:sz w:val="20"/>
        </w:rPr>
        <w:t xml:space="preserve">Poskytovatel je povinen Objednateli umožnit čerpání </w:t>
      </w:r>
      <w:r>
        <w:rPr>
          <w:rFonts w:ascii="Arial" w:hAnsi="Arial"/>
          <w:sz w:val="20"/>
        </w:rPr>
        <w:t>této služby</w:t>
      </w:r>
      <w:r w:rsidRPr="00205B08">
        <w:rPr>
          <w:rFonts w:ascii="Arial" w:hAnsi="Arial"/>
          <w:sz w:val="20"/>
        </w:rPr>
        <w:t xml:space="preserve"> podpory podle potřeb Objednatele.</w:t>
      </w:r>
    </w:p>
    <w:p w14:paraId="6E67A859" w14:textId="77777777" w:rsidR="006403C2" w:rsidRPr="00205B08" w:rsidRDefault="006403C2" w:rsidP="006403C2">
      <w:pPr>
        <w:spacing w:before="120" w:after="120" w:line="276" w:lineRule="auto"/>
        <w:ind w:left="426"/>
        <w:jc w:val="both"/>
        <w:rPr>
          <w:rFonts w:ascii="Arial" w:hAnsi="Arial"/>
          <w:sz w:val="20"/>
        </w:rPr>
      </w:pPr>
      <w:r w:rsidRPr="00205B08">
        <w:rPr>
          <w:rFonts w:ascii="Arial" w:hAnsi="Arial"/>
          <w:sz w:val="20"/>
        </w:rPr>
        <w:t xml:space="preserve">Čerpání </w:t>
      </w:r>
      <w:r>
        <w:rPr>
          <w:rFonts w:ascii="Arial" w:hAnsi="Arial"/>
          <w:sz w:val="20"/>
        </w:rPr>
        <w:t>R</w:t>
      </w:r>
      <w:r w:rsidRPr="00205B08">
        <w:rPr>
          <w:rFonts w:ascii="Arial" w:hAnsi="Arial"/>
          <w:sz w:val="20"/>
        </w:rPr>
        <w:t xml:space="preserve">ozšířených služeb podpory bude realizováno na základě jednotlivých </w:t>
      </w:r>
      <w:r>
        <w:rPr>
          <w:rFonts w:ascii="Arial" w:hAnsi="Arial"/>
          <w:sz w:val="20"/>
        </w:rPr>
        <w:t>Objednávek</w:t>
      </w:r>
      <w:r w:rsidRPr="00205B08">
        <w:rPr>
          <w:rFonts w:ascii="Arial" w:hAnsi="Arial"/>
          <w:sz w:val="20"/>
        </w:rPr>
        <w:t>, a to kdykoliv po dobu poskytování podpory podle Smlouvy podle potřeb</w:t>
      </w:r>
      <w:r>
        <w:rPr>
          <w:rFonts w:ascii="Arial" w:hAnsi="Arial"/>
          <w:sz w:val="20"/>
        </w:rPr>
        <w:t xml:space="preserve"> Objednatele</w:t>
      </w:r>
      <w:r w:rsidRPr="00205B08">
        <w:rPr>
          <w:rFonts w:ascii="Arial" w:hAnsi="Arial"/>
          <w:sz w:val="20"/>
        </w:rPr>
        <w:t xml:space="preserve">, přičemž postup Smluvních stran při řešení servisních požadavků je </w:t>
      </w:r>
      <w:r w:rsidRPr="00C86F73">
        <w:rPr>
          <w:rFonts w:ascii="Arial" w:hAnsi="Arial"/>
          <w:sz w:val="20"/>
        </w:rPr>
        <w:t>stanoven v odst. 3., bodu 3. 2. této Přílohy č. 2 Smlouvy.</w:t>
      </w:r>
      <w:r w:rsidRPr="00205B08">
        <w:rPr>
          <w:rFonts w:ascii="Arial" w:hAnsi="Arial"/>
          <w:sz w:val="20"/>
        </w:rPr>
        <w:t xml:space="preserve"> </w:t>
      </w:r>
    </w:p>
    <w:p w14:paraId="19B24F40" w14:textId="77777777" w:rsidR="006403C2" w:rsidRPr="00205B08" w:rsidRDefault="006403C2" w:rsidP="006403C2">
      <w:pPr>
        <w:pStyle w:val="Odstavecseseznamem"/>
        <w:spacing w:before="120" w:after="120"/>
        <w:ind w:left="426"/>
        <w:jc w:val="both"/>
        <w:rPr>
          <w:rFonts w:ascii="Arial" w:hAnsi="Arial"/>
          <w:sz w:val="20"/>
        </w:rPr>
      </w:pPr>
    </w:p>
    <w:p w14:paraId="689719E6" w14:textId="77777777" w:rsidR="006403C2" w:rsidRPr="00205B08" w:rsidRDefault="006403C2" w:rsidP="006403C2">
      <w:pPr>
        <w:pStyle w:val="Odstavecseseznamem"/>
        <w:spacing w:before="120" w:after="120"/>
        <w:ind w:left="426"/>
        <w:jc w:val="both"/>
        <w:rPr>
          <w:rFonts w:ascii="Arial" w:hAnsi="Arial"/>
          <w:sz w:val="20"/>
        </w:rPr>
      </w:pPr>
    </w:p>
    <w:p w14:paraId="07C9699F" w14:textId="77777777" w:rsidR="006403C2" w:rsidRPr="00205B08" w:rsidRDefault="006403C2" w:rsidP="005F2E37">
      <w:pPr>
        <w:pStyle w:val="Odstavecseseznamem"/>
        <w:numPr>
          <w:ilvl w:val="0"/>
          <w:numId w:val="96"/>
        </w:numPr>
        <w:spacing w:before="120" w:after="120"/>
        <w:ind w:left="851" w:hanging="425"/>
        <w:jc w:val="both"/>
        <w:rPr>
          <w:rFonts w:ascii="Arial" w:hAnsi="Arial"/>
          <w:b/>
          <w:sz w:val="20"/>
        </w:rPr>
      </w:pPr>
      <w:r w:rsidRPr="00205B08">
        <w:rPr>
          <w:rFonts w:ascii="Arial" w:hAnsi="Arial"/>
          <w:b/>
          <w:sz w:val="20"/>
        </w:rPr>
        <w:t>Vykazování Rozšířených služeb podpory</w:t>
      </w:r>
    </w:p>
    <w:p w14:paraId="54E59CCD" w14:textId="77777777" w:rsidR="006403C2" w:rsidRDefault="006403C2" w:rsidP="006403C2">
      <w:pPr>
        <w:pStyle w:val="Odstavecseseznamem"/>
        <w:spacing w:before="120" w:after="120"/>
        <w:ind w:left="426" w:firstLine="282"/>
        <w:jc w:val="both"/>
        <w:rPr>
          <w:rFonts w:ascii="Arial" w:hAnsi="Arial"/>
          <w:b/>
          <w:sz w:val="20"/>
        </w:rPr>
      </w:pPr>
    </w:p>
    <w:p w14:paraId="07BD4C7A" w14:textId="77777777" w:rsidR="006403C2" w:rsidRPr="00205B08" w:rsidRDefault="006403C2" w:rsidP="006403C2">
      <w:pPr>
        <w:pStyle w:val="Odstavecseseznamem"/>
        <w:spacing w:before="120" w:after="120"/>
        <w:ind w:left="709"/>
        <w:jc w:val="both"/>
        <w:rPr>
          <w:rFonts w:ascii="Arial" w:hAnsi="Arial"/>
          <w:b/>
          <w:sz w:val="20"/>
        </w:rPr>
      </w:pPr>
      <w:r>
        <w:rPr>
          <w:rFonts w:ascii="Arial" w:hAnsi="Arial"/>
          <w:b/>
          <w:sz w:val="20"/>
        </w:rPr>
        <w:t xml:space="preserve">2.4.1 </w:t>
      </w:r>
      <w:r w:rsidRPr="00205B08">
        <w:rPr>
          <w:rFonts w:ascii="Arial" w:hAnsi="Arial"/>
          <w:b/>
          <w:sz w:val="20"/>
        </w:rPr>
        <w:t xml:space="preserve">Vykazování služeb dle odst. </w:t>
      </w:r>
      <w:r>
        <w:rPr>
          <w:rFonts w:ascii="Arial" w:hAnsi="Arial"/>
          <w:b/>
          <w:sz w:val="20"/>
        </w:rPr>
        <w:t>2</w:t>
      </w:r>
      <w:r w:rsidRPr="00205B08">
        <w:rPr>
          <w:rFonts w:ascii="Arial" w:hAnsi="Arial"/>
          <w:b/>
          <w:sz w:val="20"/>
        </w:rPr>
        <w:t>.</w:t>
      </w:r>
      <w:r>
        <w:rPr>
          <w:rFonts w:ascii="Arial" w:hAnsi="Arial"/>
          <w:b/>
          <w:sz w:val="20"/>
        </w:rPr>
        <w:t>1</w:t>
      </w:r>
      <w:r w:rsidRPr="00205B08">
        <w:rPr>
          <w:rFonts w:ascii="Arial" w:hAnsi="Arial"/>
          <w:b/>
          <w:sz w:val="20"/>
        </w:rPr>
        <w:t xml:space="preserve"> (Změn</w:t>
      </w:r>
      <w:r>
        <w:rPr>
          <w:rFonts w:ascii="Arial" w:hAnsi="Arial"/>
          <w:b/>
          <w:sz w:val="20"/>
        </w:rPr>
        <w:t>a/Změny</w:t>
      </w:r>
      <w:r w:rsidRPr="00205B08">
        <w:rPr>
          <w:rFonts w:ascii="Arial" w:hAnsi="Arial"/>
          <w:b/>
          <w:sz w:val="20"/>
        </w:rPr>
        <w:t xml:space="preserve">) </w:t>
      </w:r>
    </w:p>
    <w:p w14:paraId="042B9C4C" w14:textId="77777777" w:rsidR="006403C2" w:rsidRPr="00F40EB5" w:rsidRDefault="006403C2" w:rsidP="006403C2">
      <w:pPr>
        <w:pStyle w:val="Bezmezer"/>
        <w:spacing w:before="120" w:after="120" w:line="276" w:lineRule="auto"/>
        <w:ind w:left="426"/>
        <w:jc w:val="both"/>
        <w:rPr>
          <w:rFonts w:ascii="Arial" w:hAnsi="Arial"/>
          <w:sz w:val="20"/>
        </w:rPr>
      </w:pPr>
      <w:r w:rsidRPr="007B2391">
        <w:rPr>
          <w:rFonts w:ascii="Arial" w:hAnsi="Arial" w:cs="Arial"/>
          <w:sz w:val="20"/>
        </w:rPr>
        <w:t xml:space="preserve">U </w:t>
      </w:r>
      <w:r>
        <w:rPr>
          <w:rFonts w:ascii="Arial" w:hAnsi="Arial" w:cs="Arial"/>
          <w:sz w:val="20"/>
        </w:rPr>
        <w:t xml:space="preserve">rozšířených </w:t>
      </w:r>
      <w:r w:rsidRPr="007B2391">
        <w:rPr>
          <w:rFonts w:ascii="Arial" w:hAnsi="Arial" w:cs="Arial"/>
          <w:sz w:val="20"/>
        </w:rPr>
        <w:t xml:space="preserve">služeb </w:t>
      </w:r>
      <w:r>
        <w:rPr>
          <w:rFonts w:ascii="Arial" w:hAnsi="Arial" w:cs="Arial"/>
          <w:sz w:val="20"/>
        </w:rPr>
        <w:t>podpory - „</w:t>
      </w:r>
      <w:r w:rsidRPr="00C86F73">
        <w:rPr>
          <w:rFonts w:ascii="Arial" w:hAnsi="Arial" w:cs="Arial"/>
          <w:b/>
          <w:sz w:val="20"/>
        </w:rPr>
        <w:t>Změn</w:t>
      </w:r>
      <w:r>
        <w:rPr>
          <w:rFonts w:ascii="Arial" w:hAnsi="Arial" w:cs="Arial"/>
          <w:b/>
          <w:sz w:val="20"/>
        </w:rPr>
        <w:t>a/Změny</w:t>
      </w:r>
      <w:r>
        <w:rPr>
          <w:rFonts w:ascii="Arial" w:hAnsi="Arial" w:cs="Arial"/>
          <w:sz w:val="20"/>
        </w:rPr>
        <w:t>“</w:t>
      </w:r>
      <w:r w:rsidRPr="007B2391">
        <w:rPr>
          <w:rFonts w:ascii="Arial" w:hAnsi="Arial" w:cs="Arial"/>
          <w:sz w:val="20"/>
        </w:rPr>
        <w:t xml:space="preserve"> je Poskytovatel povinen pro účely evidence pořizovat pro Objednatele </w:t>
      </w:r>
      <w:r w:rsidRPr="007B2391">
        <w:rPr>
          <w:rFonts w:ascii="Arial" w:hAnsi="Arial" w:cs="Arial"/>
          <w:b/>
          <w:sz w:val="20"/>
        </w:rPr>
        <w:t>při fakturaci každé</w:t>
      </w:r>
      <w:r w:rsidRPr="007B2391">
        <w:rPr>
          <w:rFonts w:ascii="Arial" w:hAnsi="Arial" w:cs="Arial"/>
          <w:sz w:val="20"/>
        </w:rPr>
        <w:t xml:space="preserve"> Změny „</w:t>
      </w:r>
      <w:r w:rsidRPr="00F40EB5">
        <w:rPr>
          <w:rFonts w:ascii="Arial" w:hAnsi="Arial" w:cs="Arial"/>
          <w:sz w:val="20"/>
        </w:rPr>
        <w:t xml:space="preserve">Výkaz </w:t>
      </w:r>
      <w:r>
        <w:rPr>
          <w:rFonts w:ascii="Arial" w:hAnsi="Arial" w:cs="Arial"/>
          <w:sz w:val="20"/>
        </w:rPr>
        <w:t>Z</w:t>
      </w:r>
      <w:r w:rsidRPr="00F40EB5">
        <w:rPr>
          <w:rFonts w:ascii="Arial" w:hAnsi="Arial" w:cs="Arial"/>
          <w:sz w:val="20"/>
        </w:rPr>
        <w:t xml:space="preserve">měn“ dosud podle této Smlouvy ke </w:t>
      </w:r>
      <w:r w:rsidRPr="007B2391">
        <w:rPr>
          <w:rFonts w:ascii="Arial" w:hAnsi="Arial" w:cs="Arial"/>
          <w:sz w:val="20"/>
        </w:rPr>
        <w:t xml:space="preserve">dni </w:t>
      </w:r>
      <w:r w:rsidRPr="000230EE">
        <w:rPr>
          <w:rFonts w:ascii="Arial" w:hAnsi="Arial" w:cs="Arial"/>
          <w:b/>
          <w:sz w:val="20"/>
        </w:rPr>
        <w:t>příslušné fakturace</w:t>
      </w:r>
      <w:r w:rsidRPr="00F40EB5">
        <w:rPr>
          <w:rFonts w:ascii="Arial" w:hAnsi="Arial" w:cs="Arial"/>
          <w:sz w:val="20"/>
        </w:rPr>
        <w:t xml:space="preserve"> provedených (včetně uvedení </w:t>
      </w:r>
      <w:r>
        <w:rPr>
          <w:rFonts w:ascii="Arial" w:hAnsi="Arial" w:cs="Arial"/>
          <w:sz w:val="20"/>
        </w:rPr>
        <w:t>Z</w:t>
      </w:r>
      <w:r w:rsidRPr="00F40EB5">
        <w:rPr>
          <w:rFonts w:ascii="Arial" w:hAnsi="Arial" w:cs="Arial"/>
          <w:sz w:val="20"/>
        </w:rPr>
        <w:t xml:space="preserve">měny, jíž se předmětná faktura týká) a s údajem o celkovém počtu dosud takto využitých člověkohodin </w:t>
      </w:r>
      <w:r w:rsidRPr="007B2391">
        <w:rPr>
          <w:rFonts w:ascii="Arial" w:hAnsi="Arial" w:cs="Arial"/>
          <w:sz w:val="20"/>
        </w:rPr>
        <w:t>(viz vzor v Příloze č. 4 Smlouvy).</w:t>
      </w:r>
    </w:p>
    <w:p w14:paraId="1817B706" w14:textId="77777777" w:rsidR="006403C2" w:rsidRPr="007B2391" w:rsidRDefault="006403C2" w:rsidP="006403C2">
      <w:pPr>
        <w:pStyle w:val="Bezmezer"/>
        <w:spacing w:before="120" w:after="120" w:line="276" w:lineRule="auto"/>
        <w:ind w:left="426"/>
        <w:jc w:val="both"/>
        <w:rPr>
          <w:rFonts w:ascii="Arial" w:hAnsi="Arial"/>
          <w:sz w:val="20"/>
        </w:rPr>
      </w:pPr>
      <w:r>
        <w:rPr>
          <w:rFonts w:ascii="Arial" w:hAnsi="Arial" w:cs="Arial"/>
          <w:sz w:val="20"/>
        </w:rPr>
        <w:lastRenderedPageBreak/>
        <w:t xml:space="preserve">Komunikace ve věci vykazování Změn bude probíhat mezi Pověřenými osobami obou Smluvních stran. </w:t>
      </w:r>
      <w:r w:rsidRPr="007B2391">
        <w:rPr>
          <w:rFonts w:ascii="Arial" w:hAnsi="Arial" w:cs="Arial"/>
          <w:sz w:val="20"/>
        </w:rPr>
        <w:t xml:space="preserve">Výkaz provedených Změn odešle Poskytovatel Objednateli prokazatelně e-mailem, a to nejpozději do 7 kalendářních dnů ode dne podpisu Akceptačního protokolu o provedení poslední Změny. Objednatel po doručení Výkazu provedených Změn odešle Poskytovateli tzv. „Potvrzovací e-mail“ o akceptaci rozsahu čerpání člověkohodin v daném zúčtovacím období, a to do 3 kalendářních dnů ode dne doručení Výkazu prací. V případě, že Výkaz provedených změn bude obsahovat chybné nebo jinak nesprávné údaje, vrátí jej Objednatel Poskytovateli s odůvodněním k opravě. V takovém případě běží 3denní lhůta pro odeslání Potvrzovacího e-mailu znovu ode dne doručení opraveného Výkazu provedených změn. </w:t>
      </w:r>
    </w:p>
    <w:p w14:paraId="60D5297C" w14:textId="77777777" w:rsidR="006403C2" w:rsidRPr="007B2391" w:rsidRDefault="006403C2" w:rsidP="006403C2">
      <w:pPr>
        <w:pStyle w:val="Bezmezer"/>
        <w:spacing w:before="120" w:after="120" w:line="276" w:lineRule="auto"/>
        <w:ind w:left="426"/>
        <w:jc w:val="both"/>
        <w:rPr>
          <w:rFonts w:ascii="Arial" w:hAnsi="Arial"/>
          <w:sz w:val="20"/>
        </w:rPr>
      </w:pPr>
      <w:r w:rsidRPr="007B2391">
        <w:rPr>
          <w:rFonts w:ascii="Arial" w:hAnsi="Arial" w:cs="Arial"/>
          <w:sz w:val="20"/>
        </w:rPr>
        <w:t>Objednatel je oprávněn čerpat člověkohodiny pro provedení Změn po celou dobu poskytování podpory podle Smlouvy, a to dle svých aktuálních potřeb</w:t>
      </w:r>
      <w:r>
        <w:rPr>
          <w:rFonts w:ascii="Arial" w:hAnsi="Arial" w:cs="Arial"/>
          <w:sz w:val="20"/>
        </w:rPr>
        <w:t xml:space="preserve"> v předpokládaném </w:t>
      </w:r>
      <w:r w:rsidRPr="000972EE">
        <w:rPr>
          <w:rFonts w:ascii="Arial" w:hAnsi="Arial" w:cs="Arial"/>
          <w:sz w:val="20"/>
        </w:rPr>
        <w:t xml:space="preserve">rozsahu </w:t>
      </w:r>
      <w:r w:rsidRPr="000972EE">
        <w:rPr>
          <w:rFonts w:ascii="Arial" w:hAnsi="Arial" w:cs="Arial"/>
          <w:b/>
          <w:sz w:val="20"/>
        </w:rPr>
        <w:t>3200</w:t>
      </w:r>
      <w:r>
        <w:rPr>
          <w:rFonts w:ascii="Arial" w:hAnsi="Arial" w:cs="Arial"/>
          <w:sz w:val="20"/>
        </w:rPr>
        <w:t xml:space="preserve"> </w:t>
      </w:r>
      <w:r w:rsidRPr="000972EE">
        <w:rPr>
          <w:rFonts w:ascii="Arial" w:hAnsi="Arial" w:cs="Arial"/>
          <w:b/>
          <w:sz w:val="20"/>
        </w:rPr>
        <w:t>člověkohodin.</w:t>
      </w:r>
      <w:r>
        <w:rPr>
          <w:rFonts w:ascii="Arial" w:hAnsi="Arial" w:cs="Arial"/>
          <w:sz w:val="20"/>
        </w:rPr>
        <w:t xml:space="preserve"> </w:t>
      </w:r>
      <w:r w:rsidRPr="007B2391">
        <w:rPr>
          <w:rFonts w:ascii="Arial" w:hAnsi="Arial" w:cs="Arial"/>
          <w:sz w:val="20"/>
        </w:rPr>
        <w:t xml:space="preserve">Člověkohodinou se rozumí 60 minut. Jednotlivé člověkohodiny se čerpají kdykoliv v průběhu </w:t>
      </w:r>
      <w:r>
        <w:rPr>
          <w:rFonts w:ascii="Arial" w:hAnsi="Arial" w:cs="Arial"/>
          <w:sz w:val="20"/>
        </w:rPr>
        <w:t>poskytování podpory dle této</w:t>
      </w:r>
      <w:r w:rsidRPr="007B2391">
        <w:rPr>
          <w:rFonts w:ascii="Arial" w:hAnsi="Arial" w:cs="Arial"/>
          <w:sz w:val="20"/>
        </w:rPr>
        <w:t xml:space="preserve"> Smlouvy a vykazují po 30 minutách (i započatých).</w:t>
      </w:r>
    </w:p>
    <w:p w14:paraId="6CA55EC0" w14:textId="77777777" w:rsidR="006403C2" w:rsidRDefault="006403C2" w:rsidP="006403C2">
      <w:pPr>
        <w:pStyle w:val="Odstavecseseznamem"/>
        <w:spacing w:before="120" w:after="120"/>
        <w:ind w:left="426"/>
        <w:jc w:val="both"/>
        <w:rPr>
          <w:rFonts w:ascii="Arial" w:hAnsi="Arial"/>
          <w:b/>
          <w:sz w:val="20"/>
        </w:rPr>
      </w:pPr>
    </w:p>
    <w:p w14:paraId="1F30CA63" w14:textId="77777777" w:rsidR="006403C2" w:rsidRDefault="006403C2" w:rsidP="006403C2">
      <w:pPr>
        <w:pStyle w:val="Odstavecseseznamem"/>
        <w:spacing w:before="120" w:after="120"/>
        <w:ind w:left="426"/>
        <w:jc w:val="both"/>
        <w:rPr>
          <w:rFonts w:ascii="Arial" w:hAnsi="Arial"/>
          <w:b/>
          <w:sz w:val="20"/>
        </w:rPr>
      </w:pPr>
    </w:p>
    <w:p w14:paraId="2DD0FB54" w14:textId="77777777" w:rsidR="006403C2" w:rsidRDefault="006403C2" w:rsidP="006403C2">
      <w:pPr>
        <w:pStyle w:val="Odstavecseseznamem"/>
        <w:spacing w:before="120" w:after="120"/>
        <w:ind w:left="709"/>
        <w:jc w:val="both"/>
        <w:rPr>
          <w:rFonts w:ascii="Arial" w:hAnsi="Arial"/>
          <w:b/>
          <w:sz w:val="20"/>
        </w:rPr>
      </w:pPr>
      <w:r>
        <w:rPr>
          <w:rFonts w:ascii="Arial" w:hAnsi="Arial"/>
          <w:b/>
          <w:sz w:val="20"/>
        </w:rPr>
        <w:t xml:space="preserve">2.4.2 Vykazování služeb dle odst. 2.2 (Konzultační služby) </w:t>
      </w:r>
    </w:p>
    <w:p w14:paraId="4546844E" w14:textId="77777777" w:rsidR="006403C2" w:rsidRPr="007B2391" w:rsidRDefault="006403C2" w:rsidP="006403C2">
      <w:pPr>
        <w:pStyle w:val="Bezmezer"/>
        <w:spacing w:before="120" w:after="120" w:line="276" w:lineRule="auto"/>
        <w:ind w:left="426"/>
        <w:jc w:val="both"/>
        <w:rPr>
          <w:rFonts w:ascii="Arial" w:hAnsi="Arial"/>
          <w:sz w:val="20"/>
        </w:rPr>
      </w:pPr>
      <w:r w:rsidRPr="00F40EB5">
        <w:rPr>
          <w:rFonts w:ascii="Arial" w:hAnsi="Arial" w:cs="Arial"/>
          <w:sz w:val="20"/>
        </w:rPr>
        <w:t xml:space="preserve">U </w:t>
      </w:r>
      <w:r>
        <w:rPr>
          <w:rFonts w:ascii="Arial" w:hAnsi="Arial" w:cs="Arial"/>
          <w:sz w:val="20"/>
        </w:rPr>
        <w:t>Rozšířených služeb podpory – „</w:t>
      </w:r>
      <w:r w:rsidRPr="000972EE">
        <w:rPr>
          <w:rFonts w:ascii="Arial" w:hAnsi="Arial" w:cs="Arial"/>
          <w:b/>
          <w:sz w:val="20"/>
        </w:rPr>
        <w:t>Konzultační služby</w:t>
      </w:r>
      <w:r>
        <w:rPr>
          <w:rFonts w:ascii="Arial" w:hAnsi="Arial" w:cs="Arial"/>
          <w:sz w:val="20"/>
        </w:rPr>
        <w:t>“</w:t>
      </w:r>
      <w:r w:rsidRPr="00F40EB5">
        <w:rPr>
          <w:rFonts w:ascii="Arial" w:hAnsi="Arial" w:cs="Arial"/>
          <w:sz w:val="20"/>
        </w:rPr>
        <w:t xml:space="preserve"> je Poskytovatel povinen pro účely evidence celkového čerpání konzultačních </w:t>
      </w:r>
      <w:r>
        <w:rPr>
          <w:rFonts w:ascii="Arial" w:hAnsi="Arial" w:cs="Arial"/>
          <w:sz w:val="20"/>
        </w:rPr>
        <w:t>člověko</w:t>
      </w:r>
      <w:r w:rsidRPr="00F40EB5">
        <w:rPr>
          <w:rFonts w:ascii="Arial" w:hAnsi="Arial" w:cs="Arial"/>
          <w:sz w:val="20"/>
        </w:rPr>
        <w:t xml:space="preserve">hodin evidovat počet poskytnutých </w:t>
      </w:r>
      <w:r w:rsidRPr="007B2391">
        <w:rPr>
          <w:rFonts w:ascii="Arial" w:hAnsi="Arial" w:cs="Arial"/>
          <w:b/>
          <w:sz w:val="20"/>
        </w:rPr>
        <w:t>konzultačních člověkohodin za dané měsíční zúčtovací období</w:t>
      </w:r>
      <w:r w:rsidRPr="00F40EB5">
        <w:rPr>
          <w:rFonts w:ascii="Arial" w:hAnsi="Arial" w:cs="Arial"/>
          <w:sz w:val="20"/>
        </w:rPr>
        <w:t xml:space="preserve"> a počet využitých konzultačních </w:t>
      </w:r>
      <w:r>
        <w:rPr>
          <w:rFonts w:ascii="Arial" w:hAnsi="Arial" w:cs="Arial"/>
          <w:sz w:val="20"/>
        </w:rPr>
        <w:t>člověko</w:t>
      </w:r>
      <w:r w:rsidRPr="00F40EB5">
        <w:rPr>
          <w:rFonts w:ascii="Arial" w:hAnsi="Arial" w:cs="Arial"/>
          <w:sz w:val="20"/>
        </w:rPr>
        <w:t>hodin promítnout ve „Výkazu prací“ za příslušný kalendářní měsíc (viz vzor v Příloze č. 3</w:t>
      </w:r>
      <w:r>
        <w:rPr>
          <w:rFonts w:ascii="Arial" w:hAnsi="Arial" w:cs="Arial"/>
          <w:sz w:val="20"/>
        </w:rPr>
        <w:t xml:space="preserve"> Smlouvy</w:t>
      </w:r>
      <w:r w:rsidRPr="00F40EB5">
        <w:rPr>
          <w:rFonts w:ascii="Arial" w:hAnsi="Arial" w:cs="Arial"/>
          <w:sz w:val="20"/>
        </w:rPr>
        <w:t xml:space="preserve">). </w:t>
      </w:r>
    </w:p>
    <w:p w14:paraId="3D4E866B" w14:textId="77777777" w:rsidR="006403C2" w:rsidRPr="00F40EB5" w:rsidRDefault="006403C2" w:rsidP="006403C2">
      <w:pPr>
        <w:pStyle w:val="Bezmezer"/>
        <w:spacing w:before="120" w:after="120" w:line="276" w:lineRule="auto"/>
        <w:ind w:left="426"/>
        <w:jc w:val="both"/>
        <w:rPr>
          <w:rFonts w:ascii="Arial" w:hAnsi="Arial"/>
          <w:sz w:val="20"/>
        </w:rPr>
      </w:pPr>
      <w:r>
        <w:rPr>
          <w:rFonts w:ascii="Arial" w:hAnsi="Arial" w:cs="Arial"/>
          <w:sz w:val="20"/>
        </w:rPr>
        <w:t xml:space="preserve">Komunikace ve věci vykazování Konzultačních služeb bude probíhat mezi Pověřenými osobami obou Smluvních stran. </w:t>
      </w:r>
      <w:r w:rsidRPr="00F40EB5">
        <w:rPr>
          <w:rFonts w:ascii="Arial" w:hAnsi="Arial" w:cs="Arial"/>
          <w:sz w:val="20"/>
        </w:rPr>
        <w:t>Výkaz prací odešle Poskytovatel Objednateli prokazatelně e</w:t>
      </w:r>
      <w:r>
        <w:rPr>
          <w:rFonts w:ascii="Arial" w:hAnsi="Arial" w:cs="Arial"/>
          <w:sz w:val="20"/>
        </w:rPr>
        <w:t>-</w:t>
      </w:r>
      <w:r w:rsidRPr="00F40EB5">
        <w:rPr>
          <w:rFonts w:ascii="Arial" w:hAnsi="Arial" w:cs="Arial"/>
          <w:sz w:val="20"/>
        </w:rPr>
        <w:t xml:space="preserve">mailem, a to do </w:t>
      </w:r>
      <w:r>
        <w:rPr>
          <w:rFonts w:ascii="Arial" w:hAnsi="Arial" w:cs="Arial"/>
          <w:sz w:val="20"/>
        </w:rPr>
        <w:t xml:space="preserve">7 </w:t>
      </w:r>
      <w:r w:rsidRPr="00F40EB5">
        <w:rPr>
          <w:rFonts w:ascii="Arial" w:hAnsi="Arial" w:cs="Arial"/>
          <w:sz w:val="20"/>
        </w:rPr>
        <w:t>kalendářních dnů ode dne ukončení daného zúčtovacího období, kterým je kalendářní měsíc. Objednatel po doručení Výkazu prací odešle Poskytovateli tzv. „Potvrzovací e</w:t>
      </w:r>
      <w:r>
        <w:rPr>
          <w:rFonts w:ascii="Arial" w:hAnsi="Arial" w:cs="Arial"/>
          <w:sz w:val="20"/>
        </w:rPr>
        <w:t>-</w:t>
      </w:r>
      <w:r w:rsidRPr="00F40EB5">
        <w:rPr>
          <w:rFonts w:ascii="Arial" w:hAnsi="Arial" w:cs="Arial"/>
          <w:sz w:val="20"/>
        </w:rPr>
        <w:t xml:space="preserve">mail“ o akceptaci rozsahu čerpání člověkohodin v daném zúčtovacím období, a to do </w:t>
      </w:r>
      <w:r>
        <w:rPr>
          <w:rFonts w:ascii="Arial" w:hAnsi="Arial" w:cs="Arial"/>
          <w:sz w:val="20"/>
        </w:rPr>
        <w:t xml:space="preserve">3 </w:t>
      </w:r>
      <w:r w:rsidRPr="00F40EB5">
        <w:rPr>
          <w:rFonts w:ascii="Arial" w:hAnsi="Arial" w:cs="Arial"/>
          <w:sz w:val="20"/>
        </w:rPr>
        <w:t xml:space="preserve">kalendářních dnů ode dne doručení Výkazu prací. V případě, že Výkaz prací bude obsahovat chybné nebo jinak nesprávné údaje, vrátí jej Objednatel Poskytovateli s odůvodněním k opravě. V takovém případě běží </w:t>
      </w:r>
      <w:r>
        <w:rPr>
          <w:rFonts w:ascii="Arial" w:hAnsi="Arial" w:cs="Arial"/>
          <w:sz w:val="20"/>
        </w:rPr>
        <w:t>3</w:t>
      </w:r>
      <w:r w:rsidRPr="00F40EB5">
        <w:rPr>
          <w:rFonts w:ascii="Arial" w:hAnsi="Arial" w:cs="Arial"/>
          <w:sz w:val="20"/>
        </w:rPr>
        <w:t>denní lhůta pro odeslání Potvrzovacího e</w:t>
      </w:r>
      <w:r>
        <w:rPr>
          <w:rFonts w:ascii="Arial" w:hAnsi="Arial" w:cs="Arial"/>
          <w:sz w:val="20"/>
        </w:rPr>
        <w:t>-</w:t>
      </w:r>
      <w:r w:rsidRPr="00F40EB5">
        <w:rPr>
          <w:rFonts w:ascii="Arial" w:hAnsi="Arial" w:cs="Arial"/>
          <w:sz w:val="20"/>
        </w:rPr>
        <w:t xml:space="preserve">mailu znovu ode dne doručení opraveného Výkazu prací. </w:t>
      </w:r>
    </w:p>
    <w:p w14:paraId="088787CC" w14:textId="77777777" w:rsidR="006403C2" w:rsidRDefault="006403C2" w:rsidP="006403C2">
      <w:pPr>
        <w:pStyle w:val="Bezmezer"/>
        <w:spacing w:before="120" w:after="120" w:line="276" w:lineRule="auto"/>
        <w:ind w:left="426"/>
        <w:jc w:val="both"/>
        <w:rPr>
          <w:rFonts w:ascii="Arial" w:hAnsi="Arial" w:cs="Arial"/>
          <w:sz w:val="20"/>
        </w:rPr>
      </w:pPr>
      <w:r w:rsidRPr="00F40EB5">
        <w:rPr>
          <w:rFonts w:ascii="Arial" w:hAnsi="Arial" w:cs="Arial"/>
          <w:sz w:val="20"/>
        </w:rPr>
        <w:t xml:space="preserve">Objednatel je oprávněn čerpat </w:t>
      </w:r>
      <w:r>
        <w:rPr>
          <w:rFonts w:ascii="Arial" w:hAnsi="Arial" w:cs="Arial"/>
          <w:sz w:val="20"/>
        </w:rPr>
        <w:t>člověko</w:t>
      </w:r>
      <w:r w:rsidRPr="00F40EB5">
        <w:rPr>
          <w:rFonts w:ascii="Arial" w:hAnsi="Arial" w:cs="Arial"/>
          <w:sz w:val="20"/>
        </w:rPr>
        <w:t xml:space="preserve">hodiny </w:t>
      </w:r>
      <w:r>
        <w:rPr>
          <w:rFonts w:ascii="Arial" w:hAnsi="Arial" w:cs="Arial"/>
          <w:sz w:val="20"/>
        </w:rPr>
        <w:t xml:space="preserve">pro konzultace </w:t>
      </w:r>
      <w:r w:rsidRPr="00F40EB5">
        <w:rPr>
          <w:rFonts w:ascii="Arial" w:hAnsi="Arial" w:cs="Arial"/>
          <w:sz w:val="20"/>
        </w:rPr>
        <w:t xml:space="preserve">po celou dobu poskytování podpory podle Smlouvy, a to dle svých aktuálních </w:t>
      </w:r>
      <w:r>
        <w:rPr>
          <w:rFonts w:ascii="Arial" w:hAnsi="Arial" w:cs="Arial"/>
          <w:sz w:val="20"/>
        </w:rPr>
        <w:t xml:space="preserve">potřeb v předpokládaném rozsahu </w:t>
      </w:r>
      <w:r w:rsidRPr="000972EE">
        <w:rPr>
          <w:rFonts w:ascii="Arial" w:hAnsi="Arial" w:cs="Arial"/>
          <w:b/>
          <w:sz w:val="20"/>
        </w:rPr>
        <w:t>1000 člověkohodin</w:t>
      </w:r>
      <w:r>
        <w:rPr>
          <w:rFonts w:ascii="Arial" w:hAnsi="Arial" w:cs="Arial"/>
          <w:sz w:val="20"/>
        </w:rPr>
        <w:t xml:space="preserve">. </w:t>
      </w:r>
      <w:r w:rsidRPr="007B2391">
        <w:rPr>
          <w:rFonts w:ascii="Arial" w:hAnsi="Arial" w:cs="Arial"/>
          <w:sz w:val="20"/>
        </w:rPr>
        <w:t>Člověkohodinou se rozumí 60 minut</w:t>
      </w:r>
      <w:r w:rsidRPr="00F40EB5">
        <w:rPr>
          <w:rFonts w:ascii="Arial" w:hAnsi="Arial" w:cs="Arial"/>
          <w:sz w:val="20"/>
        </w:rPr>
        <w:t xml:space="preserve">. Jednotlivé člověkohodiny se čerpají kdykoliv v průběhu trvání </w:t>
      </w:r>
      <w:r>
        <w:rPr>
          <w:rFonts w:ascii="Arial" w:hAnsi="Arial" w:cs="Arial"/>
          <w:sz w:val="20"/>
        </w:rPr>
        <w:t xml:space="preserve">podpory poskytované podle </w:t>
      </w:r>
      <w:r w:rsidRPr="00F40EB5">
        <w:rPr>
          <w:rFonts w:ascii="Arial" w:hAnsi="Arial" w:cs="Arial"/>
          <w:sz w:val="20"/>
        </w:rPr>
        <w:t>Smlouvy</w:t>
      </w:r>
      <w:r>
        <w:rPr>
          <w:rFonts w:ascii="Arial" w:hAnsi="Arial" w:cs="Arial"/>
          <w:sz w:val="20"/>
        </w:rPr>
        <w:t xml:space="preserve"> a vykazují po 30 minutách (i započatých).</w:t>
      </w:r>
    </w:p>
    <w:p w14:paraId="5271572E" w14:textId="77777777" w:rsidR="00C01DE0" w:rsidRDefault="006403C2" w:rsidP="00C01DE0">
      <w:pPr>
        <w:spacing w:before="120" w:after="120" w:line="276" w:lineRule="auto"/>
        <w:ind w:left="426"/>
        <w:jc w:val="both"/>
        <w:rPr>
          <w:rFonts w:ascii="Arial" w:hAnsi="Arial"/>
          <w:sz w:val="20"/>
        </w:rPr>
      </w:pPr>
      <w:r w:rsidRPr="00B32E42">
        <w:rPr>
          <w:rFonts w:ascii="Arial" w:hAnsi="Arial"/>
          <w:sz w:val="20"/>
        </w:rPr>
        <w:t>Školení, workshopy pro pracovníky Objednatele</w:t>
      </w:r>
      <w:r>
        <w:rPr>
          <w:rFonts w:ascii="Arial" w:hAnsi="Arial"/>
          <w:sz w:val="20"/>
        </w:rPr>
        <w:t xml:space="preserve"> budou Poskytovatelem poskytovány</w:t>
      </w:r>
      <w:r w:rsidRPr="00B32E42">
        <w:rPr>
          <w:rFonts w:ascii="Arial" w:hAnsi="Arial"/>
          <w:sz w:val="20"/>
        </w:rPr>
        <w:t xml:space="preserve"> v maximálním rozsahu </w:t>
      </w:r>
      <w:r>
        <w:rPr>
          <w:rFonts w:ascii="Arial" w:hAnsi="Arial"/>
          <w:sz w:val="20"/>
        </w:rPr>
        <w:t>16 člověkohodin</w:t>
      </w:r>
      <w:r w:rsidRPr="00B32E42">
        <w:rPr>
          <w:rFonts w:ascii="Arial" w:hAnsi="Arial"/>
          <w:sz w:val="20"/>
        </w:rPr>
        <w:t xml:space="preserve"> měsíčně</w:t>
      </w:r>
      <w:r w:rsidR="00B56392">
        <w:rPr>
          <w:rFonts w:ascii="Arial" w:hAnsi="Arial"/>
          <w:sz w:val="20"/>
        </w:rPr>
        <w:t>,</w:t>
      </w:r>
      <w:r w:rsidR="00831D3C">
        <w:rPr>
          <w:rFonts w:ascii="Arial" w:hAnsi="Arial"/>
          <w:sz w:val="20"/>
        </w:rPr>
        <w:t xml:space="preserve"> </w:t>
      </w:r>
      <w:r w:rsidR="00831D3C" w:rsidRPr="00831D3C">
        <w:rPr>
          <w:rFonts w:ascii="Arial" w:hAnsi="Arial"/>
          <w:sz w:val="20"/>
        </w:rPr>
        <w:t xml:space="preserve">nedohodnou-li se </w:t>
      </w:r>
      <w:r w:rsidR="00B56392">
        <w:rPr>
          <w:rFonts w:ascii="Arial" w:hAnsi="Arial"/>
          <w:sz w:val="20"/>
        </w:rPr>
        <w:t>S</w:t>
      </w:r>
      <w:r w:rsidR="00831D3C" w:rsidRPr="00831D3C">
        <w:rPr>
          <w:rFonts w:ascii="Arial" w:hAnsi="Arial"/>
          <w:sz w:val="20"/>
        </w:rPr>
        <w:t>mluvní strany jinak</w:t>
      </w:r>
      <w:r w:rsidRPr="00B32E42">
        <w:rPr>
          <w:rFonts w:ascii="Arial" w:hAnsi="Arial"/>
          <w:sz w:val="20"/>
        </w:rPr>
        <w:t xml:space="preserve">. </w:t>
      </w:r>
    </w:p>
    <w:p w14:paraId="612A50C8" w14:textId="77777777" w:rsidR="006403C2" w:rsidRDefault="006403C2" w:rsidP="00C01DE0">
      <w:pPr>
        <w:spacing w:before="120" w:after="120" w:line="276" w:lineRule="auto"/>
        <w:ind w:left="426"/>
        <w:jc w:val="both"/>
        <w:rPr>
          <w:rFonts w:ascii="Arial" w:hAnsi="Arial"/>
          <w:sz w:val="20"/>
        </w:rPr>
      </w:pPr>
    </w:p>
    <w:p w14:paraId="2F69F707" w14:textId="77777777" w:rsidR="006403C2" w:rsidRPr="000972EE" w:rsidRDefault="006403C2" w:rsidP="005F2E37">
      <w:pPr>
        <w:pStyle w:val="Odstavecseseznamem"/>
        <w:numPr>
          <w:ilvl w:val="0"/>
          <w:numId w:val="94"/>
        </w:numPr>
        <w:spacing w:before="120" w:after="120"/>
        <w:jc w:val="both"/>
        <w:rPr>
          <w:rFonts w:ascii="Arial" w:hAnsi="Arial"/>
          <w:b/>
          <w:caps/>
          <w:sz w:val="20"/>
        </w:rPr>
      </w:pPr>
      <w:r w:rsidRPr="000972EE">
        <w:rPr>
          <w:rFonts w:ascii="Arial" w:hAnsi="Arial"/>
          <w:b/>
          <w:caps/>
          <w:sz w:val="20"/>
        </w:rPr>
        <w:t>Komunikace Smluvních stran při poskytování služeb podpory</w:t>
      </w:r>
    </w:p>
    <w:p w14:paraId="0F369060" w14:textId="77777777" w:rsidR="006403C2" w:rsidRPr="00DF6A44" w:rsidRDefault="006403C2" w:rsidP="006403C2">
      <w:pPr>
        <w:spacing w:before="120" w:after="120" w:line="276" w:lineRule="auto"/>
        <w:jc w:val="both"/>
        <w:rPr>
          <w:rFonts w:ascii="Arial" w:hAnsi="Arial"/>
          <w:sz w:val="20"/>
        </w:rPr>
      </w:pPr>
      <w:r w:rsidRPr="00DF6A44">
        <w:rPr>
          <w:rFonts w:ascii="Arial" w:hAnsi="Arial"/>
          <w:sz w:val="20"/>
        </w:rPr>
        <w:t>Standardní komunikace s Objednatelem bude probíhat přes Service Desk VZP ČR, a to výhradně na bázi elektronické komunikace v českém nebo slovenském jazyce. Použití telefonní linky je možné pouze v případě, kdy nelze využít e-mailové komunikace.</w:t>
      </w:r>
    </w:p>
    <w:p w14:paraId="3B4D7BA2" w14:textId="667B7DD9" w:rsidR="006403C2" w:rsidRDefault="006403C2" w:rsidP="006403C2">
      <w:pPr>
        <w:spacing w:before="120" w:after="120" w:line="276" w:lineRule="auto"/>
        <w:jc w:val="both"/>
        <w:rPr>
          <w:rFonts w:ascii="Arial" w:hAnsi="Arial"/>
          <w:sz w:val="20"/>
        </w:rPr>
      </w:pPr>
      <w:r w:rsidRPr="00DF6A44">
        <w:rPr>
          <w:rFonts w:ascii="Arial" w:hAnsi="Arial"/>
          <w:sz w:val="20"/>
        </w:rPr>
        <w:t xml:space="preserve">VZP ČR bude hlásit servisní požadavek prostřednictvím svého Service Desku (SD) (tel: 952 220 000, e-mail: </w:t>
      </w:r>
      <w:hyperlink r:id="rId15" w:history="1">
        <w:r w:rsidRPr="00DF6A44">
          <w:rPr>
            <w:rFonts w:ascii="Arial" w:hAnsi="Arial"/>
            <w:sz w:val="20"/>
          </w:rPr>
          <w:t>servicedesk@vzp.cz</w:t>
        </w:r>
      </w:hyperlink>
      <w:r w:rsidRPr="00DF6A44">
        <w:rPr>
          <w:rFonts w:ascii="Arial" w:hAnsi="Arial"/>
          <w:sz w:val="20"/>
        </w:rPr>
        <w:t>) na kontaktní místo (service deskový nástroj) Poskytovatele: telefon: </w:t>
      </w:r>
      <w:r w:rsidR="00C51543">
        <w:rPr>
          <w:rFonts w:ascii="Arial" w:hAnsi="Arial"/>
          <w:sz w:val="20"/>
        </w:rPr>
        <w:t xml:space="preserve">+420 </w:t>
      </w:r>
      <w:r w:rsidR="00C51543" w:rsidRPr="00C51543">
        <w:rPr>
          <w:rFonts w:ascii="Arial" w:hAnsi="Arial"/>
          <w:sz w:val="20"/>
        </w:rPr>
        <w:t>246 007 171</w:t>
      </w:r>
      <w:r w:rsidRPr="00DF6A44">
        <w:rPr>
          <w:rFonts w:ascii="Arial" w:hAnsi="Arial"/>
          <w:sz w:val="20"/>
        </w:rPr>
        <w:t xml:space="preserve"> e-mail:</w:t>
      </w:r>
      <w:r w:rsidR="00C51543">
        <w:rPr>
          <w:rFonts w:ascii="Arial" w:hAnsi="Arial"/>
          <w:sz w:val="20"/>
        </w:rPr>
        <w:t xml:space="preserve"> </w:t>
      </w:r>
      <w:hyperlink r:id="rId16" w:history="1">
        <w:r w:rsidR="00C51543" w:rsidRPr="00C51543">
          <w:rPr>
            <w:rStyle w:val="Hypertextovodkaz"/>
            <w:rFonts w:ascii="Arial" w:hAnsi="Arial"/>
            <w:sz w:val="20"/>
          </w:rPr>
          <w:t>helpdesk@gcsystem.cz</w:t>
        </w:r>
      </w:hyperlink>
    </w:p>
    <w:p w14:paraId="268CB7A4" w14:textId="77777777" w:rsidR="006403C2" w:rsidRDefault="006403C2" w:rsidP="006403C2">
      <w:pPr>
        <w:spacing w:before="120" w:after="120" w:line="276" w:lineRule="auto"/>
        <w:jc w:val="both"/>
        <w:rPr>
          <w:rFonts w:ascii="Arial" w:hAnsi="Arial"/>
          <w:sz w:val="20"/>
        </w:rPr>
      </w:pPr>
    </w:p>
    <w:p w14:paraId="7F6DD47C" w14:textId="77777777" w:rsidR="006403C2" w:rsidRDefault="006403C2" w:rsidP="005F2E37">
      <w:pPr>
        <w:pStyle w:val="Odstavecseseznamem"/>
        <w:numPr>
          <w:ilvl w:val="0"/>
          <w:numId w:val="86"/>
        </w:numPr>
        <w:tabs>
          <w:tab w:val="num" w:pos="643"/>
        </w:tabs>
        <w:spacing w:before="120" w:after="120"/>
        <w:ind w:left="426"/>
        <w:jc w:val="both"/>
        <w:rPr>
          <w:rFonts w:ascii="Arial" w:hAnsi="Arial"/>
          <w:b/>
          <w:sz w:val="20"/>
        </w:rPr>
      </w:pPr>
      <w:r w:rsidRPr="001B672A">
        <w:rPr>
          <w:rFonts w:ascii="Arial" w:hAnsi="Arial"/>
          <w:b/>
          <w:sz w:val="20"/>
          <w:u w:val="single"/>
        </w:rPr>
        <w:t xml:space="preserve">Komunikace Smluvních stran při poskytování služeb </w:t>
      </w:r>
      <w:r>
        <w:rPr>
          <w:rFonts w:ascii="Arial" w:eastAsia="Calibri" w:hAnsi="Arial"/>
          <w:b/>
          <w:sz w:val="20"/>
        </w:rPr>
        <w:t>Technické podpory HW platformy FileNet</w:t>
      </w:r>
      <w:r w:rsidRPr="001B672A">
        <w:rPr>
          <w:rFonts w:ascii="Arial" w:hAnsi="Arial"/>
          <w:sz w:val="20"/>
        </w:rPr>
        <w:t xml:space="preserve"> </w:t>
      </w:r>
      <w:r>
        <w:rPr>
          <w:rFonts w:ascii="Arial" w:hAnsi="Arial"/>
          <w:sz w:val="20"/>
        </w:rPr>
        <w:t xml:space="preserve">a </w:t>
      </w:r>
      <w:r>
        <w:rPr>
          <w:rFonts w:ascii="Arial" w:eastAsia="Calibri" w:hAnsi="Arial"/>
          <w:b/>
          <w:sz w:val="20"/>
        </w:rPr>
        <w:t xml:space="preserve">Technické podpory SW platformy FileNet </w:t>
      </w:r>
      <w:r w:rsidRPr="001B672A">
        <w:rPr>
          <w:rFonts w:ascii="Arial" w:hAnsi="Arial"/>
          <w:b/>
          <w:sz w:val="20"/>
        </w:rPr>
        <w:t>hrazené paušálem</w:t>
      </w:r>
      <w:r>
        <w:rPr>
          <w:rFonts w:ascii="Arial" w:hAnsi="Arial"/>
          <w:b/>
          <w:sz w:val="20"/>
        </w:rPr>
        <w:t>.</w:t>
      </w:r>
    </w:p>
    <w:p w14:paraId="337D84F2" w14:textId="444F342E" w:rsidR="006403C2" w:rsidRDefault="006403C2" w:rsidP="006403C2">
      <w:pPr>
        <w:pStyle w:val="Odstavecseseznamem"/>
        <w:spacing w:before="120" w:after="120"/>
        <w:ind w:left="426"/>
        <w:jc w:val="both"/>
        <w:rPr>
          <w:rFonts w:ascii="Arial" w:hAnsi="Arial"/>
          <w:sz w:val="20"/>
        </w:rPr>
      </w:pPr>
      <w:r w:rsidRPr="001B672A">
        <w:rPr>
          <w:rFonts w:ascii="Arial" w:hAnsi="Arial"/>
          <w:sz w:val="20"/>
        </w:rPr>
        <w:t xml:space="preserve">Komunikace mezi Objednatelem a Poskytovatelem </w:t>
      </w:r>
      <w:r w:rsidRPr="001B672A">
        <w:rPr>
          <w:rFonts w:ascii="Arial" w:hAnsi="Arial"/>
          <w:b/>
          <w:sz w:val="20"/>
        </w:rPr>
        <w:t xml:space="preserve">při řešení servisních požadavků </w:t>
      </w:r>
      <w:r>
        <w:rPr>
          <w:rFonts w:ascii="Arial" w:eastAsia="Calibri" w:hAnsi="Arial"/>
          <w:b/>
          <w:sz w:val="20"/>
        </w:rPr>
        <w:t>Technické podpory HW platformy FileNet</w:t>
      </w:r>
      <w:r w:rsidRPr="001B672A">
        <w:rPr>
          <w:rFonts w:ascii="Arial" w:hAnsi="Arial"/>
          <w:sz w:val="20"/>
        </w:rPr>
        <w:t xml:space="preserve"> </w:t>
      </w:r>
      <w:r>
        <w:rPr>
          <w:rFonts w:ascii="Arial" w:hAnsi="Arial"/>
          <w:sz w:val="20"/>
        </w:rPr>
        <w:t xml:space="preserve">a </w:t>
      </w:r>
      <w:r>
        <w:rPr>
          <w:rFonts w:ascii="Arial" w:eastAsia="Calibri" w:hAnsi="Arial"/>
          <w:b/>
          <w:sz w:val="20"/>
        </w:rPr>
        <w:t xml:space="preserve">Technické podpory SW platformy FileNet </w:t>
      </w:r>
      <w:r w:rsidRPr="001B672A">
        <w:rPr>
          <w:rFonts w:ascii="Arial" w:hAnsi="Arial"/>
          <w:b/>
          <w:sz w:val="20"/>
        </w:rPr>
        <w:t xml:space="preserve">v rámci služby hrazené paušálem </w:t>
      </w:r>
      <w:r w:rsidRPr="001B672A">
        <w:rPr>
          <w:rFonts w:ascii="Arial" w:hAnsi="Arial"/>
          <w:sz w:val="20"/>
        </w:rPr>
        <w:t xml:space="preserve">bude obsahovat </w:t>
      </w:r>
      <w:r w:rsidR="00581F59">
        <w:rPr>
          <w:rFonts w:ascii="Arial" w:hAnsi="Arial"/>
          <w:sz w:val="20"/>
        </w:rPr>
        <w:t>zpravidla</w:t>
      </w:r>
      <w:r w:rsidR="00581F59" w:rsidRPr="001B672A">
        <w:rPr>
          <w:rFonts w:ascii="Arial" w:hAnsi="Arial"/>
          <w:sz w:val="20"/>
        </w:rPr>
        <w:t xml:space="preserve"> </w:t>
      </w:r>
      <w:r w:rsidRPr="001B672A">
        <w:rPr>
          <w:rFonts w:ascii="Arial" w:hAnsi="Arial"/>
          <w:sz w:val="20"/>
        </w:rPr>
        <w:t>tyto kroky:</w:t>
      </w:r>
    </w:p>
    <w:p w14:paraId="716200F7" w14:textId="77777777" w:rsidR="006403C2" w:rsidRPr="001B672A" w:rsidRDefault="006403C2" w:rsidP="006403C2">
      <w:pPr>
        <w:pStyle w:val="Odstavecseseznamem"/>
        <w:spacing w:before="120" w:after="120"/>
        <w:ind w:left="426"/>
        <w:jc w:val="both"/>
        <w:rPr>
          <w:rFonts w:ascii="Arial" w:hAnsi="Arial"/>
          <w:b/>
          <w:sz w:val="20"/>
        </w:rPr>
      </w:pPr>
    </w:p>
    <w:p w14:paraId="57CC07C1" w14:textId="77777777" w:rsidR="006403C2" w:rsidRPr="00DF6A44" w:rsidRDefault="006403C2" w:rsidP="005F2E37">
      <w:pPr>
        <w:pStyle w:val="Odstavecseseznamem"/>
        <w:numPr>
          <w:ilvl w:val="2"/>
          <w:numId w:val="84"/>
        </w:numPr>
        <w:spacing w:before="120" w:after="120"/>
        <w:ind w:right="-1"/>
        <w:jc w:val="both"/>
        <w:rPr>
          <w:rFonts w:ascii="Arial" w:hAnsi="Arial"/>
          <w:sz w:val="20"/>
        </w:rPr>
      </w:pPr>
      <w:r w:rsidRPr="00DF6A44">
        <w:rPr>
          <w:rFonts w:ascii="Arial" w:hAnsi="Arial"/>
          <w:sz w:val="20"/>
        </w:rPr>
        <w:t xml:space="preserve">Zaslání servisního požadavku (dále též jen „SP“) ze strany Objednatele (VZP ČR) včetně jeho specifikace, a včetně uvedení kódu priority – zaslání e-mailu Poskytovateli; </w:t>
      </w:r>
    </w:p>
    <w:p w14:paraId="4952530D" w14:textId="77777777" w:rsidR="006403C2" w:rsidRPr="00DF6A44" w:rsidRDefault="006403C2" w:rsidP="005F2E37">
      <w:pPr>
        <w:numPr>
          <w:ilvl w:val="2"/>
          <w:numId w:val="84"/>
        </w:numPr>
        <w:spacing w:before="120" w:after="120" w:line="276" w:lineRule="auto"/>
        <w:ind w:right="-1"/>
        <w:jc w:val="both"/>
        <w:rPr>
          <w:rFonts w:ascii="Arial" w:hAnsi="Arial"/>
          <w:sz w:val="20"/>
        </w:rPr>
      </w:pPr>
      <w:r w:rsidRPr="00DF6A44">
        <w:rPr>
          <w:rFonts w:ascii="Arial" w:hAnsi="Arial"/>
          <w:sz w:val="20"/>
        </w:rPr>
        <w:t>Potvrzení přijetí servisního požadavku kontaktním místem Poskytovatele - reakce - zaslání e-mailu Objednateli;</w:t>
      </w:r>
    </w:p>
    <w:p w14:paraId="7648EEB0" w14:textId="77777777" w:rsidR="006403C2" w:rsidRPr="00DF6A44" w:rsidRDefault="006403C2" w:rsidP="005F2E37">
      <w:pPr>
        <w:numPr>
          <w:ilvl w:val="2"/>
          <w:numId w:val="84"/>
        </w:numPr>
        <w:spacing w:before="120" w:after="120" w:line="276" w:lineRule="auto"/>
        <w:ind w:right="-1"/>
        <w:jc w:val="both"/>
        <w:rPr>
          <w:rFonts w:ascii="Arial" w:hAnsi="Arial"/>
          <w:sz w:val="20"/>
        </w:rPr>
      </w:pPr>
      <w:r w:rsidRPr="00DF6A44">
        <w:rPr>
          <w:rFonts w:ascii="Arial" w:hAnsi="Arial"/>
          <w:sz w:val="20"/>
        </w:rPr>
        <w:t>V případě nesouhlasu Poskytovatele s požadavkem Objednatele - zaslání e-mailu Objednateli s odůvodněním odmítnutí; případně požadavek Poskytovatele na změnu priority;</w:t>
      </w:r>
    </w:p>
    <w:p w14:paraId="66F9D563" w14:textId="77777777" w:rsidR="006403C2" w:rsidRPr="00DF6A44" w:rsidRDefault="006403C2" w:rsidP="005F2E37">
      <w:pPr>
        <w:numPr>
          <w:ilvl w:val="2"/>
          <w:numId w:val="84"/>
        </w:numPr>
        <w:autoSpaceDE w:val="0"/>
        <w:autoSpaceDN w:val="0"/>
        <w:adjustRightInd w:val="0"/>
        <w:spacing w:before="120" w:after="120" w:line="276" w:lineRule="auto"/>
        <w:jc w:val="both"/>
        <w:rPr>
          <w:rFonts w:ascii="Arial" w:hAnsi="Arial"/>
          <w:sz w:val="20"/>
        </w:rPr>
      </w:pPr>
      <w:r w:rsidRPr="00DF6A44">
        <w:rPr>
          <w:rFonts w:ascii="Arial" w:hAnsi="Arial"/>
          <w:sz w:val="20"/>
        </w:rPr>
        <w:t>Případný dotaz Objednatele na stav řešení servisního požadavku - (zaslání e-mailu Poskytovateli); Poskytovatel odpoví nestrukturovaným e-mailem Objednateli;</w:t>
      </w:r>
    </w:p>
    <w:p w14:paraId="197C361F" w14:textId="77777777" w:rsidR="006403C2" w:rsidRDefault="006403C2" w:rsidP="005F2E37">
      <w:pPr>
        <w:numPr>
          <w:ilvl w:val="2"/>
          <w:numId w:val="84"/>
        </w:numPr>
        <w:autoSpaceDE w:val="0"/>
        <w:autoSpaceDN w:val="0"/>
        <w:adjustRightInd w:val="0"/>
        <w:spacing w:before="120" w:after="120" w:line="276" w:lineRule="auto"/>
        <w:jc w:val="both"/>
        <w:rPr>
          <w:rFonts w:ascii="Arial" w:hAnsi="Arial"/>
          <w:sz w:val="20"/>
        </w:rPr>
      </w:pPr>
      <w:r w:rsidRPr="00DF6A44">
        <w:rPr>
          <w:rFonts w:ascii="Arial" w:hAnsi="Arial"/>
          <w:sz w:val="20"/>
        </w:rPr>
        <w:t xml:space="preserve">Vyřešení servisního požadavku Poskytovatelem - zaslání e-mailu s řešením servisního požadavku Objednateli (tj. předání řešení servisního požadavku), </w:t>
      </w:r>
    </w:p>
    <w:p w14:paraId="4D35001A" w14:textId="2022826F" w:rsidR="006403C2" w:rsidRPr="001B672A" w:rsidRDefault="006403C2" w:rsidP="005F2E37">
      <w:pPr>
        <w:pStyle w:val="Odstavecseseznamem"/>
        <w:numPr>
          <w:ilvl w:val="2"/>
          <w:numId w:val="84"/>
        </w:numPr>
        <w:spacing w:before="120" w:after="120"/>
        <w:ind w:right="-1"/>
        <w:contextualSpacing w:val="0"/>
        <w:jc w:val="both"/>
        <w:rPr>
          <w:rFonts w:ascii="Arial" w:hAnsi="Arial"/>
          <w:color w:val="0C120C"/>
          <w:sz w:val="20"/>
        </w:rPr>
      </w:pPr>
      <w:r>
        <w:rPr>
          <w:rFonts w:ascii="Arial" w:hAnsi="Arial"/>
          <w:color w:val="0C120C"/>
          <w:sz w:val="20"/>
        </w:rPr>
        <w:t>P</w:t>
      </w:r>
      <w:r w:rsidRPr="00041D8C">
        <w:rPr>
          <w:rFonts w:ascii="Arial" w:hAnsi="Arial"/>
          <w:color w:val="0C120C"/>
          <w:sz w:val="20"/>
        </w:rPr>
        <w:t xml:space="preserve">oskytovatel předá Objednateli </w:t>
      </w:r>
      <w:r w:rsidRPr="001B672A">
        <w:rPr>
          <w:rFonts w:ascii="Arial" w:hAnsi="Arial"/>
          <w:color w:val="0C120C"/>
          <w:sz w:val="20"/>
        </w:rPr>
        <w:t>příslušné plnění - řešení SP (tj. předání instalačních balíčků, pomocí kterých lze upgrade / hotfixy/ service packy jednoznačným způsobem úspěšně nainstalovat). Instalační balíčky umístí Poskytovatel na úložiště Objednatele, určené pro upgrades.</w:t>
      </w:r>
    </w:p>
    <w:p w14:paraId="0551D22C" w14:textId="77777777" w:rsidR="006403C2" w:rsidRPr="00DF6A44" w:rsidRDefault="006403C2" w:rsidP="005F2E37">
      <w:pPr>
        <w:numPr>
          <w:ilvl w:val="2"/>
          <w:numId w:val="84"/>
        </w:numPr>
        <w:autoSpaceDE w:val="0"/>
        <w:autoSpaceDN w:val="0"/>
        <w:adjustRightInd w:val="0"/>
        <w:spacing w:before="120" w:after="120" w:line="276" w:lineRule="auto"/>
        <w:jc w:val="both"/>
        <w:rPr>
          <w:rFonts w:ascii="Arial" w:hAnsi="Arial"/>
          <w:sz w:val="20"/>
        </w:rPr>
      </w:pPr>
      <w:r w:rsidRPr="00DF6A44">
        <w:rPr>
          <w:rFonts w:ascii="Arial" w:hAnsi="Arial"/>
          <w:sz w:val="20"/>
        </w:rPr>
        <w:t xml:space="preserve">Potvrzení o vyřešení servisního požadavku Objednatelem – zaslání e-mailu Poskytovateli. </w:t>
      </w:r>
    </w:p>
    <w:p w14:paraId="2EF8849A" w14:textId="77777777" w:rsidR="006403C2" w:rsidRPr="00DF6A44" w:rsidRDefault="006403C2" w:rsidP="005F2E37">
      <w:pPr>
        <w:numPr>
          <w:ilvl w:val="2"/>
          <w:numId w:val="84"/>
        </w:numPr>
        <w:autoSpaceDE w:val="0"/>
        <w:autoSpaceDN w:val="0"/>
        <w:adjustRightInd w:val="0"/>
        <w:spacing w:before="120" w:after="120" w:line="276" w:lineRule="auto"/>
        <w:jc w:val="both"/>
        <w:rPr>
          <w:rFonts w:ascii="Arial" w:hAnsi="Arial"/>
          <w:sz w:val="20"/>
        </w:rPr>
      </w:pPr>
      <w:r w:rsidRPr="00DF6A44">
        <w:rPr>
          <w:rFonts w:ascii="Arial" w:hAnsi="Arial"/>
          <w:sz w:val="20"/>
        </w:rPr>
        <w:t xml:space="preserve">Datum (okamžik) vyřešení servisního požadavku je datum a čas zaslání informace Objednateli o vyřešení příslušného servisního </w:t>
      </w:r>
      <w:r w:rsidRPr="00DB6A02">
        <w:rPr>
          <w:rFonts w:ascii="Arial" w:hAnsi="Arial"/>
          <w:sz w:val="20"/>
        </w:rPr>
        <w:t>požadavku (viz písm. e) tohoto bodu 3.1). Za vyřešení požadavku se považuje i takový zásah, který způsobí snížení stupně priority. To vše, pokud Objednatel bude postupovat</w:t>
      </w:r>
      <w:r w:rsidRPr="00DF6A44">
        <w:rPr>
          <w:rFonts w:ascii="Arial" w:hAnsi="Arial"/>
          <w:sz w:val="20"/>
        </w:rPr>
        <w:t xml:space="preserve"> podle písm. f. tohoto odstavce </w:t>
      </w:r>
    </w:p>
    <w:p w14:paraId="0F03DEA4" w14:textId="77777777" w:rsidR="006403C2" w:rsidRPr="00DF6A44" w:rsidRDefault="006403C2" w:rsidP="005F2E37">
      <w:pPr>
        <w:numPr>
          <w:ilvl w:val="2"/>
          <w:numId w:val="84"/>
        </w:numPr>
        <w:autoSpaceDE w:val="0"/>
        <w:autoSpaceDN w:val="0"/>
        <w:adjustRightInd w:val="0"/>
        <w:spacing w:before="120" w:after="120" w:line="276" w:lineRule="auto"/>
        <w:jc w:val="both"/>
        <w:rPr>
          <w:rFonts w:ascii="Arial" w:hAnsi="Arial"/>
          <w:sz w:val="20"/>
        </w:rPr>
      </w:pPr>
      <w:r w:rsidRPr="00DF6A44">
        <w:rPr>
          <w:rFonts w:ascii="Arial" w:hAnsi="Arial"/>
          <w:sz w:val="20"/>
        </w:rPr>
        <w:t>V případě, kdy předmětné řešení nebude akceptováno, servisní požadavek bude vrácen Poskytovateli a doby řešení se poté budou sčítat</w:t>
      </w:r>
      <w:r>
        <w:rPr>
          <w:rFonts w:ascii="Arial" w:hAnsi="Arial"/>
          <w:sz w:val="20"/>
        </w:rPr>
        <w:t>.</w:t>
      </w:r>
    </w:p>
    <w:p w14:paraId="2280F320" w14:textId="77777777" w:rsidR="006403C2" w:rsidRDefault="006403C2" w:rsidP="006403C2">
      <w:pPr>
        <w:pStyle w:val="Odstavecseseznamem"/>
        <w:spacing w:before="120" w:after="120"/>
        <w:jc w:val="both"/>
        <w:rPr>
          <w:rFonts w:ascii="Arial" w:hAnsi="Arial"/>
          <w:b/>
          <w:sz w:val="20"/>
        </w:rPr>
      </w:pPr>
    </w:p>
    <w:p w14:paraId="47FBD948" w14:textId="77777777" w:rsidR="006403C2" w:rsidRDefault="006403C2" w:rsidP="006403C2">
      <w:pPr>
        <w:pStyle w:val="Odstavecseseznamem"/>
        <w:spacing w:before="120" w:after="120"/>
        <w:jc w:val="both"/>
        <w:rPr>
          <w:rFonts w:ascii="Arial" w:hAnsi="Arial"/>
          <w:b/>
          <w:sz w:val="20"/>
        </w:rPr>
      </w:pPr>
    </w:p>
    <w:p w14:paraId="23CB8403" w14:textId="77777777" w:rsidR="006403C2" w:rsidRDefault="006403C2" w:rsidP="005F2E37">
      <w:pPr>
        <w:pStyle w:val="Odstavecseseznamem"/>
        <w:numPr>
          <w:ilvl w:val="0"/>
          <w:numId w:val="86"/>
        </w:numPr>
        <w:spacing w:before="120" w:after="120"/>
        <w:jc w:val="both"/>
        <w:rPr>
          <w:rFonts w:ascii="Arial" w:hAnsi="Arial"/>
          <w:b/>
          <w:sz w:val="20"/>
          <w:u w:val="single"/>
        </w:rPr>
      </w:pPr>
      <w:r w:rsidRPr="002253F0">
        <w:rPr>
          <w:rFonts w:ascii="Arial" w:hAnsi="Arial"/>
          <w:b/>
          <w:sz w:val="20"/>
          <w:u w:val="single"/>
        </w:rPr>
        <w:t xml:space="preserve">Komunikace Smluvních stran při poskytování </w:t>
      </w:r>
      <w:r>
        <w:rPr>
          <w:rFonts w:ascii="Arial" w:hAnsi="Arial"/>
          <w:b/>
          <w:sz w:val="20"/>
          <w:u w:val="single"/>
        </w:rPr>
        <w:t xml:space="preserve">Rozšířených </w:t>
      </w:r>
      <w:r w:rsidRPr="002253F0">
        <w:rPr>
          <w:rFonts w:ascii="Arial" w:hAnsi="Arial"/>
          <w:b/>
          <w:sz w:val="20"/>
          <w:u w:val="single"/>
        </w:rPr>
        <w:t>služeb podpory</w:t>
      </w:r>
      <w:r>
        <w:rPr>
          <w:rFonts w:ascii="Arial" w:hAnsi="Arial"/>
          <w:b/>
          <w:sz w:val="20"/>
          <w:u w:val="single"/>
        </w:rPr>
        <w:t xml:space="preserve"> dle odst. 2.1. – Změna/Změny a odst. 2.2. – Konzultační služby</w:t>
      </w:r>
    </w:p>
    <w:p w14:paraId="51942D4C" w14:textId="77777777" w:rsidR="006403C2" w:rsidRDefault="006403C2" w:rsidP="006403C2">
      <w:pPr>
        <w:pStyle w:val="Odstavecseseznamem"/>
        <w:spacing w:before="120" w:after="120"/>
        <w:jc w:val="both"/>
        <w:rPr>
          <w:rFonts w:ascii="Arial" w:hAnsi="Arial"/>
          <w:b/>
          <w:sz w:val="20"/>
          <w:u w:val="single"/>
        </w:rPr>
      </w:pPr>
    </w:p>
    <w:p w14:paraId="3C9A9E04" w14:textId="77777777" w:rsidR="006403C2" w:rsidRPr="001B672A" w:rsidRDefault="006403C2" w:rsidP="005F2E37">
      <w:pPr>
        <w:pStyle w:val="Odstavecseseznamem"/>
        <w:numPr>
          <w:ilvl w:val="2"/>
          <w:numId w:val="85"/>
        </w:numPr>
        <w:spacing w:before="120" w:after="120"/>
        <w:ind w:right="-1"/>
        <w:jc w:val="both"/>
        <w:rPr>
          <w:rFonts w:ascii="Arial" w:hAnsi="Arial"/>
          <w:sz w:val="20"/>
        </w:rPr>
      </w:pPr>
      <w:r w:rsidRPr="001B672A">
        <w:rPr>
          <w:rFonts w:ascii="Arial" w:hAnsi="Arial"/>
          <w:sz w:val="20"/>
        </w:rPr>
        <w:t>Zaslání servisního požadavku (dále též jen „SP“) ze strany Objednatele (VZP ČR) včetně jeho specifikace a požadavku na předpokládaný časový rámec jeho splnění - (zaslání e-mailu Poskytovateli);</w:t>
      </w:r>
    </w:p>
    <w:p w14:paraId="12ACDE64" w14:textId="77777777" w:rsidR="006403C2" w:rsidRPr="001B672A" w:rsidRDefault="006403C2" w:rsidP="005F2E37">
      <w:pPr>
        <w:numPr>
          <w:ilvl w:val="2"/>
          <w:numId w:val="85"/>
        </w:numPr>
        <w:spacing w:before="120" w:after="120" w:line="276" w:lineRule="auto"/>
        <w:ind w:right="-1"/>
        <w:jc w:val="both"/>
        <w:rPr>
          <w:rFonts w:ascii="Arial" w:hAnsi="Arial"/>
          <w:sz w:val="20"/>
        </w:rPr>
      </w:pPr>
      <w:r w:rsidRPr="001B672A">
        <w:rPr>
          <w:rFonts w:ascii="Arial" w:hAnsi="Arial"/>
          <w:sz w:val="20"/>
        </w:rPr>
        <w:t>Potvrzení přijetí SP Poskytovatelem - (reakce - zaslání e-mailu Objednateli včetně návrhu řešení a časového rámce s předpokládaným počtem potřebných člověkohodin;</w:t>
      </w:r>
    </w:p>
    <w:p w14:paraId="0CDC5B21" w14:textId="77777777" w:rsidR="006403C2" w:rsidRPr="001B672A" w:rsidRDefault="006403C2" w:rsidP="005F2E37">
      <w:pPr>
        <w:numPr>
          <w:ilvl w:val="2"/>
          <w:numId w:val="85"/>
        </w:numPr>
        <w:spacing w:before="120" w:after="120" w:line="276" w:lineRule="auto"/>
        <w:ind w:right="-1"/>
        <w:jc w:val="both"/>
        <w:rPr>
          <w:rFonts w:ascii="Arial" w:hAnsi="Arial"/>
        </w:rPr>
      </w:pPr>
      <w:r w:rsidRPr="001B672A">
        <w:rPr>
          <w:rFonts w:ascii="Arial" w:hAnsi="Arial"/>
          <w:sz w:val="20"/>
        </w:rPr>
        <w:t xml:space="preserve">Akceptace návrhu řešení, časového rámce plnění a </w:t>
      </w:r>
      <w:r w:rsidRPr="001B672A">
        <w:rPr>
          <w:rFonts w:ascii="Arial" w:hAnsi="Arial"/>
          <w:b/>
          <w:sz w:val="20"/>
        </w:rPr>
        <w:t>maximálního počtu</w:t>
      </w:r>
      <w:r w:rsidRPr="001B672A">
        <w:rPr>
          <w:rFonts w:ascii="Arial" w:hAnsi="Arial"/>
          <w:sz w:val="20"/>
        </w:rPr>
        <w:t xml:space="preserve"> </w:t>
      </w:r>
      <w:r w:rsidRPr="001B672A">
        <w:rPr>
          <w:rFonts w:ascii="Arial" w:hAnsi="Arial"/>
          <w:b/>
          <w:sz w:val="20"/>
        </w:rPr>
        <w:t>potřebných člověkohodin</w:t>
      </w:r>
      <w:r w:rsidRPr="001B672A">
        <w:rPr>
          <w:rFonts w:ascii="Arial" w:hAnsi="Arial"/>
          <w:sz w:val="20"/>
        </w:rPr>
        <w:t xml:space="preserve"> Objednatelem (dále vše jen „návrh řešení“) – (zaslání odpovědi Poskytovateli Objednatelem prostřednictvím Service desku);</w:t>
      </w:r>
      <w:r w:rsidRPr="001B672A">
        <w:rPr>
          <w:rFonts w:ascii="Arial" w:hAnsi="Arial"/>
        </w:rPr>
        <w:t xml:space="preserve"> </w:t>
      </w:r>
    </w:p>
    <w:p w14:paraId="7CA0A852" w14:textId="77777777" w:rsidR="006403C2" w:rsidRPr="001B672A" w:rsidRDefault="006403C2" w:rsidP="005F2E37">
      <w:pPr>
        <w:numPr>
          <w:ilvl w:val="2"/>
          <w:numId w:val="85"/>
        </w:numPr>
        <w:spacing w:before="120" w:after="120" w:line="276" w:lineRule="auto"/>
        <w:ind w:right="-1"/>
        <w:jc w:val="both"/>
        <w:rPr>
          <w:rFonts w:ascii="Arial" w:hAnsi="Arial"/>
          <w:sz w:val="20"/>
        </w:rPr>
      </w:pPr>
      <w:r w:rsidRPr="001B672A">
        <w:rPr>
          <w:rFonts w:ascii="Arial" w:hAnsi="Arial"/>
          <w:sz w:val="20"/>
        </w:rPr>
        <w:t xml:space="preserve">V případě, že Objednatel akceptuje návrh řešení Poskytovatele, zašle Poskytovateli návrh Objednávky; zaslání servisního požadavku na poskytnutí rozšířených služeb podpory nezavazuje Objednatele k uzavření Objednávky na poskytnutí </w:t>
      </w:r>
      <w:r>
        <w:rPr>
          <w:rFonts w:ascii="Arial" w:hAnsi="Arial"/>
          <w:sz w:val="20"/>
        </w:rPr>
        <w:t>R</w:t>
      </w:r>
      <w:r w:rsidRPr="001B672A">
        <w:rPr>
          <w:rFonts w:ascii="Arial" w:hAnsi="Arial"/>
          <w:sz w:val="20"/>
        </w:rPr>
        <w:t xml:space="preserve">ozšířených služeb podpory. </w:t>
      </w:r>
    </w:p>
    <w:p w14:paraId="3A665FDB" w14:textId="77777777" w:rsidR="006403C2" w:rsidRPr="001B672A" w:rsidRDefault="006403C2" w:rsidP="006403C2">
      <w:pPr>
        <w:spacing w:before="120" w:after="120" w:line="276" w:lineRule="auto"/>
        <w:ind w:left="2160" w:right="-1"/>
        <w:jc w:val="both"/>
        <w:rPr>
          <w:rFonts w:ascii="Arial" w:hAnsi="Arial"/>
          <w:sz w:val="20"/>
        </w:rPr>
      </w:pPr>
      <w:r w:rsidRPr="001B672A">
        <w:rPr>
          <w:rFonts w:ascii="Arial" w:hAnsi="Arial"/>
          <w:sz w:val="20"/>
        </w:rPr>
        <w:t>K uzavření Objednávky dojde postupem dle odst</w:t>
      </w:r>
      <w:r>
        <w:rPr>
          <w:rFonts w:ascii="Arial" w:hAnsi="Arial"/>
          <w:sz w:val="20"/>
        </w:rPr>
        <w:t>. 4</w:t>
      </w:r>
      <w:r w:rsidRPr="001B672A">
        <w:rPr>
          <w:rFonts w:ascii="Arial" w:hAnsi="Arial"/>
          <w:sz w:val="20"/>
        </w:rPr>
        <w:t xml:space="preserve">; vzor Objednávky je uveden </w:t>
      </w:r>
      <w:r w:rsidRPr="00D74905">
        <w:rPr>
          <w:rFonts w:ascii="Arial" w:hAnsi="Arial"/>
          <w:sz w:val="20"/>
        </w:rPr>
        <w:t>v Příloze č. 5 této Smlouvy.</w:t>
      </w:r>
    </w:p>
    <w:p w14:paraId="04781706" w14:textId="77777777" w:rsidR="006403C2" w:rsidRPr="001B672A" w:rsidRDefault="006403C2" w:rsidP="005F2E37">
      <w:pPr>
        <w:numPr>
          <w:ilvl w:val="2"/>
          <w:numId w:val="85"/>
        </w:numPr>
        <w:autoSpaceDE w:val="0"/>
        <w:autoSpaceDN w:val="0"/>
        <w:adjustRightInd w:val="0"/>
        <w:spacing w:before="120" w:after="120" w:line="276" w:lineRule="auto"/>
        <w:jc w:val="both"/>
        <w:rPr>
          <w:rFonts w:ascii="Arial" w:hAnsi="Arial"/>
          <w:sz w:val="20"/>
        </w:rPr>
      </w:pPr>
      <w:r w:rsidRPr="001B672A">
        <w:rPr>
          <w:rFonts w:ascii="Arial" w:hAnsi="Arial"/>
          <w:b/>
          <w:sz w:val="20"/>
        </w:rPr>
        <w:lastRenderedPageBreak/>
        <w:t>Vyřešení servisního požadavku</w:t>
      </w:r>
      <w:r w:rsidRPr="001B672A">
        <w:rPr>
          <w:rFonts w:ascii="Arial" w:hAnsi="Arial"/>
          <w:sz w:val="20"/>
        </w:rPr>
        <w:t xml:space="preserve"> Poskytovatelem nastane akceptací příslušného plnění dodaného Poskytovatelem. tj. </w:t>
      </w:r>
      <w:r w:rsidRPr="001B672A">
        <w:rPr>
          <w:rFonts w:ascii="Arial" w:hAnsi="Arial"/>
          <w:b/>
          <w:sz w:val="20"/>
        </w:rPr>
        <w:t xml:space="preserve">dnem podpisu Akceptačního protokolu a </w:t>
      </w:r>
      <w:bookmarkStart w:id="44" w:name="_Hlk126670285"/>
      <w:r w:rsidRPr="001B672A">
        <w:rPr>
          <w:rFonts w:ascii="Arial" w:hAnsi="Arial"/>
          <w:b/>
          <w:sz w:val="20"/>
        </w:rPr>
        <w:t>u školení a workshopů podpisem prezenční listiny</w:t>
      </w:r>
      <w:bookmarkEnd w:id="44"/>
      <w:r w:rsidRPr="001B672A">
        <w:rPr>
          <w:rFonts w:ascii="Arial" w:hAnsi="Arial"/>
          <w:b/>
          <w:sz w:val="20"/>
        </w:rPr>
        <w:t>.</w:t>
      </w:r>
      <w:r w:rsidRPr="001B672A">
        <w:rPr>
          <w:rFonts w:ascii="Arial" w:hAnsi="Arial"/>
          <w:sz w:val="20"/>
        </w:rPr>
        <w:t xml:space="preserve"> </w:t>
      </w:r>
    </w:p>
    <w:p w14:paraId="0E17F914" w14:textId="6DFB08B6" w:rsidR="006403C2" w:rsidRDefault="006403C2" w:rsidP="006403C2">
      <w:pPr>
        <w:spacing w:before="120" w:after="120" w:line="276" w:lineRule="auto"/>
        <w:jc w:val="both"/>
        <w:rPr>
          <w:rFonts w:ascii="Arial" w:hAnsi="Arial"/>
          <w:sz w:val="20"/>
        </w:rPr>
      </w:pPr>
    </w:p>
    <w:p w14:paraId="528A16B7" w14:textId="77777777" w:rsidR="00F7038A" w:rsidRDefault="00F7038A" w:rsidP="006403C2">
      <w:pPr>
        <w:spacing w:before="120" w:after="120" w:line="276" w:lineRule="auto"/>
        <w:jc w:val="both"/>
        <w:rPr>
          <w:rFonts w:ascii="Arial" w:hAnsi="Arial"/>
          <w:sz w:val="20"/>
        </w:rPr>
      </w:pPr>
    </w:p>
    <w:p w14:paraId="48BB3B13" w14:textId="77777777" w:rsidR="006403C2" w:rsidRDefault="006403C2" w:rsidP="005F2E37">
      <w:pPr>
        <w:pStyle w:val="Odstavecseseznamem"/>
        <w:numPr>
          <w:ilvl w:val="0"/>
          <w:numId w:val="94"/>
        </w:numPr>
        <w:spacing w:before="120" w:after="120"/>
        <w:jc w:val="both"/>
        <w:rPr>
          <w:rFonts w:ascii="Arial" w:hAnsi="Arial"/>
          <w:b/>
          <w:caps/>
          <w:sz w:val="20"/>
        </w:rPr>
      </w:pPr>
      <w:r w:rsidRPr="000972EE">
        <w:rPr>
          <w:rFonts w:ascii="Arial" w:hAnsi="Arial"/>
          <w:b/>
          <w:caps/>
          <w:sz w:val="20"/>
        </w:rPr>
        <w:t>Postup při uzavírání Objednávek</w:t>
      </w:r>
    </w:p>
    <w:p w14:paraId="51D61454" w14:textId="77777777" w:rsidR="006403C2" w:rsidRPr="000972EE" w:rsidRDefault="006403C2" w:rsidP="006403C2">
      <w:pPr>
        <w:pStyle w:val="Odstavecseseznamem"/>
        <w:spacing w:before="120" w:after="120"/>
        <w:jc w:val="both"/>
        <w:rPr>
          <w:rFonts w:ascii="Arial" w:hAnsi="Arial"/>
          <w:b/>
          <w:caps/>
          <w:sz w:val="20"/>
        </w:rPr>
      </w:pPr>
    </w:p>
    <w:p w14:paraId="1CD6BED9"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Oprávněná osoba Objednatele vždy podepíše návrh Objednávky v souladu s § 5 zákona č. 297/2016 Sb.</w:t>
      </w:r>
      <w:r w:rsidR="00581F59">
        <w:rPr>
          <w:rFonts w:ascii="Arial" w:hAnsi="Arial"/>
          <w:sz w:val="20"/>
        </w:rPr>
        <w:t>,</w:t>
      </w:r>
      <w:r w:rsidRPr="000539DC">
        <w:rPr>
          <w:rFonts w:ascii="Arial" w:hAnsi="Arial"/>
          <w:sz w:val="20"/>
        </w:rPr>
        <w:t xml:space="preserve"> o službách vytvářejících důvěru pro elektronické transakce, ve znění pozdějších předpisů (dále jen „ZSVD“) kvalifikovaným elektronickým podpisem.</w:t>
      </w:r>
    </w:p>
    <w:p w14:paraId="7564469F" w14:textId="2D919B49"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Oprávněná osoba Poskytovatele bude přijetí Objednávky vždy podepisovat uznávaným elektronickým podpisem ve smyslu § 6 odst. 2 ZSVD</w:t>
      </w:r>
      <w:r w:rsidR="00581F59">
        <w:rPr>
          <w:rFonts w:ascii="Arial" w:hAnsi="Arial"/>
          <w:sz w:val="20"/>
        </w:rPr>
        <w:t>.</w:t>
      </w:r>
    </w:p>
    <w:p w14:paraId="22F64005" w14:textId="61B4272F"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Objednávka je uzavřena dnem jejího podpisu oběma Smluvními stranami a nabývá účinnosti dnem uvedeným v Objednávce</w:t>
      </w:r>
      <w:r w:rsidR="00581F59">
        <w:rPr>
          <w:rFonts w:ascii="Arial" w:hAnsi="Arial"/>
          <w:sz w:val="20"/>
        </w:rPr>
        <w:t>.</w:t>
      </w:r>
    </w:p>
    <w:p w14:paraId="5C02B5D7" w14:textId="57502CAF"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Předmětem plnění příslušné Objednávky je vždy závazek Poskytovatele poskytnout Objednateli příslušnou rozšířenou službu podpory ve stanoveném obsahu, rozsahu (tj. maximální počet člověkohodin) a době plnění, a závazek Objednatele převzít (akceptovat) řádně provedené plnění, to vše za podmínek stanovených Objednávkou nebo touto Smlouvou (viz písm. e) tohoto bodu)</w:t>
      </w:r>
      <w:r w:rsidR="00581F59">
        <w:rPr>
          <w:rFonts w:ascii="Arial" w:hAnsi="Arial"/>
          <w:sz w:val="20"/>
        </w:rPr>
        <w:t>.</w:t>
      </w:r>
    </w:p>
    <w:p w14:paraId="6F06D185"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 xml:space="preserve">Práva a povinnosti Smluvních stran v Objednávce výslovně neupravená se budou řídit touto Smlouvou (tj. </w:t>
      </w:r>
      <w:r w:rsidRPr="000539DC">
        <w:rPr>
          <w:rFonts w:ascii="Arial" w:hAnsi="Arial"/>
          <w:kern w:val="1"/>
          <w:sz w:val="20"/>
        </w:rPr>
        <w:t>Smlouvou o podpoře</w:t>
      </w:r>
      <w:r>
        <w:rPr>
          <w:rFonts w:ascii="Arial" w:hAnsi="Arial"/>
          <w:kern w:val="1"/>
          <w:sz w:val="20"/>
        </w:rPr>
        <w:t xml:space="preserve"> platformy FileNet</w:t>
      </w:r>
      <w:r w:rsidRPr="000539DC">
        <w:rPr>
          <w:rFonts w:ascii="Arial" w:hAnsi="Arial"/>
          <w:kern w:val="1"/>
          <w:sz w:val="20"/>
        </w:rPr>
        <w:t>)</w:t>
      </w:r>
      <w:r w:rsidRPr="000539DC">
        <w:rPr>
          <w:rFonts w:ascii="Arial" w:hAnsi="Arial"/>
          <w:sz w:val="20"/>
        </w:rPr>
        <w:t xml:space="preserve">. </w:t>
      </w:r>
    </w:p>
    <w:p w14:paraId="73A0C20A"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Objednatel zašle návrh Objednávky Poskytovateli e-mailem Pověřené osobě Poskytovatele).</w:t>
      </w:r>
    </w:p>
    <w:p w14:paraId="7940FB08"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 xml:space="preserve">Poskytovatel zašle přijetí Objednávky Objednateli e-mailem Pověřené osobě Objednatele, a to vždy nejpozději do 5 pracovních dnů ode dne doručení návrhu Objednávky Poskytovateli. </w:t>
      </w:r>
    </w:p>
    <w:p w14:paraId="4CEB566B" w14:textId="77777777" w:rsidR="006403C2" w:rsidRPr="00D74905"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 xml:space="preserve">Osoby oprávněné k podpisu Objednávky jsou osoby uvedené v článku </w:t>
      </w:r>
      <w:r w:rsidRPr="00D74905">
        <w:rPr>
          <w:rFonts w:ascii="Arial" w:hAnsi="Arial"/>
          <w:sz w:val="20"/>
        </w:rPr>
        <w:t>XII.</w:t>
      </w:r>
      <w:r>
        <w:rPr>
          <w:rFonts w:ascii="Arial" w:hAnsi="Arial"/>
          <w:sz w:val="20"/>
        </w:rPr>
        <w:t>,</w:t>
      </w:r>
      <w:r w:rsidRPr="00D74905">
        <w:rPr>
          <w:rFonts w:ascii="Arial" w:hAnsi="Arial"/>
          <w:sz w:val="20"/>
        </w:rPr>
        <w:t xml:space="preserve"> odst. </w:t>
      </w:r>
      <w:r>
        <w:rPr>
          <w:rFonts w:ascii="Arial" w:hAnsi="Arial"/>
          <w:sz w:val="20"/>
        </w:rPr>
        <w:t>19. a odst. 20</w:t>
      </w:r>
      <w:r w:rsidRPr="00D74905">
        <w:rPr>
          <w:rFonts w:ascii="Arial" w:hAnsi="Arial"/>
          <w:sz w:val="20"/>
        </w:rPr>
        <w:t>. Smlouvy.</w:t>
      </w:r>
    </w:p>
    <w:p w14:paraId="7B5F3217"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Poskytovatel je oprávněn nepřijmout návrh Objednávky pouze z objektivních důvodů, které nemůže ovlivnit nebo se jim vyhnout. Poskytovatel tyto důvody písemně sdělí Objednateli, a to stejnou formou komunikace a ve stejné lhůtě jako je lhůta k přijetí Objednávky.</w:t>
      </w:r>
    </w:p>
    <w:p w14:paraId="0E1199CA" w14:textId="77777777" w:rsidR="006403C2" w:rsidRPr="000539DC" w:rsidRDefault="006403C2" w:rsidP="005F2E37">
      <w:pPr>
        <w:pStyle w:val="Odstavecseseznamem"/>
        <w:numPr>
          <w:ilvl w:val="0"/>
          <w:numId w:val="97"/>
        </w:numPr>
        <w:spacing w:before="120" w:after="120"/>
        <w:contextualSpacing w:val="0"/>
        <w:jc w:val="both"/>
        <w:rPr>
          <w:rFonts w:ascii="Arial" w:hAnsi="Arial"/>
          <w:sz w:val="20"/>
        </w:rPr>
      </w:pPr>
      <w:r w:rsidRPr="000539DC">
        <w:rPr>
          <w:rFonts w:ascii="Arial" w:hAnsi="Arial"/>
          <w:sz w:val="20"/>
        </w:rPr>
        <w:t>Smluvní strany se dohodly, že vylučují možnost přijetí Objednávky s dodatkem či jakoukoli jinou odchylkou od zaslaného návrhu Objednávky (tj. Poskytovatel není oprávněn doručený návrh Objednávky měnit).</w:t>
      </w:r>
    </w:p>
    <w:p w14:paraId="5445908E" w14:textId="77777777" w:rsidR="006403C2" w:rsidRDefault="006403C2" w:rsidP="006403C2">
      <w:pPr>
        <w:spacing w:before="120" w:after="120" w:line="276" w:lineRule="auto"/>
        <w:jc w:val="both"/>
        <w:rPr>
          <w:rFonts w:ascii="Arial" w:hAnsi="Arial"/>
          <w:sz w:val="20"/>
        </w:rPr>
      </w:pPr>
    </w:p>
    <w:p w14:paraId="0BC77DF1" w14:textId="77777777" w:rsidR="006403C2" w:rsidRPr="000972EE" w:rsidRDefault="006403C2" w:rsidP="005F2E37">
      <w:pPr>
        <w:pStyle w:val="Odstavecseseznamem"/>
        <w:numPr>
          <w:ilvl w:val="0"/>
          <w:numId w:val="94"/>
        </w:numPr>
        <w:spacing w:before="120" w:after="120"/>
        <w:jc w:val="both"/>
        <w:rPr>
          <w:rFonts w:ascii="Arial" w:hAnsi="Arial"/>
          <w:b/>
          <w:caps/>
          <w:sz w:val="20"/>
        </w:rPr>
      </w:pPr>
      <w:r w:rsidRPr="000972EE">
        <w:rPr>
          <w:rFonts w:ascii="Arial" w:hAnsi="Arial"/>
          <w:b/>
          <w:caps/>
          <w:sz w:val="20"/>
        </w:rPr>
        <w:t>Součinnost</w:t>
      </w:r>
    </w:p>
    <w:p w14:paraId="7F373EAB" w14:textId="77777777" w:rsidR="006403C2" w:rsidRPr="003246BD" w:rsidRDefault="006403C2" w:rsidP="006403C2">
      <w:pPr>
        <w:pStyle w:val="Odstavecseseznamem"/>
        <w:rPr>
          <w:rFonts w:ascii="Arial" w:hAnsi="Arial"/>
          <w:b/>
          <w:sz w:val="20"/>
          <w:u w:val="single"/>
          <w:lang w:eastAsia="x-none"/>
        </w:rPr>
      </w:pPr>
    </w:p>
    <w:p w14:paraId="056C2833" w14:textId="77777777" w:rsidR="006403C2" w:rsidRDefault="006403C2" w:rsidP="006403C2">
      <w:pPr>
        <w:pStyle w:val="Odstavecseseznamem"/>
        <w:spacing w:before="120" w:after="120"/>
        <w:jc w:val="both"/>
        <w:rPr>
          <w:rFonts w:ascii="Arial" w:hAnsi="Arial"/>
          <w:sz w:val="20"/>
        </w:rPr>
      </w:pPr>
      <w:r w:rsidRPr="002429AD">
        <w:rPr>
          <w:rFonts w:ascii="Arial" w:hAnsi="Arial"/>
          <w:sz w:val="20"/>
        </w:rPr>
        <w:t>Objednatel a Poskytovatel budou po dobu plnění této Smlouvy zajišťovat následující potřebnou součinnost:</w:t>
      </w:r>
    </w:p>
    <w:p w14:paraId="214EEC98" w14:textId="77777777" w:rsidR="006403C2" w:rsidRDefault="006403C2" w:rsidP="006403C2">
      <w:pPr>
        <w:pStyle w:val="Odstavecseseznamem"/>
        <w:spacing w:before="120" w:after="120"/>
        <w:jc w:val="both"/>
        <w:rPr>
          <w:rFonts w:ascii="Arial" w:hAnsi="Arial"/>
          <w:sz w:val="20"/>
        </w:rPr>
      </w:pPr>
    </w:p>
    <w:p w14:paraId="6BD7424E" w14:textId="77777777" w:rsidR="006403C2" w:rsidRPr="00041C7D" w:rsidRDefault="006403C2" w:rsidP="005F2E37">
      <w:pPr>
        <w:pStyle w:val="Odstavecseseznamem"/>
        <w:numPr>
          <w:ilvl w:val="0"/>
          <w:numId w:val="92"/>
        </w:numPr>
        <w:spacing w:before="120" w:after="120"/>
        <w:ind w:left="1134" w:hanging="425"/>
        <w:jc w:val="both"/>
        <w:rPr>
          <w:rFonts w:ascii="Arial" w:hAnsi="Arial"/>
          <w:b/>
          <w:sz w:val="20"/>
        </w:rPr>
      </w:pPr>
      <w:r w:rsidRPr="00041C7D">
        <w:rPr>
          <w:rFonts w:ascii="Arial" w:hAnsi="Arial"/>
          <w:b/>
          <w:sz w:val="20"/>
        </w:rPr>
        <w:t>Součinnost Smluvních stran:</w:t>
      </w:r>
    </w:p>
    <w:p w14:paraId="3C17A84A" w14:textId="1B44F190" w:rsidR="006403C2" w:rsidRDefault="006403C2" w:rsidP="005F2E37">
      <w:pPr>
        <w:pStyle w:val="Bezmezer"/>
        <w:numPr>
          <w:ilvl w:val="0"/>
          <w:numId w:val="100"/>
        </w:numPr>
        <w:spacing w:before="120" w:after="120" w:line="276" w:lineRule="auto"/>
        <w:jc w:val="both"/>
        <w:rPr>
          <w:rFonts w:ascii="Arial" w:hAnsi="Arial" w:cs="Arial"/>
          <w:sz w:val="20"/>
        </w:rPr>
      </w:pPr>
      <w:r w:rsidRPr="00F40EB5">
        <w:rPr>
          <w:rFonts w:ascii="Arial" w:hAnsi="Arial" w:cs="Arial"/>
          <w:sz w:val="20"/>
        </w:rPr>
        <w:t xml:space="preserve">Smluvní strany se zavazují vzájemně spolupracovat a poskytovat si veškeré informace potřebné pro řádné plnění svých závazků. Smluvní strany jsou povinny informovat druhou </w:t>
      </w:r>
      <w:r>
        <w:rPr>
          <w:rFonts w:ascii="Arial" w:hAnsi="Arial" w:cs="Arial"/>
          <w:sz w:val="20"/>
        </w:rPr>
        <w:t>S</w:t>
      </w:r>
      <w:r w:rsidRPr="00F40EB5">
        <w:rPr>
          <w:rFonts w:ascii="Arial" w:hAnsi="Arial" w:cs="Arial"/>
          <w:sz w:val="20"/>
        </w:rPr>
        <w:t xml:space="preserve">mluvní stranu o veškerých skutečnostech, které jsou nebo mohou být důležité pro řádné plnění této Smlouvy. </w:t>
      </w:r>
    </w:p>
    <w:p w14:paraId="72A005C2" w14:textId="77777777" w:rsidR="006403C2" w:rsidRPr="00CF0892" w:rsidRDefault="006403C2" w:rsidP="005F2E37">
      <w:pPr>
        <w:numPr>
          <w:ilvl w:val="0"/>
          <w:numId w:val="100"/>
        </w:numPr>
        <w:spacing w:before="120" w:after="120" w:line="276" w:lineRule="auto"/>
        <w:jc w:val="both"/>
        <w:rPr>
          <w:rFonts w:ascii="Arial" w:hAnsi="Arial"/>
          <w:sz w:val="20"/>
        </w:rPr>
      </w:pPr>
      <w:r w:rsidRPr="00CF0892">
        <w:rPr>
          <w:rFonts w:ascii="Arial" w:hAnsi="Arial"/>
          <w:sz w:val="20"/>
        </w:rPr>
        <w:lastRenderedPageBreak/>
        <w:t>Poskytovatel je při poskytování služeb podpory povinen postupovat s potřebnou péčí, podle svých nejlepších znalostí a schopností, přičemž je při své činnosti povinen sledovat a chránit zájmy a dobré jméno Objednatele a postupovat v souladu s jeho pokyny,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která v důsledku nevhodných pokynů Objednateli a/nebo Poskytovateli a/nebo třetím osobám vznikla.</w:t>
      </w:r>
    </w:p>
    <w:p w14:paraId="0009CC61" w14:textId="77777777" w:rsidR="006403C2" w:rsidRPr="00801EE2" w:rsidRDefault="006403C2" w:rsidP="005F2E37">
      <w:pPr>
        <w:pStyle w:val="Bezmezer"/>
        <w:numPr>
          <w:ilvl w:val="0"/>
          <w:numId w:val="100"/>
        </w:numPr>
        <w:spacing w:before="120" w:after="120" w:line="276" w:lineRule="auto"/>
        <w:jc w:val="both"/>
        <w:rPr>
          <w:rFonts w:ascii="Arial" w:hAnsi="Arial" w:cs="Arial"/>
          <w:b/>
          <w:sz w:val="20"/>
        </w:rPr>
      </w:pPr>
      <w:r w:rsidRPr="00E55920">
        <w:rPr>
          <w:rFonts w:ascii="Arial" w:hAnsi="Arial" w:cs="Arial"/>
          <w:sz w:val="20"/>
        </w:rPr>
        <w:t>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a o zrušení směrnice 95/46/ES (obecné nařízení o ochraně osobních údajů),  popř. ve smyslu příslušných ustanovení zákona č. 110/2019 Sb.,</w:t>
      </w:r>
      <w:r>
        <w:rPr>
          <w:rFonts w:ascii="Arial" w:hAnsi="Arial" w:cs="Arial"/>
          <w:sz w:val="20"/>
        </w:rPr>
        <w:t xml:space="preserve"> </w:t>
      </w:r>
      <w:r w:rsidRPr="00E55920">
        <w:rPr>
          <w:rFonts w:ascii="Arial" w:hAnsi="Arial" w:cs="Arial"/>
          <w:sz w:val="20"/>
        </w:rPr>
        <w:t xml:space="preserve">o zpracování osobních údajů, a dále se zavazují vhodným způsobem zajistit dodržování těchto povinností všemi osobami podílejícími se na plnění této Smlouvy. </w:t>
      </w:r>
      <w:r w:rsidRPr="00801EE2">
        <w:rPr>
          <w:rFonts w:ascii="Arial" w:hAnsi="Arial" w:cs="Arial"/>
          <w:b/>
          <w:sz w:val="20"/>
        </w:rPr>
        <w:t xml:space="preserve">Vědomy si skutečnosti, že při plnění předmětu této Smlouvy </w:t>
      </w:r>
      <w:r>
        <w:rPr>
          <w:rFonts w:ascii="Arial" w:hAnsi="Arial" w:cs="Arial"/>
          <w:b/>
          <w:sz w:val="20"/>
        </w:rPr>
        <w:t>může</w:t>
      </w:r>
      <w:r w:rsidRPr="00801EE2">
        <w:rPr>
          <w:rFonts w:ascii="Arial" w:hAnsi="Arial" w:cs="Arial"/>
          <w:b/>
          <w:sz w:val="20"/>
        </w:rPr>
        <w:t xml:space="preserve"> docházet ke zpracování osobních údajů, zavazují se Smluvní strany uzavřít současně s touto Smlouvou Smlouvu o zpracování osobních údajů.</w:t>
      </w:r>
    </w:p>
    <w:p w14:paraId="12F2641B" w14:textId="77777777" w:rsidR="006403C2" w:rsidRPr="002429AD" w:rsidRDefault="006403C2" w:rsidP="006403C2">
      <w:pPr>
        <w:pStyle w:val="Odstavecseseznamem"/>
        <w:spacing w:before="120" w:after="120"/>
        <w:jc w:val="both"/>
        <w:rPr>
          <w:rFonts w:ascii="Arial" w:hAnsi="Arial"/>
          <w:sz w:val="20"/>
        </w:rPr>
      </w:pPr>
    </w:p>
    <w:p w14:paraId="77F7227E" w14:textId="77777777" w:rsidR="006403C2" w:rsidRDefault="006403C2" w:rsidP="005F2E37">
      <w:pPr>
        <w:pStyle w:val="Odstavecseseznamem"/>
        <w:numPr>
          <w:ilvl w:val="0"/>
          <w:numId w:val="92"/>
        </w:numPr>
        <w:spacing w:before="120" w:after="120"/>
        <w:ind w:left="1134" w:hanging="425"/>
        <w:jc w:val="both"/>
        <w:rPr>
          <w:rFonts w:ascii="Arial" w:hAnsi="Arial"/>
          <w:sz w:val="20"/>
        </w:rPr>
      </w:pPr>
      <w:r w:rsidRPr="00205B08">
        <w:rPr>
          <w:rFonts w:ascii="Arial" w:hAnsi="Arial"/>
          <w:b/>
          <w:sz w:val="20"/>
        </w:rPr>
        <w:t>Součinnost Objednatele</w:t>
      </w:r>
      <w:r w:rsidRPr="007B2391">
        <w:rPr>
          <w:rFonts w:ascii="Arial" w:hAnsi="Arial"/>
          <w:sz w:val="20"/>
        </w:rPr>
        <w:t>:</w:t>
      </w:r>
    </w:p>
    <w:p w14:paraId="5EF33C98" w14:textId="77777777" w:rsidR="006403C2" w:rsidRDefault="006403C2" w:rsidP="006403C2">
      <w:pPr>
        <w:pStyle w:val="Odstavecseseznamem"/>
        <w:spacing w:before="120" w:after="120"/>
        <w:ind w:left="1134"/>
        <w:jc w:val="both"/>
        <w:rPr>
          <w:rFonts w:ascii="Arial" w:hAnsi="Arial"/>
          <w:sz w:val="20"/>
        </w:rPr>
      </w:pPr>
    </w:p>
    <w:p w14:paraId="34686E8F" w14:textId="202B5B10" w:rsidR="006403C2" w:rsidRDefault="006403C2" w:rsidP="005F2E37">
      <w:pPr>
        <w:pStyle w:val="Odstavecseseznamem"/>
        <w:numPr>
          <w:ilvl w:val="0"/>
          <w:numId w:val="98"/>
        </w:numPr>
        <w:spacing w:before="120" w:after="120"/>
        <w:contextualSpacing w:val="0"/>
        <w:jc w:val="both"/>
        <w:rPr>
          <w:rFonts w:ascii="Arial" w:hAnsi="Arial"/>
          <w:sz w:val="20"/>
        </w:rPr>
      </w:pPr>
      <w:r w:rsidRPr="001D646C">
        <w:rPr>
          <w:rFonts w:ascii="Arial" w:hAnsi="Arial"/>
          <w:sz w:val="20"/>
        </w:rPr>
        <w:t xml:space="preserve">Na vyžádání zajistí zpřístupnění </w:t>
      </w:r>
      <w:r>
        <w:rPr>
          <w:rFonts w:ascii="Arial" w:hAnsi="Arial"/>
          <w:sz w:val="20"/>
        </w:rPr>
        <w:t xml:space="preserve">veškerého HW a SW </w:t>
      </w:r>
      <w:r w:rsidRPr="00CC33C2">
        <w:rPr>
          <w:rFonts w:ascii="Arial" w:hAnsi="Arial"/>
          <w:sz w:val="20"/>
        </w:rPr>
        <w:t xml:space="preserve">platformy FileNet </w:t>
      </w:r>
      <w:r w:rsidRPr="001D646C">
        <w:rPr>
          <w:rFonts w:ascii="Arial" w:hAnsi="Arial"/>
          <w:sz w:val="20"/>
        </w:rPr>
        <w:t xml:space="preserve">Poskytovateli formou vzdáleného přístupu prostřednictvím VPN. </w:t>
      </w:r>
    </w:p>
    <w:p w14:paraId="25662789" w14:textId="77777777" w:rsidR="006403C2" w:rsidRPr="001D646C" w:rsidRDefault="006403C2" w:rsidP="005F2E37">
      <w:pPr>
        <w:pStyle w:val="Odstavecseseznamem"/>
        <w:numPr>
          <w:ilvl w:val="0"/>
          <w:numId w:val="98"/>
        </w:numPr>
        <w:spacing w:before="120" w:after="120"/>
        <w:contextualSpacing w:val="0"/>
        <w:jc w:val="both"/>
        <w:rPr>
          <w:rFonts w:ascii="Arial" w:hAnsi="Arial"/>
          <w:sz w:val="20"/>
        </w:rPr>
      </w:pPr>
      <w:r>
        <w:rPr>
          <w:rFonts w:ascii="Arial" w:hAnsi="Arial"/>
          <w:sz w:val="20"/>
        </w:rPr>
        <w:t>Objednatel bude v</w:t>
      </w:r>
      <w:r w:rsidRPr="001D646C">
        <w:rPr>
          <w:rFonts w:ascii="Arial" w:hAnsi="Arial"/>
          <w:sz w:val="20"/>
        </w:rPr>
        <w:t>e svých požadavcích poskytovat Poskytovateli informace potřebné pro správné a včasné provedení požadavku (zejména přesný popis problému) v rámci možností pracovníků Objednatele</w:t>
      </w:r>
      <w:r>
        <w:rPr>
          <w:rFonts w:ascii="Arial" w:hAnsi="Arial"/>
          <w:sz w:val="20"/>
        </w:rPr>
        <w:t>.</w:t>
      </w:r>
    </w:p>
    <w:p w14:paraId="5B078677" w14:textId="77777777" w:rsidR="006403C2" w:rsidRDefault="006403C2" w:rsidP="005F2E37">
      <w:pPr>
        <w:pStyle w:val="Odstavecseseznamem"/>
        <w:numPr>
          <w:ilvl w:val="0"/>
          <w:numId w:val="98"/>
        </w:numPr>
        <w:spacing w:before="120" w:after="120"/>
        <w:contextualSpacing w:val="0"/>
        <w:jc w:val="both"/>
        <w:rPr>
          <w:rFonts w:ascii="Arial" w:hAnsi="Arial"/>
          <w:sz w:val="20"/>
        </w:rPr>
      </w:pPr>
      <w:r w:rsidRPr="001D646C">
        <w:rPr>
          <w:rFonts w:ascii="Arial" w:hAnsi="Arial"/>
          <w:sz w:val="20"/>
        </w:rPr>
        <w:t>Při provádění podpory na místě zajistí odpovědní pracovníci Objednatele přítomnost oprávněné osoby Objednatele v místě podpory, a to minimálně při započetí a ukončení činnosti</w:t>
      </w:r>
      <w:r>
        <w:rPr>
          <w:rFonts w:ascii="Arial" w:hAnsi="Arial"/>
          <w:sz w:val="20"/>
        </w:rPr>
        <w:t>.</w:t>
      </w:r>
    </w:p>
    <w:p w14:paraId="4ABE58F3" w14:textId="77777777" w:rsidR="00B24B63" w:rsidRDefault="00B24B63" w:rsidP="005F2E37">
      <w:pPr>
        <w:pStyle w:val="Odstavecseseznamem"/>
        <w:numPr>
          <w:ilvl w:val="0"/>
          <w:numId w:val="98"/>
        </w:numPr>
        <w:spacing w:before="120" w:after="120"/>
        <w:contextualSpacing w:val="0"/>
        <w:jc w:val="both"/>
        <w:rPr>
          <w:rFonts w:ascii="Arial" w:hAnsi="Arial"/>
          <w:sz w:val="20"/>
        </w:rPr>
      </w:pPr>
      <w:r w:rsidRPr="00F40EB5">
        <w:rPr>
          <w:rFonts w:ascii="Arial" w:hAnsi="Arial" w:cs="Arial"/>
          <w:sz w:val="20"/>
        </w:rPr>
        <w:t xml:space="preserve">Smluvní strany se dohodly na tom, že pro účely této Smlouvy se </w:t>
      </w:r>
      <w:r>
        <w:rPr>
          <w:rFonts w:ascii="Arial" w:hAnsi="Arial" w:cs="Arial"/>
          <w:sz w:val="20"/>
        </w:rPr>
        <w:t xml:space="preserve">na součinnost Objednatele </w:t>
      </w:r>
      <w:r w:rsidRPr="00F40EB5">
        <w:rPr>
          <w:rFonts w:ascii="Arial" w:hAnsi="Arial" w:cs="Arial"/>
          <w:sz w:val="20"/>
        </w:rPr>
        <w:t>nepoužije ust</w:t>
      </w:r>
      <w:r>
        <w:rPr>
          <w:rFonts w:ascii="Arial" w:hAnsi="Arial" w:cs="Arial"/>
          <w:sz w:val="20"/>
        </w:rPr>
        <w:t xml:space="preserve">. </w:t>
      </w:r>
      <w:r w:rsidRPr="00F40EB5">
        <w:rPr>
          <w:rFonts w:ascii="Arial" w:hAnsi="Arial" w:cs="Arial"/>
          <w:sz w:val="20"/>
        </w:rPr>
        <w:t>§ 2591 občanského zákoníku.</w:t>
      </w:r>
    </w:p>
    <w:p w14:paraId="03673454" w14:textId="77777777" w:rsidR="006403C2" w:rsidRDefault="006403C2" w:rsidP="006403C2">
      <w:pPr>
        <w:pStyle w:val="Odstavecseseznamem"/>
        <w:spacing w:before="120" w:after="120"/>
        <w:ind w:left="1145"/>
        <w:contextualSpacing w:val="0"/>
        <w:jc w:val="both"/>
        <w:rPr>
          <w:rFonts w:ascii="Arial" w:hAnsi="Arial"/>
          <w:sz w:val="20"/>
        </w:rPr>
      </w:pPr>
    </w:p>
    <w:p w14:paraId="294F2A06" w14:textId="77777777" w:rsidR="006403C2" w:rsidRDefault="006403C2" w:rsidP="005F2E37">
      <w:pPr>
        <w:pStyle w:val="Odstavecseseznamem"/>
        <w:numPr>
          <w:ilvl w:val="0"/>
          <w:numId w:val="92"/>
        </w:numPr>
        <w:spacing w:before="120" w:after="120"/>
        <w:ind w:left="1134" w:hanging="425"/>
        <w:jc w:val="both"/>
        <w:rPr>
          <w:rFonts w:ascii="Arial" w:hAnsi="Arial"/>
          <w:b/>
          <w:sz w:val="20"/>
        </w:rPr>
      </w:pPr>
      <w:r w:rsidRPr="00205B08">
        <w:rPr>
          <w:rFonts w:ascii="Arial" w:hAnsi="Arial"/>
          <w:b/>
          <w:sz w:val="20"/>
        </w:rPr>
        <w:t>Součinnost Poskytovatele:</w:t>
      </w:r>
    </w:p>
    <w:p w14:paraId="5D0BE1CC" w14:textId="77777777" w:rsidR="006403C2" w:rsidRPr="00205B08" w:rsidRDefault="006403C2" w:rsidP="006403C2">
      <w:pPr>
        <w:pStyle w:val="Odstavecseseznamem"/>
        <w:spacing w:before="120" w:after="120"/>
        <w:ind w:left="1134"/>
        <w:jc w:val="both"/>
        <w:rPr>
          <w:rFonts w:ascii="Arial" w:hAnsi="Arial"/>
          <w:b/>
          <w:sz w:val="20"/>
        </w:rPr>
      </w:pPr>
    </w:p>
    <w:p w14:paraId="2BE2431A" w14:textId="61F5CAAE" w:rsidR="006403C2" w:rsidRDefault="006403C2" w:rsidP="005F2E37">
      <w:pPr>
        <w:pStyle w:val="Odstavecseseznamem"/>
        <w:numPr>
          <w:ilvl w:val="0"/>
          <w:numId w:val="99"/>
        </w:numPr>
        <w:spacing w:before="120" w:after="120"/>
        <w:contextualSpacing w:val="0"/>
        <w:jc w:val="both"/>
        <w:rPr>
          <w:rFonts w:ascii="Arial" w:hAnsi="Arial"/>
          <w:sz w:val="20"/>
        </w:rPr>
      </w:pPr>
      <w:r>
        <w:rPr>
          <w:rFonts w:ascii="Arial" w:hAnsi="Arial"/>
          <w:sz w:val="20"/>
        </w:rPr>
        <w:t>Poskytovatel</w:t>
      </w:r>
      <w:r w:rsidRPr="001D646C">
        <w:rPr>
          <w:rFonts w:ascii="Arial" w:hAnsi="Arial"/>
          <w:sz w:val="20"/>
        </w:rPr>
        <w:t xml:space="preserve"> zajistí k výkonu poskytnutí služeb technické podpory přístupy k systémům Objednatele nebo systémům třetích stan (znalostní báze, portály, Service Desky, souborová úložiště výrobců, diskuzní fóra apod.) nebo zprostředkováním komunikace s třetími stranami (např. možnost komunikace s výrobci SW komponent).</w:t>
      </w:r>
    </w:p>
    <w:p w14:paraId="2234F6D1" w14:textId="77777777" w:rsidR="006403C2" w:rsidRPr="001D646C" w:rsidRDefault="006403C2" w:rsidP="005F2E37">
      <w:pPr>
        <w:pStyle w:val="Odstavecseseznamem"/>
        <w:numPr>
          <w:ilvl w:val="0"/>
          <w:numId w:val="99"/>
        </w:numPr>
        <w:spacing w:before="120" w:after="120"/>
        <w:contextualSpacing w:val="0"/>
        <w:jc w:val="both"/>
        <w:rPr>
          <w:rFonts w:ascii="Arial" w:hAnsi="Arial"/>
          <w:sz w:val="20"/>
        </w:rPr>
      </w:pPr>
      <w:r>
        <w:rPr>
          <w:rFonts w:ascii="Arial" w:hAnsi="Arial"/>
          <w:sz w:val="20"/>
        </w:rPr>
        <w:t>Poskytovatel</w:t>
      </w:r>
      <w:r w:rsidRPr="001D646C">
        <w:rPr>
          <w:rFonts w:ascii="Arial" w:hAnsi="Arial"/>
          <w:sz w:val="20"/>
        </w:rPr>
        <w:t xml:space="preserve"> zajistí k výkonu poskytnutí služeb technické podpory komunikaci svých kvalifikovaných pracovníků s pracovníky Objednatele elektronickou poštou nebo jinou dohodnutou formou elektronické komunikace v českém nebo slovenském jazyce.</w:t>
      </w:r>
    </w:p>
    <w:p w14:paraId="64ED7682" w14:textId="77777777" w:rsidR="006403C2" w:rsidRPr="001D646C" w:rsidRDefault="006403C2" w:rsidP="006403C2">
      <w:pPr>
        <w:pStyle w:val="Odstavecseseznamem"/>
        <w:spacing w:before="120" w:after="120"/>
        <w:ind w:left="1145"/>
        <w:contextualSpacing w:val="0"/>
        <w:jc w:val="both"/>
        <w:rPr>
          <w:rFonts w:ascii="Arial" w:hAnsi="Arial"/>
          <w:sz w:val="20"/>
        </w:rPr>
      </w:pPr>
    </w:p>
    <w:p w14:paraId="04E8371E" w14:textId="77777777" w:rsidR="006403C2" w:rsidRPr="00CC33C2" w:rsidRDefault="006403C2" w:rsidP="006403C2">
      <w:pPr>
        <w:spacing w:before="120" w:after="120" w:line="276" w:lineRule="auto"/>
        <w:jc w:val="both"/>
        <w:rPr>
          <w:rFonts w:ascii="Arial" w:hAnsi="Arial"/>
          <w:sz w:val="20"/>
        </w:rPr>
      </w:pPr>
    </w:p>
    <w:p w14:paraId="5B971DDD" w14:textId="77777777" w:rsidR="00F40EB5" w:rsidRPr="0026514C" w:rsidRDefault="007B5652" w:rsidP="005F3CC9">
      <w:pPr>
        <w:tabs>
          <w:tab w:val="num" w:pos="720"/>
        </w:tabs>
        <w:spacing w:before="120" w:line="276" w:lineRule="auto"/>
        <w:ind w:left="-142"/>
        <w:contextualSpacing/>
        <w:jc w:val="both"/>
        <w:rPr>
          <w:rFonts w:ascii="Arial" w:hAnsi="Arial" w:cs="Arial"/>
          <w:b/>
          <w:sz w:val="20"/>
          <w:szCs w:val="20"/>
        </w:rPr>
      </w:pPr>
      <w:r w:rsidRPr="0026514C">
        <w:rPr>
          <w:rFonts w:ascii="Arial" w:hAnsi="Arial" w:cs="Arial"/>
          <w:b/>
          <w:sz w:val="20"/>
          <w:szCs w:val="20"/>
        </w:rPr>
        <w:tab/>
      </w:r>
    </w:p>
    <w:p w14:paraId="4F618851" w14:textId="77777777" w:rsidR="00AF6048" w:rsidRDefault="00AF6048">
      <w:pPr>
        <w:spacing w:after="200" w:line="276" w:lineRule="auto"/>
        <w:rPr>
          <w:rFonts w:ascii="Arial" w:hAnsi="Arial" w:cs="Arial"/>
          <w:b/>
          <w:sz w:val="20"/>
          <w:szCs w:val="20"/>
        </w:rPr>
      </w:pPr>
      <w:r>
        <w:rPr>
          <w:rFonts w:ascii="Arial" w:hAnsi="Arial" w:cs="Arial"/>
          <w:b/>
          <w:sz w:val="20"/>
          <w:szCs w:val="20"/>
        </w:rPr>
        <w:br w:type="page"/>
      </w:r>
    </w:p>
    <w:p w14:paraId="6BB76DE1" w14:textId="77777777" w:rsidR="00F446F4" w:rsidRPr="00A13387" w:rsidRDefault="00F40EB5" w:rsidP="00F446F4">
      <w:pPr>
        <w:pStyle w:val="Zkladntext"/>
        <w:rPr>
          <w:rFonts w:ascii="Arial" w:hAnsi="Arial" w:cs="Arial"/>
          <w:b/>
          <w:sz w:val="24"/>
          <w:szCs w:val="24"/>
        </w:rPr>
      </w:pPr>
      <w:r w:rsidRPr="00A13387">
        <w:rPr>
          <w:rFonts w:ascii="Arial" w:hAnsi="Arial" w:cs="Arial"/>
          <w:b/>
          <w:sz w:val="24"/>
          <w:szCs w:val="24"/>
        </w:rPr>
        <w:lastRenderedPageBreak/>
        <w:t xml:space="preserve">Příloha č. 3 </w:t>
      </w:r>
      <w:r w:rsidR="00B44F77" w:rsidRPr="00A13387">
        <w:rPr>
          <w:rFonts w:ascii="Arial" w:hAnsi="Arial" w:cs="Arial"/>
          <w:b/>
          <w:sz w:val="24"/>
          <w:szCs w:val="24"/>
        </w:rPr>
        <w:t>–</w:t>
      </w:r>
      <w:r w:rsidR="00F446F4" w:rsidRPr="00A13387">
        <w:rPr>
          <w:rFonts w:ascii="Arial" w:hAnsi="Arial" w:cs="Arial"/>
          <w:b/>
          <w:sz w:val="24"/>
          <w:szCs w:val="24"/>
        </w:rPr>
        <w:t xml:space="preserve"> Vzor Výkazu prací </w:t>
      </w:r>
      <w:r w:rsidR="00A8167E">
        <w:rPr>
          <w:rFonts w:ascii="Arial" w:hAnsi="Arial" w:cs="Arial"/>
          <w:b/>
          <w:sz w:val="24"/>
          <w:szCs w:val="24"/>
        </w:rPr>
        <w:t>Konzultačních služeb</w:t>
      </w:r>
    </w:p>
    <w:p w14:paraId="76FF4480" w14:textId="77777777" w:rsidR="00F446F4" w:rsidRPr="00F446F4" w:rsidRDefault="00F446F4" w:rsidP="00F446F4">
      <w:pPr>
        <w:pStyle w:val="Zkladntext"/>
        <w:rPr>
          <w:rFonts w:ascii="Arial" w:hAnsi="Arial" w:cs="Arial"/>
          <w:b/>
          <w:sz w:val="20"/>
          <w:szCs w:val="20"/>
        </w:rPr>
      </w:pPr>
    </w:p>
    <w:p w14:paraId="39F3D4C4" w14:textId="77777777" w:rsidR="00B44F77" w:rsidRDefault="00B44F77" w:rsidP="00F40EB5">
      <w:pPr>
        <w:pStyle w:val="Zkladntext"/>
        <w:rPr>
          <w:rFonts w:ascii="Arial" w:hAnsi="Arial" w:cs="Arial"/>
          <w:b/>
          <w:sz w:val="20"/>
          <w:szCs w:val="20"/>
        </w:rPr>
      </w:pPr>
    </w:p>
    <w:p w14:paraId="5A363D31" w14:textId="77777777" w:rsidR="00F446F4" w:rsidRDefault="00F40EB5" w:rsidP="00F446F4">
      <w:pPr>
        <w:pStyle w:val="Zkladntext"/>
        <w:keepNext/>
        <w:spacing w:after="120"/>
        <w:jc w:val="center"/>
        <w:rPr>
          <w:rFonts w:ascii="Arial" w:hAnsi="Arial" w:cs="Arial"/>
          <w:b/>
          <w:sz w:val="20"/>
          <w:szCs w:val="20"/>
        </w:rPr>
      </w:pPr>
      <w:r w:rsidRPr="00F40EB5">
        <w:rPr>
          <w:rFonts w:ascii="Arial" w:hAnsi="Arial" w:cs="Arial"/>
          <w:b/>
          <w:sz w:val="20"/>
          <w:szCs w:val="20"/>
        </w:rPr>
        <w:t xml:space="preserve">Výkaz </w:t>
      </w:r>
      <w:r w:rsidR="00F446F4">
        <w:rPr>
          <w:rFonts w:ascii="Arial" w:hAnsi="Arial" w:cs="Arial"/>
          <w:b/>
          <w:sz w:val="20"/>
          <w:szCs w:val="20"/>
        </w:rPr>
        <w:t>p</w:t>
      </w:r>
      <w:r w:rsidRPr="00F40EB5">
        <w:rPr>
          <w:rFonts w:ascii="Arial" w:hAnsi="Arial" w:cs="Arial"/>
          <w:b/>
          <w:sz w:val="20"/>
          <w:szCs w:val="20"/>
        </w:rPr>
        <w:t>rací</w:t>
      </w:r>
      <w:r w:rsidR="00A8167E">
        <w:rPr>
          <w:rFonts w:ascii="Arial" w:hAnsi="Arial" w:cs="Arial"/>
          <w:b/>
          <w:sz w:val="20"/>
          <w:szCs w:val="20"/>
        </w:rPr>
        <w:t xml:space="preserve"> Konzultačních služeb</w:t>
      </w:r>
    </w:p>
    <w:p w14:paraId="6DD66068" w14:textId="77777777" w:rsidR="00F446F4" w:rsidRPr="00F40EB5" w:rsidRDefault="00F40EB5" w:rsidP="00F446F4">
      <w:pPr>
        <w:pStyle w:val="Zkladntext"/>
        <w:keepNext/>
        <w:spacing w:after="120"/>
        <w:jc w:val="center"/>
        <w:rPr>
          <w:rFonts w:ascii="Arial" w:hAnsi="Arial" w:cs="Arial"/>
          <w:b/>
          <w:i/>
          <w:sz w:val="20"/>
          <w:szCs w:val="20"/>
        </w:rPr>
      </w:pPr>
      <w:r w:rsidRPr="00F446F4">
        <w:rPr>
          <w:rFonts w:ascii="Arial" w:hAnsi="Arial" w:cs="Arial"/>
          <w:sz w:val="20"/>
          <w:szCs w:val="20"/>
        </w:rPr>
        <w:t xml:space="preserve">ke </w:t>
      </w:r>
      <w:r w:rsidRPr="00A55824">
        <w:rPr>
          <w:rFonts w:ascii="Arial" w:hAnsi="Arial" w:cs="Arial"/>
          <w:b/>
          <w:sz w:val="20"/>
          <w:szCs w:val="20"/>
        </w:rPr>
        <w:t>Smlouvě</w:t>
      </w:r>
      <w:r w:rsidR="00F446F4" w:rsidRPr="00A55824">
        <w:rPr>
          <w:rFonts w:ascii="Arial" w:hAnsi="Arial" w:cs="Arial"/>
          <w:b/>
          <w:sz w:val="20"/>
          <w:szCs w:val="20"/>
        </w:rPr>
        <w:t xml:space="preserve"> </w:t>
      </w:r>
      <w:r w:rsidR="00A55824" w:rsidRPr="00F40EB5">
        <w:rPr>
          <w:rFonts w:ascii="Arial" w:hAnsi="Arial" w:cs="Arial"/>
          <w:b/>
          <w:sz w:val="20"/>
          <w:szCs w:val="20"/>
        </w:rPr>
        <w:t xml:space="preserve">o </w:t>
      </w:r>
      <w:r w:rsidR="00A55824">
        <w:rPr>
          <w:rFonts w:ascii="Arial" w:hAnsi="Arial" w:cs="Arial"/>
          <w:b/>
          <w:sz w:val="20"/>
          <w:szCs w:val="20"/>
        </w:rPr>
        <w:t>poskytování p</w:t>
      </w:r>
      <w:r w:rsidR="00A55824" w:rsidRPr="004A3604">
        <w:rPr>
          <w:rFonts w:ascii="Arial" w:hAnsi="Arial" w:cs="Arial"/>
          <w:b/>
          <w:sz w:val="20"/>
          <w:szCs w:val="20"/>
        </w:rPr>
        <w:t>odpor</w:t>
      </w:r>
      <w:r w:rsidR="00A55824">
        <w:rPr>
          <w:rFonts w:ascii="Arial" w:hAnsi="Arial" w:cs="Arial"/>
          <w:b/>
          <w:sz w:val="20"/>
          <w:szCs w:val="20"/>
        </w:rPr>
        <w:t>y</w:t>
      </w:r>
      <w:r w:rsidR="00A55824" w:rsidRPr="004A3604">
        <w:rPr>
          <w:rFonts w:ascii="Arial" w:hAnsi="Arial" w:cs="Arial"/>
          <w:b/>
          <w:sz w:val="20"/>
          <w:szCs w:val="20"/>
        </w:rPr>
        <w:t xml:space="preserve"> platformy FileNet P8</w:t>
      </w:r>
      <w:r w:rsidR="00A55824">
        <w:rPr>
          <w:rFonts w:ascii="Arial" w:hAnsi="Arial" w:cs="Arial"/>
          <w:b/>
          <w:sz w:val="20"/>
          <w:szCs w:val="20"/>
        </w:rPr>
        <w:t xml:space="preserve"> </w:t>
      </w:r>
      <w:r w:rsidR="00F446F4" w:rsidRPr="00F446F4">
        <w:rPr>
          <w:rFonts w:ascii="Arial" w:hAnsi="Arial" w:cs="Arial"/>
          <w:sz w:val="20"/>
          <w:szCs w:val="20"/>
        </w:rPr>
        <w:t>č.</w:t>
      </w:r>
      <w:r w:rsidR="00F446F4" w:rsidRPr="00F40EB5">
        <w:rPr>
          <w:rFonts w:ascii="Arial" w:hAnsi="Arial" w:cs="Arial"/>
          <w:b/>
          <w:sz w:val="20"/>
          <w:szCs w:val="20"/>
        </w:rPr>
        <w:t xml:space="preserve">  </w:t>
      </w:r>
      <w:r w:rsidR="00F446F4" w:rsidRPr="00F40EB5">
        <w:rPr>
          <w:rFonts w:ascii="Arial" w:hAnsi="Arial" w:cs="Arial"/>
          <w:i/>
          <w:sz w:val="20"/>
          <w:szCs w:val="20"/>
        </w:rPr>
        <w:t>[</w:t>
      </w:r>
      <w:r w:rsidR="00F446F4" w:rsidRPr="00F40EB5">
        <w:rPr>
          <w:rFonts w:ascii="Arial" w:hAnsi="Arial" w:cs="Arial"/>
          <w:i/>
          <w:sz w:val="20"/>
          <w:szCs w:val="20"/>
          <w:highlight w:val="lightGray"/>
        </w:rPr>
        <w:t>DOPLNÍ VZP ČR</w:t>
      </w:r>
      <w:r w:rsidR="00F446F4" w:rsidRPr="00F40EB5">
        <w:rPr>
          <w:rFonts w:ascii="Arial" w:hAnsi="Arial" w:cs="Arial"/>
          <w:i/>
          <w:sz w:val="20"/>
          <w:szCs w:val="20"/>
        </w:rPr>
        <w:t>]</w:t>
      </w:r>
    </w:p>
    <w:p w14:paraId="543D6D4A" w14:textId="77777777" w:rsidR="00F40EB5" w:rsidRPr="00F40EB5" w:rsidRDefault="00F40EB5" w:rsidP="00F446F4">
      <w:pPr>
        <w:pStyle w:val="Zkladntext"/>
        <w:jc w:val="center"/>
        <w:rPr>
          <w:rFonts w:ascii="Arial" w:hAnsi="Arial" w:cs="Arial"/>
          <w:sz w:val="20"/>
          <w:szCs w:val="20"/>
        </w:rPr>
      </w:pPr>
      <w:r w:rsidRPr="00F40EB5">
        <w:rPr>
          <w:rFonts w:ascii="Arial" w:hAnsi="Arial" w:cs="Arial"/>
          <w:sz w:val="20"/>
          <w:szCs w:val="20"/>
        </w:rPr>
        <w:t>Pro období:…………………………….</w:t>
      </w:r>
    </w:p>
    <w:p w14:paraId="5396A54B" w14:textId="77777777" w:rsidR="00F40EB5" w:rsidRPr="00F40EB5" w:rsidRDefault="00F40EB5" w:rsidP="00F40EB5">
      <w:pPr>
        <w:pStyle w:val="Zkladntext"/>
        <w:rPr>
          <w:rFonts w:ascii="Arial" w:hAnsi="Arial" w:cs="Arial"/>
          <w:b/>
          <w:sz w:val="20"/>
          <w:szCs w:val="20"/>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F40EB5" w:rsidRPr="00F40EB5" w14:paraId="00E4BED6" w14:textId="77777777" w:rsidTr="00483572">
        <w:trPr>
          <w:tblHeader/>
        </w:trPr>
        <w:tc>
          <w:tcPr>
            <w:tcW w:w="4332" w:type="dxa"/>
            <w:tcBorders>
              <w:top w:val="nil"/>
              <w:left w:val="nil"/>
              <w:bottom w:val="single" w:sz="2" w:space="0" w:color="7F7F83"/>
              <w:right w:val="nil"/>
              <w:tl2br w:val="nil"/>
              <w:tr2bl w:val="nil"/>
            </w:tcBorders>
          </w:tcPr>
          <w:p w14:paraId="55502049" w14:textId="77777777" w:rsidR="00F40EB5" w:rsidRPr="00F40EB5" w:rsidRDefault="0084392E" w:rsidP="00483572">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7DF37BE3"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Objednatel</w:t>
            </w:r>
          </w:p>
        </w:tc>
      </w:tr>
      <w:tr w:rsidR="00F40EB5" w:rsidRPr="00F40EB5" w14:paraId="39E1D863" w14:textId="77777777" w:rsidTr="00483572">
        <w:trPr>
          <w:cantSplit/>
          <w:trHeight w:val="397"/>
        </w:trPr>
        <w:tc>
          <w:tcPr>
            <w:tcW w:w="4332" w:type="dxa"/>
          </w:tcPr>
          <w:p w14:paraId="6279C586" w14:textId="77777777" w:rsidR="00F40EB5" w:rsidRPr="00F40EB5" w:rsidRDefault="00F40EB5" w:rsidP="00483572">
            <w:pPr>
              <w:spacing w:before="60"/>
              <w:rPr>
                <w:rFonts w:ascii="Arial" w:hAnsi="Arial" w:cs="Arial"/>
                <w:sz w:val="20"/>
                <w:szCs w:val="20"/>
              </w:rPr>
            </w:pPr>
          </w:p>
        </w:tc>
        <w:tc>
          <w:tcPr>
            <w:tcW w:w="4741" w:type="dxa"/>
          </w:tcPr>
          <w:p w14:paraId="749B7ED8" w14:textId="77777777" w:rsidR="00F40EB5" w:rsidRPr="00F40EB5" w:rsidRDefault="0084392E" w:rsidP="00483572">
            <w:pPr>
              <w:spacing w:before="60"/>
              <w:rPr>
                <w:rFonts w:ascii="Arial" w:hAnsi="Arial" w:cs="Arial"/>
                <w:sz w:val="20"/>
                <w:szCs w:val="20"/>
                <w:u w:val="single"/>
              </w:rPr>
            </w:pPr>
            <w:r>
              <w:rPr>
                <w:rFonts w:ascii="Arial" w:hAnsi="Arial" w:cs="Arial"/>
                <w:sz w:val="20"/>
                <w:szCs w:val="20"/>
              </w:rPr>
              <w:t xml:space="preserve">VZP </w:t>
            </w:r>
            <w:r w:rsidR="00F40EB5" w:rsidRPr="00F40EB5">
              <w:rPr>
                <w:rFonts w:ascii="Arial" w:hAnsi="Arial" w:cs="Arial"/>
                <w:sz w:val="20"/>
                <w:szCs w:val="20"/>
              </w:rPr>
              <w:t>ČR</w:t>
            </w:r>
            <w:r w:rsidR="00F40EB5" w:rsidRPr="00F40EB5">
              <w:rPr>
                <w:rFonts w:ascii="Arial" w:hAnsi="Arial" w:cs="Arial"/>
                <w:sz w:val="20"/>
                <w:szCs w:val="20"/>
                <w:u w:val="single"/>
              </w:rPr>
              <w:t xml:space="preserve"> </w:t>
            </w:r>
          </w:p>
          <w:p w14:paraId="0C5E0F9F"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Orlická 2020</w:t>
            </w:r>
            <w:r w:rsidR="00366A2B">
              <w:rPr>
                <w:rFonts w:ascii="Arial" w:hAnsi="Arial" w:cs="Arial"/>
                <w:sz w:val="20"/>
                <w:szCs w:val="20"/>
              </w:rPr>
              <w:t>/4</w:t>
            </w:r>
          </w:p>
          <w:p w14:paraId="0F89F0A6"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130 00 Praha 3</w:t>
            </w:r>
          </w:p>
        </w:tc>
      </w:tr>
      <w:tr w:rsidR="00F40EB5" w:rsidRPr="00F40EB5" w14:paraId="657DACD6"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28371DC4"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Místo plnění</w:t>
            </w:r>
            <w:r w:rsidRPr="00F40EB5">
              <w:rPr>
                <w:rStyle w:val="Grey"/>
                <w:rFonts w:ascii="Arial" w:hAnsi="Arial" w:cs="Arial"/>
                <w:sz w:val="20"/>
                <w:szCs w:val="20"/>
              </w:rPr>
              <w:t>|</w:t>
            </w:r>
            <w:r w:rsidRPr="00F40EB5">
              <w:rPr>
                <w:rFonts w:ascii="Arial" w:hAnsi="Arial" w:cs="Arial"/>
                <w:sz w:val="20"/>
                <w:szCs w:val="20"/>
              </w:rPr>
              <w:t xml:space="preserve"> Všeobecná zdravotní pojišťovna, Orlická 2020</w:t>
            </w:r>
            <w:r w:rsidR="00366A2B">
              <w:rPr>
                <w:rFonts w:ascii="Arial" w:hAnsi="Arial" w:cs="Arial"/>
                <w:sz w:val="20"/>
                <w:szCs w:val="20"/>
              </w:rPr>
              <w:t>/4</w:t>
            </w:r>
            <w:r w:rsidRPr="00F40EB5">
              <w:rPr>
                <w:rFonts w:ascii="Arial" w:hAnsi="Arial" w:cs="Arial"/>
                <w:sz w:val="20"/>
                <w:szCs w:val="20"/>
              </w:rPr>
              <w:t>, 130 00 Praha 3</w:t>
            </w:r>
          </w:p>
        </w:tc>
      </w:tr>
      <w:tr w:rsidR="00F40EB5" w:rsidRPr="00F40EB5" w14:paraId="7331F773"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215C7645"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 xml:space="preserve">Datum </w:t>
            </w:r>
            <w:r w:rsidRPr="00F40EB5">
              <w:rPr>
                <w:rStyle w:val="Grey"/>
                <w:rFonts w:ascii="Arial" w:hAnsi="Arial" w:cs="Arial"/>
                <w:sz w:val="20"/>
                <w:szCs w:val="20"/>
              </w:rPr>
              <w:t>|</w:t>
            </w:r>
            <w:r w:rsidRPr="00F40EB5">
              <w:rPr>
                <w:rFonts w:ascii="Arial" w:hAnsi="Arial" w:cs="Arial"/>
                <w:sz w:val="20"/>
                <w:szCs w:val="20"/>
              </w:rPr>
              <w:t xml:space="preserve"> </w:t>
            </w:r>
          </w:p>
        </w:tc>
      </w:tr>
      <w:tr w:rsidR="00F40EB5" w:rsidRPr="00F40EB5" w14:paraId="10241155"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5EEEF46E" w14:textId="77777777" w:rsidR="00F40EB5" w:rsidRPr="00F40EB5" w:rsidRDefault="00F40EB5" w:rsidP="00A55824">
            <w:pPr>
              <w:spacing w:before="60"/>
              <w:ind w:left="1736" w:hanging="1736"/>
              <w:rPr>
                <w:rFonts w:ascii="Arial" w:hAnsi="Arial" w:cs="Arial"/>
                <w:sz w:val="20"/>
                <w:szCs w:val="20"/>
              </w:rPr>
            </w:pPr>
            <w:r w:rsidRPr="00F40EB5">
              <w:rPr>
                <w:rStyle w:val="Bold"/>
                <w:rFonts w:ascii="Arial" w:hAnsi="Arial" w:cs="Arial"/>
                <w:sz w:val="20"/>
                <w:szCs w:val="20"/>
              </w:rPr>
              <w:t xml:space="preserve">Předmět plnění: </w:t>
            </w:r>
            <w:r w:rsidRPr="00F40EB5">
              <w:rPr>
                <w:rStyle w:val="Grey"/>
                <w:rFonts w:ascii="Arial" w:hAnsi="Arial" w:cs="Arial"/>
                <w:sz w:val="20"/>
                <w:szCs w:val="20"/>
              </w:rPr>
              <w:t>|</w:t>
            </w:r>
            <w:r w:rsidRPr="00F40EB5">
              <w:rPr>
                <w:rFonts w:ascii="Arial" w:hAnsi="Arial" w:cs="Arial"/>
                <w:b/>
                <w:sz w:val="20"/>
                <w:szCs w:val="20"/>
              </w:rPr>
              <w:t xml:space="preserve"> Podpora</w:t>
            </w:r>
            <w:r w:rsidR="00A55824" w:rsidRPr="004A3604">
              <w:rPr>
                <w:rFonts w:ascii="Arial" w:hAnsi="Arial" w:cs="Arial"/>
                <w:b/>
                <w:sz w:val="20"/>
                <w:szCs w:val="20"/>
              </w:rPr>
              <w:t xml:space="preserve"> platformy FileNet</w:t>
            </w:r>
            <w:r w:rsidR="00A55824">
              <w:rPr>
                <w:rFonts w:ascii="Arial" w:hAnsi="Arial" w:cs="Arial"/>
                <w:b/>
                <w:sz w:val="20"/>
                <w:szCs w:val="20"/>
              </w:rPr>
              <w:t xml:space="preserve"> </w:t>
            </w:r>
            <w:r w:rsidR="00920250">
              <w:rPr>
                <w:rFonts w:ascii="Arial" w:hAnsi="Arial" w:cs="Arial"/>
                <w:b/>
                <w:sz w:val="20"/>
                <w:szCs w:val="20"/>
              </w:rPr>
              <w:t>–</w:t>
            </w:r>
            <w:r w:rsidR="00A55824">
              <w:rPr>
                <w:rFonts w:ascii="Arial" w:hAnsi="Arial" w:cs="Arial"/>
                <w:b/>
                <w:sz w:val="20"/>
                <w:szCs w:val="20"/>
              </w:rPr>
              <w:t xml:space="preserve"> </w:t>
            </w:r>
            <w:r w:rsidR="00A55824" w:rsidRPr="00A55824">
              <w:rPr>
                <w:rFonts w:ascii="Arial" w:hAnsi="Arial" w:cs="Arial"/>
                <w:sz w:val="20"/>
                <w:szCs w:val="20"/>
              </w:rPr>
              <w:t>(</w:t>
            </w:r>
            <w:r w:rsidR="00A55824" w:rsidRPr="00A55824">
              <w:rPr>
                <w:rFonts w:ascii="Arial" w:hAnsi="Arial" w:cs="Arial"/>
                <w:sz w:val="20"/>
                <w:szCs w:val="20"/>
                <w:highlight w:val="lightGray"/>
              </w:rPr>
              <w:t>doplní VZP ČR</w:t>
            </w:r>
            <w:r w:rsidR="00A55824" w:rsidRPr="00A55824">
              <w:rPr>
                <w:rFonts w:ascii="Arial" w:hAnsi="Arial" w:cs="Arial"/>
                <w:sz w:val="20"/>
                <w:szCs w:val="20"/>
              </w:rPr>
              <w:t>)</w:t>
            </w:r>
            <w:r w:rsidRPr="00A55824">
              <w:rPr>
                <w:rFonts w:ascii="Arial" w:hAnsi="Arial" w:cs="Arial"/>
                <w:b/>
                <w:sz w:val="20"/>
                <w:szCs w:val="20"/>
              </w:rPr>
              <w:t>------------------------------------------------------------------------------------------------------------------------------------</w:t>
            </w:r>
          </w:p>
        </w:tc>
      </w:tr>
    </w:tbl>
    <w:p w14:paraId="52B99689" w14:textId="77777777" w:rsidR="00F40EB5" w:rsidRPr="00562332" w:rsidRDefault="00F40EB5" w:rsidP="00F40EB5">
      <w:pPr>
        <w:pStyle w:val="Nadpis2"/>
        <w:ind w:left="-426" w:right="425"/>
        <w:rPr>
          <w:rFonts w:ascii="Arial" w:hAnsi="Arial" w:cs="Arial"/>
          <w:b w:val="0"/>
          <w:bCs w:val="0"/>
          <w:iCs/>
          <w:sz w:val="18"/>
          <w:szCs w:val="18"/>
        </w:rPr>
      </w:pPr>
      <w:r w:rsidRPr="00562332">
        <w:rPr>
          <w:rFonts w:ascii="Arial" w:hAnsi="Arial" w:cs="Arial"/>
          <w:iCs/>
          <w:sz w:val="18"/>
          <w:szCs w:val="18"/>
        </w:rPr>
        <w:t xml:space="preserve">Poskytovatel poskytl v měsíci XX/XXXX od xx.xx.xxxx do xx.xx.xxxx </w:t>
      </w:r>
      <w:r w:rsidR="00920250" w:rsidRPr="00562332">
        <w:rPr>
          <w:rFonts w:ascii="Arial" w:hAnsi="Arial" w:cs="Arial"/>
          <w:iCs/>
          <w:sz w:val="18"/>
          <w:szCs w:val="18"/>
        </w:rPr>
        <w:t xml:space="preserve">v rámci </w:t>
      </w:r>
      <w:r w:rsidRPr="00562332">
        <w:rPr>
          <w:rFonts w:ascii="Arial" w:hAnsi="Arial" w:cs="Arial"/>
          <w:iCs/>
          <w:sz w:val="18"/>
          <w:szCs w:val="18"/>
        </w:rPr>
        <w:t>smluvně sjednan</w:t>
      </w:r>
      <w:r w:rsidR="00920250" w:rsidRPr="00562332">
        <w:rPr>
          <w:rFonts w:ascii="Arial" w:hAnsi="Arial" w:cs="Arial"/>
          <w:iCs/>
          <w:sz w:val="18"/>
          <w:szCs w:val="18"/>
        </w:rPr>
        <w:t>é</w:t>
      </w:r>
      <w:r w:rsidRPr="00562332">
        <w:rPr>
          <w:rFonts w:ascii="Arial" w:hAnsi="Arial" w:cs="Arial"/>
          <w:iCs/>
          <w:sz w:val="18"/>
          <w:szCs w:val="18"/>
        </w:rPr>
        <w:t xml:space="preserve"> podpor</w:t>
      </w:r>
      <w:r w:rsidR="00920250" w:rsidRPr="00562332">
        <w:rPr>
          <w:rFonts w:ascii="Arial" w:hAnsi="Arial" w:cs="Arial"/>
          <w:iCs/>
          <w:sz w:val="18"/>
          <w:szCs w:val="18"/>
        </w:rPr>
        <w:t xml:space="preserve">y </w:t>
      </w:r>
      <w:r w:rsidRPr="00562332">
        <w:rPr>
          <w:rFonts w:ascii="Arial" w:hAnsi="Arial" w:cs="Arial"/>
          <w:iCs/>
          <w:sz w:val="18"/>
          <w:szCs w:val="18"/>
        </w:rPr>
        <w:t xml:space="preserve"> </w:t>
      </w:r>
      <w:r w:rsidR="00A55824">
        <w:rPr>
          <w:rFonts w:ascii="Arial" w:hAnsi="Arial" w:cs="Arial"/>
          <w:iCs/>
          <w:sz w:val="18"/>
          <w:szCs w:val="18"/>
        </w:rPr>
        <w:t>platformy FileNet</w:t>
      </w:r>
      <w:r w:rsidRPr="00562332">
        <w:rPr>
          <w:rFonts w:ascii="Arial" w:hAnsi="Arial" w:cs="Arial"/>
          <w:iCs/>
          <w:sz w:val="18"/>
          <w:szCs w:val="18"/>
        </w:rPr>
        <w:t>)</w:t>
      </w:r>
      <w:r w:rsidR="00920250" w:rsidRPr="00562332">
        <w:rPr>
          <w:rFonts w:ascii="Arial" w:hAnsi="Arial" w:cs="Arial"/>
          <w:iCs/>
          <w:sz w:val="18"/>
          <w:szCs w:val="18"/>
        </w:rPr>
        <w:t xml:space="preserve"> </w:t>
      </w:r>
      <w:r w:rsidRPr="00562332">
        <w:rPr>
          <w:rFonts w:ascii="Arial" w:hAnsi="Arial" w:cs="Arial"/>
          <w:iCs/>
          <w:sz w:val="18"/>
          <w:szCs w:val="18"/>
        </w:rPr>
        <w:t xml:space="preserve"> </w:t>
      </w:r>
      <w:r w:rsidR="00920250" w:rsidRPr="00562332">
        <w:rPr>
          <w:rFonts w:ascii="Arial" w:hAnsi="Arial" w:cs="Arial"/>
          <w:iCs/>
          <w:sz w:val="18"/>
          <w:szCs w:val="18"/>
        </w:rPr>
        <w:t xml:space="preserve">dále uvedené </w:t>
      </w:r>
      <w:r w:rsidRPr="00562332">
        <w:rPr>
          <w:rFonts w:ascii="Arial" w:hAnsi="Arial" w:cs="Arial"/>
          <w:iCs/>
          <w:sz w:val="18"/>
          <w:szCs w:val="18"/>
        </w:rPr>
        <w:t>služ</w:t>
      </w:r>
      <w:r w:rsidR="00920250" w:rsidRPr="00562332">
        <w:rPr>
          <w:rFonts w:ascii="Arial" w:hAnsi="Arial" w:cs="Arial"/>
          <w:iCs/>
          <w:sz w:val="18"/>
          <w:szCs w:val="18"/>
        </w:rPr>
        <w:t>by</w:t>
      </w:r>
      <w:r w:rsidRPr="00562332">
        <w:rPr>
          <w:rFonts w:ascii="Arial" w:hAnsi="Arial" w:cs="Arial"/>
          <w:iCs/>
          <w:sz w:val="18"/>
          <w:szCs w:val="18"/>
        </w:rPr>
        <w:t xml:space="preserve"> </w:t>
      </w:r>
      <w:r w:rsidR="000323F5">
        <w:rPr>
          <w:rFonts w:ascii="Arial" w:hAnsi="Arial" w:cs="Arial"/>
          <w:iCs/>
          <w:sz w:val="18"/>
          <w:szCs w:val="18"/>
        </w:rPr>
        <w:t>podpory</w:t>
      </w:r>
      <w:r w:rsidRPr="00562332">
        <w:rPr>
          <w:rFonts w:ascii="Arial" w:hAnsi="Arial" w:cs="Arial"/>
          <w:iCs/>
          <w:sz w:val="18"/>
          <w:szCs w:val="18"/>
        </w:rPr>
        <w:t>.</w:t>
      </w:r>
    </w:p>
    <w:p w14:paraId="34D0E980" w14:textId="77777777" w:rsidR="00F40EB5" w:rsidRPr="00F40EB5" w:rsidRDefault="00F40EB5" w:rsidP="00F40EB5">
      <w:pPr>
        <w:pStyle w:val="Nadpis2"/>
        <w:ind w:left="-426" w:right="425"/>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242"/>
        <w:gridCol w:w="867"/>
        <w:gridCol w:w="6467"/>
        <w:gridCol w:w="1497"/>
      </w:tblGrid>
      <w:tr w:rsidR="00F40EB5" w:rsidRPr="00562332" w14:paraId="7CA6B2DD" w14:textId="77777777" w:rsidTr="007E36DB">
        <w:trPr>
          <w:trHeight w:val="649"/>
        </w:trPr>
        <w:tc>
          <w:tcPr>
            <w:tcW w:w="242" w:type="dxa"/>
            <w:tcBorders>
              <w:top w:val="single" w:sz="8" w:space="0" w:color="auto"/>
              <w:left w:val="single" w:sz="8" w:space="0" w:color="auto"/>
              <w:bottom w:val="single" w:sz="8" w:space="0" w:color="auto"/>
            </w:tcBorders>
            <w:shd w:val="clear" w:color="000000" w:fill="DBEEF3"/>
          </w:tcPr>
          <w:p w14:paraId="4D9AA446" w14:textId="77777777" w:rsidR="00F40EB5" w:rsidRPr="00562332" w:rsidRDefault="00F40EB5" w:rsidP="00483572">
            <w:pPr>
              <w:rPr>
                <w:rFonts w:ascii="Arial" w:hAnsi="Arial" w:cs="Arial"/>
                <w:b/>
                <w:bCs/>
                <w:color w:val="000000"/>
                <w:sz w:val="18"/>
                <w:szCs w:val="18"/>
              </w:rPr>
            </w:pPr>
          </w:p>
        </w:tc>
        <w:tc>
          <w:tcPr>
            <w:tcW w:w="867" w:type="dxa"/>
            <w:tcBorders>
              <w:top w:val="single" w:sz="8" w:space="0" w:color="auto"/>
              <w:bottom w:val="single" w:sz="8" w:space="0" w:color="auto"/>
              <w:right w:val="single" w:sz="8" w:space="0" w:color="auto"/>
            </w:tcBorders>
            <w:shd w:val="clear" w:color="000000" w:fill="DBEEF3"/>
          </w:tcPr>
          <w:p w14:paraId="409CE3ED" w14:textId="77777777" w:rsidR="00F40EB5" w:rsidRPr="00562332" w:rsidRDefault="00F40EB5" w:rsidP="00483572">
            <w:pPr>
              <w:rPr>
                <w:rFonts w:ascii="Arial" w:hAnsi="Arial" w:cs="Arial"/>
                <w:b/>
                <w:bCs/>
                <w:color w:val="000000"/>
                <w:sz w:val="18"/>
                <w:szCs w:val="18"/>
              </w:rPr>
            </w:pPr>
          </w:p>
          <w:p w14:paraId="5DE0D469"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číslo (IM)</w:t>
            </w:r>
          </w:p>
        </w:tc>
        <w:tc>
          <w:tcPr>
            <w:tcW w:w="6467"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1541ADC4" w14:textId="77777777" w:rsidR="00F40EB5" w:rsidRPr="00562332" w:rsidRDefault="00F40EB5" w:rsidP="00B102AF">
            <w:pPr>
              <w:rPr>
                <w:rFonts w:ascii="Arial" w:hAnsi="Arial" w:cs="Arial"/>
                <w:b/>
                <w:bCs/>
                <w:color w:val="000000"/>
                <w:sz w:val="18"/>
                <w:szCs w:val="18"/>
              </w:rPr>
            </w:pPr>
            <w:r w:rsidRPr="00562332">
              <w:rPr>
                <w:rFonts w:ascii="Arial" w:hAnsi="Arial" w:cs="Arial"/>
                <w:b/>
                <w:bCs/>
                <w:color w:val="000000"/>
                <w:sz w:val="18"/>
                <w:szCs w:val="18"/>
              </w:rPr>
              <w:t xml:space="preserve"> I. </w:t>
            </w:r>
            <w:r w:rsidR="00A8167E">
              <w:rPr>
                <w:rFonts w:ascii="Arial" w:hAnsi="Arial" w:cs="Arial"/>
                <w:b/>
                <w:bCs/>
                <w:color w:val="000000"/>
                <w:sz w:val="18"/>
                <w:szCs w:val="18"/>
              </w:rPr>
              <w:t>Konzultační služba</w:t>
            </w:r>
          </w:p>
        </w:tc>
        <w:tc>
          <w:tcPr>
            <w:tcW w:w="1497" w:type="dxa"/>
            <w:tcBorders>
              <w:top w:val="single" w:sz="8" w:space="0" w:color="auto"/>
              <w:left w:val="nil"/>
              <w:bottom w:val="single" w:sz="8" w:space="0" w:color="auto"/>
              <w:right w:val="single" w:sz="8" w:space="0" w:color="auto"/>
            </w:tcBorders>
            <w:shd w:val="clear" w:color="000000" w:fill="DBEEF3"/>
            <w:vAlign w:val="center"/>
            <w:hideMark/>
          </w:tcPr>
          <w:p w14:paraId="13B40814" w14:textId="77777777" w:rsidR="00F40EB5" w:rsidRPr="00562332" w:rsidRDefault="00F40EB5" w:rsidP="00483572">
            <w:pPr>
              <w:jc w:val="center"/>
              <w:rPr>
                <w:rFonts w:ascii="Arial" w:hAnsi="Arial" w:cs="Arial"/>
                <w:b/>
                <w:bCs/>
                <w:color w:val="000000"/>
                <w:sz w:val="18"/>
                <w:szCs w:val="18"/>
              </w:rPr>
            </w:pPr>
            <w:r w:rsidRPr="00562332">
              <w:rPr>
                <w:rFonts w:ascii="Arial" w:hAnsi="Arial" w:cs="Arial"/>
                <w:b/>
                <w:bCs/>
                <w:color w:val="000000"/>
                <w:sz w:val="18"/>
                <w:szCs w:val="18"/>
              </w:rPr>
              <w:t xml:space="preserve">Počet </w:t>
            </w:r>
            <w:r w:rsidR="00FD31F3" w:rsidRPr="00562332">
              <w:rPr>
                <w:rFonts w:ascii="Arial" w:hAnsi="Arial" w:cs="Arial"/>
                <w:b/>
                <w:bCs/>
                <w:color w:val="000000"/>
                <w:sz w:val="18"/>
                <w:szCs w:val="18"/>
              </w:rPr>
              <w:t>člověko</w:t>
            </w:r>
            <w:r w:rsidRPr="00562332">
              <w:rPr>
                <w:rFonts w:ascii="Arial" w:hAnsi="Arial" w:cs="Arial"/>
                <w:b/>
                <w:bCs/>
                <w:color w:val="000000"/>
                <w:sz w:val="18"/>
                <w:szCs w:val="18"/>
              </w:rPr>
              <w:t>hodin</w:t>
            </w:r>
          </w:p>
        </w:tc>
      </w:tr>
      <w:tr w:rsidR="00F40EB5" w:rsidRPr="00562332" w14:paraId="49A9FAA2" w14:textId="77777777" w:rsidTr="007E36DB">
        <w:trPr>
          <w:trHeight w:val="315"/>
        </w:trPr>
        <w:tc>
          <w:tcPr>
            <w:tcW w:w="1109" w:type="dxa"/>
            <w:gridSpan w:val="2"/>
            <w:tcBorders>
              <w:top w:val="single" w:sz="8" w:space="0" w:color="auto"/>
              <w:left w:val="single" w:sz="8" w:space="0" w:color="auto"/>
              <w:bottom w:val="single" w:sz="8" w:space="0" w:color="auto"/>
              <w:right w:val="single" w:sz="8" w:space="0" w:color="auto"/>
            </w:tcBorders>
            <w:vAlign w:val="center"/>
          </w:tcPr>
          <w:p w14:paraId="2228D30E" w14:textId="77777777" w:rsidR="00F40EB5" w:rsidRPr="00562332" w:rsidRDefault="00F40EB5" w:rsidP="00483572">
            <w:pPr>
              <w:jc w:val="center"/>
              <w:rPr>
                <w:rFonts w:ascii="Arial" w:hAnsi="Arial" w:cs="Arial"/>
                <w:sz w:val="18"/>
                <w:szCs w:val="18"/>
              </w:rPr>
            </w:pPr>
          </w:p>
        </w:tc>
        <w:tc>
          <w:tcPr>
            <w:tcW w:w="6467" w:type="dxa"/>
            <w:tcBorders>
              <w:top w:val="nil"/>
              <w:left w:val="single" w:sz="8" w:space="0" w:color="auto"/>
              <w:bottom w:val="single" w:sz="8" w:space="0" w:color="auto"/>
              <w:right w:val="single" w:sz="8" w:space="0" w:color="auto"/>
            </w:tcBorders>
            <w:shd w:val="clear" w:color="auto" w:fill="auto"/>
            <w:vAlign w:val="bottom"/>
          </w:tcPr>
          <w:p w14:paraId="133582DA" w14:textId="77777777" w:rsidR="00F40EB5" w:rsidRPr="00562332" w:rsidRDefault="00F40EB5" w:rsidP="00483572">
            <w:pPr>
              <w:rPr>
                <w:rFonts w:ascii="Arial" w:hAnsi="Arial" w:cs="Arial"/>
                <w:sz w:val="18"/>
                <w:szCs w:val="18"/>
              </w:rPr>
            </w:pPr>
          </w:p>
        </w:tc>
        <w:tc>
          <w:tcPr>
            <w:tcW w:w="1497" w:type="dxa"/>
            <w:tcBorders>
              <w:top w:val="nil"/>
              <w:left w:val="nil"/>
              <w:bottom w:val="single" w:sz="8" w:space="0" w:color="auto"/>
              <w:right w:val="single" w:sz="8" w:space="0" w:color="auto"/>
            </w:tcBorders>
            <w:shd w:val="clear" w:color="000000" w:fill="E4DFEC"/>
            <w:noWrap/>
            <w:vAlign w:val="center"/>
          </w:tcPr>
          <w:p w14:paraId="06E9929B" w14:textId="77777777" w:rsidR="00F40EB5" w:rsidRPr="00562332" w:rsidRDefault="00F40EB5" w:rsidP="00483572">
            <w:pPr>
              <w:jc w:val="right"/>
              <w:rPr>
                <w:rFonts w:ascii="Arial" w:hAnsi="Arial" w:cs="Arial"/>
                <w:sz w:val="18"/>
                <w:szCs w:val="18"/>
              </w:rPr>
            </w:pPr>
          </w:p>
        </w:tc>
      </w:tr>
      <w:tr w:rsidR="00F40EB5" w:rsidRPr="00562332" w14:paraId="584970D1" w14:textId="77777777" w:rsidTr="007E36DB">
        <w:trPr>
          <w:trHeight w:val="315"/>
        </w:trPr>
        <w:tc>
          <w:tcPr>
            <w:tcW w:w="1109" w:type="dxa"/>
            <w:gridSpan w:val="2"/>
            <w:tcBorders>
              <w:top w:val="single" w:sz="4" w:space="0" w:color="auto"/>
              <w:left w:val="single" w:sz="8" w:space="0" w:color="auto"/>
              <w:bottom w:val="single" w:sz="4" w:space="0" w:color="auto"/>
              <w:right w:val="single" w:sz="8" w:space="0" w:color="auto"/>
            </w:tcBorders>
            <w:shd w:val="clear" w:color="000000" w:fill="DBEEF3"/>
          </w:tcPr>
          <w:p w14:paraId="1900E6C8" w14:textId="77777777" w:rsidR="00F40EB5" w:rsidRPr="00562332" w:rsidRDefault="00F40EB5" w:rsidP="00483572">
            <w:pPr>
              <w:rPr>
                <w:rFonts w:ascii="Arial" w:hAnsi="Arial" w:cs="Arial"/>
                <w:b/>
                <w:bCs/>
                <w:color w:val="000000"/>
                <w:sz w:val="18"/>
                <w:szCs w:val="18"/>
              </w:rPr>
            </w:pPr>
          </w:p>
        </w:tc>
        <w:tc>
          <w:tcPr>
            <w:tcW w:w="6467"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52A23689"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Celkem</w:t>
            </w:r>
          </w:p>
        </w:tc>
        <w:tc>
          <w:tcPr>
            <w:tcW w:w="1497" w:type="dxa"/>
            <w:tcBorders>
              <w:top w:val="single" w:sz="4" w:space="0" w:color="auto"/>
              <w:left w:val="nil"/>
              <w:bottom w:val="single" w:sz="4" w:space="0" w:color="auto"/>
              <w:right w:val="single" w:sz="8" w:space="0" w:color="auto"/>
            </w:tcBorders>
            <w:shd w:val="clear" w:color="000000" w:fill="DBEEF3"/>
            <w:noWrap/>
            <w:vAlign w:val="center"/>
          </w:tcPr>
          <w:p w14:paraId="3413023B" w14:textId="77777777" w:rsidR="00F40EB5" w:rsidRPr="00562332" w:rsidRDefault="00F40EB5" w:rsidP="00483572">
            <w:pPr>
              <w:jc w:val="right"/>
              <w:rPr>
                <w:rFonts w:ascii="Arial" w:hAnsi="Arial" w:cs="Arial"/>
                <w:b/>
                <w:bCs/>
                <w:color w:val="000000"/>
                <w:sz w:val="18"/>
                <w:szCs w:val="18"/>
              </w:rPr>
            </w:pPr>
          </w:p>
        </w:tc>
      </w:tr>
    </w:tbl>
    <w:p w14:paraId="1479E489" w14:textId="77777777" w:rsidR="00F40EB5" w:rsidRPr="00F40EB5" w:rsidRDefault="00F40EB5" w:rsidP="00F40EB5">
      <w:pPr>
        <w:rPr>
          <w:rFonts w:ascii="Arial" w:hAnsi="Arial" w:cs="Arial"/>
          <w:sz w:val="20"/>
          <w:szCs w:val="20"/>
        </w:rPr>
      </w:pPr>
    </w:p>
    <w:p w14:paraId="234110BF" w14:textId="77777777" w:rsidR="00F40EB5" w:rsidRPr="00562332" w:rsidRDefault="00F40EB5" w:rsidP="00F40EB5">
      <w:pPr>
        <w:rPr>
          <w:rFonts w:ascii="Arial" w:hAnsi="Arial" w:cs="Arial"/>
          <w:sz w:val="18"/>
          <w:szCs w:val="18"/>
        </w:rPr>
      </w:pPr>
    </w:p>
    <w:tbl>
      <w:tblPr>
        <w:tblW w:w="9073" w:type="dxa"/>
        <w:tblInd w:w="-356" w:type="dxa"/>
        <w:tblCellMar>
          <w:left w:w="70" w:type="dxa"/>
          <w:right w:w="70" w:type="dxa"/>
        </w:tblCellMar>
        <w:tblLook w:val="04A0" w:firstRow="1" w:lastRow="0" w:firstColumn="1" w:lastColumn="0" w:noHBand="0" w:noVBand="1"/>
      </w:tblPr>
      <w:tblGrid>
        <w:gridCol w:w="1110"/>
        <w:gridCol w:w="6662"/>
        <w:gridCol w:w="1301"/>
      </w:tblGrid>
      <w:tr w:rsidR="00F40EB5" w:rsidRPr="00562332" w14:paraId="0984ED84" w14:textId="77777777" w:rsidTr="00483572">
        <w:trPr>
          <w:trHeight w:val="649"/>
        </w:trPr>
        <w:tc>
          <w:tcPr>
            <w:tcW w:w="1277" w:type="dxa"/>
            <w:tcBorders>
              <w:top w:val="single" w:sz="8" w:space="0" w:color="auto"/>
              <w:left w:val="single" w:sz="8" w:space="0" w:color="auto"/>
              <w:bottom w:val="single" w:sz="8" w:space="0" w:color="auto"/>
              <w:right w:val="single" w:sz="8" w:space="0" w:color="auto"/>
            </w:tcBorders>
            <w:shd w:val="clear" w:color="000000" w:fill="DBEEF3"/>
          </w:tcPr>
          <w:p w14:paraId="122C32FA" w14:textId="77777777" w:rsidR="00F40EB5" w:rsidRPr="00562332" w:rsidRDefault="00F40EB5" w:rsidP="00483572">
            <w:pPr>
              <w:rPr>
                <w:rFonts w:ascii="Arial" w:hAnsi="Arial" w:cs="Arial"/>
                <w:b/>
                <w:bCs/>
                <w:color w:val="000000"/>
                <w:sz w:val="18"/>
                <w:szCs w:val="18"/>
              </w:rPr>
            </w:pPr>
          </w:p>
        </w:tc>
        <w:tc>
          <w:tcPr>
            <w:tcW w:w="6662"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44AC4E27" w14:textId="77777777" w:rsidR="00F40EB5" w:rsidRPr="00562332" w:rsidRDefault="00F40EB5" w:rsidP="00B102AF">
            <w:pPr>
              <w:rPr>
                <w:rFonts w:ascii="Arial" w:hAnsi="Arial" w:cs="Arial"/>
                <w:b/>
                <w:bCs/>
                <w:color w:val="000000"/>
                <w:sz w:val="18"/>
                <w:szCs w:val="18"/>
              </w:rPr>
            </w:pPr>
            <w:r w:rsidRPr="00562332">
              <w:rPr>
                <w:rFonts w:ascii="Arial" w:hAnsi="Arial" w:cs="Arial"/>
                <w:b/>
                <w:bCs/>
                <w:color w:val="000000"/>
                <w:sz w:val="18"/>
                <w:szCs w:val="18"/>
              </w:rPr>
              <w:t xml:space="preserve">Celkový přehled </w:t>
            </w:r>
            <w:r w:rsidR="00A8167E">
              <w:rPr>
                <w:rFonts w:ascii="Arial" w:hAnsi="Arial" w:cs="Arial"/>
                <w:b/>
                <w:bCs/>
                <w:color w:val="000000"/>
                <w:sz w:val="18"/>
                <w:szCs w:val="18"/>
              </w:rPr>
              <w:t xml:space="preserve">Konzultačních </w:t>
            </w:r>
            <w:r w:rsidR="000323F5">
              <w:rPr>
                <w:rFonts w:ascii="Arial" w:hAnsi="Arial" w:cs="Arial"/>
                <w:b/>
                <w:bCs/>
                <w:color w:val="000000"/>
                <w:sz w:val="18"/>
                <w:szCs w:val="18"/>
              </w:rPr>
              <w:t>s</w:t>
            </w:r>
            <w:r w:rsidR="00756581">
              <w:rPr>
                <w:rFonts w:ascii="Arial" w:hAnsi="Arial" w:cs="Arial"/>
                <w:b/>
                <w:bCs/>
                <w:color w:val="000000"/>
                <w:sz w:val="18"/>
                <w:szCs w:val="18"/>
              </w:rPr>
              <w:t>lužeb</w:t>
            </w:r>
            <w:r w:rsidRPr="00562332">
              <w:rPr>
                <w:rFonts w:ascii="Arial" w:hAnsi="Arial" w:cs="Arial"/>
                <w:b/>
                <w:bCs/>
                <w:color w:val="000000"/>
                <w:sz w:val="18"/>
                <w:szCs w:val="18"/>
              </w:rPr>
              <w:t xml:space="preserve"> ke dni ……….</w:t>
            </w:r>
          </w:p>
        </w:tc>
        <w:tc>
          <w:tcPr>
            <w:tcW w:w="1134" w:type="dxa"/>
            <w:tcBorders>
              <w:top w:val="single" w:sz="8" w:space="0" w:color="auto"/>
              <w:left w:val="nil"/>
              <w:bottom w:val="single" w:sz="8" w:space="0" w:color="auto"/>
              <w:right w:val="single" w:sz="8" w:space="0" w:color="auto"/>
            </w:tcBorders>
            <w:shd w:val="clear" w:color="000000" w:fill="DBEEF3"/>
            <w:vAlign w:val="center"/>
            <w:hideMark/>
          </w:tcPr>
          <w:p w14:paraId="213F03E3" w14:textId="77777777" w:rsidR="00F40EB5" w:rsidRPr="00562332" w:rsidRDefault="00F40EB5" w:rsidP="00483572">
            <w:pPr>
              <w:jc w:val="center"/>
              <w:rPr>
                <w:rFonts w:ascii="Arial" w:hAnsi="Arial" w:cs="Arial"/>
                <w:b/>
                <w:bCs/>
                <w:color w:val="000000"/>
                <w:sz w:val="18"/>
                <w:szCs w:val="18"/>
              </w:rPr>
            </w:pPr>
            <w:r w:rsidRPr="00562332">
              <w:rPr>
                <w:rFonts w:ascii="Arial" w:hAnsi="Arial" w:cs="Arial"/>
                <w:b/>
                <w:bCs/>
                <w:color w:val="000000"/>
                <w:sz w:val="18"/>
                <w:szCs w:val="18"/>
              </w:rPr>
              <w:t xml:space="preserve">Počet </w:t>
            </w:r>
            <w:r w:rsidR="00FD31F3" w:rsidRPr="00562332">
              <w:rPr>
                <w:rFonts w:ascii="Arial" w:hAnsi="Arial" w:cs="Arial"/>
                <w:b/>
                <w:bCs/>
                <w:color w:val="000000"/>
                <w:sz w:val="18"/>
                <w:szCs w:val="18"/>
              </w:rPr>
              <w:t>člověko</w:t>
            </w:r>
            <w:r w:rsidRPr="00562332">
              <w:rPr>
                <w:rFonts w:ascii="Arial" w:hAnsi="Arial" w:cs="Arial"/>
                <w:b/>
                <w:bCs/>
                <w:color w:val="000000"/>
                <w:sz w:val="18"/>
                <w:szCs w:val="18"/>
              </w:rPr>
              <w:t>hodin</w:t>
            </w:r>
          </w:p>
        </w:tc>
      </w:tr>
      <w:tr w:rsidR="00F40EB5" w:rsidRPr="00562332" w14:paraId="53FB7700"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4B989075" w14:textId="77777777" w:rsidR="00F40EB5" w:rsidRPr="00562332" w:rsidRDefault="00F40EB5" w:rsidP="00483572">
            <w:pPr>
              <w:jc w:val="center"/>
              <w:rPr>
                <w:rFonts w:ascii="Arial" w:hAnsi="Arial" w:cs="Arial"/>
                <w:sz w:val="18"/>
                <w:szCs w:val="18"/>
              </w:rPr>
            </w:pPr>
            <w:r w:rsidRPr="00562332">
              <w:rPr>
                <w:rFonts w:ascii="Arial" w:hAnsi="Arial" w:cs="Arial"/>
                <w:sz w:val="18"/>
                <w:szCs w:val="18"/>
              </w:rPr>
              <w:t>I.</w:t>
            </w:r>
          </w:p>
        </w:tc>
        <w:tc>
          <w:tcPr>
            <w:tcW w:w="6662" w:type="dxa"/>
            <w:tcBorders>
              <w:top w:val="nil"/>
              <w:left w:val="single" w:sz="8" w:space="0" w:color="auto"/>
              <w:bottom w:val="single" w:sz="8" w:space="0" w:color="auto"/>
              <w:right w:val="single" w:sz="8" w:space="0" w:color="auto"/>
            </w:tcBorders>
            <w:shd w:val="clear" w:color="auto" w:fill="auto"/>
            <w:vAlign w:val="bottom"/>
          </w:tcPr>
          <w:p w14:paraId="36EAB87D" w14:textId="77777777" w:rsidR="00F40EB5" w:rsidRPr="00562332" w:rsidRDefault="00F40EB5" w:rsidP="00B102AF">
            <w:pPr>
              <w:rPr>
                <w:rFonts w:ascii="Arial" w:hAnsi="Arial" w:cs="Arial"/>
                <w:sz w:val="18"/>
                <w:szCs w:val="18"/>
              </w:rPr>
            </w:pPr>
          </w:p>
        </w:tc>
        <w:tc>
          <w:tcPr>
            <w:tcW w:w="1134" w:type="dxa"/>
            <w:tcBorders>
              <w:top w:val="nil"/>
              <w:left w:val="nil"/>
              <w:bottom w:val="single" w:sz="8" w:space="0" w:color="auto"/>
              <w:right w:val="single" w:sz="8" w:space="0" w:color="auto"/>
            </w:tcBorders>
            <w:shd w:val="clear" w:color="000000" w:fill="E4DFEC"/>
            <w:noWrap/>
            <w:vAlign w:val="center"/>
          </w:tcPr>
          <w:p w14:paraId="65B46109" w14:textId="77777777" w:rsidR="00F40EB5" w:rsidRPr="00562332" w:rsidRDefault="00F40EB5" w:rsidP="00483572">
            <w:pPr>
              <w:jc w:val="right"/>
              <w:rPr>
                <w:rFonts w:ascii="Arial" w:hAnsi="Arial" w:cs="Arial"/>
                <w:sz w:val="18"/>
                <w:szCs w:val="18"/>
              </w:rPr>
            </w:pPr>
          </w:p>
        </w:tc>
      </w:tr>
      <w:tr w:rsidR="00F40EB5" w:rsidRPr="00562332" w14:paraId="6E065F5F"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711127F1" w14:textId="77777777" w:rsidR="00F40EB5" w:rsidRPr="00562332" w:rsidRDefault="00F40EB5" w:rsidP="00483572">
            <w:pPr>
              <w:jc w:val="center"/>
              <w:rPr>
                <w:rFonts w:ascii="Arial" w:hAnsi="Arial" w:cs="Arial"/>
                <w:sz w:val="18"/>
                <w:szCs w:val="18"/>
              </w:rPr>
            </w:pPr>
            <w:r w:rsidRPr="00562332">
              <w:rPr>
                <w:rFonts w:ascii="Arial" w:hAnsi="Arial" w:cs="Arial"/>
                <w:sz w:val="18"/>
                <w:szCs w:val="18"/>
              </w:rPr>
              <w:t>II.</w:t>
            </w:r>
          </w:p>
        </w:tc>
        <w:tc>
          <w:tcPr>
            <w:tcW w:w="6662" w:type="dxa"/>
            <w:tcBorders>
              <w:top w:val="nil"/>
              <w:left w:val="single" w:sz="8" w:space="0" w:color="auto"/>
              <w:bottom w:val="single" w:sz="8" w:space="0" w:color="auto"/>
              <w:right w:val="single" w:sz="8" w:space="0" w:color="auto"/>
            </w:tcBorders>
            <w:shd w:val="clear" w:color="auto" w:fill="auto"/>
            <w:vAlign w:val="bottom"/>
          </w:tcPr>
          <w:p w14:paraId="3A364CCD" w14:textId="77777777" w:rsidR="00F40EB5" w:rsidRPr="00562332" w:rsidRDefault="00F40EB5" w:rsidP="00B102AF">
            <w:pPr>
              <w:rPr>
                <w:rFonts w:ascii="Arial" w:hAnsi="Arial" w:cs="Arial"/>
                <w:b/>
                <w:bCs/>
                <w:color w:val="000000"/>
                <w:sz w:val="18"/>
                <w:szCs w:val="18"/>
              </w:rPr>
            </w:pPr>
          </w:p>
        </w:tc>
        <w:tc>
          <w:tcPr>
            <w:tcW w:w="1134" w:type="dxa"/>
            <w:tcBorders>
              <w:top w:val="nil"/>
              <w:left w:val="nil"/>
              <w:bottom w:val="single" w:sz="8" w:space="0" w:color="auto"/>
              <w:right w:val="single" w:sz="8" w:space="0" w:color="auto"/>
            </w:tcBorders>
            <w:shd w:val="clear" w:color="000000" w:fill="E4DFEC"/>
            <w:noWrap/>
            <w:vAlign w:val="center"/>
          </w:tcPr>
          <w:p w14:paraId="502D1EE0" w14:textId="77777777" w:rsidR="00F40EB5" w:rsidRPr="00562332" w:rsidRDefault="00F40EB5" w:rsidP="00483572">
            <w:pPr>
              <w:jc w:val="right"/>
              <w:rPr>
                <w:rFonts w:ascii="Arial" w:hAnsi="Arial" w:cs="Arial"/>
                <w:sz w:val="18"/>
                <w:szCs w:val="18"/>
              </w:rPr>
            </w:pPr>
          </w:p>
        </w:tc>
      </w:tr>
      <w:tr w:rsidR="00F40EB5" w:rsidRPr="00562332" w14:paraId="3B8F2862"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0585C437" w14:textId="77777777" w:rsidR="00F40EB5" w:rsidRPr="00562332" w:rsidRDefault="004939E7" w:rsidP="00483572">
            <w:pPr>
              <w:jc w:val="center"/>
              <w:rPr>
                <w:rFonts w:ascii="Arial" w:hAnsi="Arial" w:cs="Arial"/>
                <w:sz w:val="18"/>
                <w:szCs w:val="18"/>
              </w:rPr>
            </w:pPr>
            <w:r>
              <w:rPr>
                <w:rFonts w:ascii="Arial" w:hAnsi="Arial" w:cs="Arial"/>
                <w:sz w:val="18"/>
                <w:szCs w:val="18"/>
              </w:rPr>
              <w:t>III.</w:t>
            </w:r>
          </w:p>
        </w:tc>
        <w:tc>
          <w:tcPr>
            <w:tcW w:w="6662" w:type="dxa"/>
            <w:tcBorders>
              <w:top w:val="nil"/>
              <w:left w:val="single" w:sz="8" w:space="0" w:color="auto"/>
              <w:bottom w:val="single" w:sz="8" w:space="0" w:color="auto"/>
              <w:right w:val="single" w:sz="8" w:space="0" w:color="auto"/>
            </w:tcBorders>
            <w:shd w:val="clear" w:color="auto" w:fill="auto"/>
            <w:vAlign w:val="bottom"/>
          </w:tcPr>
          <w:p w14:paraId="77C51977" w14:textId="77777777" w:rsidR="00F40EB5" w:rsidRPr="00562332" w:rsidRDefault="00F40EB5" w:rsidP="00CD4144">
            <w:pPr>
              <w:rPr>
                <w:rFonts w:ascii="Arial" w:hAnsi="Arial" w:cs="Arial"/>
                <w:sz w:val="18"/>
                <w:szCs w:val="18"/>
              </w:rPr>
            </w:pPr>
          </w:p>
        </w:tc>
        <w:tc>
          <w:tcPr>
            <w:tcW w:w="1134" w:type="dxa"/>
            <w:tcBorders>
              <w:top w:val="nil"/>
              <w:left w:val="nil"/>
              <w:bottom w:val="single" w:sz="8" w:space="0" w:color="auto"/>
              <w:right w:val="single" w:sz="8" w:space="0" w:color="auto"/>
            </w:tcBorders>
            <w:shd w:val="clear" w:color="000000" w:fill="E4DFEC"/>
            <w:noWrap/>
            <w:vAlign w:val="center"/>
          </w:tcPr>
          <w:p w14:paraId="5F6EDFDE" w14:textId="77777777" w:rsidR="00F40EB5" w:rsidRPr="00562332" w:rsidRDefault="00F40EB5" w:rsidP="00483572">
            <w:pPr>
              <w:jc w:val="right"/>
              <w:rPr>
                <w:rFonts w:ascii="Arial" w:hAnsi="Arial" w:cs="Arial"/>
                <w:sz w:val="18"/>
                <w:szCs w:val="18"/>
              </w:rPr>
            </w:pPr>
          </w:p>
        </w:tc>
      </w:tr>
      <w:tr w:rsidR="00F40EB5" w:rsidRPr="00562332" w14:paraId="5E983691" w14:textId="77777777" w:rsidTr="00483572">
        <w:trPr>
          <w:trHeight w:val="315"/>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7E0CFE2E" w14:textId="77777777" w:rsidR="00F40EB5" w:rsidRPr="00562332" w:rsidRDefault="00F40EB5" w:rsidP="00483572">
            <w:pPr>
              <w:jc w:val="center"/>
              <w:rPr>
                <w:rFonts w:ascii="Arial" w:hAnsi="Arial" w:cs="Arial"/>
                <w:sz w:val="18"/>
                <w:szCs w:val="18"/>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tcPr>
          <w:p w14:paraId="53802EF5" w14:textId="77777777" w:rsidR="00F40EB5" w:rsidRPr="00562332" w:rsidRDefault="00F40EB5" w:rsidP="00483572">
            <w:pPr>
              <w:rPr>
                <w:rFonts w:ascii="Arial" w:hAnsi="Arial" w:cs="Arial"/>
                <w:sz w:val="18"/>
                <w:szCs w:val="18"/>
              </w:rPr>
            </w:pPr>
            <w:r w:rsidRPr="00562332">
              <w:rPr>
                <w:rFonts w:ascii="Arial" w:hAnsi="Arial" w:cs="Arial"/>
                <w:b/>
                <w:bCs/>
                <w:color w:val="000000"/>
                <w:sz w:val="18"/>
                <w:szCs w:val="18"/>
              </w:rPr>
              <w:t>Celkem čerpáno</w:t>
            </w:r>
            <w:r w:rsidR="00CD4144">
              <w:rPr>
                <w:rFonts w:ascii="Arial" w:hAnsi="Arial" w:cs="Arial"/>
                <w:b/>
                <w:bCs/>
                <w:color w:val="000000"/>
                <w:sz w:val="18"/>
                <w:szCs w:val="18"/>
              </w:rPr>
              <w:t xml:space="preserve"> </w:t>
            </w:r>
            <w:r w:rsidR="009F5C6E" w:rsidRPr="00562332">
              <w:rPr>
                <w:rFonts w:ascii="Arial" w:hAnsi="Arial" w:cs="Arial"/>
                <w:b/>
                <w:bCs/>
                <w:color w:val="000000"/>
                <w:sz w:val="18"/>
                <w:szCs w:val="18"/>
              </w:rPr>
              <w:t xml:space="preserve">v aktuálním </w:t>
            </w:r>
            <w:r w:rsidRPr="00562332">
              <w:rPr>
                <w:rFonts w:ascii="Arial" w:hAnsi="Arial" w:cs="Arial"/>
                <w:b/>
                <w:bCs/>
                <w:color w:val="000000"/>
                <w:sz w:val="18"/>
                <w:szCs w:val="18"/>
              </w:rPr>
              <w:t>měsíci</w:t>
            </w:r>
            <w:r w:rsidR="004939E7">
              <w:rPr>
                <w:rFonts w:ascii="Arial" w:hAnsi="Arial" w:cs="Arial"/>
                <w:b/>
                <w:bCs/>
                <w:color w:val="000000"/>
                <w:sz w:val="18"/>
                <w:szCs w:val="18"/>
              </w:rPr>
              <w:t>, tj………</w:t>
            </w:r>
          </w:p>
        </w:tc>
        <w:tc>
          <w:tcPr>
            <w:tcW w:w="1134" w:type="dxa"/>
            <w:tcBorders>
              <w:top w:val="single" w:sz="4" w:space="0" w:color="auto"/>
              <w:left w:val="nil"/>
              <w:bottom w:val="single" w:sz="8" w:space="0" w:color="auto"/>
              <w:right w:val="single" w:sz="8" w:space="0" w:color="auto"/>
            </w:tcBorders>
            <w:shd w:val="clear" w:color="000000" w:fill="DBEEF3"/>
            <w:noWrap/>
            <w:vAlign w:val="center"/>
          </w:tcPr>
          <w:p w14:paraId="77965DC5" w14:textId="77777777" w:rsidR="00F40EB5" w:rsidRPr="00562332" w:rsidRDefault="00F40EB5" w:rsidP="00483572">
            <w:pPr>
              <w:jc w:val="right"/>
              <w:rPr>
                <w:rFonts w:ascii="Arial" w:hAnsi="Arial" w:cs="Arial"/>
                <w:sz w:val="18"/>
                <w:szCs w:val="18"/>
              </w:rPr>
            </w:pPr>
          </w:p>
        </w:tc>
      </w:tr>
      <w:tr w:rsidR="00F40EB5" w:rsidRPr="00562332" w14:paraId="788E2457"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10723704" w14:textId="77777777" w:rsidR="00F40EB5" w:rsidRPr="00562332" w:rsidRDefault="00F40EB5" w:rsidP="00483572">
            <w:pPr>
              <w:rPr>
                <w:rFonts w:ascii="Arial" w:hAnsi="Arial" w:cs="Arial"/>
                <w:b/>
                <w:bCs/>
                <w:color w:val="000000"/>
                <w:sz w:val="18"/>
                <w:szCs w:val="18"/>
              </w:rPr>
            </w:pPr>
          </w:p>
        </w:tc>
        <w:tc>
          <w:tcPr>
            <w:tcW w:w="6662" w:type="dxa"/>
            <w:tcBorders>
              <w:top w:val="nil"/>
              <w:left w:val="single" w:sz="8" w:space="0" w:color="auto"/>
              <w:bottom w:val="single" w:sz="8" w:space="0" w:color="auto"/>
              <w:right w:val="single" w:sz="8" w:space="0" w:color="auto"/>
            </w:tcBorders>
            <w:shd w:val="clear" w:color="000000" w:fill="B6DDE8"/>
            <w:noWrap/>
            <w:vAlign w:val="center"/>
            <w:hideMark/>
          </w:tcPr>
          <w:p w14:paraId="08B53BDE"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Výchozí stav ke dni ………..</w:t>
            </w:r>
          </w:p>
        </w:tc>
        <w:tc>
          <w:tcPr>
            <w:tcW w:w="1134" w:type="dxa"/>
            <w:tcBorders>
              <w:top w:val="nil"/>
              <w:left w:val="nil"/>
              <w:bottom w:val="single" w:sz="8" w:space="0" w:color="auto"/>
              <w:right w:val="single" w:sz="8" w:space="0" w:color="auto"/>
            </w:tcBorders>
            <w:shd w:val="clear" w:color="000000" w:fill="B6DDE8"/>
            <w:noWrap/>
            <w:vAlign w:val="center"/>
          </w:tcPr>
          <w:p w14:paraId="2BC67BF5" w14:textId="77777777" w:rsidR="00F40EB5" w:rsidRPr="00562332" w:rsidRDefault="00F40EB5" w:rsidP="00483572">
            <w:pPr>
              <w:jc w:val="right"/>
              <w:rPr>
                <w:rFonts w:ascii="Arial" w:hAnsi="Arial" w:cs="Arial"/>
                <w:b/>
                <w:bCs/>
                <w:color w:val="000000"/>
                <w:sz w:val="18"/>
                <w:szCs w:val="18"/>
              </w:rPr>
            </w:pPr>
          </w:p>
        </w:tc>
      </w:tr>
      <w:tr w:rsidR="00F40EB5" w:rsidRPr="00562332" w14:paraId="5CD80D25"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0015229B" w14:textId="77777777" w:rsidR="00F40EB5" w:rsidRPr="00562332" w:rsidRDefault="00F40EB5" w:rsidP="00483572">
            <w:pPr>
              <w:rPr>
                <w:rFonts w:ascii="Arial" w:hAnsi="Arial" w:cs="Arial"/>
                <w:b/>
                <w:bCs/>
                <w:color w:val="000000"/>
                <w:sz w:val="18"/>
                <w:szCs w:val="18"/>
              </w:rPr>
            </w:pPr>
          </w:p>
        </w:tc>
        <w:tc>
          <w:tcPr>
            <w:tcW w:w="6662" w:type="dxa"/>
            <w:tcBorders>
              <w:top w:val="nil"/>
              <w:left w:val="single" w:sz="8" w:space="0" w:color="auto"/>
              <w:bottom w:val="single" w:sz="8" w:space="0" w:color="auto"/>
              <w:right w:val="single" w:sz="8" w:space="0" w:color="auto"/>
            </w:tcBorders>
            <w:shd w:val="clear" w:color="000000" w:fill="93CDDD"/>
            <w:noWrap/>
            <w:vAlign w:val="center"/>
          </w:tcPr>
          <w:p w14:paraId="45DD57AB"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K dispozici do dalšího období</w:t>
            </w:r>
            <w:r w:rsidR="004939E7">
              <w:rPr>
                <w:rFonts w:ascii="Arial" w:hAnsi="Arial" w:cs="Arial"/>
                <w:b/>
                <w:bCs/>
                <w:color w:val="000000"/>
                <w:sz w:val="18"/>
                <w:szCs w:val="18"/>
              </w:rPr>
              <w:t>………..</w:t>
            </w:r>
          </w:p>
        </w:tc>
        <w:tc>
          <w:tcPr>
            <w:tcW w:w="1134" w:type="dxa"/>
            <w:tcBorders>
              <w:top w:val="nil"/>
              <w:left w:val="nil"/>
              <w:bottom w:val="single" w:sz="8" w:space="0" w:color="auto"/>
              <w:right w:val="single" w:sz="8" w:space="0" w:color="auto"/>
            </w:tcBorders>
            <w:shd w:val="clear" w:color="000000" w:fill="93CDDD"/>
            <w:noWrap/>
            <w:vAlign w:val="center"/>
          </w:tcPr>
          <w:p w14:paraId="57792046" w14:textId="77777777" w:rsidR="00F40EB5" w:rsidRPr="00562332" w:rsidRDefault="00F40EB5" w:rsidP="00483572">
            <w:pPr>
              <w:jc w:val="right"/>
              <w:rPr>
                <w:rFonts w:ascii="Arial" w:hAnsi="Arial" w:cs="Arial"/>
                <w:b/>
                <w:bCs/>
                <w:color w:val="000000"/>
                <w:sz w:val="18"/>
                <w:szCs w:val="18"/>
              </w:rPr>
            </w:pPr>
          </w:p>
        </w:tc>
      </w:tr>
    </w:tbl>
    <w:p w14:paraId="677D3DF9" w14:textId="77777777" w:rsidR="00F40EB5" w:rsidRPr="00562332" w:rsidRDefault="00F40EB5" w:rsidP="00F40EB5">
      <w:pPr>
        <w:rPr>
          <w:rFonts w:ascii="Arial" w:hAnsi="Arial" w:cs="Arial"/>
          <w:sz w:val="18"/>
          <w:szCs w:val="18"/>
        </w:rPr>
      </w:pPr>
    </w:p>
    <w:tbl>
      <w:tblPr>
        <w:tblW w:w="9073" w:type="dxa"/>
        <w:tblInd w:w="-318" w:type="dxa"/>
        <w:tblBorders>
          <w:insideH w:val="single" w:sz="4" w:space="0" w:color="auto"/>
        </w:tblBorders>
        <w:tblLook w:val="04A0" w:firstRow="1" w:lastRow="0" w:firstColumn="1" w:lastColumn="0" w:noHBand="0" w:noVBand="1"/>
      </w:tblPr>
      <w:tblGrid>
        <w:gridCol w:w="4258"/>
        <w:gridCol w:w="4815"/>
      </w:tblGrid>
      <w:tr w:rsidR="00F40EB5" w:rsidRPr="00F40EB5" w14:paraId="63B798C6" w14:textId="77777777" w:rsidTr="00483572">
        <w:trPr>
          <w:trHeight w:val="261"/>
          <w:tblHeader/>
        </w:trPr>
        <w:tc>
          <w:tcPr>
            <w:tcW w:w="4258" w:type="dxa"/>
            <w:tcBorders>
              <w:top w:val="nil"/>
              <w:left w:val="nil"/>
              <w:bottom w:val="single" w:sz="2" w:space="0" w:color="7F7F83"/>
              <w:right w:val="nil"/>
              <w:tl2br w:val="nil"/>
              <w:tr2bl w:val="nil"/>
            </w:tcBorders>
          </w:tcPr>
          <w:p w14:paraId="4ABF6B1F"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Předložil k akceptaci</w:t>
            </w:r>
          </w:p>
        </w:tc>
        <w:tc>
          <w:tcPr>
            <w:tcW w:w="4815" w:type="dxa"/>
            <w:tcBorders>
              <w:top w:val="nil"/>
              <w:left w:val="nil"/>
              <w:bottom w:val="single" w:sz="2" w:space="0" w:color="7F7F83"/>
              <w:right w:val="nil"/>
              <w:tl2br w:val="nil"/>
              <w:tr2bl w:val="nil"/>
            </w:tcBorders>
          </w:tcPr>
          <w:p w14:paraId="2C7D7328"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Akceptoval</w:t>
            </w:r>
          </w:p>
        </w:tc>
      </w:tr>
      <w:tr w:rsidR="00F40EB5" w:rsidRPr="00F40EB5" w14:paraId="15CF4431" w14:textId="77777777" w:rsidTr="00483572">
        <w:trPr>
          <w:cantSplit/>
          <w:trHeight w:val="397"/>
        </w:trPr>
        <w:tc>
          <w:tcPr>
            <w:tcW w:w="4258" w:type="dxa"/>
          </w:tcPr>
          <w:p w14:paraId="156CDC91"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0C566B17"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c>
          <w:tcPr>
            <w:tcW w:w="4815" w:type="dxa"/>
          </w:tcPr>
          <w:p w14:paraId="6A56FE9C"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26729BC9"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r>
    </w:tbl>
    <w:p w14:paraId="4B77BAEE" w14:textId="77777777" w:rsidR="00CD4144" w:rsidRDefault="00CD4144" w:rsidP="00F40EB5">
      <w:pPr>
        <w:pStyle w:val="Zkladntext"/>
        <w:rPr>
          <w:rFonts w:ascii="Arial" w:hAnsi="Arial" w:cs="Arial"/>
          <w:b/>
          <w:sz w:val="24"/>
          <w:szCs w:val="24"/>
        </w:rPr>
      </w:pPr>
    </w:p>
    <w:p w14:paraId="4B4B1FF7" w14:textId="77777777" w:rsidR="00CD4144" w:rsidRDefault="00CD4144" w:rsidP="00F40EB5">
      <w:pPr>
        <w:pStyle w:val="Zkladntext"/>
        <w:rPr>
          <w:rFonts w:ascii="Arial" w:hAnsi="Arial" w:cs="Arial"/>
          <w:b/>
          <w:sz w:val="24"/>
          <w:szCs w:val="24"/>
        </w:rPr>
      </w:pPr>
    </w:p>
    <w:p w14:paraId="1C1628F7" w14:textId="77777777" w:rsidR="00CD4144" w:rsidRDefault="00CD4144" w:rsidP="00F40EB5">
      <w:pPr>
        <w:pStyle w:val="Zkladntext"/>
        <w:rPr>
          <w:rFonts w:ascii="Arial" w:hAnsi="Arial" w:cs="Arial"/>
          <w:b/>
          <w:sz w:val="24"/>
          <w:szCs w:val="24"/>
        </w:rPr>
      </w:pPr>
    </w:p>
    <w:p w14:paraId="192E443B" w14:textId="77777777" w:rsidR="00CD4144" w:rsidRDefault="00CD4144" w:rsidP="00F40EB5">
      <w:pPr>
        <w:pStyle w:val="Zkladntext"/>
        <w:rPr>
          <w:rFonts w:ascii="Arial" w:hAnsi="Arial" w:cs="Arial"/>
          <w:b/>
          <w:sz w:val="24"/>
          <w:szCs w:val="24"/>
        </w:rPr>
      </w:pPr>
    </w:p>
    <w:p w14:paraId="1EFC3D43" w14:textId="77777777" w:rsidR="00CD4144" w:rsidRDefault="00CD4144" w:rsidP="00F40EB5">
      <w:pPr>
        <w:pStyle w:val="Zkladntext"/>
        <w:rPr>
          <w:rFonts w:ascii="Arial" w:hAnsi="Arial" w:cs="Arial"/>
          <w:b/>
          <w:sz w:val="24"/>
          <w:szCs w:val="24"/>
        </w:rPr>
      </w:pPr>
    </w:p>
    <w:p w14:paraId="4DC70529" w14:textId="77777777" w:rsidR="00CD4144" w:rsidRDefault="00CD4144" w:rsidP="00F40EB5">
      <w:pPr>
        <w:pStyle w:val="Zkladntext"/>
        <w:rPr>
          <w:rFonts w:ascii="Arial" w:hAnsi="Arial" w:cs="Arial"/>
          <w:b/>
          <w:sz w:val="24"/>
          <w:szCs w:val="24"/>
        </w:rPr>
      </w:pPr>
    </w:p>
    <w:p w14:paraId="671DDD38" w14:textId="77777777" w:rsidR="00CD4144" w:rsidRDefault="00CD4144" w:rsidP="00F40EB5">
      <w:pPr>
        <w:pStyle w:val="Zkladntext"/>
        <w:rPr>
          <w:rFonts w:ascii="Arial" w:hAnsi="Arial" w:cs="Arial"/>
          <w:b/>
          <w:sz w:val="24"/>
          <w:szCs w:val="24"/>
        </w:rPr>
      </w:pPr>
    </w:p>
    <w:p w14:paraId="7FBC99B0" w14:textId="77777777" w:rsidR="00CD4144" w:rsidRDefault="00CD4144" w:rsidP="00F40EB5">
      <w:pPr>
        <w:pStyle w:val="Zkladntext"/>
        <w:rPr>
          <w:rFonts w:ascii="Arial" w:hAnsi="Arial" w:cs="Arial"/>
          <w:b/>
          <w:sz w:val="24"/>
          <w:szCs w:val="24"/>
        </w:rPr>
      </w:pPr>
    </w:p>
    <w:p w14:paraId="0160E7CF" w14:textId="77777777" w:rsidR="00CD4144" w:rsidRDefault="00CD4144" w:rsidP="00F40EB5">
      <w:pPr>
        <w:pStyle w:val="Zkladntext"/>
        <w:rPr>
          <w:rFonts w:ascii="Arial" w:hAnsi="Arial" w:cs="Arial"/>
          <w:b/>
          <w:sz w:val="24"/>
          <w:szCs w:val="24"/>
        </w:rPr>
      </w:pPr>
    </w:p>
    <w:p w14:paraId="7DA98ED7" w14:textId="77777777" w:rsidR="00CD4144" w:rsidRDefault="00CD4144" w:rsidP="00F40EB5">
      <w:pPr>
        <w:pStyle w:val="Zkladntext"/>
        <w:rPr>
          <w:rFonts w:ascii="Arial" w:hAnsi="Arial" w:cs="Arial"/>
          <w:b/>
          <w:sz w:val="24"/>
          <w:szCs w:val="24"/>
        </w:rPr>
      </w:pPr>
    </w:p>
    <w:p w14:paraId="6CD9D979" w14:textId="77777777" w:rsidR="00CD4144" w:rsidRDefault="00CD4144" w:rsidP="00F40EB5">
      <w:pPr>
        <w:pStyle w:val="Zkladntext"/>
        <w:rPr>
          <w:rFonts w:ascii="Arial" w:hAnsi="Arial" w:cs="Arial"/>
          <w:b/>
          <w:sz w:val="24"/>
          <w:szCs w:val="24"/>
        </w:rPr>
      </w:pPr>
    </w:p>
    <w:p w14:paraId="7C78D6A3" w14:textId="77777777" w:rsidR="0084392E" w:rsidRPr="00A13387" w:rsidRDefault="00F40EB5" w:rsidP="00F40EB5">
      <w:pPr>
        <w:pStyle w:val="Zkladntext"/>
        <w:rPr>
          <w:rFonts w:ascii="Arial" w:hAnsi="Arial" w:cs="Arial"/>
          <w:b/>
          <w:sz w:val="24"/>
          <w:szCs w:val="24"/>
        </w:rPr>
      </w:pPr>
      <w:r w:rsidRPr="00A13387">
        <w:rPr>
          <w:rFonts w:ascii="Arial" w:hAnsi="Arial" w:cs="Arial"/>
          <w:b/>
          <w:sz w:val="24"/>
          <w:szCs w:val="24"/>
        </w:rPr>
        <w:lastRenderedPageBreak/>
        <w:t xml:space="preserve">Příloha č. 4 </w:t>
      </w:r>
      <w:r w:rsidR="0084392E" w:rsidRPr="00A13387">
        <w:rPr>
          <w:rFonts w:ascii="Arial" w:hAnsi="Arial" w:cs="Arial"/>
          <w:b/>
          <w:sz w:val="24"/>
          <w:szCs w:val="24"/>
        </w:rPr>
        <w:t>–</w:t>
      </w:r>
      <w:r w:rsidRPr="00A13387">
        <w:rPr>
          <w:rFonts w:ascii="Arial" w:hAnsi="Arial" w:cs="Arial"/>
          <w:b/>
          <w:sz w:val="24"/>
          <w:szCs w:val="24"/>
        </w:rPr>
        <w:t xml:space="preserve"> </w:t>
      </w:r>
      <w:r w:rsidR="0084392E" w:rsidRPr="00A13387">
        <w:rPr>
          <w:rFonts w:ascii="Arial" w:hAnsi="Arial" w:cs="Arial"/>
          <w:b/>
          <w:sz w:val="24"/>
          <w:szCs w:val="24"/>
        </w:rPr>
        <w:t xml:space="preserve">Vzor </w:t>
      </w:r>
      <w:r w:rsidRPr="00A13387">
        <w:rPr>
          <w:rFonts w:ascii="Arial" w:hAnsi="Arial" w:cs="Arial"/>
          <w:b/>
          <w:sz w:val="24"/>
          <w:szCs w:val="24"/>
        </w:rPr>
        <w:t>Výkaz</w:t>
      </w:r>
      <w:r w:rsidR="0084392E" w:rsidRPr="00A13387">
        <w:rPr>
          <w:rFonts w:ascii="Arial" w:hAnsi="Arial" w:cs="Arial"/>
          <w:b/>
          <w:sz w:val="24"/>
          <w:szCs w:val="24"/>
        </w:rPr>
        <w:t xml:space="preserve">u </w:t>
      </w:r>
      <w:r w:rsidR="00E0314A" w:rsidRPr="00A13387">
        <w:rPr>
          <w:rFonts w:ascii="Arial" w:hAnsi="Arial" w:cs="Arial"/>
          <w:b/>
          <w:sz w:val="24"/>
          <w:szCs w:val="24"/>
        </w:rPr>
        <w:t>Z</w:t>
      </w:r>
      <w:r w:rsidRPr="00A13387">
        <w:rPr>
          <w:rFonts w:ascii="Arial" w:hAnsi="Arial" w:cs="Arial"/>
          <w:b/>
          <w:sz w:val="24"/>
          <w:szCs w:val="24"/>
        </w:rPr>
        <w:t xml:space="preserve">měn </w:t>
      </w:r>
    </w:p>
    <w:p w14:paraId="42CF29C5" w14:textId="77777777" w:rsidR="0084392E" w:rsidRDefault="0084392E" w:rsidP="00F40EB5">
      <w:pPr>
        <w:pStyle w:val="Zkladntext"/>
        <w:rPr>
          <w:rFonts w:ascii="Arial" w:hAnsi="Arial" w:cs="Arial"/>
          <w:b/>
          <w:sz w:val="20"/>
          <w:szCs w:val="20"/>
        </w:rPr>
      </w:pPr>
    </w:p>
    <w:p w14:paraId="20823C77" w14:textId="77777777" w:rsidR="00F40EB5" w:rsidRPr="00F40EB5" w:rsidRDefault="00F40EB5" w:rsidP="00F40EB5">
      <w:pPr>
        <w:pStyle w:val="Zkladntext"/>
        <w:rPr>
          <w:rFonts w:ascii="Arial" w:hAnsi="Arial" w:cs="Arial"/>
          <w:b/>
          <w:sz w:val="20"/>
          <w:szCs w:val="20"/>
        </w:rPr>
      </w:pPr>
    </w:p>
    <w:p w14:paraId="3F566929" w14:textId="77777777" w:rsidR="0084392E" w:rsidRDefault="0084392E" w:rsidP="0084392E">
      <w:pPr>
        <w:pStyle w:val="Zkladntext"/>
        <w:jc w:val="center"/>
        <w:rPr>
          <w:rFonts w:ascii="Arial" w:hAnsi="Arial" w:cs="Arial"/>
          <w:b/>
          <w:sz w:val="20"/>
          <w:szCs w:val="20"/>
        </w:rPr>
      </w:pPr>
      <w:r w:rsidRPr="00F40EB5">
        <w:rPr>
          <w:rFonts w:ascii="Arial" w:hAnsi="Arial" w:cs="Arial"/>
          <w:b/>
          <w:sz w:val="20"/>
          <w:szCs w:val="20"/>
        </w:rPr>
        <w:t>Výkaz</w:t>
      </w:r>
      <w:r>
        <w:rPr>
          <w:rFonts w:ascii="Arial" w:hAnsi="Arial" w:cs="Arial"/>
          <w:b/>
          <w:sz w:val="20"/>
          <w:szCs w:val="20"/>
        </w:rPr>
        <w:t xml:space="preserve"> Z</w:t>
      </w:r>
      <w:r w:rsidRPr="00F40EB5">
        <w:rPr>
          <w:rFonts w:ascii="Arial" w:hAnsi="Arial" w:cs="Arial"/>
          <w:b/>
          <w:sz w:val="20"/>
          <w:szCs w:val="20"/>
        </w:rPr>
        <w:t xml:space="preserve">měn </w:t>
      </w:r>
    </w:p>
    <w:p w14:paraId="710D321E" w14:textId="77777777" w:rsidR="0084392E" w:rsidRDefault="0084392E" w:rsidP="0084392E">
      <w:pPr>
        <w:pStyle w:val="Zkladntext"/>
        <w:jc w:val="center"/>
        <w:rPr>
          <w:rFonts w:ascii="Arial" w:hAnsi="Arial" w:cs="Arial"/>
          <w:i/>
          <w:sz w:val="20"/>
          <w:szCs w:val="20"/>
        </w:rPr>
      </w:pPr>
      <w:r w:rsidRPr="0084392E">
        <w:rPr>
          <w:rFonts w:ascii="Arial" w:hAnsi="Arial" w:cs="Arial"/>
          <w:sz w:val="20"/>
          <w:szCs w:val="20"/>
        </w:rPr>
        <w:t xml:space="preserve">ke </w:t>
      </w:r>
      <w:r w:rsidRPr="00A55824">
        <w:rPr>
          <w:rFonts w:ascii="Arial" w:hAnsi="Arial" w:cs="Arial"/>
          <w:b/>
          <w:sz w:val="20"/>
          <w:szCs w:val="20"/>
        </w:rPr>
        <w:t xml:space="preserve">Smlouvě </w:t>
      </w:r>
      <w:r w:rsidR="00A55824" w:rsidRPr="00F40EB5">
        <w:rPr>
          <w:rFonts w:ascii="Arial" w:hAnsi="Arial" w:cs="Arial"/>
          <w:b/>
          <w:sz w:val="20"/>
          <w:szCs w:val="20"/>
        </w:rPr>
        <w:t xml:space="preserve">o </w:t>
      </w:r>
      <w:r w:rsidR="00A55824">
        <w:rPr>
          <w:rFonts w:ascii="Arial" w:hAnsi="Arial" w:cs="Arial"/>
          <w:b/>
          <w:sz w:val="20"/>
          <w:szCs w:val="20"/>
        </w:rPr>
        <w:t>poskytování p</w:t>
      </w:r>
      <w:r w:rsidR="00A55824" w:rsidRPr="004A3604">
        <w:rPr>
          <w:rFonts w:ascii="Arial" w:hAnsi="Arial" w:cs="Arial"/>
          <w:b/>
          <w:sz w:val="20"/>
          <w:szCs w:val="20"/>
        </w:rPr>
        <w:t>odpor</w:t>
      </w:r>
      <w:r w:rsidR="00A55824">
        <w:rPr>
          <w:rFonts w:ascii="Arial" w:hAnsi="Arial" w:cs="Arial"/>
          <w:b/>
          <w:sz w:val="20"/>
          <w:szCs w:val="20"/>
        </w:rPr>
        <w:t>y</w:t>
      </w:r>
      <w:r w:rsidR="00A55824" w:rsidRPr="004A3604">
        <w:rPr>
          <w:rFonts w:ascii="Arial" w:hAnsi="Arial" w:cs="Arial"/>
          <w:b/>
          <w:sz w:val="20"/>
          <w:szCs w:val="20"/>
        </w:rPr>
        <w:t xml:space="preserve"> platformy FileNet P8</w:t>
      </w:r>
      <w:r w:rsidR="00A55824">
        <w:rPr>
          <w:rFonts w:ascii="Arial" w:hAnsi="Arial" w:cs="Arial"/>
          <w:b/>
          <w:sz w:val="20"/>
          <w:szCs w:val="20"/>
        </w:rPr>
        <w:t xml:space="preserve"> </w:t>
      </w:r>
      <w:r w:rsidRPr="00F446F4">
        <w:rPr>
          <w:rFonts w:ascii="Arial" w:hAnsi="Arial" w:cs="Arial"/>
          <w:sz w:val="20"/>
          <w:szCs w:val="20"/>
        </w:rPr>
        <w:t>č.</w:t>
      </w:r>
      <w:r w:rsidRPr="00F40EB5">
        <w:rPr>
          <w:rFonts w:ascii="Arial" w:hAnsi="Arial" w:cs="Arial"/>
          <w:b/>
          <w:sz w:val="20"/>
          <w:szCs w:val="20"/>
        </w:rPr>
        <w:t xml:space="preserve">  </w:t>
      </w:r>
      <w:r w:rsidRPr="00F40EB5">
        <w:rPr>
          <w:rFonts w:ascii="Arial" w:hAnsi="Arial" w:cs="Arial"/>
          <w:i/>
          <w:sz w:val="20"/>
          <w:szCs w:val="20"/>
        </w:rPr>
        <w:t>[</w:t>
      </w:r>
      <w:r w:rsidRPr="00F40EB5">
        <w:rPr>
          <w:rFonts w:ascii="Arial" w:hAnsi="Arial" w:cs="Arial"/>
          <w:i/>
          <w:sz w:val="20"/>
          <w:szCs w:val="20"/>
          <w:highlight w:val="lightGray"/>
        </w:rPr>
        <w:t>DOPLNÍ VZP ČR</w:t>
      </w:r>
      <w:r w:rsidRPr="00F40EB5">
        <w:rPr>
          <w:rFonts w:ascii="Arial" w:hAnsi="Arial" w:cs="Arial"/>
          <w:i/>
          <w:sz w:val="20"/>
          <w:szCs w:val="20"/>
        </w:rPr>
        <w:t>]</w:t>
      </w:r>
    </w:p>
    <w:p w14:paraId="22489C24" w14:textId="77777777" w:rsidR="0084392E" w:rsidRDefault="0084392E" w:rsidP="0084392E">
      <w:pPr>
        <w:pStyle w:val="Zkladntext"/>
        <w:jc w:val="center"/>
        <w:rPr>
          <w:rFonts w:ascii="Arial" w:hAnsi="Arial" w:cs="Arial"/>
          <w:i/>
          <w:sz w:val="20"/>
          <w:szCs w:val="20"/>
        </w:rPr>
      </w:pPr>
    </w:p>
    <w:p w14:paraId="569AD2A4" w14:textId="77777777" w:rsidR="0084392E" w:rsidRDefault="0084392E" w:rsidP="0084392E">
      <w:pPr>
        <w:pStyle w:val="Zkladntext"/>
        <w:jc w:val="center"/>
        <w:rPr>
          <w:rFonts w:ascii="Arial" w:hAnsi="Arial" w:cs="Arial"/>
          <w:b/>
          <w:sz w:val="20"/>
          <w:szCs w:val="20"/>
        </w:rPr>
      </w:pPr>
    </w:p>
    <w:p w14:paraId="0C8FB4F3" w14:textId="77777777" w:rsidR="00F40EB5" w:rsidRPr="00F40EB5" w:rsidRDefault="00F40EB5" w:rsidP="0084392E">
      <w:pPr>
        <w:pStyle w:val="Zkladntext"/>
        <w:jc w:val="center"/>
        <w:rPr>
          <w:rFonts w:ascii="Arial" w:hAnsi="Arial" w:cs="Arial"/>
          <w:sz w:val="20"/>
          <w:szCs w:val="20"/>
        </w:rPr>
      </w:pPr>
      <w:r w:rsidRPr="00F40EB5">
        <w:rPr>
          <w:rFonts w:ascii="Arial" w:hAnsi="Arial" w:cs="Arial"/>
          <w:sz w:val="20"/>
          <w:szCs w:val="20"/>
        </w:rPr>
        <w:t>Pro období:……..</w:t>
      </w:r>
    </w:p>
    <w:p w14:paraId="001D79D1" w14:textId="77777777" w:rsidR="00F40EB5" w:rsidRPr="00F40EB5" w:rsidRDefault="00F40EB5" w:rsidP="00F40EB5">
      <w:pPr>
        <w:pStyle w:val="Zkladntext"/>
        <w:rPr>
          <w:rFonts w:ascii="Arial" w:hAnsi="Arial" w:cs="Arial"/>
          <w:b/>
          <w:sz w:val="20"/>
          <w:szCs w:val="20"/>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F40EB5" w:rsidRPr="00F40EB5" w14:paraId="04996541" w14:textId="77777777" w:rsidTr="00483572">
        <w:trPr>
          <w:tblHeader/>
        </w:trPr>
        <w:tc>
          <w:tcPr>
            <w:tcW w:w="4332" w:type="dxa"/>
            <w:tcBorders>
              <w:top w:val="nil"/>
              <w:left w:val="nil"/>
              <w:bottom w:val="single" w:sz="2" w:space="0" w:color="7F7F83"/>
              <w:right w:val="nil"/>
              <w:tl2br w:val="nil"/>
              <w:tr2bl w:val="nil"/>
            </w:tcBorders>
          </w:tcPr>
          <w:p w14:paraId="05D6E87F" w14:textId="77777777" w:rsidR="00F40EB5" w:rsidRPr="00F40EB5" w:rsidRDefault="0084392E" w:rsidP="00483572">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20A21201"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Objednatel</w:t>
            </w:r>
          </w:p>
        </w:tc>
      </w:tr>
      <w:tr w:rsidR="00F40EB5" w:rsidRPr="00F40EB5" w14:paraId="696C7433" w14:textId="77777777" w:rsidTr="00483572">
        <w:trPr>
          <w:cantSplit/>
          <w:trHeight w:val="397"/>
        </w:trPr>
        <w:tc>
          <w:tcPr>
            <w:tcW w:w="4332" w:type="dxa"/>
          </w:tcPr>
          <w:p w14:paraId="0BCE1458" w14:textId="77777777" w:rsidR="00F40EB5" w:rsidRPr="00F40EB5" w:rsidRDefault="00F40EB5" w:rsidP="00483572">
            <w:pPr>
              <w:spacing w:before="60"/>
              <w:rPr>
                <w:rFonts w:ascii="Arial" w:hAnsi="Arial" w:cs="Arial"/>
                <w:sz w:val="20"/>
                <w:szCs w:val="20"/>
              </w:rPr>
            </w:pPr>
          </w:p>
        </w:tc>
        <w:tc>
          <w:tcPr>
            <w:tcW w:w="4741" w:type="dxa"/>
          </w:tcPr>
          <w:p w14:paraId="7BEF25C1" w14:textId="77777777" w:rsidR="00F40EB5" w:rsidRPr="00F40EB5" w:rsidRDefault="0084392E" w:rsidP="00483572">
            <w:pPr>
              <w:spacing w:before="60"/>
              <w:rPr>
                <w:rFonts w:ascii="Arial" w:hAnsi="Arial" w:cs="Arial"/>
                <w:sz w:val="20"/>
                <w:szCs w:val="20"/>
                <w:u w:val="single"/>
              </w:rPr>
            </w:pPr>
            <w:r>
              <w:rPr>
                <w:rFonts w:ascii="Arial" w:hAnsi="Arial" w:cs="Arial"/>
                <w:sz w:val="20"/>
                <w:szCs w:val="20"/>
              </w:rPr>
              <w:t xml:space="preserve">VZP </w:t>
            </w:r>
            <w:r w:rsidR="00F40EB5" w:rsidRPr="00F40EB5">
              <w:rPr>
                <w:rFonts w:ascii="Arial" w:hAnsi="Arial" w:cs="Arial"/>
                <w:sz w:val="20"/>
                <w:szCs w:val="20"/>
              </w:rPr>
              <w:t>ČR</w:t>
            </w:r>
            <w:r w:rsidR="00F40EB5" w:rsidRPr="00F40EB5">
              <w:rPr>
                <w:rFonts w:ascii="Arial" w:hAnsi="Arial" w:cs="Arial"/>
                <w:sz w:val="20"/>
                <w:szCs w:val="20"/>
                <w:u w:val="single"/>
              </w:rPr>
              <w:t xml:space="preserve"> </w:t>
            </w:r>
          </w:p>
          <w:p w14:paraId="208864FF"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Orlická 2020</w:t>
            </w:r>
            <w:r w:rsidR="00360137">
              <w:rPr>
                <w:rFonts w:ascii="Arial" w:hAnsi="Arial" w:cs="Arial"/>
                <w:sz w:val="20"/>
                <w:szCs w:val="20"/>
              </w:rPr>
              <w:t>/4</w:t>
            </w:r>
          </w:p>
          <w:p w14:paraId="2B9760E1"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130 00 Praha 3</w:t>
            </w:r>
          </w:p>
        </w:tc>
      </w:tr>
      <w:tr w:rsidR="00F40EB5" w:rsidRPr="00F40EB5" w14:paraId="60E07840"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00B2A7EA"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Místo plnění</w:t>
            </w:r>
            <w:r w:rsidRPr="00F40EB5">
              <w:rPr>
                <w:rStyle w:val="Grey"/>
                <w:rFonts w:ascii="Arial" w:hAnsi="Arial" w:cs="Arial"/>
                <w:sz w:val="20"/>
                <w:szCs w:val="20"/>
              </w:rPr>
              <w:t>|</w:t>
            </w:r>
            <w:r w:rsidRPr="00F40EB5">
              <w:rPr>
                <w:rFonts w:ascii="Arial" w:hAnsi="Arial" w:cs="Arial"/>
                <w:sz w:val="20"/>
                <w:szCs w:val="20"/>
              </w:rPr>
              <w:t xml:space="preserve"> Všeobecná zdravotní pojišťovna</w:t>
            </w:r>
            <w:r w:rsidR="00EA04AC">
              <w:rPr>
                <w:rFonts w:ascii="Arial" w:hAnsi="Arial" w:cs="Arial"/>
                <w:sz w:val="20"/>
                <w:szCs w:val="20"/>
              </w:rPr>
              <w:t xml:space="preserve"> České republiky</w:t>
            </w:r>
            <w:r w:rsidRPr="00F40EB5">
              <w:rPr>
                <w:rFonts w:ascii="Arial" w:hAnsi="Arial" w:cs="Arial"/>
                <w:sz w:val="20"/>
                <w:szCs w:val="20"/>
              </w:rPr>
              <w:t>, Orlická 2020</w:t>
            </w:r>
            <w:r w:rsidR="00360137">
              <w:rPr>
                <w:rFonts w:ascii="Arial" w:hAnsi="Arial" w:cs="Arial"/>
                <w:sz w:val="20"/>
                <w:szCs w:val="20"/>
              </w:rPr>
              <w:t>/4</w:t>
            </w:r>
            <w:r w:rsidRPr="00F40EB5">
              <w:rPr>
                <w:rFonts w:ascii="Arial" w:hAnsi="Arial" w:cs="Arial"/>
                <w:sz w:val="20"/>
                <w:szCs w:val="20"/>
              </w:rPr>
              <w:t>, 130 00 Praha 3</w:t>
            </w:r>
          </w:p>
        </w:tc>
      </w:tr>
      <w:tr w:rsidR="00F40EB5" w:rsidRPr="00F40EB5" w14:paraId="180D11E8"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1E720A97"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 xml:space="preserve">Datum </w:t>
            </w:r>
            <w:r w:rsidRPr="00F40EB5">
              <w:rPr>
                <w:rStyle w:val="Grey"/>
                <w:rFonts w:ascii="Arial" w:hAnsi="Arial" w:cs="Arial"/>
                <w:sz w:val="20"/>
                <w:szCs w:val="20"/>
              </w:rPr>
              <w:t>|</w:t>
            </w:r>
            <w:r w:rsidRPr="00F40EB5">
              <w:rPr>
                <w:rFonts w:ascii="Arial" w:hAnsi="Arial" w:cs="Arial"/>
                <w:sz w:val="20"/>
                <w:szCs w:val="20"/>
              </w:rPr>
              <w:t xml:space="preserve"> </w:t>
            </w:r>
          </w:p>
        </w:tc>
      </w:tr>
      <w:tr w:rsidR="00F40EB5" w:rsidRPr="00F40EB5" w14:paraId="30A2BDE1"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4874BCF5" w14:textId="77777777" w:rsidR="00F40EB5" w:rsidRPr="00F40EB5" w:rsidRDefault="00F40EB5" w:rsidP="00483572">
            <w:pPr>
              <w:spacing w:before="60"/>
              <w:ind w:left="2127" w:hanging="2127"/>
              <w:rPr>
                <w:rFonts w:ascii="Arial" w:hAnsi="Arial" w:cs="Arial"/>
                <w:b/>
                <w:sz w:val="20"/>
                <w:szCs w:val="20"/>
              </w:rPr>
            </w:pPr>
            <w:r w:rsidRPr="00F40EB5">
              <w:rPr>
                <w:rStyle w:val="Bold"/>
                <w:rFonts w:ascii="Arial" w:hAnsi="Arial" w:cs="Arial"/>
                <w:sz w:val="20"/>
                <w:szCs w:val="20"/>
              </w:rPr>
              <w:t xml:space="preserve">Předmět plnění: </w:t>
            </w:r>
            <w:r w:rsidR="00A55824">
              <w:rPr>
                <w:rStyle w:val="Bold"/>
                <w:rFonts w:ascii="Arial" w:hAnsi="Arial" w:cs="Arial"/>
                <w:sz w:val="20"/>
                <w:szCs w:val="20"/>
              </w:rPr>
              <w:t>Podpora platformy FileNet</w:t>
            </w:r>
            <w:r w:rsidRPr="00F40EB5">
              <w:rPr>
                <w:rFonts w:ascii="Arial" w:hAnsi="Arial" w:cs="Arial"/>
                <w:b/>
                <w:sz w:val="20"/>
                <w:szCs w:val="20"/>
              </w:rPr>
              <w:t xml:space="preserve">- realizace </w:t>
            </w:r>
            <w:r w:rsidR="00E0314A">
              <w:rPr>
                <w:rFonts w:ascii="Arial" w:hAnsi="Arial" w:cs="Arial"/>
                <w:b/>
                <w:sz w:val="20"/>
                <w:szCs w:val="20"/>
              </w:rPr>
              <w:t>Z</w:t>
            </w:r>
            <w:r w:rsidRPr="00F40EB5">
              <w:rPr>
                <w:rFonts w:ascii="Arial" w:hAnsi="Arial" w:cs="Arial"/>
                <w:b/>
                <w:sz w:val="20"/>
                <w:szCs w:val="20"/>
              </w:rPr>
              <w:t>měn</w:t>
            </w:r>
          </w:p>
          <w:p w14:paraId="4181EE60" w14:textId="77777777" w:rsidR="00F40EB5" w:rsidRPr="00F40EB5" w:rsidRDefault="00F40EB5" w:rsidP="00483572">
            <w:pPr>
              <w:spacing w:before="60"/>
              <w:ind w:left="2127" w:hanging="2127"/>
              <w:rPr>
                <w:rFonts w:ascii="Arial" w:hAnsi="Arial" w:cs="Arial"/>
                <w:sz w:val="20"/>
                <w:szCs w:val="20"/>
              </w:rPr>
            </w:pPr>
            <w:r w:rsidRPr="00F40EB5">
              <w:rPr>
                <w:rFonts w:ascii="Arial" w:hAnsi="Arial" w:cs="Arial"/>
                <w:b/>
                <w:sz w:val="20"/>
                <w:szCs w:val="20"/>
              </w:rPr>
              <w:t>------------------------------------------------------------------------------------------------------------------------------------</w:t>
            </w:r>
          </w:p>
        </w:tc>
      </w:tr>
    </w:tbl>
    <w:p w14:paraId="6E5B34E1" w14:textId="77777777" w:rsidR="00F40EB5" w:rsidRPr="00F40EB5" w:rsidRDefault="00F40EB5" w:rsidP="00F40EB5">
      <w:pPr>
        <w:pStyle w:val="Nadpis2"/>
        <w:ind w:left="-426" w:right="425"/>
        <w:rPr>
          <w:rFonts w:ascii="Arial" w:hAnsi="Arial" w:cs="Arial"/>
          <w:b w:val="0"/>
          <w:bCs w:val="0"/>
          <w:iCs/>
          <w:sz w:val="20"/>
          <w:szCs w:val="20"/>
        </w:rPr>
      </w:pPr>
      <w:r w:rsidRPr="00F40EB5">
        <w:rPr>
          <w:rFonts w:ascii="Arial" w:hAnsi="Arial" w:cs="Arial"/>
          <w:iCs/>
          <w:sz w:val="20"/>
          <w:szCs w:val="20"/>
        </w:rPr>
        <w:t xml:space="preserve">Poskytovatel poskytl v období od xx.xx.xxxx do xx.xx.xxxx smluvně sjednanou podporu </w:t>
      </w:r>
      <w:r w:rsidR="00A55824" w:rsidRPr="00A55824">
        <w:rPr>
          <w:rFonts w:ascii="Arial" w:hAnsi="Arial" w:cs="Arial"/>
          <w:iCs/>
          <w:sz w:val="20"/>
          <w:szCs w:val="20"/>
        </w:rPr>
        <w:t xml:space="preserve">platformy FileNet </w:t>
      </w:r>
      <w:r w:rsidRPr="00F40EB5">
        <w:rPr>
          <w:rFonts w:ascii="Arial" w:hAnsi="Arial" w:cs="Arial"/>
          <w:iCs/>
          <w:sz w:val="20"/>
          <w:szCs w:val="20"/>
        </w:rPr>
        <w:t xml:space="preserve">a to realizaci </w:t>
      </w:r>
      <w:r w:rsidR="00E0314A">
        <w:rPr>
          <w:rFonts w:ascii="Arial" w:hAnsi="Arial" w:cs="Arial"/>
          <w:iCs/>
          <w:sz w:val="20"/>
          <w:szCs w:val="20"/>
        </w:rPr>
        <w:t>Z</w:t>
      </w:r>
      <w:r w:rsidRPr="00F40EB5">
        <w:rPr>
          <w:rFonts w:ascii="Arial" w:hAnsi="Arial" w:cs="Arial"/>
          <w:iCs/>
          <w:sz w:val="20"/>
          <w:szCs w:val="20"/>
        </w:rPr>
        <w:t>měn.</w:t>
      </w:r>
    </w:p>
    <w:p w14:paraId="3C089B44" w14:textId="77777777" w:rsidR="00F40EB5" w:rsidRPr="00F40EB5" w:rsidRDefault="00F40EB5" w:rsidP="00F40EB5">
      <w:pPr>
        <w:pStyle w:val="Nadpis2"/>
        <w:ind w:left="-426" w:right="425"/>
        <w:rPr>
          <w:rFonts w:ascii="Arial" w:hAnsi="Arial" w:cs="Arial"/>
          <w:b w:val="0"/>
          <w:bCs w:val="0"/>
          <w:iCs/>
          <w:sz w:val="20"/>
          <w:szCs w:val="20"/>
        </w:rPr>
      </w:pPr>
      <w:r w:rsidRPr="00F40EB5">
        <w:rPr>
          <w:rFonts w:ascii="Arial" w:hAnsi="Arial" w:cs="Arial"/>
          <w:iCs/>
          <w:sz w:val="20"/>
          <w:szCs w:val="20"/>
        </w:rPr>
        <w:t xml:space="preserve">Ke dni fakturace naposled provedené </w:t>
      </w:r>
      <w:r w:rsidR="00E0314A">
        <w:rPr>
          <w:rFonts w:ascii="Arial" w:hAnsi="Arial" w:cs="Arial"/>
          <w:iCs/>
          <w:sz w:val="20"/>
          <w:szCs w:val="20"/>
        </w:rPr>
        <w:t>Z</w:t>
      </w:r>
      <w:r w:rsidRPr="00F40EB5">
        <w:rPr>
          <w:rFonts w:ascii="Arial" w:hAnsi="Arial" w:cs="Arial"/>
          <w:iCs/>
          <w:sz w:val="20"/>
          <w:szCs w:val="20"/>
        </w:rPr>
        <w:t>měny, tj. ke dni………</w:t>
      </w:r>
      <w:r w:rsidR="002A1A16">
        <w:rPr>
          <w:rFonts w:ascii="Arial" w:hAnsi="Arial" w:cs="Arial"/>
          <w:iCs/>
          <w:sz w:val="20"/>
          <w:szCs w:val="20"/>
        </w:rPr>
        <w:t>…</w:t>
      </w:r>
      <w:r w:rsidRPr="00F40EB5">
        <w:rPr>
          <w:rFonts w:ascii="Arial" w:hAnsi="Arial" w:cs="Arial"/>
          <w:iCs/>
          <w:sz w:val="20"/>
          <w:szCs w:val="20"/>
        </w:rPr>
        <w:t xml:space="preserve"> byly provedeny </w:t>
      </w:r>
      <w:r w:rsidR="002751CF">
        <w:rPr>
          <w:rFonts w:ascii="Arial" w:hAnsi="Arial" w:cs="Arial"/>
          <w:iCs/>
          <w:sz w:val="20"/>
          <w:szCs w:val="20"/>
        </w:rPr>
        <w:t xml:space="preserve">Změny </w:t>
      </w:r>
      <w:r w:rsidRPr="00F40EB5">
        <w:rPr>
          <w:rFonts w:ascii="Arial" w:hAnsi="Arial" w:cs="Arial"/>
          <w:iCs/>
          <w:sz w:val="20"/>
          <w:szCs w:val="20"/>
        </w:rPr>
        <w:t>v rozsahu dle níže uvedeného seznamu:</w:t>
      </w:r>
    </w:p>
    <w:p w14:paraId="31395F8A" w14:textId="77777777" w:rsidR="00F40EB5" w:rsidRPr="00F40EB5" w:rsidRDefault="00F40EB5" w:rsidP="00F40EB5">
      <w:pPr>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206"/>
        <w:gridCol w:w="774"/>
        <w:gridCol w:w="6663"/>
        <w:gridCol w:w="1430"/>
      </w:tblGrid>
      <w:tr w:rsidR="00F40EB5" w:rsidRPr="00F40EB5" w14:paraId="3AF60C86" w14:textId="77777777" w:rsidTr="00483572">
        <w:trPr>
          <w:trHeight w:val="649"/>
        </w:trPr>
        <w:tc>
          <w:tcPr>
            <w:tcW w:w="284" w:type="dxa"/>
            <w:tcBorders>
              <w:top w:val="single" w:sz="8" w:space="0" w:color="auto"/>
              <w:left w:val="single" w:sz="8" w:space="0" w:color="auto"/>
              <w:bottom w:val="single" w:sz="8" w:space="0" w:color="auto"/>
            </w:tcBorders>
            <w:shd w:val="clear" w:color="000000" w:fill="DBEEF3"/>
          </w:tcPr>
          <w:p w14:paraId="0112F0D3" w14:textId="77777777" w:rsidR="00F40EB5" w:rsidRPr="00F40EB5" w:rsidRDefault="00F40EB5" w:rsidP="00483572">
            <w:pPr>
              <w:rPr>
                <w:rFonts w:ascii="Arial" w:hAnsi="Arial" w:cs="Arial"/>
                <w:b/>
                <w:bCs/>
                <w:color w:val="000000"/>
                <w:sz w:val="20"/>
                <w:szCs w:val="20"/>
              </w:rPr>
            </w:pPr>
          </w:p>
        </w:tc>
        <w:tc>
          <w:tcPr>
            <w:tcW w:w="1008" w:type="dxa"/>
            <w:tcBorders>
              <w:top w:val="single" w:sz="8" w:space="0" w:color="auto"/>
              <w:bottom w:val="single" w:sz="4" w:space="0" w:color="auto"/>
              <w:right w:val="single" w:sz="8" w:space="0" w:color="auto"/>
            </w:tcBorders>
            <w:shd w:val="clear" w:color="000000" w:fill="DBEEF3"/>
          </w:tcPr>
          <w:p w14:paraId="4EAD9143" w14:textId="77777777" w:rsidR="00F40EB5" w:rsidRPr="00F40EB5" w:rsidRDefault="00F40EB5" w:rsidP="00483572">
            <w:pPr>
              <w:rPr>
                <w:rFonts w:ascii="Arial" w:hAnsi="Arial" w:cs="Arial"/>
                <w:b/>
                <w:bCs/>
                <w:color w:val="000000"/>
                <w:sz w:val="20"/>
                <w:szCs w:val="20"/>
              </w:rPr>
            </w:pPr>
          </w:p>
          <w:p w14:paraId="73AAA389"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7450AF29"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 xml:space="preserve"> </w:t>
            </w:r>
            <w:r w:rsidR="002751CF">
              <w:rPr>
                <w:rFonts w:ascii="Arial" w:hAnsi="Arial" w:cs="Arial"/>
                <w:b/>
                <w:bCs/>
                <w:color w:val="000000"/>
                <w:sz w:val="20"/>
                <w:szCs w:val="20"/>
              </w:rPr>
              <w:t xml:space="preserve">Změny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565CA36A" w14:textId="77777777" w:rsidR="00F40EB5" w:rsidRPr="00F40EB5" w:rsidRDefault="00F40EB5" w:rsidP="004939E7">
            <w:pPr>
              <w:jc w:val="center"/>
              <w:rPr>
                <w:rFonts w:ascii="Arial" w:hAnsi="Arial" w:cs="Arial"/>
                <w:b/>
                <w:bCs/>
                <w:color w:val="000000"/>
                <w:sz w:val="20"/>
                <w:szCs w:val="20"/>
              </w:rPr>
            </w:pPr>
            <w:r w:rsidRPr="00F40EB5">
              <w:rPr>
                <w:rFonts w:ascii="Arial" w:hAnsi="Arial" w:cs="Arial"/>
                <w:b/>
                <w:bCs/>
                <w:color w:val="000000"/>
                <w:sz w:val="20"/>
                <w:szCs w:val="20"/>
              </w:rPr>
              <w:t xml:space="preserve">Počet </w:t>
            </w:r>
            <w:r w:rsidR="004939E7">
              <w:rPr>
                <w:rFonts w:ascii="Arial" w:hAnsi="Arial" w:cs="Arial"/>
                <w:b/>
                <w:bCs/>
                <w:color w:val="000000"/>
                <w:sz w:val="20"/>
                <w:szCs w:val="20"/>
              </w:rPr>
              <w:t>člověko</w:t>
            </w:r>
            <w:r w:rsidRPr="00F40EB5">
              <w:rPr>
                <w:rFonts w:ascii="Arial" w:hAnsi="Arial" w:cs="Arial"/>
                <w:b/>
                <w:bCs/>
                <w:color w:val="000000"/>
                <w:sz w:val="20"/>
                <w:szCs w:val="20"/>
              </w:rPr>
              <w:t>hodin</w:t>
            </w:r>
          </w:p>
        </w:tc>
      </w:tr>
      <w:tr w:rsidR="00F40EB5" w:rsidRPr="00F40EB5" w14:paraId="5AC37557" w14:textId="77777777" w:rsidTr="00483572">
        <w:trPr>
          <w:trHeight w:val="315"/>
        </w:trPr>
        <w:tc>
          <w:tcPr>
            <w:tcW w:w="1292" w:type="dxa"/>
            <w:gridSpan w:val="2"/>
            <w:tcBorders>
              <w:top w:val="nil"/>
              <w:left w:val="single" w:sz="8" w:space="0" w:color="auto"/>
              <w:bottom w:val="single" w:sz="8" w:space="0" w:color="auto"/>
              <w:right w:val="single" w:sz="8" w:space="0" w:color="auto"/>
            </w:tcBorders>
            <w:vAlign w:val="center"/>
          </w:tcPr>
          <w:p w14:paraId="0C4B438E" w14:textId="77777777" w:rsidR="00F40EB5" w:rsidRPr="00F40EB5" w:rsidRDefault="00F40EB5" w:rsidP="00483572">
            <w:pPr>
              <w:jc w:val="center"/>
              <w:rPr>
                <w:rFonts w:ascii="Arial" w:hAnsi="Arial" w:cs="Arial"/>
                <w:sz w:val="20"/>
                <w:szCs w:val="20"/>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3E6B4E04" w14:textId="77777777" w:rsidR="00F40EB5" w:rsidRPr="00F40EB5" w:rsidRDefault="00F40EB5" w:rsidP="00483572">
            <w:pPr>
              <w:rPr>
                <w:rFonts w:ascii="Arial" w:hAnsi="Arial" w:cs="Arial"/>
                <w:sz w:val="20"/>
                <w:szCs w:val="20"/>
              </w:rPr>
            </w:pPr>
          </w:p>
        </w:tc>
        <w:tc>
          <w:tcPr>
            <w:tcW w:w="1118" w:type="dxa"/>
            <w:tcBorders>
              <w:top w:val="nil"/>
              <w:left w:val="nil"/>
              <w:bottom w:val="single" w:sz="8" w:space="0" w:color="auto"/>
              <w:right w:val="single" w:sz="8" w:space="0" w:color="auto"/>
            </w:tcBorders>
            <w:shd w:val="clear" w:color="000000" w:fill="E4DFEC"/>
            <w:noWrap/>
            <w:vAlign w:val="center"/>
          </w:tcPr>
          <w:p w14:paraId="359CC878" w14:textId="77777777" w:rsidR="00F40EB5" w:rsidRPr="00F40EB5" w:rsidRDefault="00F40EB5" w:rsidP="00483572">
            <w:pPr>
              <w:jc w:val="right"/>
              <w:rPr>
                <w:rFonts w:ascii="Arial" w:hAnsi="Arial" w:cs="Arial"/>
                <w:sz w:val="20"/>
                <w:szCs w:val="20"/>
              </w:rPr>
            </w:pPr>
          </w:p>
        </w:tc>
      </w:tr>
      <w:tr w:rsidR="00F40EB5" w:rsidRPr="00F40EB5" w14:paraId="62EA8377" w14:textId="77777777" w:rsidTr="00483572">
        <w:trPr>
          <w:trHeight w:val="315"/>
        </w:trPr>
        <w:tc>
          <w:tcPr>
            <w:tcW w:w="1292" w:type="dxa"/>
            <w:gridSpan w:val="2"/>
            <w:tcBorders>
              <w:top w:val="nil"/>
              <w:left w:val="single" w:sz="8" w:space="0" w:color="auto"/>
              <w:bottom w:val="single" w:sz="8" w:space="0" w:color="auto"/>
              <w:right w:val="single" w:sz="8" w:space="0" w:color="auto"/>
            </w:tcBorders>
            <w:vAlign w:val="center"/>
          </w:tcPr>
          <w:p w14:paraId="17796AF7" w14:textId="77777777" w:rsidR="00F40EB5" w:rsidRPr="00F40EB5" w:rsidRDefault="00F40EB5" w:rsidP="00483572">
            <w:pPr>
              <w:jc w:val="center"/>
              <w:rPr>
                <w:rFonts w:ascii="Arial" w:hAnsi="Arial" w:cs="Arial"/>
                <w:sz w:val="20"/>
                <w:szCs w:val="20"/>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28094FD6" w14:textId="77777777" w:rsidR="00F40EB5" w:rsidRPr="00F40EB5" w:rsidRDefault="00F40EB5" w:rsidP="00483572">
            <w:pPr>
              <w:rPr>
                <w:rFonts w:ascii="Arial" w:hAnsi="Arial" w:cs="Arial"/>
                <w:sz w:val="20"/>
                <w:szCs w:val="20"/>
              </w:rPr>
            </w:pPr>
          </w:p>
        </w:tc>
        <w:tc>
          <w:tcPr>
            <w:tcW w:w="1118" w:type="dxa"/>
            <w:tcBorders>
              <w:top w:val="nil"/>
              <w:left w:val="nil"/>
              <w:bottom w:val="single" w:sz="8" w:space="0" w:color="auto"/>
              <w:right w:val="single" w:sz="8" w:space="0" w:color="auto"/>
            </w:tcBorders>
            <w:shd w:val="clear" w:color="000000" w:fill="E4DFEC"/>
            <w:noWrap/>
            <w:vAlign w:val="center"/>
          </w:tcPr>
          <w:p w14:paraId="084890E0" w14:textId="77777777" w:rsidR="00F40EB5" w:rsidRPr="00F40EB5" w:rsidRDefault="00F40EB5" w:rsidP="00483572">
            <w:pPr>
              <w:jc w:val="right"/>
              <w:rPr>
                <w:rFonts w:ascii="Arial" w:hAnsi="Arial" w:cs="Arial"/>
                <w:sz w:val="20"/>
                <w:szCs w:val="20"/>
              </w:rPr>
            </w:pPr>
          </w:p>
        </w:tc>
      </w:tr>
      <w:tr w:rsidR="00F40EB5" w:rsidRPr="00F40EB5" w14:paraId="3A385D11" w14:textId="77777777" w:rsidTr="00483572">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59C25EDF" w14:textId="77777777" w:rsidR="00F40EB5" w:rsidRPr="00F40EB5" w:rsidRDefault="00F40EB5" w:rsidP="00483572">
            <w:pPr>
              <w:rPr>
                <w:rFonts w:ascii="Arial" w:hAnsi="Arial" w:cs="Arial"/>
                <w:b/>
                <w:bCs/>
                <w:color w:val="000000"/>
                <w:sz w:val="20"/>
                <w:szCs w:val="20"/>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10BE6768"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7391C4D0" w14:textId="77777777" w:rsidR="00F40EB5" w:rsidRPr="00F40EB5" w:rsidRDefault="00F40EB5" w:rsidP="00483572">
            <w:pPr>
              <w:jc w:val="right"/>
              <w:rPr>
                <w:rFonts w:ascii="Arial" w:hAnsi="Arial" w:cs="Arial"/>
                <w:b/>
                <w:bCs/>
                <w:color w:val="000000"/>
                <w:sz w:val="20"/>
                <w:szCs w:val="20"/>
              </w:rPr>
            </w:pPr>
          </w:p>
        </w:tc>
      </w:tr>
    </w:tbl>
    <w:p w14:paraId="1F57389C" w14:textId="77777777" w:rsidR="00F40EB5" w:rsidRPr="00F40EB5" w:rsidRDefault="00F40EB5" w:rsidP="00F40EB5">
      <w:pPr>
        <w:rPr>
          <w:rFonts w:ascii="Arial" w:hAnsi="Arial" w:cs="Arial"/>
          <w:sz w:val="20"/>
          <w:szCs w:val="20"/>
        </w:rPr>
      </w:pPr>
    </w:p>
    <w:p w14:paraId="70236D92" w14:textId="77777777" w:rsidR="00F40EB5" w:rsidRPr="00F40EB5" w:rsidRDefault="00F40EB5" w:rsidP="00F40EB5">
      <w:pPr>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F40EB5" w:rsidRPr="00F40EB5" w14:paraId="01B949A1" w14:textId="77777777" w:rsidTr="00483572">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1A2F5D06" w14:textId="77777777" w:rsidR="00F40EB5" w:rsidRPr="00F40EB5" w:rsidRDefault="00F40EB5" w:rsidP="00483572">
            <w:pPr>
              <w:rPr>
                <w:rFonts w:ascii="Arial" w:hAnsi="Arial" w:cs="Arial"/>
                <w:b/>
                <w:bCs/>
                <w:color w:val="000000"/>
                <w:sz w:val="20"/>
                <w:szCs w:val="20"/>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261060B6"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5D5ADC10" w14:textId="77777777" w:rsidR="00F40EB5" w:rsidRPr="00F40EB5" w:rsidRDefault="00F40EB5" w:rsidP="00483572">
            <w:pPr>
              <w:jc w:val="center"/>
              <w:rPr>
                <w:rFonts w:ascii="Arial" w:hAnsi="Arial" w:cs="Arial"/>
                <w:b/>
                <w:bCs/>
                <w:color w:val="000000"/>
                <w:sz w:val="20"/>
                <w:szCs w:val="20"/>
              </w:rPr>
            </w:pPr>
          </w:p>
        </w:tc>
      </w:tr>
      <w:tr w:rsidR="00F40EB5" w:rsidRPr="00F40EB5" w14:paraId="58341EEF"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3C4A439C"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08109244" w14:textId="77777777" w:rsidR="00F40EB5" w:rsidRPr="00F40EB5" w:rsidRDefault="00F40EB5" w:rsidP="004939E7">
            <w:pPr>
              <w:rPr>
                <w:rFonts w:ascii="Arial" w:hAnsi="Arial" w:cs="Arial"/>
                <w:sz w:val="20"/>
                <w:szCs w:val="20"/>
              </w:rPr>
            </w:pPr>
            <w:r w:rsidRPr="00F40EB5">
              <w:rPr>
                <w:rFonts w:ascii="Arial" w:hAnsi="Arial" w:cs="Arial"/>
                <w:b/>
                <w:bCs/>
                <w:color w:val="000000"/>
                <w:sz w:val="20"/>
                <w:szCs w:val="20"/>
              </w:rPr>
              <w:t>Poslední zůstatek</w:t>
            </w:r>
            <w:r w:rsidR="004939E7">
              <w:rPr>
                <w:rFonts w:ascii="Arial" w:hAnsi="Arial" w:cs="Arial"/>
                <w:b/>
                <w:bCs/>
                <w:color w:val="000000"/>
                <w:sz w:val="20"/>
                <w:szCs w:val="20"/>
              </w:rPr>
              <w:t xml:space="preserve"> </w:t>
            </w:r>
            <w:r w:rsidRPr="00F40EB5">
              <w:rPr>
                <w:rFonts w:ascii="Arial" w:hAnsi="Arial" w:cs="Arial"/>
                <w:b/>
                <w:bCs/>
                <w:color w:val="000000"/>
                <w:sz w:val="20"/>
                <w:szCs w:val="20"/>
              </w:rPr>
              <w:t>ke dni ………..</w:t>
            </w:r>
          </w:p>
        </w:tc>
        <w:tc>
          <w:tcPr>
            <w:tcW w:w="1134" w:type="dxa"/>
            <w:tcBorders>
              <w:top w:val="nil"/>
              <w:left w:val="nil"/>
              <w:bottom w:val="single" w:sz="8" w:space="0" w:color="auto"/>
              <w:right w:val="single" w:sz="8" w:space="0" w:color="auto"/>
            </w:tcBorders>
            <w:shd w:val="clear" w:color="000000" w:fill="B6DDE8"/>
            <w:noWrap/>
            <w:vAlign w:val="center"/>
          </w:tcPr>
          <w:p w14:paraId="7EC7F5F8" w14:textId="77777777" w:rsidR="00F40EB5" w:rsidRPr="00F40EB5" w:rsidRDefault="00F40EB5" w:rsidP="00483572">
            <w:pPr>
              <w:jc w:val="right"/>
              <w:rPr>
                <w:rFonts w:ascii="Arial" w:hAnsi="Arial" w:cs="Arial"/>
                <w:sz w:val="20"/>
                <w:szCs w:val="20"/>
              </w:rPr>
            </w:pPr>
          </w:p>
        </w:tc>
      </w:tr>
      <w:tr w:rsidR="00F40EB5" w:rsidRPr="00F40EB5" w14:paraId="10C50C45"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629389C5"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51192754"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4D069669" w14:textId="77777777" w:rsidR="00F40EB5" w:rsidRPr="00F40EB5" w:rsidRDefault="00F40EB5" w:rsidP="00483572">
            <w:pPr>
              <w:jc w:val="right"/>
              <w:rPr>
                <w:rFonts w:ascii="Arial" w:hAnsi="Arial" w:cs="Arial"/>
                <w:sz w:val="20"/>
                <w:szCs w:val="20"/>
              </w:rPr>
            </w:pPr>
          </w:p>
        </w:tc>
      </w:tr>
      <w:tr w:rsidR="00F40EB5" w:rsidRPr="00F40EB5" w14:paraId="0F131C3F"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72746989"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7701AEFE"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K dispozici do dalšího období</w:t>
            </w:r>
            <w:r w:rsidR="00EC21AE">
              <w:rPr>
                <w:rFonts w:ascii="Arial" w:hAnsi="Arial" w:cs="Arial"/>
                <w:b/>
                <w:bCs/>
                <w:color w:val="000000"/>
                <w:sz w:val="20"/>
                <w:szCs w:val="20"/>
              </w:rPr>
              <w:t xml:space="preserve"> </w:t>
            </w:r>
            <w:r w:rsidR="00F5023C">
              <w:rPr>
                <w:rFonts w:ascii="Arial" w:hAnsi="Arial" w:cs="Arial"/>
                <w:b/>
                <w:bCs/>
                <w:color w:val="000000"/>
                <w:sz w:val="20"/>
                <w:szCs w:val="20"/>
              </w:rPr>
              <w:t>z předpokládaného rozsahu člověkohodin:</w:t>
            </w:r>
          </w:p>
        </w:tc>
        <w:tc>
          <w:tcPr>
            <w:tcW w:w="1134" w:type="dxa"/>
            <w:tcBorders>
              <w:top w:val="nil"/>
              <w:left w:val="nil"/>
              <w:bottom w:val="single" w:sz="8" w:space="0" w:color="auto"/>
              <w:right w:val="single" w:sz="8" w:space="0" w:color="auto"/>
            </w:tcBorders>
            <w:shd w:val="clear" w:color="000000" w:fill="93CDDD"/>
            <w:noWrap/>
            <w:vAlign w:val="center"/>
          </w:tcPr>
          <w:p w14:paraId="16A33ACA" w14:textId="77777777" w:rsidR="00F40EB5" w:rsidRPr="00F40EB5" w:rsidRDefault="00F40EB5" w:rsidP="00483572">
            <w:pPr>
              <w:jc w:val="right"/>
              <w:rPr>
                <w:rFonts w:ascii="Arial" w:hAnsi="Arial" w:cs="Arial"/>
                <w:sz w:val="20"/>
                <w:szCs w:val="20"/>
              </w:rPr>
            </w:pPr>
          </w:p>
        </w:tc>
      </w:tr>
    </w:tbl>
    <w:p w14:paraId="6B2F4D96" w14:textId="77777777" w:rsidR="00F40EB5" w:rsidRPr="00F40EB5" w:rsidRDefault="00F40EB5" w:rsidP="00F40EB5">
      <w:pPr>
        <w:rPr>
          <w:rFonts w:ascii="Arial" w:hAnsi="Arial" w:cs="Arial"/>
          <w:sz w:val="20"/>
          <w:szCs w:val="20"/>
        </w:rPr>
      </w:pPr>
    </w:p>
    <w:p w14:paraId="10C0763F" w14:textId="77777777" w:rsidR="00F40EB5" w:rsidRPr="00F40EB5" w:rsidRDefault="00F40EB5" w:rsidP="00F40EB5">
      <w:pPr>
        <w:rPr>
          <w:rFonts w:ascii="Arial" w:hAnsi="Arial" w:cs="Arial"/>
          <w:sz w:val="20"/>
          <w:szCs w:val="20"/>
        </w:rPr>
      </w:pP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F40EB5" w:rsidRPr="00F40EB5" w14:paraId="16719EDD" w14:textId="77777777" w:rsidTr="00483572">
        <w:trPr>
          <w:trHeight w:val="261"/>
          <w:tblHeader/>
        </w:trPr>
        <w:tc>
          <w:tcPr>
            <w:tcW w:w="4258" w:type="dxa"/>
            <w:tcBorders>
              <w:top w:val="nil"/>
              <w:left w:val="nil"/>
              <w:bottom w:val="single" w:sz="2" w:space="0" w:color="7F7F83"/>
              <w:right w:val="nil"/>
              <w:tl2br w:val="nil"/>
              <w:tr2bl w:val="nil"/>
            </w:tcBorders>
          </w:tcPr>
          <w:p w14:paraId="42850104"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Předložil k akceptaci</w:t>
            </w:r>
          </w:p>
        </w:tc>
        <w:tc>
          <w:tcPr>
            <w:tcW w:w="4532" w:type="dxa"/>
            <w:tcBorders>
              <w:top w:val="nil"/>
              <w:left w:val="nil"/>
              <w:bottom w:val="single" w:sz="2" w:space="0" w:color="7F7F83"/>
              <w:right w:val="nil"/>
              <w:tl2br w:val="nil"/>
              <w:tr2bl w:val="nil"/>
            </w:tcBorders>
          </w:tcPr>
          <w:p w14:paraId="0384BDCA"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Akceptoval</w:t>
            </w:r>
          </w:p>
        </w:tc>
      </w:tr>
      <w:tr w:rsidR="00F40EB5" w:rsidRPr="00F40EB5" w14:paraId="26F9E96C" w14:textId="77777777" w:rsidTr="00483572">
        <w:trPr>
          <w:cantSplit/>
          <w:trHeight w:val="397"/>
        </w:trPr>
        <w:tc>
          <w:tcPr>
            <w:tcW w:w="4258" w:type="dxa"/>
          </w:tcPr>
          <w:p w14:paraId="1FE84BC5"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2DAF82FC"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c>
          <w:tcPr>
            <w:tcW w:w="4532" w:type="dxa"/>
          </w:tcPr>
          <w:p w14:paraId="4140BCC9"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6B97508C"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r>
    </w:tbl>
    <w:p w14:paraId="5C7C90B3" w14:textId="77777777" w:rsidR="00F40EB5" w:rsidRPr="00F40EB5" w:rsidRDefault="00F40EB5" w:rsidP="00F40EB5">
      <w:pPr>
        <w:spacing w:after="200" w:line="276" w:lineRule="auto"/>
        <w:rPr>
          <w:rFonts w:ascii="Arial" w:hAnsi="Arial" w:cs="Arial"/>
          <w:b/>
          <w:sz w:val="20"/>
          <w:szCs w:val="20"/>
        </w:rPr>
      </w:pPr>
      <w:r w:rsidRPr="00F40EB5">
        <w:rPr>
          <w:rFonts w:ascii="Arial" w:hAnsi="Arial" w:cs="Arial"/>
          <w:b/>
          <w:sz w:val="20"/>
          <w:szCs w:val="20"/>
        </w:rPr>
        <w:br w:type="page"/>
      </w:r>
    </w:p>
    <w:p w14:paraId="31C81345" w14:textId="77777777" w:rsidR="00864F87" w:rsidRPr="00A13387" w:rsidRDefault="00864F87" w:rsidP="00F40EB5">
      <w:pPr>
        <w:pStyle w:val="Zkladntext"/>
        <w:rPr>
          <w:rFonts w:ascii="Arial" w:hAnsi="Arial" w:cs="Arial"/>
          <w:b/>
          <w:sz w:val="24"/>
          <w:szCs w:val="24"/>
        </w:rPr>
      </w:pPr>
      <w:r w:rsidRPr="00A13387">
        <w:rPr>
          <w:rFonts w:ascii="Arial" w:hAnsi="Arial" w:cs="Arial"/>
          <w:b/>
          <w:sz w:val="24"/>
          <w:szCs w:val="24"/>
        </w:rPr>
        <w:lastRenderedPageBreak/>
        <w:t xml:space="preserve">Příloha č. 5 – Vzor Objednávky </w:t>
      </w:r>
      <w:r w:rsidR="006718C7" w:rsidRPr="00A13387">
        <w:rPr>
          <w:rFonts w:ascii="Arial" w:hAnsi="Arial" w:cs="Arial"/>
          <w:b/>
          <w:sz w:val="24"/>
          <w:szCs w:val="24"/>
        </w:rPr>
        <w:t>služeb podpory</w:t>
      </w:r>
    </w:p>
    <w:p w14:paraId="63981BA6" w14:textId="77777777" w:rsidR="00A81727" w:rsidRDefault="00A81727" w:rsidP="00F40EB5">
      <w:pPr>
        <w:pStyle w:val="Zkladntext"/>
        <w:rPr>
          <w:rFonts w:ascii="Arial" w:hAnsi="Arial" w:cs="Arial"/>
          <w:b/>
          <w:sz w:val="20"/>
          <w:szCs w:val="20"/>
        </w:rPr>
      </w:pPr>
    </w:p>
    <w:p w14:paraId="5D69AA7C" w14:textId="77777777" w:rsidR="00A81727" w:rsidRPr="009269CB" w:rsidRDefault="00A81727" w:rsidP="00A81727">
      <w:pPr>
        <w:jc w:val="center"/>
        <w:rPr>
          <w:rFonts w:ascii="Arial" w:hAnsi="Arial" w:cs="Arial"/>
          <w:b/>
          <w:sz w:val="20"/>
          <w:szCs w:val="20"/>
        </w:rPr>
      </w:pPr>
      <w:r w:rsidRPr="009269CB">
        <w:rPr>
          <w:rFonts w:ascii="Arial" w:hAnsi="Arial" w:cs="Arial"/>
          <w:b/>
          <w:sz w:val="20"/>
          <w:szCs w:val="20"/>
        </w:rPr>
        <w:t xml:space="preserve">Objednávka služeb </w:t>
      </w:r>
      <w:r w:rsidR="006718C7" w:rsidRPr="009269CB">
        <w:rPr>
          <w:rFonts w:ascii="Arial" w:hAnsi="Arial" w:cs="Arial"/>
          <w:b/>
          <w:sz w:val="20"/>
          <w:szCs w:val="20"/>
        </w:rPr>
        <w:t>podpory</w:t>
      </w:r>
    </w:p>
    <w:p w14:paraId="39BE4890" w14:textId="77777777" w:rsidR="00A81727" w:rsidRPr="009269CB" w:rsidRDefault="00A81727" w:rsidP="00A81727">
      <w:pPr>
        <w:jc w:val="center"/>
        <w:rPr>
          <w:rFonts w:ascii="Arial" w:hAnsi="Arial" w:cs="Arial"/>
          <w:b/>
          <w:sz w:val="20"/>
          <w:szCs w:val="20"/>
        </w:rPr>
      </w:pPr>
      <w:r w:rsidRPr="009269CB">
        <w:rPr>
          <w:rFonts w:ascii="Arial" w:hAnsi="Arial" w:cs="Arial"/>
          <w:b/>
          <w:sz w:val="20"/>
          <w:szCs w:val="20"/>
        </w:rPr>
        <w:t xml:space="preserve">č. </w:t>
      </w:r>
      <w:r w:rsidRPr="009269CB">
        <w:rPr>
          <w:rFonts w:ascii="Arial" w:hAnsi="Arial" w:cs="Arial"/>
          <w:sz w:val="20"/>
          <w:szCs w:val="20"/>
        </w:rPr>
        <w:t>[</w:t>
      </w:r>
      <w:r w:rsidRPr="009269CB">
        <w:rPr>
          <w:rFonts w:ascii="Arial" w:hAnsi="Arial" w:cs="Arial"/>
          <w:sz w:val="20"/>
          <w:szCs w:val="20"/>
          <w:highlight w:val="lightGray"/>
        </w:rPr>
        <w:t>doplní VZP ČR]</w:t>
      </w:r>
      <w:r w:rsidRPr="009269CB">
        <w:rPr>
          <w:rFonts w:ascii="Arial" w:hAnsi="Arial" w:cs="Arial"/>
          <w:bCs/>
          <w:sz w:val="20"/>
          <w:szCs w:val="20"/>
        </w:rPr>
        <w:t>.</w:t>
      </w:r>
    </w:p>
    <w:p w14:paraId="53F29D45" w14:textId="77777777" w:rsidR="006718C7" w:rsidRPr="009269CB" w:rsidRDefault="0009283D" w:rsidP="006718C7">
      <w:pPr>
        <w:pStyle w:val="Zkladntext"/>
        <w:keepNext/>
        <w:spacing w:after="120"/>
        <w:jc w:val="center"/>
        <w:rPr>
          <w:rFonts w:ascii="Arial" w:hAnsi="Arial" w:cs="Arial"/>
          <w:b/>
          <w:i/>
          <w:sz w:val="20"/>
          <w:szCs w:val="20"/>
        </w:rPr>
      </w:pPr>
      <w:r>
        <w:rPr>
          <w:rFonts w:ascii="Arial" w:hAnsi="Arial" w:cs="Arial"/>
          <w:b/>
          <w:sz w:val="20"/>
          <w:szCs w:val="20"/>
        </w:rPr>
        <w:t xml:space="preserve">poskytovaných podle </w:t>
      </w:r>
      <w:r w:rsidR="006718C7" w:rsidRPr="009269CB">
        <w:rPr>
          <w:rFonts w:ascii="Arial" w:hAnsi="Arial" w:cs="Arial"/>
          <w:b/>
          <w:sz w:val="20"/>
          <w:szCs w:val="20"/>
        </w:rPr>
        <w:t xml:space="preserve">Smlouvy </w:t>
      </w:r>
      <w:r w:rsidR="0026514C" w:rsidRPr="00F40EB5">
        <w:rPr>
          <w:rFonts w:ascii="Arial" w:hAnsi="Arial" w:cs="Arial"/>
          <w:b/>
          <w:sz w:val="20"/>
          <w:szCs w:val="20"/>
        </w:rPr>
        <w:t xml:space="preserve">o </w:t>
      </w:r>
      <w:r w:rsidR="0026514C">
        <w:rPr>
          <w:rFonts w:ascii="Arial" w:hAnsi="Arial" w:cs="Arial"/>
          <w:b/>
          <w:sz w:val="20"/>
          <w:szCs w:val="20"/>
        </w:rPr>
        <w:t>poskytování p</w:t>
      </w:r>
      <w:r w:rsidR="0026514C" w:rsidRPr="004A3604">
        <w:rPr>
          <w:rFonts w:ascii="Arial" w:hAnsi="Arial" w:cs="Arial"/>
          <w:b/>
          <w:sz w:val="20"/>
          <w:szCs w:val="20"/>
        </w:rPr>
        <w:t>odpor</w:t>
      </w:r>
      <w:r w:rsidR="0026514C">
        <w:rPr>
          <w:rFonts w:ascii="Arial" w:hAnsi="Arial" w:cs="Arial"/>
          <w:b/>
          <w:sz w:val="20"/>
          <w:szCs w:val="20"/>
        </w:rPr>
        <w:t>y</w:t>
      </w:r>
      <w:r w:rsidR="0026514C" w:rsidRPr="004A3604">
        <w:rPr>
          <w:rFonts w:ascii="Arial" w:hAnsi="Arial" w:cs="Arial"/>
          <w:b/>
          <w:sz w:val="20"/>
          <w:szCs w:val="20"/>
        </w:rPr>
        <w:t xml:space="preserve"> platformy FileNet P8</w:t>
      </w:r>
      <w:r w:rsidR="0026514C">
        <w:rPr>
          <w:rFonts w:ascii="Arial" w:hAnsi="Arial" w:cs="Arial"/>
          <w:b/>
          <w:sz w:val="20"/>
          <w:szCs w:val="20"/>
        </w:rPr>
        <w:t xml:space="preserve"> </w:t>
      </w:r>
      <w:r w:rsidR="006718C7" w:rsidRPr="009269CB">
        <w:rPr>
          <w:rFonts w:ascii="Arial" w:hAnsi="Arial" w:cs="Arial"/>
          <w:b/>
          <w:sz w:val="20"/>
          <w:szCs w:val="20"/>
        </w:rPr>
        <w:t xml:space="preserve">č.  </w:t>
      </w:r>
      <w:r w:rsidR="006718C7" w:rsidRPr="009269CB">
        <w:rPr>
          <w:rFonts w:ascii="Arial" w:hAnsi="Arial" w:cs="Arial"/>
          <w:i/>
          <w:sz w:val="20"/>
          <w:szCs w:val="20"/>
        </w:rPr>
        <w:t>[</w:t>
      </w:r>
      <w:r w:rsidR="006718C7" w:rsidRPr="009269CB">
        <w:rPr>
          <w:rFonts w:ascii="Arial" w:hAnsi="Arial" w:cs="Arial"/>
          <w:i/>
          <w:sz w:val="20"/>
          <w:szCs w:val="20"/>
          <w:highlight w:val="lightGray"/>
        </w:rPr>
        <w:t>DOPLNÍ VZP ČR</w:t>
      </w:r>
      <w:r w:rsidR="006718C7" w:rsidRPr="009269CB">
        <w:rPr>
          <w:rFonts w:ascii="Arial" w:hAnsi="Arial" w:cs="Arial"/>
          <w:i/>
          <w:sz w:val="20"/>
          <w:szCs w:val="20"/>
        </w:rPr>
        <w:t>]</w:t>
      </w:r>
    </w:p>
    <w:p w14:paraId="1D883B8E" w14:textId="77777777" w:rsidR="00A81727" w:rsidRPr="009269CB" w:rsidRDefault="00A81727" w:rsidP="00A81727">
      <w:pPr>
        <w:jc w:val="center"/>
        <w:rPr>
          <w:rFonts w:ascii="Arial" w:hAnsi="Arial" w:cs="Arial"/>
          <w:sz w:val="20"/>
          <w:szCs w:val="20"/>
        </w:rPr>
      </w:pPr>
      <w:r w:rsidRPr="009269CB">
        <w:rPr>
          <w:rFonts w:ascii="Arial" w:hAnsi="Arial" w:cs="Arial"/>
          <w:sz w:val="20"/>
          <w:szCs w:val="20"/>
        </w:rPr>
        <w:t>uzavřené dne [</w:t>
      </w:r>
      <w:r w:rsidRPr="009269CB">
        <w:rPr>
          <w:rFonts w:ascii="Arial" w:hAnsi="Arial" w:cs="Arial"/>
          <w:sz w:val="20"/>
          <w:szCs w:val="20"/>
          <w:highlight w:val="lightGray"/>
        </w:rPr>
        <w:t>doplní VZP ČR]</w:t>
      </w:r>
      <w:r w:rsidRPr="009269CB">
        <w:rPr>
          <w:rFonts w:ascii="Arial" w:hAnsi="Arial" w:cs="Arial"/>
          <w:bCs/>
          <w:sz w:val="20"/>
          <w:szCs w:val="20"/>
        </w:rPr>
        <w:t xml:space="preserve"> </w:t>
      </w:r>
      <w:r w:rsidRPr="009269CB">
        <w:rPr>
          <w:rFonts w:ascii="Arial" w:hAnsi="Arial" w:cs="Arial"/>
          <w:sz w:val="20"/>
          <w:szCs w:val="20"/>
        </w:rPr>
        <w:t>mezi dále uvedeným Objednatelem a společností [</w:t>
      </w:r>
      <w:r w:rsidRPr="009269CB">
        <w:rPr>
          <w:rFonts w:ascii="Arial" w:hAnsi="Arial" w:cs="Arial"/>
          <w:sz w:val="20"/>
          <w:szCs w:val="20"/>
          <w:highlight w:val="lightGray"/>
        </w:rPr>
        <w:t>doplní VZP ČR]</w:t>
      </w:r>
      <w:r w:rsidRPr="009269CB">
        <w:rPr>
          <w:rFonts w:ascii="Arial" w:hAnsi="Arial" w:cs="Arial"/>
          <w:bCs/>
          <w:sz w:val="20"/>
          <w:szCs w:val="20"/>
        </w:rPr>
        <w:t xml:space="preserve"> </w:t>
      </w:r>
      <w:r w:rsidRPr="009269CB">
        <w:rPr>
          <w:rFonts w:ascii="Arial" w:hAnsi="Arial" w:cs="Arial"/>
          <w:sz w:val="20"/>
          <w:szCs w:val="20"/>
        </w:rPr>
        <w:t>(dále jen „společnost [</w:t>
      </w:r>
      <w:r w:rsidRPr="009269CB">
        <w:rPr>
          <w:rFonts w:ascii="Arial" w:hAnsi="Arial" w:cs="Arial"/>
          <w:sz w:val="20"/>
          <w:szCs w:val="20"/>
          <w:highlight w:val="lightGray"/>
        </w:rPr>
        <w:t>doplní VZP ČR]</w:t>
      </w:r>
      <w:r w:rsidRPr="009269CB">
        <w:rPr>
          <w:rFonts w:ascii="Arial" w:hAnsi="Arial" w:cs="Arial"/>
          <w:bCs/>
          <w:sz w:val="20"/>
          <w:szCs w:val="20"/>
        </w:rPr>
        <w:t>.</w:t>
      </w:r>
      <w:r w:rsidRPr="009269CB">
        <w:rPr>
          <w:rFonts w:ascii="Arial" w:hAnsi="Arial" w:cs="Arial"/>
          <w:sz w:val="20"/>
          <w:szCs w:val="20"/>
        </w:rPr>
        <w:t>“) (dále jen „</w:t>
      </w:r>
      <w:r w:rsidRPr="009269CB">
        <w:rPr>
          <w:rFonts w:ascii="Arial" w:hAnsi="Arial" w:cs="Arial"/>
          <w:b/>
          <w:sz w:val="20"/>
          <w:szCs w:val="20"/>
        </w:rPr>
        <w:t>Smlouva</w:t>
      </w:r>
      <w:r w:rsidRPr="009269CB">
        <w:rPr>
          <w:rFonts w:ascii="Arial" w:hAnsi="Arial" w:cs="Arial"/>
          <w:sz w:val="20"/>
          <w:szCs w:val="20"/>
        </w:rPr>
        <w:t>“</w:t>
      </w:r>
      <w:r w:rsidR="00D92E21">
        <w:rPr>
          <w:rFonts w:ascii="Arial" w:hAnsi="Arial" w:cs="Arial"/>
          <w:sz w:val="20"/>
          <w:szCs w:val="20"/>
        </w:rPr>
        <w:t xml:space="preserve"> a „</w:t>
      </w:r>
      <w:r w:rsidR="00D92E21" w:rsidRPr="00421900">
        <w:rPr>
          <w:rFonts w:ascii="Arial" w:hAnsi="Arial" w:cs="Arial"/>
          <w:b/>
          <w:sz w:val="20"/>
          <w:szCs w:val="20"/>
        </w:rPr>
        <w:t>Objednávka</w:t>
      </w:r>
      <w:r w:rsidR="00D92E21">
        <w:rPr>
          <w:rFonts w:ascii="Arial" w:hAnsi="Arial" w:cs="Arial"/>
          <w:sz w:val="20"/>
          <w:szCs w:val="20"/>
        </w:rPr>
        <w:t>“</w:t>
      </w:r>
      <w:r w:rsidRPr="009269CB">
        <w:rPr>
          <w:rFonts w:ascii="Arial" w:hAnsi="Arial" w:cs="Arial"/>
          <w:sz w:val="20"/>
          <w:szCs w:val="20"/>
        </w:rPr>
        <w:t>)</w:t>
      </w:r>
    </w:p>
    <w:p w14:paraId="0E61881C" w14:textId="77777777" w:rsidR="00A81727" w:rsidRPr="009269CB" w:rsidRDefault="00A81727" w:rsidP="00A81727">
      <w:pPr>
        <w:rPr>
          <w:rFonts w:ascii="Arial" w:hAnsi="Arial" w:cs="Arial"/>
          <w:sz w:val="20"/>
          <w:szCs w:val="20"/>
        </w:rPr>
      </w:pPr>
    </w:p>
    <w:p w14:paraId="4EAF65A0" w14:textId="77777777" w:rsidR="00A81727" w:rsidRPr="009269CB" w:rsidRDefault="00A81727" w:rsidP="00A81727">
      <w:pPr>
        <w:spacing w:after="120"/>
        <w:rPr>
          <w:rFonts w:ascii="Arial" w:hAnsi="Arial" w:cs="Arial"/>
          <w:b/>
          <w:sz w:val="20"/>
          <w:szCs w:val="20"/>
        </w:rPr>
      </w:pPr>
      <w:r w:rsidRPr="009269CB">
        <w:rPr>
          <w:rFonts w:ascii="Arial" w:hAnsi="Arial" w:cs="Arial"/>
          <w:b/>
          <w:sz w:val="20"/>
          <w:szCs w:val="20"/>
        </w:rPr>
        <w:t>Objednatel:</w:t>
      </w:r>
    </w:p>
    <w:p w14:paraId="39DA8198" w14:textId="77777777" w:rsidR="00A81727" w:rsidRPr="009269CB" w:rsidRDefault="00A81727" w:rsidP="00A81727">
      <w:pPr>
        <w:rPr>
          <w:rFonts w:ascii="Arial" w:hAnsi="Arial" w:cs="Arial"/>
          <w:b/>
          <w:sz w:val="20"/>
          <w:szCs w:val="20"/>
        </w:rPr>
      </w:pPr>
      <w:r w:rsidRPr="009269CB">
        <w:rPr>
          <w:rFonts w:ascii="Arial" w:hAnsi="Arial" w:cs="Arial"/>
          <w:b/>
          <w:sz w:val="20"/>
          <w:szCs w:val="20"/>
        </w:rPr>
        <w:t>Všeobecná zdravotní pojišťovna České republiky</w:t>
      </w:r>
    </w:p>
    <w:p w14:paraId="0EAA6F3A" w14:textId="77777777" w:rsidR="00A81727" w:rsidRPr="009269CB" w:rsidRDefault="00A81727" w:rsidP="00A81727">
      <w:pPr>
        <w:tabs>
          <w:tab w:val="left" w:pos="851"/>
          <w:tab w:val="left" w:pos="1701"/>
          <w:tab w:val="left" w:pos="2127"/>
          <w:tab w:val="left" w:pos="3119"/>
        </w:tabs>
        <w:rPr>
          <w:rFonts w:ascii="Arial" w:hAnsi="Arial" w:cs="Arial"/>
          <w:sz w:val="20"/>
          <w:szCs w:val="20"/>
        </w:rPr>
      </w:pPr>
      <w:r w:rsidRPr="009269CB">
        <w:rPr>
          <w:rFonts w:ascii="Arial" w:hAnsi="Arial" w:cs="Arial"/>
          <w:sz w:val="20"/>
          <w:szCs w:val="20"/>
        </w:rPr>
        <w:t xml:space="preserve">se sídlem: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 xml:space="preserve">Orlická </w:t>
      </w:r>
      <w:r w:rsidR="001649BA">
        <w:rPr>
          <w:rFonts w:ascii="Arial" w:hAnsi="Arial" w:cs="Arial"/>
          <w:sz w:val="20"/>
          <w:szCs w:val="20"/>
        </w:rPr>
        <w:t>2020/4</w:t>
      </w:r>
      <w:r w:rsidRPr="009269CB">
        <w:rPr>
          <w:rFonts w:ascii="Arial" w:hAnsi="Arial" w:cs="Arial"/>
          <w:sz w:val="20"/>
          <w:szCs w:val="20"/>
        </w:rPr>
        <w:t>, 130 00 Praha 3</w:t>
      </w:r>
    </w:p>
    <w:p w14:paraId="3B79B0BA" w14:textId="77777777" w:rsidR="00A81727" w:rsidRPr="009269CB" w:rsidRDefault="00A81727" w:rsidP="00A81727">
      <w:pPr>
        <w:tabs>
          <w:tab w:val="left" w:pos="851"/>
          <w:tab w:val="left" w:pos="1560"/>
          <w:tab w:val="left" w:pos="1985"/>
          <w:tab w:val="left" w:pos="2552"/>
          <w:tab w:val="left" w:pos="3119"/>
        </w:tabs>
        <w:rPr>
          <w:rFonts w:ascii="Arial" w:hAnsi="Arial" w:cs="Arial"/>
          <w:sz w:val="20"/>
          <w:szCs w:val="20"/>
        </w:rPr>
      </w:pPr>
      <w:r w:rsidRPr="009269CB">
        <w:rPr>
          <w:rFonts w:ascii="Arial" w:hAnsi="Arial" w:cs="Arial"/>
          <w:sz w:val="20"/>
          <w:szCs w:val="20"/>
        </w:rPr>
        <w:t>kterou zastupuje:</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Ing. Zdeněk Kabátek, ředitel VZP ČR</w:t>
      </w:r>
    </w:p>
    <w:p w14:paraId="467DB34D" w14:textId="77777777" w:rsidR="00A81727" w:rsidRPr="00A81CE8" w:rsidRDefault="00A81727" w:rsidP="00A81727">
      <w:pPr>
        <w:rPr>
          <w:rFonts w:ascii="Arial" w:hAnsi="Arial" w:cs="Arial"/>
          <w:sz w:val="20"/>
          <w:szCs w:val="20"/>
        </w:rPr>
      </w:pPr>
      <w:r w:rsidRPr="00A81CE8">
        <w:rPr>
          <w:rFonts w:ascii="Arial" w:hAnsi="Arial" w:cs="Arial"/>
          <w:sz w:val="20"/>
          <w:szCs w:val="20"/>
        </w:rPr>
        <w:t xml:space="preserve">k podpisu této </w:t>
      </w:r>
      <w:r w:rsidR="00D92E21" w:rsidRPr="00A81CE8">
        <w:rPr>
          <w:rFonts w:ascii="Arial" w:hAnsi="Arial" w:cs="Arial"/>
          <w:sz w:val="20"/>
          <w:szCs w:val="20"/>
        </w:rPr>
        <w:t>O</w:t>
      </w:r>
      <w:r w:rsidRPr="00A81CE8">
        <w:rPr>
          <w:rFonts w:ascii="Arial" w:hAnsi="Arial" w:cs="Arial"/>
          <w:sz w:val="20"/>
          <w:szCs w:val="20"/>
        </w:rPr>
        <w:t xml:space="preserve">bjednávky je </w:t>
      </w:r>
      <w:r w:rsidR="00D01C7B">
        <w:rPr>
          <w:rFonts w:ascii="Arial" w:hAnsi="Arial" w:cs="Arial"/>
          <w:sz w:val="20"/>
          <w:szCs w:val="20"/>
        </w:rPr>
        <w:t>oprávněn/a</w:t>
      </w:r>
      <w:r w:rsidRPr="00A81CE8">
        <w:rPr>
          <w:rFonts w:ascii="Arial" w:hAnsi="Arial" w:cs="Arial"/>
          <w:sz w:val="20"/>
          <w:szCs w:val="20"/>
        </w:rPr>
        <w:t>: [</w:t>
      </w:r>
      <w:r w:rsidRPr="00A81CE8">
        <w:rPr>
          <w:rFonts w:ascii="Arial" w:hAnsi="Arial" w:cs="Arial"/>
          <w:sz w:val="20"/>
          <w:szCs w:val="20"/>
          <w:highlight w:val="lightGray"/>
        </w:rPr>
        <w:t>doplní VZP ČR]</w:t>
      </w:r>
      <w:r w:rsidRPr="00A81CE8">
        <w:rPr>
          <w:rFonts w:ascii="Arial" w:hAnsi="Arial" w:cs="Arial"/>
          <w:bCs/>
          <w:sz w:val="20"/>
          <w:szCs w:val="20"/>
        </w:rPr>
        <w:t xml:space="preserve"> </w:t>
      </w:r>
    </w:p>
    <w:p w14:paraId="5F5461BE" w14:textId="77777777" w:rsidR="00A81727" w:rsidRPr="009269CB" w:rsidRDefault="00A81727" w:rsidP="00A81727">
      <w:pPr>
        <w:tabs>
          <w:tab w:val="left" w:pos="851"/>
          <w:tab w:val="left" w:pos="1560"/>
          <w:tab w:val="left" w:pos="2268"/>
          <w:tab w:val="left" w:pos="3119"/>
        </w:tabs>
        <w:rPr>
          <w:rFonts w:ascii="Arial" w:hAnsi="Arial" w:cs="Arial"/>
          <w:sz w:val="20"/>
          <w:szCs w:val="20"/>
        </w:rPr>
      </w:pPr>
      <w:r w:rsidRPr="009269CB">
        <w:rPr>
          <w:rFonts w:ascii="Arial" w:hAnsi="Arial" w:cs="Arial"/>
          <w:sz w:val="20"/>
          <w:szCs w:val="20"/>
        </w:rPr>
        <w:t xml:space="preserve">IČO: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411 975 18</w:t>
      </w:r>
    </w:p>
    <w:p w14:paraId="4336AEE2" w14:textId="77777777" w:rsidR="00A81727" w:rsidRPr="009269CB" w:rsidRDefault="00A81727" w:rsidP="00A81727">
      <w:pPr>
        <w:tabs>
          <w:tab w:val="left" w:pos="851"/>
          <w:tab w:val="left" w:pos="1560"/>
          <w:tab w:val="left" w:pos="1985"/>
          <w:tab w:val="left" w:pos="2410"/>
          <w:tab w:val="left" w:pos="3119"/>
        </w:tabs>
        <w:rPr>
          <w:rFonts w:ascii="Arial" w:hAnsi="Arial" w:cs="Arial"/>
          <w:sz w:val="20"/>
          <w:szCs w:val="20"/>
        </w:rPr>
      </w:pPr>
      <w:r w:rsidRPr="009269CB">
        <w:rPr>
          <w:rFonts w:ascii="Arial" w:hAnsi="Arial" w:cs="Arial"/>
          <w:sz w:val="20"/>
          <w:szCs w:val="20"/>
        </w:rPr>
        <w:t xml:space="preserve">DIČ: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CZ41197518</w:t>
      </w:r>
    </w:p>
    <w:p w14:paraId="23DFED6B" w14:textId="77777777" w:rsidR="00A81727" w:rsidRPr="009269CB" w:rsidRDefault="00A81727" w:rsidP="00A81727">
      <w:pPr>
        <w:tabs>
          <w:tab w:val="left" w:pos="1701"/>
          <w:tab w:val="left" w:pos="2268"/>
          <w:tab w:val="left" w:pos="3119"/>
        </w:tabs>
        <w:rPr>
          <w:rFonts w:ascii="Arial" w:hAnsi="Arial" w:cs="Arial"/>
          <w:sz w:val="20"/>
          <w:szCs w:val="20"/>
        </w:rPr>
      </w:pPr>
      <w:r w:rsidRPr="009269CB">
        <w:rPr>
          <w:rFonts w:ascii="Arial" w:hAnsi="Arial" w:cs="Arial"/>
          <w:sz w:val="20"/>
          <w:szCs w:val="20"/>
        </w:rPr>
        <w:t xml:space="preserve">bankovní spojení: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Česká národní banka, Praha 1, Na Příkopě 28</w:t>
      </w:r>
    </w:p>
    <w:p w14:paraId="60A3E920" w14:textId="77777777" w:rsidR="00A81727" w:rsidRPr="009269CB" w:rsidRDefault="00A81727" w:rsidP="00A81727">
      <w:pPr>
        <w:tabs>
          <w:tab w:val="left" w:pos="1134"/>
          <w:tab w:val="left" w:pos="1985"/>
          <w:tab w:val="left" w:pos="2552"/>
          <w:tab w:val="left" w:pos="3119"/>
        </w:tabs>
        <w:rPr>
          <w:rFonts w:ascii="Arial" w:hAnsi="Arial" w:cs="Arial"/>
          <w:sz w:val="20"/>
          <w:szCs w:val="20"/>
        </w:rPr>
      </w:pPr>
      <w:r w:rsidRPr="009269CB">
        <w:rPr>
          <w:rFonts w:ascii="Arial" w:hAnsi="Arial" w:cs="Arial"/>
          <w:sz w:val="20"/>
          <w:szCs w:val="20"/>
        </w:rPr>
        <w:t xml:space="preserve">číslo účtu: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1110504001/0710</w:t>
      </w:r>
    </w:p>
    <w:p w14:paraId="0B3366DE" w14:textId="77777777" w:rsidR="00A81727" w:rsidRPr="009269CB" w:rsidRDefault="00A81727" w:rsidP="00A81727">
      <w:pPr>
        <w:rPr>
          <w:rFonts w:ascii="Arial" w:hAnsi="Arial" w:cs="Arial"/>
          <w:sz w:val="20"/>
          <w:szCs w:val="20"/>
        </w:rPr>
      </w:pPr>
      <w:r w:rsidRPr="009269CB">
        <w:rPr>
          <w:rFonts w:ascii="Arial" w:hAnsi="Arial" w:cs="Arial"/>
          <w:sz w:val="20"/>
          <w:szCs w:val="20"/>
        </w:rPr>
        <w:t>(dále jen „</w:t>
      </w:r>
      <w:r w:rsidRPr="009269CB">
        <w:rPr>
          <w:rFonts w:ascii="Arial" w:hAnsi="Arial" w:cs="Arial"/>
          <w:b/>
          <w:sz w:val="20"/>
          <w:szCs w:val="20"/>
        </w:rPr>
        <w:t>Objednatel</w:t>
      </w:r>
      <w:r w:rsidRPr="009269CB">
        <w:rPr>
          <w:rFonts w:ascii="Arial" w:hAnsi="Arial" w:cs="Arial"/>
          <w:sz w:val="20"/>
          <w:szCs w:val="20"/>
        </w:rPr>
        <w:t>“ nebo „</w:t>
      </w:r>
      <w:r w:rsidRPr="009269CB">
        <w:rPr>
          <w:rFonts w:ascii="Arial" w:hAnsi="Arial" w:cs="Arial"/>
          <w:b/>
          <w:sz w:val="20"/>
          <w:szCs w:val="20"/>
        </w:rPr>
        <w:t>VZP ČR</w:t>
      </w:r>
      <w:r w:rsidRPr="009269CB">
        <w:rPr>
          <w:rFonts w:ascii="Arial" w:hAnsi="Arial" w:cs="Arial"/>
          <w:sz w:val="20"/>
          <w:szCs w:val="20"/>
        </w:rPr>
        <w:t>“)</w:t>
      </w:r>
    </w:p>
    <w:p w14:paraId="4DFDF7E3" w14:textId="77777777" w:rsidR="00A81727" w:rsidRPr="009269CB" w:rsidRDefault="00A81727" w:rsidP="00A81727">
      <w:pPr>
        <w:rPr>
          <w:rFonts w:ascii="Arial" w:hAnsi="Arial" w:cs="Arial"/>
          <w:sz w:val="20"/>
          <w:szCs w:val="20"/>
        </w:rPr>
      </w:pPr>
    </w:p>
    <w:p w14:paraId="57038195" w14:textId="77777777" w:rsidR="00C51543" w:rsidRDefault="00A81727" w:rsidP="00C51543">
      <w:pPr>
        <w:spacing w:after="120"/>
        <w:rPr>
          <w:rFonts w:ascii="Arial" w:hAnsi="Arial" w:cs="Arial"/>
          <w:b/>
          <w:sz w:val="20"/>
          <w:szCs w:val="20"/>
        </w:rPr>
      </w:pPr>
      <w:r w:rsidRPr="009269CB">
        <w:rPr>
          <w:rFonts w:ascii="Arial" w:hAnsi="Arial" w:cs="Arial"/>
          <w:b/>
          <w:sz w:val="20"/>
          <w:szCs w:val="20"/>
        </w:rPr>
        <w:t>Poskytovatel:</w:t>
      </w:r>
    </w:p>
    <w:p w14:paraId="68EB97A2" w14:textId="77777777" w:rsidR="00C51543" w:rsidRDefault="00C51543" w:rsidP="00C51543">
      <w:pPr>
        <w:rPr>
          <w:rFonts w:ascii="Arial" w:hAnsi="Arial" w:cs="Arial"/>
          <w:b/>
          <w:sz w:val="20"/>
          <w:szCs w:val="20"/>
        </w:rPr>
      </w:pPr>
      <w:r w:rsidRPr="00C51543">
        <w:rPr>
          <w:rFonts w:ascii="Arial" w:hAnsi="Arial" w:cs="Arial"/>
          <w:b/>
          <w:bCs/>
          <w:sz w:val="20"/>
          <w:szCs w:val="20"/>
        </w:rPr>
        <w:t>GC System a.s.</w:t>
      </w:r>
    </w:p>
    <w:p w14:paraId="16E9CDFB" w14:textId="7A045710" w:rsidR="00C51543" w:rsidRPr="00C51543" w:rsidRDefault="00C51543" w:rsidP="00C51543">
      <w:pPr>
        <w:rPr>
          <w:rFonts w:ascii="Arial" w:hAnsi="Arial" w:cs="Arial"/>
          <w:b/>
          <w:sz w:val="20"/>
          <w:szCs w:val="20"/>
        </w:rPr>
      </w:pPr>
      <w:r w:rsidRPr="00F40EB5">
        <w:rPr>
          <w:rFonts w:ascii="Arial" w:hAnsi="Arial" w:cs="Arial"/>
          <w:sz w:val="20"/>
          <w:szCs w:val="20"/>
        </w:rPr>
        <w:t>se sídlem:</w:t>
      </w:r>
      <w:r w:rsidRPr="00F40EB5">
        <w:rPr>
          <w:rFonts w:ascii="Arial" w:hAnsi="Arial" w:cs="Arial"/>
          <w:sz w:val="20"/>
          <w:szCs w:val="20"/>
        </w:rPr>
        <w:tab/>
      </w:r>
      <w:r w:rsidRPr="00F40EB5">
        <w:rPr>
          <w:rFonts w:ascii="Arial" w:hAnsi="Arial" w:cs="Arial"/>
          <w:sz w:val="20"/>
          <w:szCs w:val="20"/>
        </w:rPr>
        <w:tab/>
      </w:r>
      <w:r>
        <w:rPr>
          <w:rFonts w:ascii="Arial" w:hAnsi="Arial" w:cs="Arial"/>
          <w:sz w:val="20"/>
          <w:szCs w:val="20"/>
        </w:rPr>
        <w:tab/>
      </w:r>
      <w:proofErr w:type="spellStart"/>
      <w:r>
        <w:rPr>
          <w:rFonts w:ascii="Arial" w:hAnsi="Arial" w:cs="Arial"/>
          <w:sz w:val="20"/>
          <w:szCs w:val="20"/>
        </w:rPr>
        <w:t>Špitálka</w:t>
      </w:r>
      <w:proofErr w:type="spellEnd"/>
      <w:r>
        <w:rPr>
          <w:rFonts w:ascii="Arial" w:hAnsi="Arial" w:cs="Arial"/>
          <w:sz w:val="20"/>
          <w:szCs w:val="20"/>
        </w:rPr>
        <w:t xml:space="preserve"> 41, 602 00 Brno</w:t>
      </w:r>
    </w:p>
    <w:p w14:paraId="228FD294" w14:textId="77777777" w:rsidR="00C51543" w:rsidRPr="002F5D49" w:rsidRDefault="00C51543" w:rsidP="00C51543">
      <w:pPr>
        <w:tabs>
          <w:tab w:val="left" w:pos="2268"/>
        </w:tabs>
        <w:spacing w:before="120" w:line="276" w:lineRule="auto"/>
        <w:contextualSpacing/>
        <w:jc w:val="both"/>
        <w:rPr>
          <w:rFonts w:ascii="Arial" w:hAnsi="Arial" w:cs="Arial"/>
          <w:sz w:val="20"/>
          <w:szCs w:val="20"/>
        </w:rPr>
      </w:pPr>
      <w:r w:rsidRPr="002F5D49">
        <w:rPr>
          <w:rFonts w:ascii="Arial" w:hAnsi="Arial" w:cs="Arial"/>
          <w:sz w:val="20"/>
          <w:szCs w:val="20"/>
        </w:rPr>
        <w:t>kterou zastupuje/jí:</w:t>
      </w:r>
      <w:r w:rsidRPr="002F5D49">
        <w:rPr>
          <w:rFonts w:ascii="Arial" w:hAnsi="Arial" w:cs="Arial"/>
          <w:sz w:val="20"/>
          <w:szCs w:val="20"/>
        </w:rPr>
        <w:tab/>
      </w:r>
      <w:r w:rsidRPr="002F5D49">
        <w:rPr>
          <w:rFonts w:ascii="Arial" w:hAnsi="Arial" w:cs="Arial"/>
          <w:sz w:val="20"/>
          <w:szCs w:val="20"/>
        </w:rPr>
        <w:tab/>
      </w:r>
      <w:r>
        <w:rPr>
          <w:rFonts w:ascii="Arial" w:hAnsi="Arial" w:cs="Arial"/>
          <w:sz w:val="20"/>
          <w:szCs w:val="20"/>
        </w:rPr>
        <w:t>Ing. Zbyněk Smetana, Předseda představenstva</w:t>
      </w:r>
    </w:p>
    <w:p w14:paraId="028E3AAE" w14:textId="77777777" w:rsidR="00C51543" w:rsidRPr="002F5D49" w:rsidRDefault="00C51543" w:rsidP="00C51543">
      <w:pPr>
        <w:tabs>
          <w:tab w:val="left" w:pos="2268"/>
        </w:tabs>
        <w:spacing w:before="120" w:line="276" w:lineRule="auto"/>
        <w:contextualSpacing/>
        <w:jc w:val="both"/>
        <w:rPr>
          <w:rFonts w:ascii="Arial" w:hAnsi="Arial" w:cs="Arial"/>
          <w:sz w:val="20"/>
          <w:szCs w:val="20"/>
        </w:rPr>
      </w:pPr>
      <w:r w:rsidRPr="002F5D49">
        <w:rPr>
          <w:rFonts w:ascii="Arial" w:hAnsi="Arial" w:cs="Arial"/>
          <w:sz w:val="20"/>
          <w:szCs w:val="20"/>
        </w:rPr>
        <w:t>IČO:</w:t>
      </w:r>
      <w:r w:rsidRPr="002F5D49">
        <w:rPr>
          <w:rFonts w:ascii="Arial" w:hAnsi="Arial" w:cs="Arial"/>
          <w:sz w:val="20"/>
          <w:szCs w:val="20"/>
        </w:rPr>
        <w:tab/>
      </w:r>
      <w:r w:rsidRPr="002F5D49">
        <w:rPr>
          <w:rFonts w:ascii="Arial" w:hAnsi="Arial" w:cs="Arial"/>
          <w:sz w:val="20"/>
          <w:szCs w:val="20"/>
        </w:rPr>
        <w:tab/>
        <w:t>64509826</w:t>
      </w:r>
    </w:p>
    <w:p w14:paraId="256DE08E" w14:textId="77777777" w:rsidR="00C51543" w:rsidRPr="002F5D49" w:rsidRDefault="00C51543" w:rsidP="00C51543">
      <w:pPr>
        <w:tabs>
          <w:tab w:val="left" w:pos="2268"/>
        </w:tabs>
        <w:spacing w:before="120" w:line="276" w:lineRule="auto"/>
        <w:contextualSpacing/>
        <w:jc w:val="both"/>
        <w:rPr>
          <w:rFonts w:ascii="Arial" w:hAnsi="Arial" w:cs="Arial"/>
          <w:sz w:val="20"/>
          <w:szCs w:val="20"/>
        </w:rPr>
      </w:pPr>
      <w:r w:rsidRPr="002F5D49">
        <w:rPr>
          <w:rFonts w:ascii="Arial" w:hAnsi="Arial" w:cs="Arial"/>
          <w:sz w:val="20"/>
          <w:szCs w:val="20"/>
        </w:rPr>
        <w:t>DIČ:</w:t>
      </w:r>
      <w:r w:rsidRPr="002F5D49">
        <w:rPr>
          <w:rFonts w:ascii="Arial" w:hAnsi="Arial" w:cs="Arial"/>
          <w:sz w:val="20"/>
          <w:szCs w:val="20"/>
        </w:rPr>
        <w:tab/>
      </w:r>
      <w:r w:rsidRPr="002F5D49">
        <w:rPr>
          <w:rFonts w:ascii="Arial" w:hAnsi="Arial" w:cs="Arial"/>
          <w:sz w:val="20"/>
          <w:szCs w:val="20"/>
        </w:rPr>
        <w:tab/>
      </w:r>
      <w:r>
        <w:rPr>
          <w:rFonts w:ascii="Arial" w:hAnsi="Arial" w:cs="Arial"/>
          <w:sz w:val="20"/>
          <w:szCs w:val="20"/>
        </w:rPr>
        <w:t>CZ</w:t>
      </w:r>
      <w:r w:rsidRPr="002F5D49">
        <w:rPr>
          <w:rFonts w:ascii="Arial" w:hAnsi="Arial" w:cs="Arial"/>
          <w:sz w:val="20"/>
          <w:szCs w:val="20"/>
        </w:rPr>
        <w:t>64509826</w:t>
      </w:r>
    </w:p>
    <w:p w14:paraId="034C7C09" w14:textId="77777777" w:rsidR="00C51543" w:rsidRPr="002F5D49" w:rsidRDefault="00C51543" w:rsidP="00C51543">
      <w:pPr>
        <w:tabs>
          <w:tab w:val="left" w:pos="2268"/>
        </w:tabs>
        <w:spacing w:line="276" w:lineRule="auto"/>
        <w:contextualSpacing/>
        <w:jc w:val="both"/>
        <w:rPr>
          <w:rFonts w:ascii="Arial" w:hAnsi="Arial" w:cs="Arial"/>
          <w:sz w:val="20"/>
          <w:szCs w:val="20"/>
        </w:rPr>
      </w:pPr>
      <w:r w:rsidRPr="002F5D49">
        <w:rPr>
          <w:rFonts w:ascii="Arial" w:hAnsi="Arial" w:cs="Arial"/>
          <w:sz w:val="20"/>
          <w:szCs w:val="20"/>
        </w:rPr>
        <w:t>Bankovní spojení:</w:t>
      </w:r>
      <w:r w:rsidRPr="002F5D49">
        <w:rPr>
          <w:rFonts w:ascii="Arial" w:hAnsi="Arial" w:cs="Arial"/>
          <w:sz w:val="20"/>
          <w:szCs w:val="20"/>
        </w:rPr>
        <w:tab/>
      </w:r>
      <w:r w:rsidRPr="002F5D49">
        <w:rPr>
          <w:rFonts w:ascii="Arial" w:hAnsi="Arial" w:cs="Arial"/>
          <w:sz w:val="20"/>
          <w:szCs w:val="20"/>
        </w:rPr>
        <w:tab/>
      </w:r>
      <w:r>
        <w:rPr>
          <w:rFonts w:ascii="Arial" w:hAnsi="Arial" w:cs="Arial"/>
          <w:sz w:val="20"/>
          <w:szCs w:val="20"/>
        </w:rPr>
        <w:t>Komerční banka</w:t>
      </w:r>
    </w:p>
    <w:p w14:paraId="283F2496" w14:textId="5939C005" w:rsidR="00C51543" w:rsidRDefault="00C51543" w:rsidP="00C51543">
      <w:pPr>
        <w:tabs>
          <w:tab w:val="left" w:pos="2268"/>
        </w:tabs>
        <w:spacing w:line="276" w:lineRule="auto"/>
        <w:rPr>
          <w:rFonts w:ascii="Arial" w:hAnsi="Arial" w:cs="Arial"/>
          <w:sz w:val="20"/>
          <w:szCs w:val="20"/>
        </w:rPr>
      </w:pPr>
      <w:r w:rsidRPr="002F5D49">
        <w:rPr>
          <w:rFonts w:ascii="Arial" w:hAnsi="Arial" w:cs="Arial"/>
          <w:sz w:val="20"/>
          <w:szCs w:val="20"/>
        </w:rPr>
        <w:t>Číslo účtu:</w:t>
      </w:r>
      <w:r w:rsidRPr="002F5D49">
        <w:rPr>
          <w:rFonts w:ascii="Arial" w:hAnsi="Arial" w:cs="Arial"/>
          <w:sz w:val="20"/>
          <w:szCs w:val="20"/>
        </w:rPr>
        <w:tab/>
      </w:r>
      <w:r w:rsidRPr="002F5D49">
        <w:rPr>
          <w:rFonts w:ascii="Arial" w:hAnsi="Arial" w:cs="Arial"/>
          <w:sz w:val="20"/>
          <w:szCs w:val="20"/>
        </w:rPr>
        <w:tab/>
        <w:t>7223040247/0100</w:t>
      </w:r>
      <w:r w:rsidRPr="002F5D49">
        <w:rPr>
          <w:rFonts w:ascii="Arial" w:hAnsi="Arial" w:cs="Arial"/>
          <w:sz w:val="20"/>
          <w:szCs w:val="20"/>
        </w:rPr>
        <w:br/>
        <w:t xml:space="preserve">Zapsaná v obchodním rejstříku vedený Krajským soudem v Brně, oddíl B, vložka 1927 </w:t>
      </w:r>
    </w:p>
    <w:p w14:paraId="05D515CA" w14:textId="196B54A1" w:rsidR="00A81727" w:rsidRPr="009269CB" w:rsidRDefault="00C51543" w:rsidP="00C51543">
      <w:pPr>
        <w:tabs>
          <w:tab w:val="left" w:pos="1701"/>
        </w:tabs>
        <w:spacing w:after="120" w:line="280" w:lineRule="atLeast"/>
        <w:rPr>
          <w:rFonts w:ascii="Arial" w:hAnsi="Arial" w:cs="Arial"/>
          <w:sz w:val="20"/>
          <w:szCs w:val="20"/>
        </w:rPr>
      </w:pPr>
      <w:r w:rsidRPr="009269CB">
        <w:rPr>
          <w:rFonts w:ascii="Arial" w:hAnsi="Arial" w:cs="Arial"/>
          <w:sz w:val="20"/>
          <w:szCs w:val="20"/>
        </w:rPr>
        <w:t xml:space="preserve"> </w:t>
      </w:r>
      <w:r w:rsidR="00A81727" w:rsidRPr="009269CB">
        <w:rPr>
          <w:rFonts w:ascii="Arial" w:hAnsi="Arial" w:cs="Arial"/>
          <w:sz w:val="20"/>
          <w:szCs w:val="20"/>
        </w:rPr>
        <w:t>(dále jen „</w:t>
      </w:r>
      <w:r w:rsidR="00A81727" w:rsidRPr="009269CB">
        <w:rPr>
          <w:rFonts w:ascii="Arial" w:hAnsi="Arial" w:cs="Arial"/>
          <w:b/>
          <w:sz w:val="20"/>
          <w:szCs w:val="20"/>
        </w:rPr>
        <w:t>Poskytovatel</w:t>
      </w:r>
      <w:r w:rsidR="00A81727" w:rsidRPr="009269CB">
        <w:rPr>
          <w:rFonts w:ascii="Arial" w:hAnsi="Arial" w:cs="Arial"/>
          <w:sz w:val="20"/>
          <w:szCs w:val="20"/>
        </w:rPr>
        <w:t>“)</w:t>
      </w:r>
    </w:p>
    <w:p w14:paraId="5AB19F1A" w14:textId="77777777" w:rsidR="00A81727" w:rsidRPr="009269CB" w:rsidRDefault="00A81727" w:rsidP="005B7B2F">
      <w:pPr>
        <w:jc w:val="both"/>
        <w:rPr>
          <w:rFonts w:ascii="Arial" w:hAnsi="Arial" w:cs="Arial"/>
          <w:sz w:val="20"/>
          <w:szCs w:val="20"/>
        </w:rPr>
      </w:pPr>
    </w:p>
    <w:p w14:paraId="6B31958A" w14:textId="77777777" w:rsidR="00622D95" w:rsidRPr="001B0454" w:rsidRDefault="00A81727" w:rsidP="005B7B2F">
      <w:pPr>
        <w:jc w:val="both"/>
        <w:rPr>
          <w:rFonts w:ascii="Arial" w:hAnsi="Arial" w:cs="Arial"/>
          <w:sz w:val="20"/>
          <w:szCs w:val="20"/>
        </w:rPr>
      </w:pPr>
      <w:r w:rsidRPr="001B0454">
        <w:rPr>
          <w:rFonts w:ascii="Arial" w:hAnsi="Arial" w:cs="Arial"/>
          <w:sz w:val="20"/>
          <w:szCs w:val="20"/>
        </w:rPr>
        <w:t xml:space="preserve">Objednatel objednává v souladu se Smlouvou </w:t>
      </w:r>
      <w:r w:rsidR="00053406" w:rsidRPr="001B0454">
        <w:rPr>
          <w:rFonts w:ascii="Arial" w:hAnsi="Arial" w:cs="Arial"/>
          <w:sz w:val="20"/>
          <w:szCs w:val="20"/>
        </w:rPr>
        <w:t>a na základě Servisního požadavku (IM</w:t>
      </w:r>
      <w:r w:rsidR="007A654C" w:rsidRPr="001B0454">
        <w:rPr>
          <w:rFonts w:ascii="Arial" w:hAnsi="Arial" w:cs="Arial"/>
          <w:sz w:val="20"/>
          <w:szCs w:val="20"/>
        </w:rPr>
        <w:t xml:space="preserve"> </w:t>
      </w:r>
      <w:r w:rsidR="00053406" w:rsidRPr="001B0454">
        <w:rPr>
          <w:rFonts w:ascii="Arial" w:hAnsi="Arial" w:cs="Arial"/>
          <w:sz w:val="20"/>
          <w:szCs w:val="20"/>
        </w:rPr>
        <w:t xml:space="preserve">…………) </w:t>
      </w:r>
      <w:r w:rsidRPr="001B0454">
        <w:rPr>
          <w:rFonts w:ascii="Arial" w:hAnsi="Arial" w:cs="Arial"/>
          <w:sz w:val="20"/>
          <w:szCs w:val="20"/>
        </w:rPr>
        <w:t xml:space="preserve">touto </w:t>
      </w:r>
      <w:r w:rsidR="00F323FE" w:rsidRPr="001B0454">
        <w:rPr>
          <w:rFonts w:ascii="Arial" w:hAnsi="Arial" w:cs="Arial"/>
          <w:sz w:val="20"/>
          <w:szCs w:val="20"/>
        </w:rPr>
        <w:t>O</w:t>
      </w:r>
      <w:r w:rsidRPr="001B0454">
        <w:rPr>
          <w:rFonts w:ascii="Arial" w:hAnsi="Arial" w:cs="Arial"/>
          <w:sz w:val="20"/>
          <w:szCs w:val="20"/>
        </w:rPr>
        <w:t>bjednávkou</w:t>
      </w:r>
      <w:r w:rsidR="006718C7" w:rsidRPr="001B0454">
        <w:rPr>
          <w:rFonts w:ascii="Arial" w:hAnsi="Arial" w:cs="Arial"/>
          <w:sz w:val="20"/>
          <w:szCs w:val="20"/>
        </w:rPr>
        <w:t xml:space="preserve"> </w:t>
      </w:r>
      <w:r w:rsidR="00D055E0" w:rsidRPr="001B0454">
        <w:rPr>
          <w:rFonts w:ascii="Arial" w:hAnsi="Arial" w:cs="Arial"/>
          <w:sz w:val="20"/>
          <w:szCs w:val="20"/>
        </w:rPr>
        <w:t>následující službu/</w:t>
      </w:r>
      <w:r w:rsidR="006718C7" w:rsidRPr="001B0454">
        <w:rPr>
          <w:rFonts w:ascii="Arial" w:hAnsi="Arial" w:cs="Arial"/>
          <w:sz w:val="20"/>
          <w:szCs w:val="20"/>
        </w:rPr>
        <w:t>služby podpory</w:t>
      </w:r>
      <w:r w:rsidRPr="001B0454">
        <w:rPr>
          <w:rFonts w:ascii="Arial" w:hAnsi="Arial" w:cs="Arial"/>
          <w:sz w:val="20"/>
          <w:szCs w:val="20"/>
        </w:rPr>
        <w:t>,</w:t>
      </w:r>
      <w:r w:rsidR="00053406" w:rsidRPr="001B0454">
        <w:rPr>
          <w:rFonts w:ascii="Arial" w:hAnsi="Arial" w:cs="Arial"/>
          <w:sz w:val="20"/>
          <w:szCs w:val="20"/>
        </w:rPr>
        <w:t xml:space="preserve"> tj. </w:t>
      </w:r>
      <w:r w:rsidR="00C5056B" w:rsidRPr="001B0454">
        <w:rPr>
          <w:rFonts w:ascii="Arial" w:hAnsi="Arial" w:cs="Arial"/>
          <w:sz w:val="20"/>
          <w:szCs w:val="20"/>
          <w:highlight w:val="lightGray"/>
        </w:rPr>
        <w:t>[doplní VZP ČR]</w:t>
      </w:r>
      <w:r w:rsidR="005B7B2F" w:rsidRPr="001B0454">
        <w:rPr>
          <w:rFonts w:ascii="Arial" w:hAnsi="Arial" w:cs="Arial"/>
          <w:bCs/>
          <w:sz w:val="20"/>
          <w:szCs w:val="20"/>
        </w:rPr>
        <w:t xml:space="preserve">, </w:t>
      </w:r>
      <w:r w:rsidRPr="001B0454">
        <w:rPr>
          <w:rFonts w:ascii="Arial" w:hAnsi="Arial" w:cs="Arial"/>
          <w:sz w:val="20"/>
          <w:szCs w:val="20"/>
        </w:rPr>
        <w:t xml:space="preserve">a to za podmínek uvedených v této </w:t>
      </w:r>
      <w:r w:rsidR="00F323FE" w:rsidRPr="001B0454">
        <w:rPr>
          <w:rFonts w:ascii="Arial" w:hAnsi="Arial" w:cs="Arial"/>
          <w:sz w:val="20"/>
          <w:szCs w:val="20"/>
        </w:rPr>
        <w:t>O</w:t>
      </w:r>
      <w:r w:rsidRPr="001B0454">
        <w:rPr>
          <w:rFonts w:ascii="Arial" w:hAnsi="Arial" w:cs="Arial"/>
          <w:sz w:val="20"/>
          <w:szCs w:val="20"/>
        </w:rPr>
        <w:t>bjednávce a ve Smlouvě</w:t>
      </w:r>
      <w:r w:rsidR="00622D95" w:rsidRPr="001B0454">
        <w:rPr>
          <w:rFonts w:ascii="Arial" w:hAnsi="Arial" w:cs="Arial"/>
          <w:sz w:val="20"/>
          <w:szCs w:val="20"/>
        </w:rPr>
        <w:t>.</w:t>
      </w:r>
    </w:p>
    <w:p w14:paraId="6842BAF4" w14:textId="77777777" w:rsidR="00A81727" w:rsidRPr="001B0454" w:rsidRDefault="00A81727" w:rsidP="005B7B2F">
      <w:pPr>
        <w:jc w:val="both"/>
        <w:rPr>
          <w:rFonts w:ascii="Arial" w:hAnsi="Arial" w:cs="Arial"/>
          <w:b/>
          <w:sz w:val="20"/>
          <w:szCs w:val="20"/>
        </w:rPr>
      </w:pPr>
    </w:p>
    <w:p w14:paraId="630B0B2A" w14:textId="77777777" w:rsidR="00A81727" w:rsidRPr="001B0454" w:rsidRDefault="00D055E0" w:rsidP="005B7B2F">
      <w:pPr>
        <w:jc w:val="both"/>
        <w:rPr>
          <w:rFonts w:ascii="Arial" w:hAnsi="Arial" w:cs="Arial"/>
          <w:sz w:val="20"/>
          <w:szCs w:val="20"/>
        </w:rPr>
      </w:pPr>
      <w:r w:rsidRPr="001B0454">
        <w:rPr>
          <w:rFonts w:ascii="Arial" w:hAnsi="Arial" w:cs="Arial"/>
          <w:sz w:val="20"/>
          <w:szCs w:val="20"/>
        </w:rPr>
        <w:t>Způsob uzavření Objednávky je stanoven ve Smlouvě (</w:t>
      </w:r>
      <w:r w:rsidR="00D92E21">
        <w:rPr>
          <w:rFonts w:ascii="Arial" w:hAnsi="Arial" w:cs="Arial"/>
          <w:sz w:val="20"/>
          <w:szCs w:val="20"/>
        </w:rPr>
        <w:t xml:space="preserve">v </w:t>
      </w:r>
      <w:r w:rsidRPr="001B0454">
        <w:rPr>
          <w:rFonts w:ascii="Arial" w:hAnsi="Arial" w:cs="Arial"/>
          <w:sz w:val="20"/>
          <w:szCs w:val="20"/>
        </w:rPr>
        <w:t>její Příloze č</w:t>
      </w:r>
      <w:r w:rsidR="003F397C" w:rsidRPr="001B0454">
        <w:rPr>
          <w:rFonts w:ascii="Arial" w:hAnsi="Arial" w:cs="Arial"/>
          <w:sz w:val="20"/>
          <w:szCs w:val="20"/>
        </w:rPr>
        <w:t>. 2</w:t>
      </w:r>
      <w:r w:rsidRPr="001B0454">
        <w:rPr>
          <w:rFonts w:ascii="Arial" w:hAnsi="Arial" w:cs="Arial"/>
          <w:sz w:val="20"/>
          <w:szCs w:val="20"/>
        </w:rPr>
        <w:t>).</w:t>
      </w:r>
    </w:p>
    <w:p w14:paraId="39B83302" w14:textId="77777777" w:rsidR="00D055E0" w:rsidRPr="001B0454" w:rsidRDefault="00D055E0" w:rsidP="005B7B2F">
      <w:pPr>
        <w:jc w:val="both"/>
        <w:rPr>
          <w:rFonts w:ascii="Arial" w:hAnsi="Arial" w:cs="Arial"/>
          <w:sz w:val="20"/>
          <w:szCs w:val="20"/>
        </w:rPr>
      </w:pPr>
    </w:p>
    <w:p w14:paraId="6A89AB04" w14:textId="77777777" w:rsidR="00D055E0" w:rsidRPr="001B0454" w:rsidRDefault="00053406" w:rsidP="005B7B2F">
      <w:pPr>
        <w:jc w:val="both"/>
        <w:rPr>
          <w:rFonts w:ascii="Arial" w:hAnsi="Arial" w:cs="Arial"/>
          <w:sz w:val="20"/>
          <w:szCs w:val="20"/>
        </w:rPr>
      </w:pPr>
      <w:r w:rsidRPr="001B0454">
        <w:rPr>
          <w:rFonts w:ascii="Arial" w:hAnsi="Arial" w:cs="Arial"/>
          <w:sz w:val="20"/>
          <w:szCs w:val="20"/>
        </w:rPr>
        <w:t xml:space="preserve">Změna je dílem ve smyslu zákona č. </w:t>
      </w:r>
      <w:r w:rsidRPr="001B0454">
        <w:rPr>
          <w:rFonts w:ascii="Arial" w:hAnsi="Arial" w:cs="Arial"/>
          <w:sz w:val="20"/>
          <w:szCs w:val="20"/>
          <w:lang w:eastAsia="zh-CN"/>
        </w:rPr>
        <w:t>89/2012</w:t>
      </w:r>
      <w:r w:rsidRPr="001B0454">
        <w:rPr>
          <w:rFonts w:ascii="Arial" w:hAnsi="Arial" w:cs="Arial"/>
          <w:sz w:val="20"/>
          <w:szCs w:val="20"/>
        </w:rPr>
        <w:t xml:space="preserve"> Sb., </w:t>
      </w:r>
      <w:r w:rsidRPr="001B0454">
        <w:rPr>
          <w:rFonts w:ascii="Arial" w:hAnsi="Arial" w:cs="Arial"/>
          <w:sz w:val="20"/>
          <w:szCs w:val="20"/>
          <w:lang w:eastAsia="zh-CN"/>
        </w:rPr>
        <w:t>občanský zákoník</w:t>
      </w:r>
      <w:r w:rsidRPr="001B0454">
        <w:rPr>
          <w:rFonts w:ascii="Arial" w:hAnsi="Arial" w:cs="Arial"/>
          <w:sz w:val="20"/>
          <w:szCs w:val="20"/>
        </w:rPr>
        <w:t xml:space="preserve"> (§ 2587).</w:t>
      </w:r>
    </w:p>
    <w:p w14:paraId="3E72A9BF" w14:textId="77777777" w:rsidR="00053406" w:rsidRPr="001B0454" w:rsidRDefault="00053406" w:rsidP="005B7B2F">
      <w:pPr>
        <w:jc w:val="both"/>
        <w:rPr>
          <w:rFonts w:ascii="Arial" w:hAnsi="Arial" w:cs="Arial"/>
          <w:sz w:val="20"/>
          <w:szCs w:val="20"/>
        </w:rPr>
      </w:pPr>
    </w:p>
    <w:p w14:paraId="4FE6D070" w14:textId="77777777" w:rsidR="00053406" w:rsidRPr="001B0454" w:rsidRDefault="00053406" w:rsidP="005B7B2F">
      <w:pPr>
        <w:jc w:val="both"/>
        <w:rPr>
          <w:rFonts w:ascii="Arial" w:hAnsi="Arial" w:cs="Arial"/>
          <w:sz w:val="20"/>
          <w:szCs w:val="20"/>
        </w:rPr>
      </w:pPr>
    </w:p>
    <w:p w14:paraId="64D74089" w14:textId="77777777" w:rsidR="00DD4519" w:rsidRPr="001B0454" w:rsidRDefault="00C5056B" w:rsidP="005F2E37">
      <w:pPr>
        <w:pStyle w:val="Odstavecseseznamem"/>
        <w:numPr>
          <w:ilvl w:val="0"/>
          <w:numId w:val="40"/>
        </w:numPr>
        <w:ind w:hanging="720"/>
        <w:jc w:val="both"/>
        <w:rPr>
          <w:rFonts w:ascii="Arial" w:hAnsi="Arial" w:cs="Arial"/>
          <w:b/>
          <w:sz w:val="20"/>
          <w:szCs w:val="20"/>
        </w:rPr>
      </w:pPr>
      <w:r w:rsidRPr="001B0454">
        <w:rPr>
          <w:rFonts w:ascii="Arial" w:hAnsi="Arial" w:cs="Arial"/>
          <w:b/>
          <w:sz w:val="20"/>
          <w:szCs w:val="20"/>
        </w:rPr>
        <w:t>Specifikace předmětu plnění</w:t>
      </w:r>
      <w:r w:rsidR="00DD4519" w:rsidRPr="001B0454">
        <w:rPr>
          <w:rFonts w:ascii="Arial" w:hAnsi="Arial" w:cs="Arial"/>
          <w:b/>
          <w:sz w:val="20"/>
          <w:szCs w:val="20"/>
        </w:rPr>
        <w:t>:</w:t>
      </w:r>
    </w:p>
    <w:p w14:paraId="30D3BE88" w14:textId="77777777" w:rsidR="00DD4519" w:rsidRDefault="00DD4519" w:rsidP="005B7B2F">
      <w:pPr>
        <w:jc w:val="both"/>
        <w:rPr>
          <w:rFonts w:ascii="Arial" w:hAnsi="Arial" w:cs="Arial"/>
          <w:sz w:val="20"/>
          <w:szCs w:val="20"/>
        </w:rPr>
      </w:pPr>
      <w:r w:rsidRPr="001B0454">
        <w:rPr>
          <w:rFonts w:ascii="Arial" w:hAnsi="Arial" w:cs="Arial"/>
          <w:sz w:val="20"/>
          <w:szCs w:val="20"/>
        </w:rPr>
        <w:tab/>
        <w:t xml:space="preserve">Předmětem plnění je provedení </w:t>
      </w:r>
      <w:r w:rsidR="00FD31F3" w:rsidRPr="001B0454">
        <w:rPr>
          <w:rFonts w:ascii="Arial" w:hAnsi="Arial" w:cs="Arial"/>
          <w:sz w:val="20"/>
          <w:szCs w:val="20"/>
        </w:rPr>
        <w:t>(</w:t>
      </w:r>
      <w:r w:rsidRPr="001B0454">
        <w:rPr>
          <w:rFonts w:ascii="Arial" w:hAnsi="Arial" w:cs="Arial"/>
          <w:i/>
          <w:sz w:val="20"/>
          <w:szCs w:val="20"/>
        </w:rPr>
        <w:t>Změny</w:t>
      </w:r>
      <w:r w:rsidR="00FD31F3" w:rsidRPr="001B0454">
        <w:rPr>
          <w:rFonts w:ascii="Arial" w:hAnsi="Arial" w:cs="Arial"/>
          <w:i/>
          <w:sz w:val="20"/>
          <w:szCs w:val="20"/>
        </w:rPr>
        <w:t>)</w:t>
      </w:r>
      <w:r w:rsidRPr="001B0454">
        <w:rPr>
          <w:rFonts w:ascii="Arial" w:hAnsi="Arial" w:cs="Arial"/>
          <w:sz w:val="20"/>
          <w:szCs w:val="20"/>
        </w:rPr>
        <w:t>, a to:</w:t>
      </w:r>
    </w:p>
    <w:p w14:paraId="46413D6D" w14:textId="77777777" w:rsidR="001B0454" w:rsidRPr="001B0454" w:rsidRDefault="001B0454" w:rsidP="005B7B2F">
      <w:pPr>
        <w:jc w:val="both"/>
        <w:rPr>
          <w:rFonts w:ascii="Arial" w:hAnsi="Arial" w:cs="Arial"/>
          <w:sz w:val="20"/>
          <w:szCs w:val="20"/>
        </w:rPr>
      </w:pPr>
    </w:p>
    <w:p w14:paraId="4FDE4627" w14:textId="77777777" w:rsidR="00DD4519" w:rsidRDefault="00DD4519" w:rsidP="005B7B2F">
      <w:pPr>
        <w:jc w:val="both"/>
        <w:rPr>
          <w:rFonts w:ascii="Arial" w:hAnsi="Arial" w:cs="Arial"/>
          <w:sz w:val="20"/>
          <w:szCs w:val="20"/>
        </w:rPr>
      </w:pPr>
      <w:r w:rsidRPr="001B0454">
        <w:rPr>
          <w:rFonts w:ascii="Arial" w:hAnsi="Arial" w:cs="Arial"/>
          <w:sz w:val="20"/>
          <w:szCs w:val="20"/>
        </w:rPr>
        <w:tab/>
      </w:r>
      <w:r w:rsidR="001B0454" w:rsidRPr="001B0454">
        <w:rPr>
          <w:rFonts w:ascii="Arial" w:hAnsi="Arial" w:cs="Arial"/>
          <w:sz w:val="20"/>
          <w:szCs w:val="20"/>
        </w:rPr>
        <w:t>[</w:t>
      </w:r>
      <w:r w:rsidR="001B0454" w:rsidRPr="001B0454">
        <w:rPr>
          <w:rFonts w:ascii="Arial" w:hAnsi="Arial" w:cs="Arial"/>
          <w:sz w:val="20"/>
          <w:szCs w:val="20"/>
          <w:highlight w:val="lightGray"/>
        </w:rPr>
        <w:t>doplní VZP ČR</w:t>
      </w:r>
      <w:r w:rsidR="001B0454" w:rsidRPr="001B0454">
        <w:rPr>
          <w:rFonts w:ascii="Arial" w:hAnsi="Arial" w:cs="Arial"/>
          <w:sz w:val="20"/>
          <w:szCs w:val="20"/>
        </w:rPr>
        <w:t>]</w:t>
      </w:r>
    </w:p>
    <w:p w14:paraId="1D3631EB" w14:textId="77777777" w:rsidR="001B0454" w:rsidRDefault="001B0454" w:rsidP="001B0454">
      <w:pPr>
        <w:ind w:firstLine="709"/>
        <w:jc w:val="both"/>
        <w:rPr>
          <w:rFonts w:ascii="Arial" w:hAnsi="Arial" w:cs="Arial"/>
          <w:sz w:val="20"/>
          <w:szCs w:val="20"/>
        </w:rPr>
      </w:pP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4325BF7D" w14:textId="77777777" w:rsidR="001B0454" w:rsidRPr="001B0454" w:rsidRDefault="001B0454" w:rsidP="001B0454">
      <w:pPr>
        <w:ind w:firstLine="709"/>
        <w:jc w:val="both"/>
        <w:rPr>
          <w:rFonts w:ascii="Arial" w:hAnsi="Arial" w:cs="Arial"/>
          <w:i/>
          <w:highlight w:val="lightGray"/>
        </w:rPr>
      </w:pP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1A300451" w14:textId="77777777" w:rsidR="00DD4519" w:rsidRPr="001B0454" w:rsidRDefault="00DD4519" w:rsidP="005B7B2F">
      <w:pPr>
        <w:jc w:val="both"/>
        <w:rPr>
          <w:rFonts w:ascii="Arial" w:hAnsi="Arial" w:cs="Arial"/>
          <w:i/>
        </w:rPr>
      </w:pPr>
    </w:p>
    <w:p w14:paraId="3F224C1A" w14:textId="77777777" w:rsidR="00DD4519" w:rsidRPr="001B0454" w:rsidRDefault="00DD4519" w:rsidP="003F397C">
      <w:pPr>
        <w:pStyle w:val="Odstavecseseznamem"/>
        <w:ind w:left="284"/>
        <w:jc w:val="both"/>
        <w:rPr>
          <w:rFonts w:ascii="Arial" w:hAnsi="Arial" w:cs="Arial"/>
          <w:bCs/>
          <w:i/>
          <w:sz w:val="20"/>
          <w:szCs w:val="20"/>
          <w:lang w:eastAsia="cs-CZ"/>
        </w:rPr>
      </w:pPr>
      <w:r w:rsidRPr="001B0454">
        <w:rPr>
          <w:rFonts w:ascii="Arial" w:hAnsi="Arial" w:cs="Arial"/>
          <w:bCs/>
          <w:sz w:val="20"/>
          <w:szCs w:val="20"/>
          <w:lang w:eastAsia="cs-CZ"/>
        </w:rPr>
        <w:t>Detailní specifikace plnění je uvedena v </w:t>
      </w:r>
      <w:r w:rsidRPr="001B0454">
        <w:rPr>
          <w:rFonts w:ascii="Arial" w:hAnsi="Arial" w:cs="Arial"/>
          <w:b/>
          <w:bCs/>
          <w:sz w:val="20"/>
          <w:szCs w:val="20"/>
          <w:lang w:eastAsia="cs-CZ"/>
        </w:rPr>
        <w:t>Příloze č. 1 této Objednávky</w:t>
      </w:r>
      <w:r w:rsidRPr="001B0454">
        <w:rPr>
          <w:rFonts w:ascii="Arial" w:hAnsi="Arial" w:cs="Arial"/>
          <w:bCs/>
          <w:i/>
          <w:sz w:val="20"/>
          <w:szCs w:val="20"/>
          <w:lang w:eastAsia="cs-CZ"/>
        </w:rPr>
        <w:t xml:space="preserve"> – </w:t>
      </w:r>
      <w:r w:rsidRPr="001B0454">
        <w:rPr>
          <w:rFonts w:ascii="Arial" w:hAnsi="Arial" w:cs="Arial"/>
          <w:sz w:val="20"/>
          <w:szCs w:val="20"/>
        </w:rPr>
        <w:t>Tracksheetu, která se</w:t>
      </w:r>
      <w:r w:rsidR="003F397C" w:rsidRPr="001B0454">
        <w:rPr>
          <w:rFonts w:ascii="Arial" w:hAnsi="Arial" w:cs="Arial"/>
          <w:sz w:val="20"/>
          <w:szCs w:val="20"/>
        </w:rPr>
        <w:t xml:space="preserve"> </w:t>
      </w:r>
      <w:r w:rsidRPr="001B0454">
        <w:rPr>
          <w:rFonts w:ascii="Arial" w:hAnsi="Arial" w:cs="Arial"/>
          <w:sz w:val="20"/>
          <w:szCs w:val="20"/>
        </w:rPr>
        <w:t xml:space="preserve">stane i nedílnou součástí uzavřené Objednávky </w:t>
      </w:r>
      <w:r w:rsidRPr="001B0454">
        <w:rPr>
          <w:rFonts w:ascii="Arial" w:hAnsi="Arial" w:cs="Arial"/>
          <w:bCs/>
          <w:i/>
          <w:sz w:val="20"/>
          <w:szCs w:val="20"/>
          <w:lang w:eastAsia="cs-CZ"/>
        </w:rPr>
        <w:t>(text lze případně vypustit, pokud</w:t>
      </w:r>
      <w:r w:rsidR="005B7B2F" w:rsidRPr="001B0454">
        <w:rPr>
          <w:rFonts w:ascii="Arial" w:hAnsi="Arial" w:cs="Arial"/>
          <w:bCs/>
          <w:i/>
          <w:sz w:val="20"/>
          <w:szCs w:val="20"/>
          <w:lang w:eastAsia="cs-CZ"/>
        </w:rPr>
        <w:t xml:space="preserve"> </w:t>
      </w:r>
      <w:r w:rsidRPr="001B0454">
        <w:rPr>
          <w:rFonts w:ascii="Arial" w:hAnsi="Arial" w:cs="Arial"/>
          <w:bCs/>
          <w:i/>
          <w:sz w:val="20"/>
          <w:szCs w:val="20"/>
          <w:lang w:eastAsia="cs-CZ"/>
        </w:rPr>
        <w:t>nebude detailní specifikace potřebná)</w:t>
      </w:r>
    </w:p>
    <w:p w14:paraId="21CE4F86" w14:textId="77777777" w:rsidR="005E0C0D" w:rsidRPr="00FD31F3" w:rsidRDefault="005E0C0D" w:rsidP="005B7B2F">
      <w:pPr>
        <w:jc w:val="both"/>
        <w:rPr>
          <w:rFonts w:ascii="Arial" w:hAnsi="Arial" w:cs="Arial"/>
          <w:b/>
          <w:sz w:val="20"/>
          <w:szCs w:val="20"/>
          <w:highlight w:val="cyan"/>
        </w:rPr>
      </w:pPr>
    </w:p>
    <w:p w14:paraId="02CD8580" w14:textId="77777777" w:rsidR="00A81727" w:rsidRPr="003F397C" w:rsidRDefault="00A81727" w:rsidP="001B0454">
      <w:pPr>
        <w:ind w:firstLine="284"/>
        <w:jc w:val="both"/>
        <w:rPr>
          <w:rFonts w:ascii="Arial" w:hAnsi="Arial" w:cs="Arial"/>
          <w:b/>
          <w:sz w:val="20"/>
          <w:szCs w:val="20"/>
          <w:highlight w:val="lightGray"/>
        </w:rPr>
      </w:pPr>
      <w:r w:rsidRPr="003F397C">
        <w:rPr>
          <w:rFonts w:ascii="Arial" w:hAnsi="Arial" w:cs="Arial"/>
          <w:sz w:val="20"/>
          <w:szCs w:val="20"/>
          <w:highlight w:val="lightGray"/>
        </w:rPr>
        <w:t xml:space="preserve">[doplní </w:t>
      </w:r>
      <w:r w:rsidR="00DD4519" w:rsidRPr="003F397C">
        <w:rPr>
          <w:rFonts w:ascii="Arial" w:hAnsi="Arial" w:cs="Arial"/>
          <w:sz w:val="20"/>
          <w:szCs w:val="20"/>
          <w:highlight w:val="lightGray"/>
        </w:rPr>
        <w:t xml:space="preserve">vše </w:t>
      </w:r>
      <w:r w:rsidRPr="003F397C">
        <w:rPr>
          <w:rFonts w:ascii="Arial" w:hAnsi="Arial" w:cs="Arial"/>
          <w:sz w:val="20"/>
          <w:szCs w:val="20"/>
          <w:highlight w:val="lightGray"/>
        </w:rPr>
        <w:t>VZP ČR</w:t>
      </w:r>
      <w:r w:rsidR="00C5056B" w:rsidRPr="003F397C">
        <w:rPr>
          <w:rFonts w:ascii="Arial" w:hAnsi="Arial" w:cs="Arial"/>
          <w:sz w:val="20"/>
          <w:szCs w:val="20"/>
          <w:highlight w:val="lightGray"/>
        </w:rPr>
        <w:t xml:space="preserve"> podle</w:t>
      </w:r>
      <w:r w:rsidR="007A654C" w:rsidRPr="003F397C">
        <w:rPr>
          <w:rFonts w:ascii="Arial" w:hAnsi="Arial" w:cs="Arial"/>
          <w:sz w:val="20"/>
          <w:szCs w:val="20"/>
          <w:highlight w:val="lightGray"/>
        </w:rPr>
        <w:t xml:space="preserve"> servisního požadavku</w:t>
      </w:r>
      <w:r w:rsidRPr="003F397C">
        <w:rPr>
          <w:rFonts w:ascii="Arial" w:hAnsi="Arial" w:cs="Arial"/>
          <w:sz w:val="20"/>
          <w:szCs w:val="20"/>
          <w:highlight w:val="lightGray"/>
        </w:rPr>
        <w:t>]</w:t>
      </w:r>
    </w:p>
    <w:p w14:paraId="21872D5C" w14:textId="138CEF09" w:rsidR="00A81727" w:rsidRDefault="00A81727" w:rsidP="005B7B2F">
      <w:pPr>
        <w:jc w:val="both"/>
        <w:rPr>
          <w:rFonts w:ascii="Arial" w:hAnsi="Arial" w:cs="Arial"/>
          <w:b/>
          <w:sz w:val="20"/>
          <w:szCs w:val="20"/>
          <w:highlight w:val="cyan"/>
        </w:rPr>
      </w:pPr>
    </w:p>
    <w:p w14:paraId="20BAE73E" w14:textId="77777777" w:rsidR="00C51543" w:rsidRPr="00FD31F3" w:rsidRDefault="00C51543" w:rsidP="005B7B2F">
      <w:pPr>
        <w:jc w:val="both"/>
        <w:rPr>
          <w:rFonts w:ascii="Arial" w:hAnsi="Arial" w:cs="Arial"/>
          <w:b/>
          <w:sz w:val="20"/>
          <w:szCs w:val="20"/>
          <w:highlight w:val="cyan"/>
        </w:rPr>
      </w:pPr>
    </w:p>
    <w:p w14:paraId="59E3DC31" w14:textId="77777777" w:rsidR="00A81727" w:rsidRPr="00FD31F3" w:rsidRDefault="00A81727" w:rsidP="005B7B2F">
      <w:pPr>
        <w:jc w:val="both"/>
        <w:rPr>
          <w:rFonts w:ascii="Arial" w:hAnsi="Arial" w:cs="Arial"/>
          <w:b/>
          <w:sz w:val="20"/>
          <w:szCs w:val="20"/>
          <w:highlight w:val="cyan"/>
        </w:rPr>
      </w:pPr>
    </w:p>
    <w:p w14:paraId="1583365E" w14:textId="77777777" w:rsidR="00DD4519" w:rsidRPr="001B0454" w:rsidRDefault="00DD4519" w:rsidP="005F2E37">
      <w:pPr>
        <w:pStyle w:val="Odstavecseseznamem"/>
        <w:numPr>
          <w:ilvl w:val="0"/>
          <w:numId w:val="40"/>
        </w:numPr>
        <w:ind w:hanging="720"/>
        <w:jc w:val="both"/>
        <w:rPr>
          <w:rFonts w:ascii="Arial" w:hAnsi="Arial" w:cs="Arial"/>
          <w:b/>
          <w:sz w:val="20"/>
          <w:szCs w:val="20"/>
        </w:rPr>
      </w:pPr>
      <w:r w:rsidRPr="001B0454">
        <w:rPr>
          <w:rFonts w:ascii="Arial" w:hAnsi="Arial" w:cs="Arial"/>
          <w:b/>
          <w:sz w:val="20"/>
          <w:szCs w:val="20"/>
        </w:rPr>
        <w:lastRenderedPageBreak/>
        <w:t xml:space="preserve">Doba plnění: </w:t>
      </w:r>
      <w:r w:rsidRPr="001B0454">
        <w:rPr>
          <w:rFonts w:ascii="Arial" w:hAnsi="Arial" w:cs="Arial"/>
          <w:sz w:val="20"/>
          <w:szCs w:val="20"/>
        </w:rPr>
        <w:t>[</w:t>
      </w:r>
      <w:r w:rsidRPr="001B0454">
        <w:rPr>
          <w:rFonts w:ascii="Arial" w:hAnsi="Arial" w:cs="Arial"/>
          <w:sz w:val="20"/>
          <w:szCs w:val="20"/>
          <w:highlight w:val="lightGray"/>
        </w:rPr>
        <w:t>doplní VZP ČR podle servisního požadavku</w:t>
      </w:r>
      <w:r w:rsidRPr="001B0454">
        <w:rPr>
          <w:rFonts w:ascii="Arial" w:hAnsi="Arial" w:cs="Arial"/>
          <w:sz w:val="20"/>
          <w:szCs w:val="20"/>
        </w:rPr>
        <w:t>].</w:t>
      </w:r>
    </w:p>
    <w:p w14:paraId="65C98392" w14:textId="77777777" w:rsidR="005B7B2F" w:rsidRPr="001B0454" w:rsidRDefault="005B7B2F" w:rsidP="005B7B2F">
      <w:pPr>
        <w:pStyle w:val="Odstavecseseznamem"/>
        <w:jc w:val="both"/>
        <w:rPr>
          <w:rFonts w:ascii="Arial" w:hAnsi="Arial" w:cs="Arial"/>
          <w:b/>
          <w:sz w:val="20"/>
          <w:szCs w:val="20"/>
        </w:rPr>
      </w:pPr>
    </w:p>
    <w:p w14:paraId="7EC9668E" w14:textId="77777777" w:rsidR="00A81727" w:rsidRPr="001B0454" w:rsidRDefault="00927194" w:rsidP="005F2E37">
      <w:pPr>
        <w:pStyle w:val="Odstavecseseznamem"/>
        <w:numPr>
          <w:ilvl w:val="0"/>
          <w:numId w:val="40"/>
        </w:numPr>
        <w:ind w:hanging="720"/>
        <w:jc w:val="both"/>
        <w:rPr>
          <w:rFonts w:ascii="Arial" w:hAnsi="Arial" w:cs="Arial"/>
          <w:bCs/>
          <w:sz w:val="20"/>
          <w:szCs w:val="20"/>
        </w:rPr>
      </w:pPr>
      <w:r w:rsidRPr="001B0454">
        <w:rPr>
          <w:rFonts w:ascii="Arial" w:hAnsi="Arial" w:cs="Arial"/>
          <w:b/>
          <w:sz w:val="20"/>
          <w:szCs w:val="20"/>
        </w:rPr>
        <w:t>Počet člověkohodin</w:t>
      </w:r>
      <w:r w:rsidR="00D92E21">
        <w:rPr>
          <w:rFonts w:ascii="Arial" w:hAnsi="Arial" w:cs="Arial"/>
          <w:b/>
          <w:sz w:val="20"/>
          <w:szCs w:val="20"/>
        </w:rPr>
        <w:t xml:space="preserve"> (maximální) </w:t>
      </w:r>
      <w:r w:rsidRPr="001B0454">
        <w:rPr>
          <w:rFonts w:ascii="Arial" w:hAnsi="Arial" w:cs="Arial"/>
          <w:b/>
          <w:sz w:val="20"/>
          <w:szCs w:val="20"/>
        </w:rPr>
        <w:t xml:space="preserve">potřebný pro provedení plnění </w:t>
      </w:r>
      <w:r w:rsidR="00A81727" w:rsidRPr="001B0454">
        <w:rPr>
          <w:rFonts w:ascii="Arial" w:hAnsi="Arial" w:cs="Arial"/>
          <w:sz w:val="20"/>
          <w:szCs w:val="20"/>
        </w:rPr>
        <w:t>[</w:t>
      </w:r>
      <w:r w:rsidR="00A81727" w:rsidRPr="001B0454">
        <w:rPr>
          <w:rFonts w:ascii="Arial" w:hAnsi="Arial" w:cs="Arial"/>
          <w:sz w:val="20"/>
          <w:szCs w:val="20"/>
          <w:highlight w:val="lightGray"/>
        </w:rPr>
        <w:t>doplní VZP ČR</w:t>
      </w:r>
      <w:r w:rsidRPr="001B0454">
        <w:rPr>
          <w:rFonts w:ascii="Arial" w:hAnsi="Arial" w:cs="Arial"/>
          <w:sz w:val="20"/>
          <w:szCs w:val="20"/>
          <w:highlight w:val="lightGray"/>
        </w:rPr>
        <w:t xml:space="preserve"> podle servisního požadavku</w:t>
      </w:r>
      <w:r w:rsidR="00A81727" w:rsidRPr="001B0454">
        <w:rPr>
          <w:rFonts w:ascii="Arial" w:hAnsi="Arial" w:cs="Arial"/>
          <w:sz w:val="20"/>
          <w:szCs w:val="20"/>
        </w:rPr>
        <w:t>]</w:t>
      </w:r>
      <w:r w:rsidR="00A81727" w:rsidRPr="001B0454">
        <w:rPr>
          <w:rFonts w:ascii="Arial" w:hAnsi="Arial" w:cs="Arial"/>
          <w:bCs/>
          <w:sz w:val="20"/>
          <w:szCs w:val="20"/>
        </w:rPr>
        <w:t>.</w:t>
      </w:r>
    </w:p>
    <w:p w14:paraId="0F7052B8" w14:textId="77777777" w:rsidR="005B7B2F" w:rsidRPr="001B0454" w:rsidRDefault="005B7B2F" w:rsidP="005B7B2F">
      <w:pPr>
        <w:pStyle w:val="Odstavecseseznamem"/>
        <w:jc w:val="both"/>
        <w:rPr>
          <w:rFonts w:ascii="Arial" w:hAnsi="Arial" w:cs="Arial"/>
          <w:bCs/>
          <w:sz w:val="20"/>
          <w:szCs w:val="20"/>
        </w:rPr>
      </w:pPr>
    </w:p>
    <w:p w14:paraId="63221D81" w14:textId="77777777" w:rsidR="00A81727" w:rsidRPr="001B0454" w:rsidRDefault="00A81727" w:rsidP="005F2E37">
      <w:pPr>
        <w:pStyle w:val="Odstavecseseznamem"/>
        <w:numPr>
          <w:ilvl w:val="0"/>
          <w:numId w:val="40"/>
        </w:numPr>
        <w:ind w:hanging="720"/>
        <w:jc w:val="both"/>
        <w:rPr>
          <w:rFonts w:ascii="Arial" w:hAnsi="Arial" w:cs="Arial"/>
          <w:b/>
          <w:sz w:val="20"/>
          <w:szCs w:val="20"/>
        </w:rPr>
      </w:pPr>
      <w:r w:rsidRPr="001B0454">
        <w:rPr>
          <w:rFonts w:ascii="Arial" w:hAnsi="Arial" w:cs="Arial"/>
          <w:b/>
          <w:sz w:val="20"/>
          <w:szCs w:val="20"/>
        </w:rPr>
        <w:t xml:space="preserve">Místo plnění: </w:t>
      </w: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2ED2D4B3" w14:textId="77777777" w:rsidR="005B7B2F" w:rsidRPr="001B0454" w:rsidRDefault="005B7B2F" w:rsidP="005B7B2F">
      <w:pPr>
        <w:pStyle w:val="Odstavecseseznamem"/>
        <w:jc w:val="both"/>
        <w:rPr>
          <w:rFonts w:ascii="Arial" w:hAnsi="Arial" w:cs="Arial"/>
          <w:b/>
          <w:sz w:val="20"/>
          <w:szCs w:val="20"/>
        </w:rPr>
      </w:pPr>
    </w:p>
    <w:p w14:paraId="6936B403" w14:textId="77777777" w:rsidR="00C73268" w:rsidRPr="001B0454" w:rsidRDefault="0026514C" w:rsidP="005F2E37">
      <w:pPr>
        <w:pStyle w:val="Odstavecseseznamem"/>
        <w:numPr>
          <w:ilvl w:val="0"/>
          <w:numId w:val="40"/>
        </w:numPr>
        <w:ind w:hanging="720"/>
        <w:jc w:val="both"/>
        <w:rPr>
          <w:rFonts w:ascii="Arial" w:hAnsi="Arial" w:cs="Arial"/>
          <w:b/>
          <w:sz w:val="20"/>
          <w:szCs w:val="20"/>
        </w:rPr>
      </w:pPr>
      <w:r>
        <w:rPr>
          <w:rFonts w:ascii="Arial" w:hAnsi="Arial" w:cs="Arial"/>
          <w:b/>
          <w:sz w:val="20"/>
          <w:szCs w:val="20"/>
        </w:rPr>
        <w:t>Pověřené osoby</w:t>
      </w:r>
      <w:r w:rsidR="00672491" w:rsidRPr="001B0454">
        <w:rPr>
          <w:rFonts w:ascii="Arial" w:hAnsi="Arial" w:cs="Arial"/>
          <w:b/>
          <w:sz w:val="20"/>
          <w:szCs w:val="20"/>
        </w:rPr>
        <w:t xml:space="preserve">, </w:t>
      </w:r>
      <w:r w:rsidR="00672491" w:rsidRPr="000348D3">
        <w:rPr>
          <w:rFonts w:ascii="Arial" w:hAnsi="Arial" w:cs="Arial"/>
          <w:sz w:val="20"/>
          <w:szCs w:val="20"/>
        </w:rPr>
        <w:t>kte</w:t>
      </w:r>
      <w:r>
        <w:rPr>
          <w:rFonts w:ascii="Arial" w:hAnsi="Arial" w:cs="Arial"/>
          <w:sz w:val="20"/>
          <w:szCs w:val="20"/>
        </w:rPr>
        <w:t>ré</w:t>
      </w:r>
      <w:r w:rsidR="00672491" w:rsidRPr="000348D3">
        <w:rPr>
          <w:rFonts w:ascii="Arial" w:hAnsi="Arial" w:cs="Arial"/>
          <w:sz w:val="20"/>
          <w:szCs w:val="20"/>
        </w:rPr>
        <w:t xml:space="preserve"> jsou za </w:t>
      </w:r>
      <w:r w:rsidR="00A81727" w:rsidRPr="000348D3">
        <w:rPr>
          <w:rFonts w:ascii="Arial" w:hAnsi="Arial" w:cs="Arial"/>
          <w:sz w:val="20"/>
          <w:szCs w:val="20"/>
        </w:rPr>
        <w:t xml:space="preserve">Objednatele </w:t>
      </w:r>
      <w:r w:rsidR="00C73268" w:rsidRPr="000348D3">
        <w:rPr>
          <w:rFonts w:ascii="Arial" w:hAnsi="Arial" w:cs="Arial"/>
          <w:sz w:val="20"/>
          <w:szCs w:val="20"/>
        </w:rPr>
        <w:t>pověřeni</w:t>
      </w:r>
      <w:r w:rsidR="00A81727" w:rsidRPr="000348D3">
        <w:rPr>
          <w:rFonts w:ascii="Arial" w:hAnsi="Arial" w:cs="Arial"/>
          <w:sz w:val="20"/>
          <w:szCs w:val="20"/>
        </w:rPr>
        <w:t xml:space="preserve"> podepsat Akceptační protokol / Zápis z jednání / Výkaz</w:t>
      </w:r>
      <w:r w:rsidR="000348D3">
        <w:rPr>
          <w:rFonts w:ascii="Arial" w:hAnsi="Arial" w:cs="Arial"/>
          <w:sz w:val="20"/>
          <w:szCs w:val="20"/>
        </w:rPr>
        <w:t xml:space="preserve"> </w:t>
      </w:r>
      <w:r w:rsidR="00D92E21" w:rsidRPr="000348D3">
        <w:rPr>
          <w:rFonts w:ascii="Arial" w:hAnsi="Arial" w:cs="Arial"/>
          <w:sz w:val="20"/>
          <w:szCs w:val="20"/>
        </w:rPr>
        <w:t>prací</w:t>
      </w:r>
      <w:r w:rsidR="000348D3" w:rsidRPr="000348D3">
        <w:rPr>
          <w:rFonts w:ascii="Arial" w:hAnsi="Arial" w:cs="Arial"/>
          <w:sz w:val="20"/>
          <w:szCs w:val="20"/>
        </w:rPr>
        <w:t>/ Výkaz Změn</w:t>
      </w:r>
      <w:r w:rsidR="000348D3" w:rsidRPr="00957F47">
        <w:rPr>
          <w:rFonts w:ascii="Arial" w:hAnsi="Arial" w:cs="Arial"/>
          <w:sz w:val="20"/>
          <w:szCs w:val="20"/>
        </w:rPr>
        <w:t>…</w:t>
      </w:r>
      <w:r w:rsidR="00A81727" w:rsidRPr="00957F47">
        <w:rPr>
          <w:rFonts w:ascii="Arial" w:hAnsi="Arial" w:cs="Arial"/>
          <w:sz w:val="20"/>
          <w:szCs w:val="20"/>
        </w:rPr>
        <w:t>:</w:t>
      </w:r>
      <w:r w:rsidR="00A81727" w:rsidRPr="001B0454">
        <w:rPr>
          <w:rFonts w:ascii="Arial" w:hAnsi="Arial" w:cs="Arial"/>
          <w:b/>
          <w:sz w:val="20"/>
          <w:szCs w:val="20"/>
        </w:rPr>
        <w:t xml:space="preserve"> </w:t>
      </w:r>
      <w:r w:rsidR="00A81727" w:rsidRPr="001B0454">
        <w:rPr>
          <w:rFonts w:ascii="Arial" w:hAnsi="Arial" w:cs="Arial"/>
          <w:sz w:val="20"/>
          <w:szCs w:val="20"/>
        </w:rPr>
        <w:t>[</w:t>
      </w:r>
      <w:r w:rsidR="00A81727" w:rsidRPr="001B0454">
        <w:rPr>
          <w:rFonts w:ascii="Arial" w:hAnsi="Arial" w:cs="Arial"/>
          <w:sz w:val="20"/>
          <w:szCs w:val="20"/>
          <w:highlight w:val="lightGray"/>
        </w:rPr>
        <w:t>doplní VZP ČR</w:t>
      </w:r>
      <w:r w:rsidR="00A81727" w:rsidRPr="001B0454">
        <w:rPr>
          <w:rFonts w:ascii="Arial" w:hAnsi="Arial" w:cs="Arial"/>
          <w:sz w:val="20"/>
          <w:szCs w:val="20"/>
        </w:rPr>
        <w:t>].</w:t>
      </w:r>
    </w:p>
    <w:p w14:paraId="72A4C0E3" w14:textId="77777777" w:rsidR="00C73268" w:rsidRPr="001B0454" w:rsidRDefault="00C73268" w:rsidP="005B7B2F">
      <w:pPr>
        <w:pStyle w:val="Odstavecseseznamem"/>
        <w:jc w:val="both"/>
        <w:rPr>
          <w:rFonts w:ascii="Arial" w:hAnsi="Arial" w:cs="Arial"/>
          <w:b/>
          <w:sz w:val="20"/>
          <w:szCs w:val="20"/>
        </w:rPr>
      </w:pPr>
    </w:p>
    <w:p w14:paraId="60A0162D" w14:textId="77777777" w:rsidR="00F46580" w:rsidRPr="00F46580" w:rsidRDefault="0026514C" w:rsidP="00A31996">
      <w:pPr>
        <w:pStyle w:val="Odstavecseseznamem"/>
        <w:numPr>
          <w:ilvl w:val="0"/>
          <w:numId w:val="40"/>
        </w:numPr>
        <w:ind w:hanging="720"/>
        <w:jc w:val="both"/>
        <w:rPr>
          <w:rFonts w:ascii="Arial" w:hAnsi="Arial" w:cs="Arial"/>
          <w:b/>
          <w:sz w:val="20"/>
          <w:szCs w:val="20"/>
        </w:rPr>
      </w:pPr>
      <w:r w:rsidRPr="00F46580">
        <w:rPr>
          <w:rFonts w:ascii="Arial" w:hAnsi="Arial" w:cs="Arial"/>
          <w:b/>
          <w:sz w:val="20"/>
          <w:szCs w:val="20"/>
        </w:rPr>
        <w:t>Pověřené osoby</w:t>
      </w:r>
      <w:r w:rsidR="00C73268" w:rsidRPr="00F46580">
        <w:rPr>
          <w:rFonts w:ascii="Arial" w:hAnsi="Arial" w:cs="Arial"/>
          <w:b/>
          <w:sz w:val="20"/>
          <w:szCs w:val="20"/>
        </w:rPr>
        <w:t xml:space="preserve">, </w:t>
      </w:r>
      <w:r w:rsidR="00C73268" w:rsidRPr="00F46580">
        <w:rPr>
          <w:rFonts w:ascii="Arial" w:hAnsi="Arial" w:cs="Arial"/>
          <w:sz w:val="20"/>
          <w:szCs w:val="20"/>
        </w:rPr>
        <w:t>kte</w:t>
      </w:r>
      <w:r w:rsidRPr="00F46580">
        <w:rPr>
          <w:rFonts w:ascii="Arial" w:hAnsi="Arial" w:cs="Arial"/>
          <w:sz w:val="20"/>
          <w:szCs w:val="20"/>
        </w:rPr>
        <w:t>ré</w:t>
      </w:r>
      <w:r w:rsidR="00C73268" w:rsidRPr="00F46580">
        <w:rPr>
          <w:rFonts w:ascii="Arial" w:hAnsi="Arial" w:cs="Arial"/>
          <w:sz w:val="20"/>
          <w:szCs w:val="20"/>
        </w:rPr>
        <w:t xml:space="preserve"> jsou za Poskytovatele pověřeni podepsat Akceptační protokol / Zápis z jednání / Výkaz</w:t>
      </w:r>
      <w:r w:rsidR="000348D3" w:rsidRPr="00F46580">
        <w:rPr>
          <w:rFonts w:ascii="Arial" w:hAnsi="Arial" w:cs="Arial"/>
          <w:sz w:val="20"/>
          <w:szCs w:val="20"/>
        </w:rPr>
        <w:t xml:space="preserve"> prací/Výkaz Změn…</w:t>
      </w:r>
      <w:r w:rsidR="00C73268" w:rsidRPr="00F46580">
        <w:rPr>
          <w:rFonts w:ascii="Arial" w:hAnsi="Arial" w:cs="Arial"/>
          <w:sz w:val="20"/>
          <w:szCs w:val="20"/>
        </w:rPr>
        <w:t xml:space="preserve"> </w:t>
      </w:r>
      <w:proofErr w:type="spellStart"/>
      <w:r w:rsidR="00F46580">
        <w:rPr>
          <w:rFonts w:ascii="Arial" w:hAnsi="Arial" w:cs="Arial"/>
          <w:iCs/>
          <w:sz w:val="20"/>
          <w:szCs w:val="20"/>
        </w:rPr>
        <w:t>XXXXXXXXX</w:t>
      </w:r>
      <w:proofErr w:type="spellEnd"/>
    </w:p>
    <w:p w14:paraId="57EB4887" w14:textId="72E5454A" w:rsidR="00C73268" w:rsidRPr="00F46580" w:rsidRDefault="003F397C" w:rsidP="00F46580">
      <w:pPr>
        <w:pStyle w:val="Odstavecseseznamem"/>
        <w:jc w:val="both"/>
        <w:rPr>
          <w:rFonts w:ascii="Arial" w:hAnsi="Arial" w:cs="Arial"/>
          <w:b/>
          <w:sz w:val="20"/>
          <w:szCs w:val="20"/>
        </w:rPr>
      </w:pPr>
      <w:r w:rsidRPr="00F46580">
        <w:rPr>
          <w:rFonts w:ascii="Arial" w:hAnsi="Arial" w:cs="Arial"/>
          <w:b/>
          <w:sz w:val="20"/>
          <w:szCs w:val="20"/>
        </w:rPr>
        <w:t xml:space="preserve"> </w:t>
      </w:r>
    </w:p>
    <w:p w14:paraId="784A3B4E" w14:textId="77777777" w:rsidR="00C73268" w:rsidRPr="001B0454" w:rsidRDefault="00FD1AF6" w:rsidP="005F2E37">
      <w:pPr>
        <w:pStyle w:val="Odstavecseseznamem"/>
        <w:numPr>
          <w:ilvl w:val="0"/>
          <w:numId w:val="40"/>
        </w:numPr>
        <w:ind w:hanging="720"/>
        <w:jc w:val="both"/>
        <w:rPr>
          <w:rFonts w:ascii="Arial" w:hAnsi="Arial" w:cs="Arial"/>
          <w:b/>
          <w:sz w:val="20"/>
          <w:szCs w:val="20"/>
        </w:rPr>
      </w:pPr>
      <w:r w:rsidRPr="001B0454">
        <w:rPr>
          <w:rFonts w:ascii="Arial" w:hAnsi="Arial" w:cs="Arial"/>
          <w:b/>
          <w:sz w:val="20"/>
          <w:szCs w:val="20"/>
        </w:rPr>
        <w:t>C</w:t>
      </w:r>
      <w:r w:rsidR="00A81727" w:rsidRPr="001B0454">
        <w:rPr>
          <w:rFonts w:ascii="Arial" w:hAnsi="Arial" w:cs="Arial"/>
          <w:b/>
          <w:sz w:val="20"/>
          <w:szCs w:val="20"/>
        </w:rPr>
        <w:t>ena</w:t>
      </w:r>
      <w:r w:rsidR="00C73268" w:rsidRPr="001B0454">
        <w:rPr>
          <w:rFonts w:ascii="Arial" w:hAnsi="Arial" w:cs="Arial"/>
          <w:b/>
          <w:sz w:val="20"/>
          <w:szCs w:val="20"/>
        </w:rPr>
        <w:t xml:space="preserve"> plnění</w:t>
      </w:r>
      <w:r w:rsidR="00A81727" w:rsidRPr="001B0454">
        <w:rPr>
          <w:rFonts w:ascii="Arial" w:hAnsi="Arial" w:cs="Arial"/>
          <w:b/>
          <w:sz w:val="20"/>
          <w:szCs w:val="20"/>
        </w:rPr>
        <w:t>:</w:t>
      </w:r>
      <w:r w:rsidR="00437882" w:rsidRPr="001B0454">
        <w:rPr>
          <w:rFonts w:ascii="Arial" w:hAnsi="Arial" w:cs="Arial"/>
          <w:b/>
          <w:sz w:val="20"/>
          <w:szCs w:val="20"/>
        </w:rPr>
        <w:t xml:space="preserve"> </w:t>
      </w:r>
      <w:r w:rsidR="00437882" w:rsidRPr="001B0454">
        <w:rPr>
          <w:rFonts w:ascii="Arial" w:hAnsi="Arial" w:cs="Arial"/>
          <w:sz w:val="20"/>
          <w:szCs w:val="20"/>
        </w:rPr>
        <w:t>[</w:t>
      </w:r>
      <w:r w:rsidR="00437882" w:rsidRPr="001B0454">
        <w:rPr>
          <w:rFonts w:ascii="Arial" w:hAnsi="Arial" w:cs="Arial"/>
          <w:sz w:val="20"/>
          <w:szCs w:val="20"/>
          <w:highlight w:val="lightGray"/>
        </w:rPr>
        <w:t>doplní VZP ČR</w:t>
      </w:r>
      <w:r w:rsidR="00C73268" w:rsidRPr="001B0454">
        <w:rPr>
          <w:rFonts w:ascii="Arial" w:hAnsi="Arial" w:cs="Arial"/>
          <w:sz w:val="20"/>
          <w:szCs w:val="20"/>
          <w:highlight w:val="lightGray"/>
        </w:rPr>
        <w:t xml:space="preserve"> podle servisního požadavku</w:t>
      </w:r>
      <w:r w:rsidR="00FD31F3" w:rsidRPr="001B0454">
        <w:rPr>
          <w:rFonts w:ascii="Arial" w:hAnsi="Arial" w:cs="Arial"/>
          <w:sz w:val="20"/>
          <w:szCs w:val="20"/>
          <w:highlight w:val="lightGray"/>
        </w:rPr>
        <w:t>/servisních požadavků</w:t>
      </w:r>
      <w:r w:rsidR="00437882" w:rsidRPr="001B0454">
        <w:rPr>
          <w:rFonts w:ascii="Arial" w:hAnsi="Arial" w:cs="Arial"/>
          <w:sz w:val="20"/>
          <w:szCs w:val="20"/>
        </w:rPr>
        <w:t>]</w:t>
      </w:r>
      <w:r w:rsidR="00A81727" w:rsidRPr="001B0454">
        <w:rPr>
          <w:rFonts w:ascii="Arial" w:hAnsi="Arial" w:cs="Arial"/>
          <w:b/>
          <w:sz w:val="20"/>
          <w:szCs w:val="20"/>
        </w:rPr>
        <w:t xml:space="preserve"> Kč bez DPH. </w:t>
      </w:r>
    </w:p>
    <w:p w14:paraId="52D21E7D" w14:textId="77777777" w:rsidR="005B7B2F" w:rsidRPr="001B0454" w:rsidRDefault="005B7B2F" w:rsidP="005B7B2F">
      <w:pPr>
        <w:pStyle w:val="Odstavecseseznamem"/>
        <w:ind w:left="397"/>
        <w:jc w:val="both"/>
        <w:rPr>
          <w:rFonts w:ascii="Arial" w:hAnsi="Arial" w:cs="Arial"/>
          <w:sz w:val="20"/>
          <w:szCs w:val="20"/>
        </w:rPr>
      </w:pPr>
    </w:p>
    <w:p w14:paraId="61E884B0" w14:textId="77777777" w:rsidR="00A81727" w:rsidRPr="001B0454" w:rsidRDefault="00A81727" w:rsidP="00C54705">
      <w:pPr>
        <w:pStyle w:val="Odstavecseseznamem"/>
        <w:ind w:left="709"/>
        <w:jc w:val="both"/>
        <w:rPr>
          <w:rFonts w:ascii="Arial" w:hAnsi="Arial" w:cs="Arial"/>
          <w:sz w:val="20"/>
          <w:szCs w:val="20"/>
        </w:rPr>
      </w:pPr>
      <w:r w:rsidRPr="001B0454">
        <w:rPr>
          <w:rFonts w:ascii="Arial" w:hAnsi="Arial" w:cs="Arial"/>
          <w:sz w:val="20"/>
          <w:szCs w:val="20"/>
        </w:rPr>
        <w:t xml:space="preserve">K ceně plnění bez DPH hrazené podle této objednávky bude </w:t>
      </w:r>
      <w:r w:rsidR="003F397C" w:rsidRPr="001B0454">
        <w:rPr>
          <w:rFonts w:ascii="Arial" w:hAnsi="Arial" w:cs="Arial"/>
          <w:sz w:val="20"/>
          <w:szCs w:val="20"/>
        </w:rPr>
        <w:t xml:space="preserve">Poskytovatelem </w:t>
      </w:r>
      <w:r w:rsidRPr="001B0454">
        <w:rPr>
          <w:rFonts w:ascii="Arial" w:hAnsi="Arial" w:cs="Arial"/>
          <w:sz w:val="20"/>
          <w:szCs w:val="20"/>
        </w:rPr>
        <w:t>účtována daň z přidané hodnoty v zákonem stanovené výši, platné ke dni uskutečnění zdanitelného plnění.</w:t>
      </w:r>
      <w:r w:rsidRPr="001B0454" w:rsidDel="00125A51">
        <w:rPr>
          <w:rFonts w:ascii="Arial" w:hAnsi="Arial" w:cs="Arial"/>
          <w:sz w:val="20"/>
          <w:szCs w:val="20"/>
        </w:rPr>
        <w:t xml:space="preserve"> </w:t>
      </w:r>
      <w:r w:rsidRPr="001B0454">
        <w:rPr>
          <w:rFonts w:ascii="Arial" w:hAnsi="Arial" w:cs="Arial"/>
          <w:sz w:val="20"/>
          <w:szCs w:val="20"/>
        </w:rPr>
        <w:t xml:space="preserve">Uvedená cena zahrnuje veškerá plnění podle této </w:t>
      </w:r>
      <w:r w:rsidR="00C73268" w:rsidRPr="001B0454">
        <w:rPr>
          <w:rFonts w:ascii="Arial" w:hAnsi="Arial" w:cs="Arial"/>
          <w:sz w:val="20"/>
          <w:szCs w:val="20"/>
        </w:rPr>
        <w:t>O</w:t>
      </w:r>
      <w:r w:rsidRPr="001B0454">
        <w:rPr>
          <w:rFonts w:ascii="Arial" w:hAnsi="Arial" w:cs="Arial"/>
          <w:sz w:val="20"/>
          <w:szCs w:val="20"/>
        </w:rPr>
        <w:t xml:space="preserve">bjednávky. </w:t>
      </w:r>
    </w:p>
    <w:p w14:paraId="303747A1" w14:textId="77777777" w:rsidR="00A81727" w:rsidRPr="001B0454" w:rsidRDefault="002C7907" w:rsidP="005B7B2F">
      <w:pPr>
        <w:ind w:left="360"/>
        <w:jc w:val="both"/>
        <w:rPr>
          <w:rFonts w:ascii="Arial" w:hAnsi="Arial" w:cs="Arial"/>
          <w:i/>
          <w:sz w:val="20"/>
          <w:szCs w:val="20"/>
        </w:rPr>
      </w:pPr>
      <w:r w:rsidRPr="001B0454">
        <w:rPr>
          <w:rFonts w:ascii="Arial" w:hAnsi="Arial" w:cs="Arial"/>
          <w:i/>
          <w:sz w:val="20"/>
          <w:szCs w:val="20"/>
        </w:rPr>
        <w:t>Pozn.:</w:t>
      </w:r>
      <w:r w:rsidR="003F397C" w:rsidRPr="001B0454">
        <w:rPr>
          <w:rFonts w:ascii="Arial" w:hAnsi="Arial" w:cs="Arial"/>
          <w:i/>
          <w:sz w:val="20"/>
          <w:szCs w:val="20"/>
        </w:rPr>
        <w:t xml:space="preserve"> </w:t>
      </w:r>
      <w:r w:rsidR="00C73268" w:rsidRPr="001B0454">
        <w:rPr>
          <w:rFonts w:ascii="Arial" w:hAnsi="Arial" w:cs="Arial"/>
          <w:i/>
          <w:sz w:val="20"/>
          <w:szCs w:val="20"/>
        </w:rPr>
        <w:t>Cena plnění bude uvedena pouze v případě realizace Změny.</w:t>
      </w:r>
    </w:p>
    <w:p w14:paraId="53C3B059" w14:textId="77777777" w:rsidR="00A81727" w:rsidRPr="001B0454" w:rsidRDefault="00A81727" w:rsidP="005B7B2F">
      <w:pPr>
        <w:contextualSpacing/>
        <w:jc w:val="both"/>
        <w:rPr>
          <w:rFonts w:ascii="Arial" w:hAnsi="Arial" w:cs="Arial"/>
          <w:sz w:val="20"/>
          <w:szCs w:val="20"/>
        </w:rPr>
      </w:pPr>
    </w:p>
    <w:p w14:paraId="15511D67" w14:textId="77777777" w:rsidR="00A81727" w:rsidRPr="001B0454" w:rsidRDefault="00A81727" w:rsidP="005F2E37">
      <w:pPr>
        <w:pStyle w:val="Odstavecseseznamem"/>
        <w:numPr>
          <w:ilvl w:val="0"/>
          <w:numId w:val="40"/>
        </w:numPr>
        <w:ind w:hanging="720"/>
        <w:jc w:val="both"/>
        <w:rPr>
          <w:rFonts w:ascii="Arial" w:hAnsi="Arial" w:cs="Arial"/>
          <w:b/>
          <w:sz w:val="20"/>
          <w:szCs w:val="20"/>
        </w:rPr>
      </w:pPr>
      <w:r w:rsidRPr="001B0454">
        <w:rPr>
          <w:rFonts w:ascii="Arial" w:hAnsi="Arial" w:cs="Arial"/>
          <w:b/>
          <w:sz w:val="20"/>
          <w:szCs w:val="20"/>
        </w:rPr>
        <w:t>Ostatní ujednání:</w:t>
      </w:r>
    </w:p>
    <w:p w14:paraId="63E1AE70" w14:textId="77777777" w:rsidR="00A81727" w:rsidRPr="00C54705" w:rsidRDefault="00A81727" w:rsidP="00C54705">
      <w:pPr>
        <w:ind w:left="709"/>
        <w:jc w:val="both"/>
        <w:rPr>
          <w:rFonts w:ascii="Arial" w:hAnsi="Arial" w:cs="Arial"/>
          <w:sz w:val="20"/>
          <w:szCs w:val="20"/>
        </w:rPr>
      </w:pPr>
      <w:r w:rsidRPr="00C54705">
        <w:rPr>
          <w:rFonts w:ascii="Arial" w:hAnsi="Arial" w:cs="Arial"/>
          <w:sz w:val="20"/>
          <w:szCs w:val="20"/>
        </w:rPr>
        <w:t>Uzavřená Objednávka se v dalším řídí Smlouvou</w:t>
      </w:r>
      <w:r w:rsidR="001B0454" w:rsidRPr="00C54705">
        <w:rPr>
          <w:rFonts w:ascii="Arial" w:hAnsi="Arial" w:cs="Arial"/>
          <w:sz w:val="20"/>
          <w:szCs w:val="20"/>
        </w:rPr>
        <w:t>.</w:t>
      </w:r>
      <w:r w:rsidRPr="00C54705">
        <w:rPr>
          <w:rFonts w:ascii="Arial" w:hAnsi="Arial" w:cs="Arial"/>
          <w:sz w:val="20"/>
          <w:szCs w:val="20"/>
        </w:rPr>
        <w:t xml:space="preserve"> </w:t>
      </w:r>
    </w:p>
    <w:p w14:paraId="63EDFD77" w14:textId="77777777" w:rsidR="00A81727" w:rsidRPr="009269CB" w:rsidRDefault="00A81727" w:rsidP="005B7B2F">
      <w:pPr>
        <w:contextualSpacing/>
        <w:jc w:val="both"/>
        <w:rPr>
          <w:rFonts w:ascii="Arial" w:hAnsi="Arial" w:cs="Arial"/>
          <w:sz w:val="20"/>
          <w:szCs w:val="20"/>
        </w:rPr>
      </w:pPr>
    </w:p>
    <w:p w14:paraId="3C21A4F5" w14:textId="77777777" w:rsidR="00A81727" w:rsidRPr="009269CB" w:rsidRDefault="00A81727" w:rsidP="00A81727">
      <w:pPr>
        <w:contextualSpacing/>
        <w:jc w:val="both"/>
        <w:rPr>
          <w:rFonts w:ascii="Arial" w:hAnsi="Arial" w:cs="Arial"/>
          <w:sz w:val="20"/>
          <w:szCs w:val="20"/>
        </w:rPr>
      </w:pPr>
    </w:p>
    <w:p w14:paraId="71C225F7" w14:textId="77777777" w:rsidR="00A81727" w:rsidRPr="009269CB" w:rsidRDefault="00A81727" w:rsidP="00A81727">
      <w:pPr>
        <w:contextualSpacing/>
        <w:jc w:val="both"/>
        <w:rPr>
          <w:rFonts w:ascii="Arial" w:hAnsi="Arial" w:cs="Arial"/>
          <w:sz w:val="20"/>
          <w:szCs w:val="20"/>
        </w:rPr>
      </w:pPr>
    </w:p>
    <w:p w14:paraId="40376233" w14:textId="77777777" w:rsidR="00A81727" w:rsidRPr="009269CB" w:rsidRDefault="00A81727" w:rsidP="00A81727">
      <w:pPr>
        <w:rPr>
          <w:rFonts w:ascii="Arial" w:hAnsi="Arial" w:cs="Arial"/>
          <w:b/>
          <w:sz w:val="20"/>
          <w:szCs w:val="20"/>
        </w:rPr>
      </w:pPr>
      <w:r w:rsidRPr="009269CB">
        <w:rPr>
          <w:rFonts w:ascii="Arial" w:hAnsi="Arial" w:cs="Arial"/>
          <w:b/>
          <w:sz w:val="20"/>
          <w:szCs w:val="20"/>
        </w:rPr>
        <w:t>za Objednatele:</w:t>
      </w:r>
      <w:r w:rsidRPr="009269CB">
        <w:rPr>
          <w:rFonts w:ascii="Arial" w:hAnsi="Arial" w:cs="Arial"/>
          <w:b/>
          <w:sz w:val="20"/>
          <w:szCs w:val="20"/>
        </w:rPr>
        <w:tab/>
      </w:r>
      <w:r w:rsidRPr="009269CB">
        <w:rPr>
          <w:rFonts w:ascii="Arial" w:hAnsi="Arial" w:cs="Arial"/>
          <w:b/>
          <w:sz w:val="20"/>
          <w:szCs w:val="20"/>
        </w:rPr>
        <w:tab/>
      </w:r>
    </w:p>
    <w:p w14:paraId="27BF26E7" w14:textId="77777777" w:rsidR="00A81727" w:rsidRPr="009269CB" w:rsidRDefault="00A81727" w:rsidP="00A81727">
      <w:pPr>
        <w:rPr>
          <w:rFonts w:ascii="Arial" w:hAnsi="Arial" w:cs="Arial"/>
          <w:sz w:val="20"/>
          <w:szCs w:val="20"/>
        </w:rPr>
      </w:pPr>
    </w:p>
    <w:p w14:paraId="6B4446BB" w14:textId="77777777" w:rsidR="00A81727" w:rsidRPr="009269CB" w:rsidRDefault="00A81727" w:rsidP="00A81727">
      <w:pPr>
        <w:rPr>
          <w:rFonts w:ascii="Arial" w:hAnsi="Arial" w:cs="Arial"/>
          <w:sz w:val="20"/>
          <w:szCs w:val="20"/>
        </w:rPr>
      </w:pPr>
    </w:p>
    <w:p w14:paraId="355A5378" w14:textId="77777777" w:rsidR="00A81727" w:rsidRPr="009269CB" w:rsidRDefault="00A81727" w:rsidP="00A81727">
      <w:pPr>
        <w:rPr>
          <w:rFonts w:ascii="Arial" w:hAnsi="Arial" w:cs="Arial"/>
          <w:sz w:val="20"/>
          <w:szCs w:val="20"/>
        </w:rPr>
      </w:pPr>
    </w:p>
    <w:p w14:paraId="6540ECD9" w14:textId="77777777" w:rsidR="00A81727" w:rsidRPr="009269CB" w:rsidRDefault="00A81727" w:rsidP="00A81727">
      <w:pPr>
        <w:rPr>
          <w:rFonts w:ascii="Arial" w:hAnsi="Arial" w:cs="Arial"/>
          <w:sz w:val="20"/>
          <w:szCs w:val="20"/>
        </w:rPr>
      </w:pPr>
      <w:r w:rsidRPr="009269CB">
        <w:rPr>
          <w:rFonts w:ascii="Arial" w:hAnsi="Arial" w:cs="Arial"/>
          <w:sz w:val="20"/>
          <w:szCs w:val="20"/>
        </w:rPr>
        <w:t>…………………………………….</w:t>
      </w:r>
    </w:p>
    <w:p w14:paraId="06CB1AE6" w14:textId="77777777" w:rsidR="00A81727" w:rsidRPr="009269CB" w:rsidRDefault="00A81727" w:rsidP="00A81727">
      <w:pPr>
        <w:rPr>
          <w:rFonts w:ascii="Arial" w:hAnsi="Arial" w:cs="Arial"/>
          <w:sz w:val="20"/>
          <w:szCs w:val="20"/>
        </w:rPr>
      </w:pPr>
    </w:p>
    <w:p w14:paraId="38D3A9C5" w14:textId="77777777" w:rsidR="00A81727" w:rsidRPr="009269CB" w:rsidRDefault="00A81727" w:rsidP="00A81727">
      <w:pPr>
        <w:rPr>
          <w:rFonts w:ascii="Arial" w:hAnsi="Arial" w:cs="Arial"/>
          <w:sz w:val="20"/>
          <w:szCs w:val="20"/>
        </w:rPr>
      </w:pPr>
      <w:r w:rsidRPr="009269CB">
        <w:rPr>
          <w:rFonts w:ascii="Arial" w:hAnsi="Arial" w:cs="Arial"/>
          <w:sz w:val="20"/>
          <w:szCs w:val="20"/>
        </w:rPr>
        <w:t>[</w:t>
      </w:r>
      <w:r w:rsidRPr="009269CB">
        <w:rPr>
          <w:rFonts w:ascii="Arial" w:hAnsi="Arial" w:cs="Arial"/>
          <w:sz w:val="20"/>
          <w:szCs w:val="20"/>
          <w:shd w:val="clear" w:color="auto" w:fill="D9D9D9" w:themeFill="background1" w:themeFillShade="D9"/>
        </w:rPr>
        <w:t>doplní VZP ČR</w:t>
      </w:r>
      <w:r w:rsidRPr="009269CB">
        <w:rPr>
          <w:rFonts w:ascii="Arial" w:hAnsi="Arial" w:cs="Arial"/>
          <w:sz w:val="20"/>
          <w:szCs w:val="20"/>
        </w:rPr>
        <w:t xml:space="preserve">] </w:t>
      </w:r>
    </w:p>
    <w:p w14:paraId="2B24B798" w14:textId="77777777" w:rsidR="00A81727" w:rsidRPr="009269CB" w:rsidRDefault="00A81727" w:rsidP="00A81727">
      <w:pPr>
        <w:rPr>
          <w:rFonts w:ascii="Arial" w:hAnsi="Arial" w:cs="Arial"/>
          <w:sz w:val="20"/>
          <w:szCs w:val="20"/>
        </w:rPr>
      </w:pPr>
    </w:p>
    <w:p w14:paraId="3AA41192" w14:textId="77777777" w:rsidR="00A81727" w:rsidRPr="009269CB" w:rsidRDefault="00A81727" w:rsidP="00A81727">
      <w:pPr>
        <w:rPr>
          <w:rFonts w:ascii="Arial" w:hAnsi="Arial" w:cs="Arial"/>
          <w:sz w:val="20"/>
          <w:szCs w:val="20"/>
        </w:rPr>
      </w:pPr>
    </w:p>
    <w:p w14:paraId="4342CF3A" w14:textId="77777777" w:rsidR="00A81727" w:rsidRPr="009269CB" w:rsidRDefault="00A81727" w:rsidP="00A81727">
      <w:pPr>
        <w:rPr>
          <w:rFonts w:ascii="Arial" w:hAnsi="Arial" w:cs="Arial"/>
          <w:sz w:val="20"/>
          <w:szCs w:val="20"/>
        </w:rPr>
      </w:pPr>
      <w:r w:rsidRPr="009269CB">
        <w:rPr>
          <w:rFonts w:ascii="Arial" w:hAnsi="Arial" w:cs="Arial"/>
          <w:sz w:val="20"/>
          <w:szCs w:val="20"/>
        </w:rPr>
        <w:t xml:space="preserve">  </w:t>
      </w:r>
      <w:r w:rsidRPr="009269CB">
        <w:rPr>
          <w:rFonts w:ascii="Arial" w:hAnsi="Arial" w:cs="Arial"/>
          <w:sz w:val="20"/>
          <w:szCs w:val="20"/>
        </w:rPr>
        <w:tab/>
      </w:r>
    </w:p>
    <w:p w14:paraId="7514BEF5" w14:textId="77777777" w:rsidR="00A81727" w:rsidRPr="009269CB" w:rsidRDefault="00A81727" w:rsidP="00A81727">
      <w:pPr>
        <w:tabs>
          <w:tab w:val="left" w:pos="5387"/>
        </w:tabs>
        <w:ind w:firstLine="6"/>
        <w:rPr>
          <w:rFonts w:ascii="Arial" w:hAnsi="Arial" w:cs="Arial"/>
          <w:b/>
          <w:sz w:val="20"/>
          <w:szCs w:val="20"/>
        </w:rPr>
      </w:pPr>
      <w:r w:rsidRPr="009269CB">
        <w:rPr>
          <w:rFonts w:ascii="Arial" w:hAnsi="Arial" w:cs="Arial"/>
          <w:b/>
          <w:sz w:val="20"/>
          <w:szCs w:val="20"/>
        </w:rPr>
        <w:t xml:space="preserve">za Poskytovatele: </w:t>
      </w:r>
    </w:p>
    <w:p w14:paraId="37EEA382" w14:textId="77777777" w:rsidR="00A81727" w:rsidRPr="009269CB" w:rsidRDefault="00A81727" w:rsidP="00A81727">
      <w:pPr>
        <w:rPr>
          <w:rFonts w:ascii="Arial" w:hAnsi="Arial" w:cs="Arial"/>
          <w:b/>
          <w:sz w:val="20"/>
          <w:szCs w:val="20"/>
        </w:rPr>
      </w:pPr>
    </w:p>
    <w:p w14:paraId="59037849" w14:textId="77777777" w:rsidR="00A81727" w:rsidRPr="009269CB" w:rsidRDefault="00A81727" w:rsidP="00A81727">
      <w:pPr>
        <w:rPr>
          <w:rFonts w:ascii="Arial" w:hAnsi="Arial" w:cs="Arial"/>
          <w:sz w:val="20"/>
          <w:szCs w:val="20"/>
        </w:rPr>
      </w:pPr>
    </w:p>
    <w:p w14:paraId="752A5BFD" w14:textId="77777777" w:rsidR="00A81727" w:rsidRPr="009269CB" w:rsidRDefault="00A81727" w:rsidP="00A81727">
      <w:pPr>
        <w:rPr>
          <w:rFonts w:ascii="Arial" w:hAnsi="Arial" w:cs="Arial"/>
          <w:sz w:val="20"/>
          <w:szCs w:val="20"/>
        </w:rPr>
      </w:pPr>
      <w:r w:rsidRPr="009269CB">
        <w:rPr>
          <w:rFonts w:ascii="Arial" w:hAnsi="Arial" w:cs="Arial"/>
          <w:sz w:val="20"/>
          <w:szCs w:val="20"/>
        </w:rPr>
        <w:t>…………………….</w:t>
      </w:r>
    </w:p>
    <w:p w14:paraId="2FFC8A7A" w14:textId="60AE242C" w:rsidR="00A81727" w:rsidRPr="009269CB" w:rsidRDefault="00C51543" w:rsidP="00A81727">
      <w:pPr>
        <w:rPr>
          <w:rFonts w:ascii="Arial" w:hAnsi="Arial" w:cs="Arial"/>
          <w:sz w:val="20"/>
          <w:szCs w:val="20"/>
        </w:rPr>
      </w:pPr>
      <w:r>
        <w:rPr>
          <w:rFonts w:ascii="Arial" w:hAnsi="Arial" w:cs="Arial"/>
          <w:sz w:val="20"/>
          <w:szCs w:val="20"/>
        </w:rPr>
        <w:t>Ing. Zbyněk Smetana, Předseda představenstva</w:t>
      </w:r>
    </w:p>
    <w:p w14:paraId="0659461C" w14:textId="77777777" w:rsidR="00A81727" w:rsidRPr="009269CB" w:rsidRDefault="00A81727" w:rsidP="00F40EB5">
      <w:pPr>
        <w:pStyle w:val="Zkladntext"/>
        <w:rPr>
          <w:rFonts w:ascii="Arial" w:hAnsi="Arial" w:cs="Arial"/>
          <w:b/>
          <w:sz w:val="20"/>
          <w:szCs w:val="20"/>
        </w:rPr>
      </w:pPr>
    </w:p>
    <w:p w14:paraId="29E36735" w14:textId="77777777" w:rsidR="00864F87" w:rsidRDefault="00864F87" w:rsidP="00F40EB5">
      <w:pPr>
        <w:pStyle w:val="Zkladntext"/>
        <w:rPr>
          <w:rFonts w:ascii="Arial" w:hAnsi="Arial" w:cs="Arial"/>
          <w:b/>
          <w:sz w:val="20"/>
          <w:szCs w:val="20"/>
        </w:rPr>
      </w:pPr>
    </w:p>
    <w:p w14:paraId="13FB173A" w14:textId="77777777" w:rsidR="006718C7" w:rsidRDefault="006718C7" w:rsidP="00F40EB5">
      <w:pPr>
        <w:pStyle w:val="Zkladntext"/>
        <w:rPr>
          <w:rFonts w:ascii="Arial" w:hAnsi="Arial" w:cs="Arial"/>
          <w:b/>
          <w:sz w:val="20"/>
          <w:szCs w:val="20"/>
        </w:rPr>
      </w:pPr>
    </w:p>
    <w:p w14:paraId="22B6BDAD" w14:textId="77777777" w:rsidR="009269CB" w:rsidRDefault="009269CB" w:rsidP="00F40EB5">
      <w:pPr>
        <w:pStyle w:val="Zkladntext"/>
        <w:rPr>
          <w:rFonts w:ascii="Arial" w:hAnsi="Arial" w:cs="Arial"/>
          <w:b/>
          <w:sz w:val="20"/>
          <w:szCs w:val="20"/>
        </w:rPr>
      </w:pPr>
    </w:p>
    <w:p w14:paraId="579752C3" w14:textId="77777777" w:rsidR="009269CB" w:rsidRDefault="009269CB" w:rsidP="00F40EB5">
      <w:pPr>
        <w:pStyle w:val="Zkladntext"/>
        <w:rPr>
          <w:rFonts w:ascii="Arial" w:hAnsi="Arial" w:cs="Arial"/>
          <w:b/>
          <w:sz w:val="20"/>
          <w:szCs w:val="20"/>
        </w:rPr>
      </w:pPr>
    </w:p>
    <w:p w14:paraId="634EF687" w14:textId="77777777" w:rsidR="009269CB" w:rsidRDefault="009269CB" w:rsidP="00F40EB5">
      <w:pPr>
        <w:pStyle w:val="Zkladntext"/>
        <w:rPr>
          <w:rFonts w:ascii="Arial" w:hAnsi="Arial" w:cs="Arial"/>
          <w:b/>
          <w:sz w:val="20"/>
          <w:szCs w:val="20"/>
        </w:rPr>
      </w:pPr>
    </w:p>
    <w:p w14:paraId="67548443" w14:textId="77777777" w:rsidR="009269CB" w:rsidRDefault="009269CB" w:rsidP="00F40EB5">
      <w:pPr>
        <w:pStyle w:val="Zkladntext"/>
        <w:rPr>
          <w:rFonts w:ascii="Arial" w:hAnsi="Arial" w:cs="Arial"/>
          <w:b/>
          <w:sz w:val="20"/>
          <w:szCs w:val="20"/>
        </w:rPr>
      </w:pPr>
    </w:p>
    <w:p w14:paraId="3062FBC5" w14:textId="77777777" w:rsidR="009269CB" w:rsidRDefault="009269CB" w:rsidP="00F40EB5">
      <w:pPr>
        <w:pStyle w:val="Zkladntext"/>
        <w:rPr>
          <w:rFonts w:ascii="Arial" w:hAnsi="Arial" w:cs="Arial"/>
          <w:b/>
          <w:sz w:val="20"/>
          <w:szCs w:val="20"/>
        </w:rPr>
      </w:pPr>
    </w:p>
    <w:p w14:paraId="606190F4" w14:textId="77777777" w:rsidR="009269CB" w:rsidRDefault="009269CB" w:rsidP="00F40EB5">
      <w:pPr>
        <w:pStyle w:val="Zkladntext"/>
        <w:rPr>
          <w:rFonts w:ascii="Arial" w:hAnsi="Arial" w:cs="Arial"/>
          <w:b/>
          <w:sz w:val="20"/>
          <w:szCs w:val="20"/>
        </w:rPr>
      </w:pPr>
    </w:p>
    <w:p w14:paraId="1A02B90F" w14:textId="13AE84ED" w:rsidR="009269CB" w:rsidRDefault="009269CB" w:rsidP="00F40EB5">
      <w:pPr>
        <w:pStyle w:val="Zkladntext"/>
        <w:rPr>
          <w:rFonts w:ascii="Arial" w:hAnsi="Arial" w:cs="Arial"/>
          <w:b/>
          <w:sz w:val="20"/>
          <w:szCs w:val="20"/>
        </w:rPr>
      </w:pPr>
    </w:p>
    <w:p w14:paraId="292E42E1" w14:textId="6EC86FDA" w:rsidR="00C51543" w:rsidRDefault="00C51543" w:rsidP="00F40EB5">
      <w:pPr>
        <w:pStyle w:val="Zkladntext"/>
        <w:rPr>
          <w:rFonts w:ascii="Arial" w:hAnsi="Arial" w:cs="Arial"/>
          <w:b/>
          <w:sz w:val="20"/>
          <w:szCs w:val="20"/>
        </w:rPr>
      </w:pPr>
    </w:p>
    <w:p w14:paraId="1A77EE4A" w14:textId="77777777" w:rsidR="00C51543" w:rsidRDefault="00C51543" w:rsidP="00F40EB5">
      <w:pPr>
        <w:pStyle w:val="Zkladntext"/>
        <w:rPr>
          <w:rFonts w:ascii="Arial" w:hAnsi="Arial" w:cs="Arial"/>
          <w:b/>
          <w:sz w:val="20"/>
          <w:szCs w:val="20"/>
        </w:rPr>
      </w:pPr>
    </w:p>
    <w:p w14:paraId="758234CF" w14:textId="77777777" w:rsidR="009269CB" w:rsidRDefault="009269CB" w:rsidP="00F40EB5">
      <w:pPr>
        <w:pStyle w:val="Zkladntext"/>
        <w:rPr>
          <w:rFonts w:ascii="Arial" w:hAnsi="Arial" w:cs="Arial"/>
          <w:b/>
          <w:sz w:val="20"/>
          <w:szCs w:val="20"/>
        </w:rPr>
      </w:pPr>
    </w:p>
    <w:p w14:paraId="1F30EA87" w14:textId="77777777" w:rsidR="009269CB" w:rsidRDefault="009269CB" w:rsidP="00F40EB5">
      <w:pPr>
        <w:pStyle w:val="Zkladntext"/>
        <w:rPr>
          <w:rFonts w:ascii="Arial" w:hAnsi="Arial" w:cs="Arial"/>
          <w:b/>
          <w:sz w:val="20"/>
          <w:szCs w:val="20"/>
        </w:rPr>
      </w:pPr>
    </w:p>
    <w:p w14:paraId="32A2044D" w14:textId="77777777" w:rsidR="009269CB" w:rsidRDefault="009269CB" w:rsidP="00F40EB5">
      <w:pPr>
        <w:pStyle w:val="Zkladntext"/>
        <w:rPr>
          <w:rFonts w:ascii="Arial" w:hAnsi="Arial" w:cs="Arial"/>
          <w:b/>
          <w:sz w:val="20"/>
          <w:szCs w:val="20"/>
        </w:rPr>
      </w:pPr>
    </w:p>
    <w:p w14:paraId="0C8BCDDA" w14:textId="77777777" w:rsidR="009269CB" w:rsidRDefault="009269CB" w:rsidP="00F40EB5">
      <w:pPr>
        <w:pStyle w:val="Zkladntext"/>
        <w:rPr>
          <w:rFonts w:ascii="Arial" w:hAnsi="Arial" w:cs="Arial"/>
          <w:b/>
          <w:sz w:val="20"/>
          <w:szCs w:val="20"/>
        </w:rPr>
      </w:pPr>
    </w:p>
    <w:p w14:paraId="6A64C96F" w14:textId="77777777" w:rsidR="006365C7" w:rsidRDefault="00F40EB5" w:rsidP="0026514C">
      <w:pPr>
        <w:pStyle w:val="Zkladntext"/>
        <w:jc w:val="both"/>
        <w:rPr>
          <w:rFonts w:ascii="Arial" w:hAnsi="Arial" w:cs="Arial"/>
          <w:b/>
          <w:sz w:val="24"/>
          <w:szCs w:val="24"/>
        </w:rPr>
      </w:pPr>
      <w:r w:rsidRPr="00A13387">
        <w:rPr>
          <w:rFonts w:ascii="Arial" w:hAnsi="Arial" w:cs="Arial"/>
          <w:b/>
          <w:sz w:val="24"/>
          <w:szCs w:val="24"/>
        </w:rPr>
        <w:lastRenderedPageBreak/>
        <w:t xml:space="preserve">Příloha č. </w:t>
      </w:r>
      <w:r w:rsidR="00864F87" w:rsidRPr="00A13387">
        <w:rPr>
          <w:rFonts w:ascii="Arial" w:hAnsi="Arial" w:cs="Arial"/>
          <w:b/>
          <w:sz w:val="24"/>
          <w:szCs w:val="24"/>
        </w:rPr>
        <w:t>6</w:t>
      </w:r>
      <w:r w:rsidRPr="00A13387">
        <w:rPr>
          <w:rFonts w:ascii="Arial" w:hAnsi="Arial" w:cs="Arial"/>
          <w:b/>
          <w:sz w:val="24"/>
          <w:szCs w:val="24"/>
        </w:rPr>
        <w:t xml:space="preserve"> –</w:t>
      </w:r>
      <w:r w:rsidR="0026514C">
        <w:rPr>
          <w:rFonts w:ascii="Arial" w:hAnsi="Arial" w:cs="Arial"/>
          <w:b/>
          <w:sz w:val="24"/>
          <w:szCs w:val="24"/>
        </w:rPr>
        <w:t xml:space="preserve"> Servisní tým  </w:t>
      </w:r>
    </w:p>
    <w:p w14:paraId="37908BBB" w14:textId="77777777" w:rsidR="001516F2" w:rsidRDefault="001516F2" w:rsidP="0026514C">
      <w:pPr>
        <w:pStyle w:val="Zkladntext"/>
        <w:jc w:val="both"/>
        <w:rPr>
          <w:rFonts w:ascii="Arial" w:hAnsi="Arial" w:cs="Arial"/>
          <w:color w:val="FF0000"/>
          <w:sz w:val="20"/>
          <w:szCs w:val="20"/>
        </w:rPr>
      </w:pPr>
    </w:p>
    <w:p w14:paraId="3F4D47B2" w14:textId="77777777" w:rsidR="001516F2" w:rsidRPr="00CA0E39" w:rsidRDefault="001516F2" w:rsidP="005F2E37">
      <w:pPr>
        <w:pStyle w:val="Odstavecseseznamem"/>
        <w:keepNext/>
        <w:numPr>
          <w:ilvl w:val="0"/>
          <w:numId w:val="73"/>
        </w:numPr>
        <w:spacing w:before="120" w:after="120"/>
        <w:ind w:left="357" w:hanging="357"/>
        <w:contextualSpacing w:val="0"/>
        <w:outlineLvl w:val="0"/>
        <w:rPr>
          <w:rFonts w:ascii="Arial" w:hAnsi="Arial" w:cs="Arial"/>
          <w:b/>
          <w:bCs/>
          <w:sz w:val="20"/>
          <w:szCs w:val="20"/>
        </w:rPr>
      </w:pPr>
      <w:r w:rsidRPr="00CA0E39">
        <w:rPr>
          <w:rFonts w:ascii="Arial" w:hAnsi="Arial" w:cs="Arial"/>
          <w:b/>
          <w:bCs/>
          <w:iCs/>
          <w:sz w:val="20"/>
          <w:szCs w:val="20"/>
        </w:rPr>
        <w:t>Servisní tým Poskytovatele:</w:t>
      </w:r>
    </w:p>
    <w:p w14:paraId="12C44B70" w14:textId="77777777" w:rsidR="001516F2" w:rsidRPr="00F00320" w:rsidRDefault="001516F2" w:rsidP="005F2E37">
      <w:pPr>
        <w:pStyle w:val="Odstavecseseznamem"/>
        <w:keepNext/>
        <w:numPr>
          <w:ilvl w:val="1"/>
          <w:numId w:val="73"/>
        </w:numPr>
        <w:spacing w:before="120" w:after="120"/>
        <w:jc w:val="both"/>
        <w:outlineLvl w:val="0"/>
        <w:rPr>
          <w:rFonts w:ascii="Arial" w:hAnsi="Arial" w:cs="Arial"/>
          <w:sz w:val="20"/>
          <w:szCs w:val="20"/>
        </w:rPr>
      </w:pPr>
      <w:r w:rsidRPr="00C926EB">
        <w:rPr>
          <w:rFonts w:ascii="Arial" w:hAnsi="Arial" w:cs="Arial"/>
          <w:bCs/>
          <w:iCs/>
          <w:sz w:val="20"/>
          <w:szCs w:val="20"/>
        </w:rPr>
        <w:t>Poskytovatel</w:t>
      </w:r>
      <w:r w:rsidRPr="00C926EB">
        <w:rPr>
          <w:rFonts w:ascii="Arial" w:hAnsi="Arial" w:cs="Arial"/>
          <w:sz w:val="20"/>
          <w:szCs w:val="20"/>
        </w:rPr>
        <w:t xml:space="preserve"> se zavazuje</w:t>
      </w:r>
      <w:r w:rsidRPr="00C926EB">
        <w:rPr>
          <w:rFonts w:ascii="Arial" w:hAnsi="Arial" w:cs="Arial"/>
          <w:bCs/>
          <w:iCs/>
          <w:sz w:val="20"/>
          <w:szCs w:val="20"/>
        </w:rPr>
        <w:t>, že po dobu poskytování Podpory podle této Smlouvy</w:t>
      </w:r>
      <w:r w:rsidRPr="00F00320">
        <w:rPr>
          <w:rFonts w:ascii="Arial" w:hAnsi="Arial" w:cs="Arial"/>
          <w:sz w:val="20"/>
          <w:szCs w:val="20"/>
        </w:rPr>
        <w:t xml:space="preserve"> bude mít k dispozici </w:t>
      </w:r>
      <w:r>
        <w:rPr>
          <w:rFonts w:ascii="Arial" w:hAnsi="Arial" w:cs="Arial"/>
          <w:sz w:val="20"/>
          <w:szCs w:val="20"/>
        </w:rPr>
        <w:t>S</w:t>
      </w:r>
      <w:r w:rsidRPr="00F00320">
        <w:rPr>
          <w:rFonts w:ascii="Arial" w:hAnsi="Arial" w:cs="Arial"/>
          <w:sz w:val="20"/>
          <w:szCs w:val="20"/>
        </w:rPr>
        <w:t xml:space="preserve">ervisní tým, jehož prostřednictvím bude poskytovat plnění dle této Smlouvy, a který bude splňovat níže uvedené požadavky.  </w:t>
      </w:r>
    </w:p>
    <w:p w14:paraId="0F8EBE04" w14:textId="77777777" w:rsidR="001516F2" w:rsidRPr="00F00320" w:rsidRDefault="001516F2" w:rsidP="001516F2">
      <w:pPr>
        <w:pStyle w:val="Odstavecseseznamem"/>
        <w:spacing w:before="120" w:after="120"/>
        <w:ind w:left="792"/>
        <w:rPr>
          <w:rFonts w:ascii="Arial" w:hAnsi="Arial" w:cs="Arial"/>
          <w:sz w:val="20"/>
          <w:szCs w:val="20"/>
        </w:rPr>
      </w:pPr>
    </w:p>
    <w:p w14:paraId="721C4703" w14:textId="461ADE20" w:rsidR="001516F2" w:rsidRPr="00F00320" w:rsidRDefault="001516F2" w:rsidP="005F2E37">
      <w:pPr>
        <w:pStyle w:val="Odstavecseseznamem"/>
        <w:keepNext/>
        <w:numPr>
          <w:ilvl w:val="1"/>
          <w:numId w:val="73"/>
        </w:numPr>
        <w:spacing w:before="120" w:after="120"/>
        <w:jc w:val="both"/>
        <w:outlineLvl w:val="0"/>
        <w:rPr>
          <w:rFonts w:ascii="Arial" w:hAnsi="Arial" w:cs="Arial"/>
          <w:sz w:val="20"/>
          <w:szCs w:val="20"/>
        </w:rPr>
      </w:pPr>
      <w:r w:rsidRPr="00F616BA">
        <w:rPr>
          <w:rFonts w:ascii="Arial" w:hAnsi="Arial" w:cs="Arial"/>
          <w:bCs/>
          <w:iCs/>
          <w:sz w:val="20"/>
          <w:szCs w:val="20"/>
        </w:rPr>
        <w:t xml:space="preserve">Poskytovatel se zavazuje, že </w:t>
      </w:r>
      <w:r w:rsidRPr="00F616BA">
        <w:rPr>
          <w:rFonts w:ascii="Arial" w:hAnsi="Arial" w:cs="Arial"/>
          <w:sz w:val="20"/>
          <w:szCs w:val="20"/>
        </w:rPr>
        <w:t>plnění</w:t>
      </w:r>
      <w:r w:rsidRPr="00F00320">
        <w:rPr>
          <w:rFonts w:ascii="Arial" w:hAnsi="Arial" w:cs="Arial"/>
          <w:sz w:val="20"/>
          <w:szCs w:val="20"/>
        </w:rPr>
        <w:t xml:space="preserve"> dle této Smlouvy bude poskytováno členy </w:t>
      </w:r>
      <w:r>
        <w:rPr>
          <w:rFonts w:ascii="Arial" w:hAnsi="Arial" w:cs="Arial"/>
          <w:sz w:val="20"/>
          <w:szCs w:val="20"/>
        </w:rPr>
        <w:t>S</w:t>
      </w:r>
      <w:r w:rsidRPr="00F00320">
        <w:rPr>
          <w:rFonts w:ascii="Arial" w:hAnsi="Arial" w:cs="Arial"/>
          <w:sz w:val="20"/>
          <w:szCs w:val="20"/>
        </w:rPr>
        <w:t>ervisního týmu</w:t>
      </w:r>
      <w:r w:rsidR="007F6DFD">
        <w:rPr>
          <w:rFonts w:ascii="Arial" w:hAnsi="Arial" w:cs="Arial"/>
          <w:sz w:val="20"/>
          <w:szCs w:val="20"/>
        </w:rPr>
        <w:t xml:space="preserve"> (s výjimkou uvedenou v čl. III. odst. 3</w:t>
      </w:r>
      <w:r w:rsidR="00BA1091">
        <w:rPr>
          <w:rFonts w:ascii="Arial" w:hAnsi="Arial" w:cs="Arial"/>
          <w:sz w:val="20"/>
          <w:szCs w:val="20"/>
        </w:rPr>
        <w:t>.</w:t>
      </w:r>
      <w:r w:rsidR="007F6DFD">
        <w:rPr>
          <w:rFonts w:ascii="Arial" w:hAnsi="Arial" w:cs="Arial"/>
          <w:sz w:val="20"/>
          <w:szCs w:val="20"/>
        </w:rPr>
        <w:t xml:space="preserve"> Smlouvy)</w:t>
      </w:r>
      <w:r w:rsidRPr="00F00320">
        <w:rPr>
          <w:rFonts w:ascii="Arial" w:hAnsi="Arial" w:cs="Arial"/>
          <w:sz w:val="20"/>
          <w:szCs w:val="20"/>
        </w:rPr>
        <w:t xml:space="preserve">, kteří jsou uvedeni v této Příloze č. </w:t>
      </w:r>
      <w:r>
        <w:rPr>
          <w:rFonts w:ascii="Arial" w:hAnsi="Arial" w:cs="Arial"/>
          <w:sz w:val="20"/>
          <w:szCs w:val="20"/>
        </w:rPr>
        <w:t>6</w:t>
      </w:r>
      <w:r w:rsidRPr="00F00320">
        <w:rPr>
          <w:rFonts w:ascii="Arial" w:hAnsi="Arial" w:cs="Arial"/>
          <w:sz w:val="20"/>
          <w:szCs w:val="20"/>
        </w:rPr>
        <w:t xml:space="preserve"> nebo se stanou členem </w:t>
      </w:r>
      <w:r>
        <w:rPr>
          <w:rFonts w:ascii="Arial" w:hAnsi="Arial" w:cs="Arial"/>
          <w:sz w:val="20"/>
          <w:szCs w:val="20"/>
        </w:rPr>
        <w:t>S</w:t>
      </w:r>
      <w:r w:rsidRPr="00F00320">
        <w:rPr>
          <w:rFonts w:ascii="Arial" w:hAnsi="Arial" w:cs="Arial"/>
          <w:sz w:val="20"/>
          <w:szCs w:val="20"/>
        </w:rPr>
        <w:t>ervisního týmu následně v souladu s příslušnými ustanoveními této Smlouvy.</w:t>
      </w:r>
    </w:p>
    <w:p w14:paraId="41DD3AB2" w14:textId="77777777" w:rsidR="001516F2" w:rsidRPr="00F00320" w:rsidRDefault="001516F2" w:rsidP="001516F2">
      <w:pPr>
        <w:pStyle w:val="Odstavecseseznamem"/>
        <w:spacing w:before="120" w:after="120"/>
        <w:ind w:left="792"/>
        <w:rPr>
          <w:rFonts w:ascii="Arial" w:hAnsi="Arial" w:cs="Arial"/>
          <w:sz w:val="20"/>
          <w:szCs w:val="20"/>
        </w:rPr>
      </w:pPr>
    </w:p>
    <w:p w14:paraId="5F219B33" w14:textId="77777777" w:rsidR="001516F2" w:rsidRPr="00F616BA" w:rsidRDefault="001516F2" w:rsidP="005F2E37">
      <w:pPr>
        <w:pStyle w:val="Odstavecseseznamem"/>
        <w:keepNext/>
        <w:numPr>
          <w:ilvl w:val="1"/>
          <w:numId w:val="73"/>
        </w:numPr>
        <w:spacing w:before="120" w:after="120"/>
        <w:jc w:val="both"/>
        <w:outlineLvl w:val="0"/>
        <w:rPr>
          <w:rFonts w:ascii="Arial" w:hAnsi="Arial" w:cs="Arial"/>
          <w:sz w:val="20"/>
          <w:szCs w:val="20"/>
        </w:rPr>
      </w:pPr>
      <w:r w:rsidRPr="00F616BA">
        <w:rPr>
          <w:rFonts w:ascii="Arial" w:hAnsi="Arial" w:cs="Arial"/>
          <w:bCs/>
          <w:iCs/>
          <w:sz w:val="20"/>
          <w:szCs w:val="20"/>
        </w:rPr>
        <w:t>Servisní</w:t>
      </w:r>
      <w:r w:rsidRPr="00F616BA">
        <w:rPr>
          <w:rFonts w:ascii="Arial" w:hAnsi="Arial" w:cs="Arial"/>
          <w:sz w:val="20"/>
          <w:szCs w:val="20"/>
        </w:rPr>
        <w:t xml:space="preserve"> tým musí po celou dobu trvání této Smlouvy splňovat níže uvedené požadavky na:</w:t>
      </w:r>
    </w:p>
    <w:p w14:paraId="274BD9E2" w14:textId="77777777" w:rsidR="001516F2" w:rsidRPr="00F00320" w:rsidRDefault="001516F2" w:rsidP="005F2E37">
      <w:pPr>
        <w:pStyle w:val="Odstavecseseznamem"/>
        <w:numPr>
          <w:ilvl w:val="0"/>
          <w:numId w:val="71"/>
        </w:numPr>
        <w:spacing w:before="120" w:after="120"/>
        <w:jc w:val="both"/>
        <w:rPr>
          <w:rFonts w:ascii="Arial" w:hAnsi="Arial" w:cs="Arial"/>
          <w:sz w:val="20"/>
          <w:szCs w:val="20"/>
        </w:rPr>
      </w:pPr>
      <w:r w:rsidRPr="00F00320">
        <w:rPr>
          <w:rFonts w:ascii="Arial" w:hAnsi="Arial" w:cs="Arial"/>
          <w:sz w:val="20"/>
          <w:szCs w:val="20"/>
        </w:rPr>
        <w:t xml:space="preserve">počet členů </w:t>
      </w:r>
      <w:r>
        <w:rPr>
          <w:rFonts w:ascii="Arial" w:hAnsi="Arial" w:cs="Arial"/>
          <w:sz w:val="20"/>
          <w:szCs w:val="20"/>
        </w:rPr>
        <w:t>S</w:t>
      </w:r>
      <w:r w:rsidRPr="00F00320">
        <w:rPr>
          <w:rFonts w:ascii="Arial" w:hAnsi="Arial" w:cs="Arial"/>
          <w:sz w:val="20"/>
          <w:szCs w:val="20"/>
        </w:rPr>
        <w:t>ervisního týmu (viz odst. 2. bod 2.1.);</w:t>
      </w:r>
    </w:p>
    <w:p w14:paraId="23F26B3A" w14:textId="77777777" w:rsidR="001516F2" w:rsidRPr="00F00320" w:rsidRDefault="001516F2" w:rsidP="005F2E37">
      <w:pPr>
        <w:pStyle w:val="Odstavecseseznamem"/>
        <w:numPr>
          <w:ilvl w:val="0"/>
          <w:numId w:val="71"/>
        </w:numPr>
        <w:spacing w:before="120" w:after="120"/>
        <w:jc w:val="both"/>
        <w:rPr>
          <w:rFonts w:ascii="Arial" w:hAnsi="Arial" w:cs="Arial"/>
          <w:sz w:val="20"/>
          <w:szCs w:val="20"/>
        </w:rPr>
      </w:pPr>
      <w:r w:rsidRPr="00F00320">
        <w:rPr>
          <w:rFonts w:ascii="Arial" w:hAnsi="Arial" w:cs="Arial"/>
          <w:sz w:val="20"/>
          <w:szCs w:val="20"/>
        </w:rPr>
        <w:t xml:space="preserve">kvalifikaci členů </w:t>
      </w:r>
      <w:r>
        <w:rPr>
          <w:rFonts w:ascii="Arial" w:hAnsi="Arial" w:cs="Arial"/>
          <w:sz w:val="20"/>
          <w:szCs w:val="20"/>
        </w:rPr>
        <w:t>S</w:t>
      </w:r>
      <w:r w:rsidRPr="00F00320">
        <w:rPr>
          <w:rFonts w:ascii="Arial" w:hAnsi="Arial" w:cs="Arial"/>
          <w:sz w:val="20"/>
          <w:szCs w:val="20"/>
        </w:rPr>
        <w:t>ervisního týmu, a to:</w:t>
      </w:r>
    </w:p>
    <w:p w14:paraId="2608456C" w14:textId="77777777" w:rsidR="001516F2" w:rsidRPr="00F00320" w:rsidRDefault="001516F2" w:rsidP="005F2E37">
      <w:pPr>
        <w:pStyle w:val="Odstavecseseznamem"/>
        <w:numPr>
          <w:ilvl w:val="1"/>
          <w:numId w:val="71"/>
        </w:numPr>
        <w:spacing w:before="120" w:after="120"/>
        <w:jc w:val="both"/>
        <w:rPr>
          <w:rFonts w:ascii="Arial" w:hAnsi="Arial" w:cs="Arial"/>
          <w:sz w:val="20"/>
          <w:szCs w:val="20"/>
        </w:rPr>
      </w:pPr>
      <w:bookmarkStart w:id="45" w:name="_Hlk104193067"/>
      <w:r w:rsidRPr="00F00320">
        <w:rPr>
          <w:rFonts w:ascii="Arial" w:hAnsi="Arial" w:cs="Arial"/>
          <w:sz w:val="20"/>
          <w:szCs w:val="20"/>
        </w:rPr>
        <w:t xml:space="preserve">Obecné </w:t>
      </w:r>
      <w:r w:rsidRPr="00F00320">
        <w:rPr>
          <w:rFonts w:ascii="Arial" w:hAnsi="Arial" w:cs="Arial"/>
          <w:bCs/>
          <w:iCs/>
          <w:sz w:val="20"/>
          <w:szCs w:val="20"/>
        </w:rPr>
        <w:t>požadavky</w:t>
      </w:r>
      <w:r w:rsidRPr="00F00320">
        <w:rPr>
          <w:rFonts w:ascii="Arial" w:hAnsi="Arial" w:cs="Arial"/>
          <w:sz w:val="20"/>
          <w:szCs w:val="20"/>
        </w:rPr>
        <w:t xml:space="preserve"> na členy </w:t>
      </w:r>
      <w:r>
        <w:rPr>
          <w:rFonts w:ascii="Arial" w:hAnsi="Arial" w:cs="Arial"/>
          <w:sz w:val="20"/>
          <w:szCs w:val="20"/>
        </w:rPr>
        <w:t>S</w:t>
      </w:r>
      <w:r w:rsidRPr="00F00320">
        <w:rPr>
          <w:rFonts w:ascii="Arial" w:hAnsi="Arial" w:cs="Arial"/>
          <w:sz w:val="20"/>
          <w:szCs w:val="20"/>
        </w:rPr>
        <w:t xml:space="preserve">ervisního týmu (viz odst. </w:t>
      </w:r>
      <w:r w:rsidR="006446ED">
        <w:rPr>
          <w:rFonts w:ascii="Arial" w:hAnsi="Arial" w:cs="Arial"/>
          <w:sz w:val="20"/>
          <w:szCs w:val="20"/>
        </w:rPr>
        <w:t>2</w:t>
      </w:r>
      <w:r w:rsidRPr="00F00320">
        <w:rPr>
          <w:rFonts w:ascii="Arial" w:hAnsi="Arial" w:cs="Arial"/>
          <w:sz w:val="20"/>
          <w:szCs w:val="20"/>
        </w:rPr>
        <w:t>. bod 2.</w:t>
      </w:r>
      <w:r w:rsidR="006446ED">
        <w:rPr>
          <w:rFonts w:ascii="Arial" w:hAnsi="Arial" w:cs="Arial"/>
          <w:sz w:val="20"/>
          <w:szCs w:val="20"/>
        </w:rPr>
        <w:t>3</w:t>
      </w:r>
      <w:r w:rsidRPr="00F00320">
        <w:rPr>
          <w:rFonts w:ascii="Arial" w:hAnsi="Arial" w:cs="Arial"/>
          <w:sz w:val="20"/>
          <w:szCs w:val="20"/>
        </w:rPr>
        <w:t>.1.),</w:t>
      </w:r>
    </w:p>
    <w:p w14:paraId="265C004D" w14:textId="77777777" w:rsidR="001516F2" w:rsidRPr="00F00320" w:rsidRDefault="001516F2" w:rsidP="005F2E37">
      <w:pPr>
        <w:pStyle w:val="Odstavecseseznamem"/>
        <w:numPr>
          <w:ilvl w:val="1"/>
          <w:numId w:val="71"/>
        </w:numPr>
        <w:spacing w:before="120" w:after="120"/>
        <w:jc w:val="both"/>
        <w:rPr>
          <w:rFonts w:ascii="Arial" w:hAnsi="Arial" w:cs="Arial"/>
          <w:bCs/>
          <w:iCs/>
          <w:sz w:val="20"/>
          <w:szCs w:val="20"/>
        </w:rPr>
      </w:pPr>
      <w:r w:rsidRPr="00F00320" w:rsidDel="00213DB1">
        <w:rPr>
          <w:rFonts w:ascii="Arial" w:hAnsi="Arial" w:cs="Arial"/>
          <w:bCs/>
          <w:iCs/>
          <w:sz w:val="20"/>
          <w:szCs w:val="20"/>
        </w:rPr>
        <w:t>Požadavky na</w:t>
      </w:r>
      <w:r w:rsidRPr="00F00320">
        <w:rPr>
          <w:rFonts w:ascii="Arial" w:hAnsi="Arial" w:cs="Arial"/>
          <w:bCs/>
          <w:iCs/>
          <w:sz w:val="20"/>
          <w:szCs w:val="20"/>
        </w:rPr>
        <w:t xml:space="preserve"> praxi </w:t>
      </w:r>
      <w:r w:rsidRPr="00F00320" w:rsidDel="00213DB1">
        <w:rPr>
          <w:rFonts w:ascii="Arial" w:hAnsi="Arial" w:cs="Arial"/>
          <w:bCs/>
          <w:iCs/>
          <w:sz w:val="20"/>
          <w:szCs w:val="20"/>
        </w:rPr>
        <w:t xml:space="preserve">členů </w:t>
      </w:r>
      <w:r>
        <w:rPr>
          <w:rFonts w:ascii="Arial" w:hAnsi="Arial" w:cs="Arial"/>
          <w:bCs/>
          <w:iCs/>
          <w:sz w:val="20"/>
          <w:szCs w:val="20"/>
        </w:rPr>
        <w:t>S</w:t>
      </w:r>
      <w:r w:rsidRPr="00F00320">
        <w:rPr>
          <w:rFonts w:ascii="Arial" w:hAnsi="Arial" w:cs="Arial"/>
          <w:bCs/>
          <w:iCs/>
          <w:sz w:val="20"/>
          <w:szCs w:val="20"/>
        </w:rPr>
        <w:t xml:space="preserve">ervisního </w:t>
      </w:r>
      <w:r w:rsidRPr="00F00320" w:rsidDel="00213DB1">
        <w:rPr>
          <w:rFonts w:ascii="Arial" w:hAnsi="Arial" w:cs="Arial"/>
          <w:bCs/>
          <w:iCs/>
          <w:sz w:val="20"/>
          <w:szCs w:val="20"/>
        </w:rPr>
        <w:t>týmu</w:t>
      </w:r>
      <w:r w:rsidRPr="00F00320">
        <w:rPr>
          <w:rFonts w:ascii="Arial" w:hAnsi="Arial" w:cs="Arial"/>
          <w:bCs/>
          <w:iCs/>
          <w:sz w:val="20"/>
          <w:szCs w:val="20"/>
        </w:rPr>
        <w:t xml:space="preserve"> </w:t>
      </w:r>
      <w:bookmarkEnd w:id="45"/>
      <w:r w:rsidRPr="00F00320">
        <w:rPr>
          <w:rFonts w:ascii="Arial" w:hAnsi="Arial" w:cs="Arial"/>
          <w:bCs/>
          <w:iCs/>
          <w:sz w:val="20"/>
          <w:szCs w:val="20"/>
        </w:rPr>
        <w:t xml:space="preserve">(viz odst. </w:t>
      </w:r>
      <w:r w:rsidR="006446ED">
        <w:rPr>
          <w:rFonts w:ascii="Arial" w:hAnsi="Arial" w:cs="Arial"/>
          <w:bCs/>
          <w:iCs/>
          <w:sz w:val="20"/>
          <w:szCs w:val="20"/>
        </w:rPr>
        <w:t>2</w:t>
      </w:r>
      <w:r w:rsidRPr="00F00320">
        <w:rPr>
          <w:rFonts w:ascii="Arial" w:hAnsi="Arial" w:cs="Arial"/>
          <w:bCs/>
          <w:iCs/>
          <w:sz w:val="20"/>
          <w:szCs w:val="20"/>
        </w:rPr>
        <w:t>. bod 2.</w:t>
      </w:r>
      <w:r w:rsidR="006446ED">
        <w:rPr>
          <w:rFonts w:ascii="Arial" w:hAnsi="Arial" w:cs="Arial"/>
          <w:bCs/>
          <w:iCs/>
          <w:sz w:val="20"/>
          <w:szCs w:val="20"/>
        </w:rPr>
        <w:t>3</w:t>
      </w:r>
      <w:r w:rsidRPr="00F00320">
        <w:rPr>
          <w:rFonts w:ascii="Arial" w:hAnsi="Arial" w:cs="Arial"/>
          <w:bCs/>
          <w:iCs/>
          <w:sz w:val="20"/>
          <w:szCs w:val="20"/>
        </w:rPr>
        <w:t>.2.).</w:t>
      </w:r>
    </w:p>
    <w:p w14:paraId="32844910" w14:textId="77777777" w:rsidR="001516F2" w:rsidRDefault="001516F2" w:rsidP="001516F2">
      <w:pPr>
        <w:spacing w:after="120" w:line="276" w:lineRule="auto"/>
        <w:rPr>
          <w:rFonts w:ascii="Arial" w:hAnsi="Arial" w:cs="Arial"/>
          <w:b/>
          <w:sz w:val="22"/>
          <w:szCs w:val="22"/>
        </w:rPr>
      </w:pPr>
    </w:p>
    <w:p w14:paraId="17F3C268" w14:textId="77777777" w:rsidR="001516F2" w:rsidRPr="00F60D28" w:rsidRDefault="001516F2" w:rsidP="005F2E37">
      <w:pPr>
        <w:pStyle w:val="Odstavecseseznamem"/>
        <w:keepNext/>
        <w:numPr>
          <w:ilvl w:val="0"/>
          <w:numId w:val="73"/>
        </w:numPr>
        <w:spacing w:before="120" w:after="120"/>
        <w:ind w:left="357" w:hanging="357"/>
        <w:contextualSpacing w:val="0"/>
        <w:outlineLvl w:val="0"/>
        <w:rPr>
          <w:rFonts w:ascii="Arial" w:hAnsi="Arial" w:cs="Arial"/>
          <w:b/>
          <w:bCs/>
          <w:iCs/>
          <w:sz w:val="20"/>
          <w:szCs w:val="20"/>
        </w:rPr>
      </w:pPr>
      <w:r w:rsidRPr="00F00320">
        <w:rPr>
          <w:rFonts w:ascii="Arial" w:hAnsi="Arial" w:cs="Arial"/>
          <w:b/>
          <w:bCs/>
          <w:iCs/>
          <w:sz w:val="20"/>
          <w:szCs w:val="20"/>
        </w:rPr>
        <w:t xml:space="preserve">Požadavky na </w:t>
      </w:r>
      <w:r>
        <w:rPr>
          <w:rFonts w:ascii="Arial" w:hAnsi="Arial" w:cs="Arial"/>
          <w:b/>
          <w:bCs/>
          <w:iCs/>
          <w:sz w:val="20"/>
          <w:szCs w:val="20"/>
        </w:rPr>
        <w:t>S</w:t>
      </w:r>
      <w:r w:rsidRPr="00F00320">
        <w:rPr>
          <w:rFonts w:ascii="Arial" w:hAnsi="Arial" w:cs="Arial"/>
          <w:b/>
          <w:bCs/>
          <w:iCs/>
          <w:sz w:val="20"/>
          <w:szCs w:val="20"/>
        </w:rPr>
        <w:t>ervisní tým</w:t>
      </w:r>
      <w:r>
        <w:rPr>
          <w:rFonts w:ascii="Arial" w:hAnsi="Arial" w:cs="Arial"/>
          <w:b/>
          <w:bCs/>
          <w:iCs/>
          <w:sz w:val="20"/>
          <w:szCs w:val="20"/>
        </w:rPr>
        <w:t xml:space="preserve"> Poskytovatele</w:t>
      </w:r>
    </w:p>
    <w:p w14:paraId="7D75D037" w14:textId="77777777" w:rsidR="001516F2" w:rsidRPr="0060506F" w:rsidRDefault="001516F2" w:rsidP="005F2E37">
      <w:pPr>
        <w:pStyle w:val="Odstavecseseznamem"/>
        <w:keepNext/>
        <w:numPr>
          <w:ilvl w:val="1"/>
          <w:numId w:val="73"/>
        </w:numPr>
        <w:spacing w:before="120" w:after="120"/>
        <w:contextualSpacing w:val="0"/>
        <w:outlineLvl w:val="0"/>
        <w:rPr>
          <w:rFonts w:ascii="Arial" w:hAnsi="Arial" w:cs="Arial"/>
          <w:b/>
          <w:bCs/>
          <w:iCs/>
          <w:sz w:val="20"/>
          <w:szCs w:val="20"/>
        </w:rPr>
      </w:pPr>
      <w:r w:rsidRPr="00067337">
        <w:rPr>
          <w:rFonts w:ascii="Arial" w:hAnsi="Arial" w:cs="Arial"/>
          <w:b/>
          <w:bCs/>
          <w:iCs/>
          <w:sz w:val="20"/>
          <w:szCs w:val="20"/>
        </w:rPr>
        <w:t>Počet</w:t>
      </w:r>
      <w:r w:rsidRPr="0060506F">
        <w:rPr>
          <w:rFonts w:ascii="Arial" w:hAnsi="Arial" w:cs="Arial"/>
          <w:b/>
          <w:bCs/>
          <w:iCs/>
          <w:sz w:val="20"/>
          <w:szCs w:val="20"/>
        </w:rPr>
        <w:t xml:space="preserve"> </w:t>
      </w:r>
      <w:r w:rsidRPr="00E34166">
        <w:rPr>
          <w:rFonts w:ascii="Arial" w:hAnsi="Arial" w:cs="Arial"/>
          <w:b/>
          <w:bCs/>
          <w:iCs/>
          <w:sz w:val="20"/>
          <w:szCs w:val="20"/>
        </w:rPr>
        <w:t>členů</w:t>
      </w:r>
      <w:r w:rsidRPr="0060506F">
        <w:rPr>
          <w:rFonts w:ascii="Arial" w:hAnsi="Arial" w:cs="Arial"/>
          <w:b/>
          <w:bCs/>
          <w:iCs/>
          <w:sz w:val="20"/>
          <w:szCs w:val="20"/>
        </w:rPr>
        <w:t xml:space="preserve"> Servisního týmu</w:t>
      </w:r>
    </w:p>
    <w:p w14:paraId="2BC1D647" w14:textId="28ACDA9A" w:rsidR="001516F2" w:rsidRDefault="001516F2" w:rsidP="001516F2">
      <w:pPr>
        <w:spacing w:before="120" w:after="120" w:line="276" w:lineRule="auto"/>
        <w:ind w:left="851"/>
        <w:jc w:val="both"/>
        <w:rPr>
          <w:rFonts w:ascii="Arial" w:hAnsi="Arial" w:cs="Arial"/>
          <w:sz w:val="20"/>
          <w:szCs w:val="20"/>
        </w:rPr>
      </w:pPr>
      <w:bookmarkStart w:id="46" w:name="_Hlk106781367"/>
      <w:r w:rsidRPr="007C6603">
        <w:rPr>
          <w:rFonts w:ascii="Arial" w:hAnsi="Arial" w:cs="Arial"/>
          <w:sz w:val="20"/>
          <w:szCs w:val="20"/>
        </w:rPr>
        <w:t>Minimální počet členů Servisního týmu j</w:t>
      </w:r>
      <w:r w:rsidR="00CE0317">
        <w:rPr>
          <w:rFonts w:ascii="Arial" w:hAnsi="Arial" w:cs="Arial"/>
          <w:sz w:val="20"/>
          <w:szCs w:val="20"/>
        </w:rPr>
        <w:t>sou čtyři</w:t>
      </w:r>
      <w:r w:rsidRPr="007C6603">
        <w:rPr>
          <w:rFonts w:ascii="Arial" w:hAnsi="Arial" w:cs="Arial"/>
          <w:sz w:val="20"/>
          <w:szCs w:val="20"/>
        </w:rPr>
        <w:t xml:space="preserve"> (</w:t>
      </w:r>
      <w:r w:rsidR="00CE0317">
        <w:rPr>
          <w:rFonts w:ascii="Arial" w:hAnsi="Arial" w:cs="Arial"/>
          <w:sz w:val="20"/>
          <w:szCs w:val="20"/>
        </w:rPr>
        <w:t>4</w:t>
      </w:r>
      <w:r w:rsidRPr="007C6603">
        <w:rPr>
          <w:rFonts w:ascii="Arial" w:hAnsi="Arial" w:cs="Arial"/>
          <w:sz w:val="20"/>
          <w:szCs w:val="20"/>
        </w:rPr>
        <w:t>) osob</w:t>
      </w:r>
      <w:bookmarkStart w:id="47" w:name="_Hlk113960919"/>
      <w:r w:rsidR="00CE0317">
        <w:rPr>
          <w:rFonts w:ascii="Arial" w:hAnsi="Arial" w:cs="Arial"/>
          <w:sz w:val="20"/>
          <w:szCs w:val="20"/>
        </w:rPr>
        <w:t>y</w:t>
      </w:r>
      <w:r w:rsidR="00A17641">
        <w:rPr>
          <w:rFonts w:ascii="Arial" w:hAnsi="Arial" w:cs="Arial"/>
          <w:sz w:val="20"/>
          <w:szCs w:val="20"/>
        </w:rPr>
        <w:t xml:space="preserve"> (v případě sdílení rol</w:t>
      </w:r>
      <w:r w:rsidR="00563AE1">
        <w:rPr>
          <w:rFonts w:ascii="Arial" w:hAnsi="Arial" w:cs="Arial"/>
          <w:sz w:val="20"/>
          <w:szCs w:val="20"/>
        </w:rPr>
        <w:t>í)</w:t>
      </w:r>
      <w:r w:rsidRPr="007C6603">
        <w:rPr>
          <w:rFonts w:ascii="Arial" w:hAnsi="Arial" w:cs="Arial"/>
          <w:sz w:val="20"/>
          <w:szCs w:val="20"/>
        </w:rPr>
        <w:t xml:space="preserve">, </w:t>
      </w:r>
      <w:r w:rsidR="009A2A0C">
        <w:rPr>
          <w:rFonts w:ascii="Arial" w:hAnsi="Arial" w:cs="Arial"/>
          <w:sz w:val="20"/>
          <w:szCs w:val="20"/>
        </w:rPr>
        <w:t xml:space="preserve">, </w:t>
      </w:r>
      <w:r w:rsidRPr="007C6603">
        <w:rPr>
          <w:rFonts w:ascii="Arial" w:hAnsi="Arial" w:cs="Arial"/>
          <w:sz w:val="20"/>
          <w:szCs w:val="20"/>
        </w:rPr>
        <w:t>a to bez ohledu</w:t>
      </w:r>
      <w:r w:rsidRPr="00F00320">
        <w:rPr>
          <w:rFonts w:ascii="Arial" w:hAnsi="Arial" w:cs="Arial"/>
          <w:sz w:val="20"/>
          <w:szCs w:val="20"/>
        </w:rPr>
        <w:t xml:space="preserve"> na to, zda jde o zaměstnance Poskytovatele nebo jsou osoby v jiném vztahu k</w:t>
      </w:r>
      <w:r w:rsidR="009A2A0C">
        <w:rPr>
          <w:rFonts w:ascii="Arial" w:hAnsi="Arial" w:cs="Arial"/>
          <w:sz w:val="20"/>
          <w:szCs w:val="20"/>
        </w:rPr>
        <w:t> </w:t>
      </w:r>
      <w:r w:rsidRPr="00F00320">
        <w:rPr>
          <w:rFonts w:ascii="Arial" w:hAnsi="Arial" w:cs="Arial"/>
          <w:sz w:val="20"/>
          <w:szCs w:val="20"/>
        </w:rPr>
        <w:t>Poskytovateli</w:t>
      </w:r>
      <w:r w:rsidR="009A2A0C">
        <w:rPr>
          <w:rFonts w:ascii="Arial" w:hAnsi="Arial" w:cs="Arial"/>
          <w:sz w:val="20"/>
          <w:szCs w:val="20"/>
        </w:rPr>
        <w:t>.</w:t>
      </w:r>
      <w:r w:rsidR="00B56392">
        <w:rPr>
          <w:rFonts w:ascii="Arial" w:hAnsi="Arial" w:cs="Arial"/>
          <w:sz w:val="20"/>
          <w:szCs w:val="20"/>
        </w:rPr>
        <w:t xml:space="preserve"> </w:t>
      </w:r>
      <w:r w:rsidRPr="00F00320">
        <w:rPr>
          <w:rFonts w:ascii="Arial" w:hAnsi="Arial" w:cs="Arial"/>
          <w:sz w:val="20"/>
          <w:szCs w:val="20"/>
        </w:rPr>
        <w:t xml:space="preserve">Konkrétní počet členů </w:t>
      </w:r>
      <w:r>
        <w:rPr>
          <w:rFonts w:ascii="Arial" w:hAnsi="Arial" w:cs="Arial"/>
          <w:sz w:val="20"/>
          <w:szCs w:val="20"/>
        </w:rPr>
        <w:t>S</w:t>
      </w:r>
      <w:r w:rsidRPr="00F00320">
        <w:rPr>
          <w:rFonts w:ascii="Arial" w:hAnsi="Arial" w:cs="Arial"/>
          <w:sz w:val="20"/>
          <w:szCs w:val="20"/>
        </w:rPr>
        <w:t xml:space="preserve">ervisního týmu </w:t>
      </w:r>
      <w:r w:rsidR="00B56392">
        <w:rPr>
          <w:rFonts w:ascii="Arial" w:hAnsi="Arial" w:cs="Arial"/>
          <w:sz w:val="20"/>
          <w:szCs w:val="20"/>
        </w:rPr>
        <w:t xml:space="preserve">nad rámec minimálních požadavků </w:t>
      </w:r>
      <w:r w:rsidRPr="00F00320">
        <w:rPr>
          <w:rFonts w:ascii="Arial" w:hAnsi="Arial" w:cs="Arial"/>
          <w:sz w:val="20"/>
          <w:szCs w:val="20"/>
        </w:rPr>
        <w:t xml:space="preserve">stanoví dle svých potřeb Poskytovatel. </w:t>
      </w:r>
      <w:bookmarkEnd w:id="47"/>
    </w:p>
    <w:p w14:paraId="464624DB" w14:textId="77777777" w:rsidR="00CE0317" w:rsidRDefault="00CE0317" w:rsidP="001516F2">
      <w:pPr>
        <w:spacing w:before="120" w:after="120" w:line="276" w:lineRule="auto"/>
        <w:ind w:left="851"/>
        <w:jc w:val="both"/>
        <w:rPr>
          <w:rFonts w:ascii="Arial" w:hAnsi="Arial" w:cs="Arial"/>
          <w:sz w:val="20"/>
          <w:szCs w:val="20"/>
        </w:rPr>
      </w:pPr>
    </w:p>
    <w:p w14:paraId="0C00AED8" w14:textId="77777777" w:rsidR="00EE0482" w:rsidRDefault="00EE0482" w:rsidP="005F2E37">
      <w:pPr>
        <w:pStyle w:val="Odstavecseseznamem"/>
        <w:keepNext/>
        <w:numPr>
          <w:ilvl w:val="1"/>
          <w:numId w:val="73"/>
        </w:numPr>
        <w:spacing w:before="120" w:after="120"/>
        <w:contextualSpacing w:val="0"/>
        <w:outlineLvl w:val="0"/>
        <w:rPr>
          <w:rFonts w:ascii="Arial" w:hAnsi="Arial" w:cs="Arial"/>
          <w:b/>
          <w:bCs/>
          <w:iCs/>
          <w:sz w:val="20"/>
          <w:szCs w:val="20"/>
        </w:rPr>
      </w:pPr>
      <w:r w:rsidRPr="00EE0482">
        <w:rPr>
          <w:rFonts w:ascii="Arial" w:hAnsi="Arial" w:cs="Arial"/>
          <w:b/>
          <w:bCs/>
          <w:iCs/>
          <w:sz w:val="20"/>
          <w:szCs w:val="20"/>
        </w:rPr>
        <w:t>Požadavky na složení Servisního týmu z hlediska zastoupení jednotlivých rolí</w:t>
      </w:r>
    </w:p>
    <w:p w14:paraId="11403A50" w14:textId="77777777" w:rsidR="00EE0482" w:rsidRPr="00EE0482" w:rsidRDefault="00B56392" w:rsidP="00EE0482">
      <w:pPr>
        <w:spacing w:before="120" w:after="120" w:line="276" w:lineRule="auto"/>
        <w:ind w:left="851"/>
        <w:jc w:val="both"/>
        <w:rPr>
          <w:rFonts w:ascii="Arial" w:hAnsi="Arial" w:cs="Arial"/>
          <w:sz w:val="20"/>
          <w:szCs w:val="20"/>
        </w:rPr>
      </w:pPr>
      <w:r>
        <w:rPr>
          <w:rFonts w:ascii="Arial" w:hAnsi="Arial" w:cs="Arial"/>
          <w:sz w:val="20"/>
          <w:szCs w:val="20"/>
        </w:rPr>
        <w:t>Objednatel</w:t>
      </w:r>
      <w:r w:rsidR="00EE0482" w:rsidRPr="00C75AB5">
        <w:rPr>
          <w:rFonts w:ascii="Arial" w:hAnsi="Arial" w:cs="Arial"/>
          <w:sz w:val="20"/>
          <w:szCs w:val="20"/>
        </w:rPr>
        <w:t xml:space="preserve"> požaduje, aby se</w:t>
      </w:r>
      <w:r w:rsidR="00EE0482">
        <w:rPr>
          <w:rFonts w:ascii="Arial" w:hAnsi="Arial" w:cs="Arial"/>
          <w:sz w:val="20"/>
          <w:szCs w:val="20"/>
        </w:rPr>
        <w:t xml:space="preserve"> Servisní</w:t>
      </w:r>
      <w:r w:rsidR="00EE0482" w:rsidRPr="00C75AB5">
        <w:rPr>
          <w:rFonts w:ascii="Arial" w:hAnsi="Arial" w:cs="Arial"/>
          <w:sz w:val="20"/>
          <w:szCs w:val="20"/>
        </w:rPr>
        <w:t xml:space="preserve"> tým skládal alespoň z těchto osob odpovědných za poskytování příslušných </w:t>
      </w:r>
      <w:r w:rsidR="00EE0482">
        <w:rPr>
          <w:rFonts w:ascii="Arial" w:hAnsi="Arial" w:cs="Arial"/>
          <w:sz w:val="20"/>
          <w:szCs w:val="20"/>
        </w:rPr>
        <w:t>s</w:t>
      </w:r>
      <w:r w:rsidR="00EE0482" w:rsidRPr="00C75AB5">
        <w:rPr>
          <w:rFonts w:ascii="Arial" w:hAnsi="Arial" w:cs="Arial"/>
          <w:sz w:val="20"/>
          <w:szCs w:val="20"/>
        </w:rPr>
        <w:t>lužeb v rámci plnění veřejné zakázky zastávající tyto role</w:t>
      </w:r>
      <w:r w:rsidR="00EE0482">
        <w:rPr>
          <w:rFonts w:ascii="Arial" w:hAnsi="Arial" w:cs="Arial"/>
          <w:sz w:val="20"/>
          <w:szCs w:val="20"/>
        </w:rPr>
        <w:t>:</w:t>
      </w:r>
    </w:p>
    <w:p w14:paraId="6809B81F" w14:textId="77777777" w:rsidR="00EE0482" w:rsidRPr="00955CD2" w:rsidRDefault="00EE0482" w:rsidP="005F2E37">
      <w:pPr>
        <w:pStyle w:val="Odstavecseseznamem"/>
        <w:numPr>
          <w:ilvl w:val="0"/>
          <w:numId w:val="74"/>
        </w:numPr>
        <w:spacing w:before="120" w:after="120" w:line="280" w:lineRule="atLeast"/>
        <w:ind w:firstLine="131"/>
        <w:jc w:val="both"/>
        <w:rPr>
          <w:rFonts w:ascii="Arial" w:hAnsi="Arial" w:cs="Arial"/>
          <w:sz w:val="20"/>
          <w:szCs w:val="20"/>
        </w:rPr>
      </w:pPr>
      <w:r w:rsidRPr="00955CD2">
        <w:rPr>
          <w:rFonts w:ascii="Arial" w:hAnsi="Arial" w:cs="Arial"/>
          <w:sz w:val="20"/>
          <w:szCs w:val="20"/>
        </w:rPr>
        <w:t>Manažer podpory/Projektový manažer</w:t>
      </w:r>
      <w:r>
        <w:rPr>
          <w:rFonts w:ascii="Arial" w:hAnsi="Arial" w:cs="Arial"/>
          <w:sz w:val="20"/>
          <w:szCs w:val="20"/>
        </w:rPr>
        <w:t>,</w:t>
      </w:r>
    </w:p>
    <w:p w14:paraId="57E96BC8" w14:textId="1349C379" w:rsidR="00EE0482" w:rsidRDefault="00EE0482" w:rsidP="005F2E37">
      <w:pPr>
        <w:pStyle w:val="Odstavecseseznamem"/>
        <w:numPr>
          <w:ilvl w:val="0"/>
          <w:numId w:val="74"/>
        </w:numPr>
        <w:spacing w:before="120" w:after="120" w:line="280" w:lineRule="atLeast"/>
        <w:ind w:firstLine="131"/>
        <w:jc w:val="both"/>
        <w:rPr>
          <w:rFonts w:ascii="Arial" w:hAnsi="Arial" w:cs="Arial"/>
          <w:sz w:val="20"/>
          <w:szCs w:val="20"/>
        </w:rPr>
      </w:pPr>
      <w:r w:rsidRPr="00955CD2">
        <w:rPr>
          <w:rFonts w:ascii="Arial" w:hAnsi="Arial" w:cs="Arial"/>
          <w:sz w:val="20"/>
          <w:szCs w:val="20"/>
        </w:rPr>
        <w:t>Specialista pro IT infrastrukturu</w:t>
      </w:r>
      <w:r w:rsidR="00713EF8">
        <w:rPr>
          <w:rFonts w:ascii="Arial" w:hAnsi="Arial" w:cs="Arial"/>
          <w:sz w:val="20"/>
          <w:szCs w:val="20"/>
        </w:rPr>
        <w:t xml:space="preserve"> Advisor</w:t>
      </w:r>
      <w:r>
        <w:rPr>
          <w:rFonts w:ascii="Arial" w:hAnsi="Arial" w:cs="Arial"/>
          <w:sz w:val="20"/>
          <w:szCs w:val="20"/>
        </w:rPr>
        <w:t>,</w:t>
      </w:r>
    </w:p>
    <w:p w14:paraId="0FDCA8B1" w14:textId="447B4BA0" w:rsidR="00713EF8" w:rsidRPr="00955CD2" w:rsidRDefault="00713EF8" w:rsidP="005F2E37">
      <w:pPr>
        <w:pStyle w:val="Odstavecseseznamem"/>
        <w:numPr>
          <w:ilvl w:val="0"/>
          <w:numId w:val="74"/>
        </w:numPr>
        <w:spacing w:before="120" w:after="120" w:line="280" w:lineRule="atLeast"/>
        <w:ind w:firstLine="131"/>
        <w:jc w:val="both"/>
        <w:rPr>
          <w:rFonts w:ascii="Arial" w:hAnsi="Arial" w:cs="Arial"/>
          <w:sz w:val="20"/>
          <w:szCs w:val="20"/>
        </w:rPr>
      </w:pPr>
      <w:r>
        <w:rPr>
          <w:rFonts w:ascii="Arial" w:hAnsi="Arial" w:cs="Arial"/>
          <w:sz w:val="20"/>
          <w:szCs w:val="20"/>
        </w:rPr>
        <w:t>Specialista pro IT infrastruktu</w:t>
      </w:r>
      <w:r w:rsidR="0069305E">
        <w:rPr>
          <w:rFonts w:ascii="Arial" w:hAnsi="Arial" w:cs="Arial"/>
          <w:sz w:val="20"/>
          <w:szCs w:val="20"/>
        </w:rPr>
        <w:t>ru Administrátor,</w:t>
      </w:r>
    </w:p>
    <w:p w14:paraId="30D8AE6D" w14:textId="77777777" w:rsidR="00EE0482" w:rsidRPr="00955CD2" w:rsidRDefault="00EE0482" w:rsidP="005F2E37">
      <w:pPr>
        <w:pStyle w:val="Odstavecseseznamem"/>
        <w:numPr>
          <w:ilvl w:val="0"/>
          <w:numId w:val="74"/>
        </w:numPr>
        <w:spacing w:before="120" w:after="120" w:line="280" w:lineRule="atLeast"/>
        <w:ind w:firstLine="131"/>
        <w:jc w:val="both"/>
        <w:rPr>
          <w:rFonts w:ascii="Arial" w:hAnsi="Arial" w:cs="Arial"/>
          <w:sz w:val="20"/>
          <w:szCs w:val="20"/>
        </w:rPr>
      </w:pPr>
      <w:r w:rsidRPr="00955CD2">
        <w:rPr>
          <w:rFonts w:ascii="Arial" w:hAnsi="Arial" w:cs="Arial"/>
          <w:sz w:val="20"/>
          <w:szCs w:val="20"/>
        </w:rPr>
        <w:t>IT specialista SW produktů IBM</w:t>
      </w:r>
      <w:r>
        <w:rPr>
          <w:rFonts w:ascii="Arial" w:hAnsi="Arial" w:cs="Arial"/>
          <w:sz w:val="20"/>
          <w:szCs w:val="20"/>
        </w:rPr>
        <w:t>,</w:t>
      </w:r>
    </w:p>
    <w:p w14:paraId="03A84C1D" w14:textId="77777777" w:rsidR="00EE0482" w:rsidRPr="00955CD2" w:rsidRDefault="00EE0482" w:rsidP="005F2E37">
      <w:pPr>
        <w:pStyle w:val="Odstavecseseznamem"/>
        <w:numPr>
          <w:ilvl w:val="0"/>
          <w:numId w:val="74"/>
        </w:numPr>
        <w:spacing w:before="120" w:after="120" w:line="280" w:lineRule="atLeast"/>
        <w:ind w:firstLine="131"/>
        <w:jc w:val="both"/>
        <w:rPr>
          <w:rFonts w:ascii="Arial" w:hAnsi="Arial" w:cs="Arial"/>
          <w:sz w:val="20"/>
          <w:szCs w:val="20"/>
        </w:rPr>
      </w:pPr>
      <w:r w:rsidRPr="00955CD2">
        <w:rPr>
          <w:rFonts w:ascii="Arial" w:hAnsi="Arial" w:cs="Arial"/>
          <w:sz w:val="20"/>
          <w:szCs w:val="20"/>
        </w:rPr>
        <w:t>Specialista IT architekt</w:t>
      </w:r>
      <w:r>
        <w:rPr>
          <w:rFonts w:ascii="Arial" w:hAnsi="Arial" w:cs="Arial"/>
          <w:sz w:val="20"/>
          <w:szCs w:val="20"/>
        </w:rPr>
        <w:t>,</w:t>
      </w:r>
    </w:p>
    <w:p w14:paraId="6A7CB712" w14:textId="77777777" w:rsidR="00EE0482" w:rsidRDefault="00EE0482" w:rsidP="005F2E37">
      <w:pPr>
        <w:pStyle w:val="Odstavecseseznamem"/>
        <w:numPr>
          <w:ilvl w:val="0"/>
          <w:numId w:val="74"/>
        </w:numPr>
        <w:spacing w:before="120" w:after="120" w:line="280" w:lineRule="atLeast"/>
        <w:ind w:firstLine="131"/>
        <w:jc w:val="both"/>
        <w:rPr>
          <w:rFonts w:ascii="Arial" w:hAnsi="Arial" w:cs="Arial"/>
          <w:sz w:val="20"/>
          <w:szCs w:val="20"/>
        </w:rPr>
      </w:pPr>
      <w:r w:rsidRPr="00955CD2">
        <w:rPr>
          <w:rFonts w:ascii="Arial" w:hAnsi="Arial" w:cs="Arial"/>
          <w:sz w:val="20"/>
          <w:szCs w:val="20"/>
        </w:rPr>
        <w:t>IT Integrační specialista</w:t>
      </w:r>
      <w:r>
        <w:rPr>
          <w:rFonts w:ascii="Arial" w:hAnsi="Arial" w:cs="Arial"/>
          <w:sz w:val="20"/>
          <w:szCs w:val="20"/>
        </w:rPr>
        <w:t>.</w:t>
      </w:r>
    </w:p>
    <w:p w14:paraId="4D8812C4" w14:textId="77777777" w:rsidR="00EE0482" w:rsidRDefault="00EE0482" w:rsidP="00EE0482">
      <w:pPr>
        <w:spacing w:before="120" w:after="120" w:line="280" w:lineRule="atLeast"/>
        <w:contextualSpacing/>
        <w:jc w:val="both"/>
        <w:rPr>
          <w:rFonts w:ascii="Arial" w:hAnsi="Arial" w:cs="Arial"/>
          <w:sz w:val="20"/>
          <w:szCs w:val="20"/>
        </w:rPr>
      </w:pPr>
    </w:p>
    <w:p w14:paraId="7844D240" w14:textId="77777777" w:rsidR="00EE0482" w:rsidRDefault="00EE0482" w:rsidP="006446ED">
      <w:pPr>
        <w:ind w:left="851"/>
        <w:jc w:val="both"/>
        <w:rPr>
          <w:rFonts w:ascii="Arial" w:hAnsi="Arial" w:cs="Arial"/>
          <w:sz w:val="20"/>
          <w:szCs w:val="20"/>
        </w:rPr>
      </w:pPr>
      <w:r>
        <w:rPr>
          <w:rFonts w:ascii="Arial" w:hAnsi="Arial" w:cs="Arial"/>
          <w:sz w:val="20"/>
          <w:szCs w:val="20"/>
        </w:rPr>
        <w:t>Č</w:t>
      </w:r>
      <w:r w:rsidRPr="00CD21AB">
        <w:rPr>
          <w:rFonts w:ascii="Arial" w:hAnsi="Arial" w:cs="Arial"/>
          <w:sz w:val="20"/>
          <w:szCs w:val="20"/>
        </w:rPr>
        <w:t xml:space="preserve">len </w:t>
      </w:r>
      <w:r>
        <w:rPr>
          <w:rFonts w:ascii="Arial" w:hAnsi="Arial" w:cs="Arial"/>
          <w:sz w:val="20"/>
          <w:szCs w:val="20"/>
        </w:rPr>
        <w:t xml:space="preserve">Servisního </w:t>
      </w:r>
      <w:r w:rsidRPr="00CD21AB">
        <w:rPr>
          <w:rFonts w:ascii="Arial" w:hAnsi="Arial" w:cs="Arial"/>
          <w:sz w:val="20"/>
          <w:szCs w:val="20"/>
        </w:rPr>
        <w:t xml:space="preserve">týmu </w:t>
      </w:r>
      <w:r w:rsidR="00B56392">
        <w:rPr>
          <w:rFonts w:ascii="Arial" w:hAnsi="Arial" w:cs="Arial"/>
          <w:sz w:val="20"/>
          <w:szCs w:val="20"/>
        </w:rPr>
        <w:t>ne</w:t>
      </w:r>
      <w:r w:rsidRPr="00CD21AB">
        <w:rPr>
          <w:rFonts w:ascii="Arial" w:hAnsi="Arial" w:cs="Arial"/>
          <w:sz w:val="20"/>
          <w:szCs w:val="20"/>
        </w:rPr>
        <w:t>může splňovat více odborností</w:t>
      </w:r>
      <w:r>
        <w:rPr>
          <w:rFonts w:ascii="Arial" w:hAnsi="Arial" w:cs="Arial"/>
          <w:sz w:val="20"/>
          <w:szCs w:val="20"/>
        </w:rPr>
        <w:t xml:space="preserve">, tj. </w:t>
      </w:r>
      <w:r w:rsidR="00B56392">
        <w:rPr>
          <w:rFonts w:ascii="Arial" w:hAnsi="Arial" w:cs="Arial"/>
          <w:sz w:val="20"/>
          <w:szCs w:val="20"/>
        </w:rPr>
        <w:t>ne</w:t>
      </w:r>
      <w:r>
        <w:rPr>
          <w:rFonts w:ascii="Arial" w:hAnsi="Arial" w:cs="Arial"/>
          <w:sz w:val="20"/>
          <w:szCs w:val="20"/>
        </w:rPr>
        <w:t>může zastávat více</w:t>
      </w:r>
      <w:r w:rsidRPr="00CD21AB">
        <w:rPr>
          <w:rFonts w:ascii="Arial" w:hAnsi="Arial" w:cs="Arial"/>
          <w:sz w:val="20"/>
          <w:szCs w:val="20"/>
        </w:rPr>
        <w:t xml:space="preserve"> </w:t>
      </w:r>
      <w:r>
        <w:rPr>
          <w:rFonts w:ascii="Arial" w:hAnsi="Arial" w:cs="Arial"/>
          <w:sz w:val="20"/>
          <w:szCs w:val="20"/>
        </w:rPr>
        <w:t>rolí</w:t>
      </w:r>
      <w:r w:rsidRPr="00CD21AB">
        <w:rPr>
          <w:rFonts w:ascii="Arial" w:hAnsi="Arial" w:cs="Arial"/>
          <w:sz w:val="20"/>
          <w:szCs w:val="20"/>
        </w:rPr>
        <w:t xml:space="preserve"> zároveň</w:t>
      </w:r>
      <w:r w:rsidR="00B56392">
        <w:rPr>
          <w:rFonts w:ascii="Arial" w:hAnsi="Arial" w:cs="Arial"/>
          <w:sz w:val="20"/>
          <w:szCs w:val="20"/>
        </w:rPr>
        <w:t xml:space="preserve">. </w:t>
      </w:r>
      <w:r>
        <w:rPr>
          <w:rFonts w:ascii="Arial" w:hAnsi="Arial" w:cs="Arial"/>
          <w:sz w:val="20"/>
          <w:szCs w:val="20"/>
        </w:rPr>
        <w:t xml:space="preserve"> </w:t>
      </w:r>
    </w:p>
    <w:p w14:paraId="0342D46B" w14:textId="77777777" w:rsidR="00EE0482" w:rsidRPr="00C75AB5" w:rsidRDefault="00B56392" w:rsidP="006446ED">
      <w:pPr>
        <w:ind w:left="851"/>
        <w:jc w:val="both"/>
        <w:rPr>
          <w:rFonts w:ascii="Arial" w:hAnsi="Arial" w:cs="Arial"/>
          <w:sz w:val="20"/>
          <w:szCs w:val="20"/>
        </w:rPr>
      </w:pPr>
      <w:r>
        <w:rPr>
          <w:rFonts w:ascii="Arial" w:hAnsi="Arial" w:cs="Arial"/>
          <w:sz w:val="20"/>
          <w:szCs w:val="20"/>
        </w:rPr>
        <w:t xml:space="preserve">Výjimkou z tohoto </w:t>
      </w:r>
      <w:r w:rsidR="00A17641">
        <w:rPr>
          <w:rFonts w:ascii="Arial" w:hAnsi="Arial" w:cs="Arial"/>
          <w:sz w:val="20"/>
          <w:szCs w:val="20"/>
        </w:rPr>
        <w:t>pravidla je pouze následující sdílení rolí:</w:t>
      </w:r>
    </w:p>
    <w:p w14:paraId="35DBC764" w14:textId="0A4B1B24" w:rsidR="00EE0482" w:rsidRDefault="00EE0482" w:rsidP="005F2E37">
      <w:pPr>
        <w:pStyle w:val="Odstavecseseznamem"/>
        <w:numPr>
          <w:ilvl w:val="0"/>
          <w:numId w:val="75"/>
        </w:numPr>
        <w:spacing w:before="120" w:after="120" w:line="280" w:lineRule="atLeast"/>
        <w:ind w:left="851" w:firstLine="0"/>
        <w:contextualSpacing w:val="0"/>
        <w:jc w:val="both"/>
        <w:rPr>
          <w:rFonts w:ascii="Arial" w:hAnsi="Arial" w:cs="Arial"/>
          <w:sz w:val="20"/>
          <w:szCs w:val="20"/>
        </w:rPr>
      </w:pPr>
      <w:r w:rsidRPr="00C75AB5">
        <w:rPr>
          <w:rFonts w:ascii="Arial" w:hAnsi="Arial" w:cs="Arial"/>
          <w:sz w:val="20"/>
          <w:szCs w:val="20"/>
        </w:rPr>
        <w:t xml:space="preserve">člen </w:t>
      </w:r>
      <w:r>
        <w:rPr>
          <w:rFonts w:ascii="Arial" w:hAnsi="Arial" w:cs="Arial"/>
          <w:sz w:val="20"/>
          <w:szCs w:val="20"/>
        </w:rPr>
        <w:t xml:space="preserve">Servisního </w:t>
      </w:r>
      <w:r w:rsidRPr="00C75AB5">
        <w:rPr>
          <w:rFonts w:ascii="Arial" w:hAnsi="Arial" w:cs="Arial"/>
          <w:sz w:val="20"/>
          <w:szCs w:val="20"/>
        </w:rPr>
        <w:t xml:space="preserve">týmu v roli </w:t>
      </w:r>
      <w:r w:rsidRPr="00B62226">
        <w:rPr>
          <w:rFonts w:ascii="Arial" w:hAnsi="Arial" w:cs="Arial"/>
          <w:b/>
          <w:sz w:val="20"/>
          <w:szCs w:val="20"/>
        </w:rPr>
        <w:t>Specialista IT architekt</w:t>
      </w:r>
      <w:r>
        <w:rPr>
          <w:rFonts w:ascii="Arial" w:hAnsi="Arial" w:cs="Arial"/>
          <w:sz w:val="20"/>
          <w:szCs w:val="20"/>
        </w:rPr>
        <w:t xml:space="preserve"> </w:t>
      </w:r>
      <w:r w:rsidRPr="00C75AB5">
        <w:rPr>
          <w:rFonts w:ascii="Arial" w:hAnsi="Arial" w:cs="Arial"/>
          <w:sz w:val="20"/>
          <w:szCs w:val="20"/>
        </w:rPr>
        <w:t xml:space="preserve">může zastávat i roli </w:t>
      </w:r>
      <w:r w:rsidRPr="00B62226">
        <w:rPr>
          <w:rFonts w:ascii="Arial" w:hAnsi="Arial" w:cs="Arial"/>
          <w:b/>
          <w:sz w:val="20"/>
          <w:szCs w:val="20"/>
        </w:rPr>
        <w:t>IT Integrační specialista</w:t>
      </w:r>
      <w:r>
        <w:rPr>
          <w:rFonts w:ascii="Arial" w:hAnsi="Arial" w:cs="Arial"/>
          <w:sz w:val="20"/>
          <w:szCs w:val="20"/>
        </w:rPr>
        <w:t xml:space="preserve"> </w:t>
      </w:r>
      <w:r w:rsidRPr="00C75AB5">
        <w:rPr>
          <w:rFonts w:ascii="Arial" w:hAnsi="Arial" w:cs="Arial"/>
          <w:sz w:val="20"/>
          <w:szCs w:val="20"/>
        </w:rPr>
        <w:t>a obráceně</w:t>
      </w:r>
      <w:r>
        <w:rPr>
          <w:rFonts w:ascii="Arial" w:hAnsi="Arial" w:cs="Arial"/>
          <w:sz w:val="20"/>
          <w:szCs w:val="20"/>
        </w:rPr>
        <w:t>.</w:t>
      </w:r>
    </w:p>
    <w:p w14:paraId="0FE14DA3" w14:textId="422C3298" w:rsidR="0008678A" w:rsidRDefault="0008678A" w:rsidP="005F2E37">
      <w:pPr>
        <w:pStyle w:val="Odstavecseseznamem"/>
        <w:numPr>
          <w:ilvl w:val="0"/>
          <w:numId w:val="75"/>
        </w:numPr>
        <w:spacing w:before="120" w:after="120" w:line="280" w:lineRule="atLeast"/>
        <w:ind w:left="851" w:firstLine="0"/>
        <w:contextualSpacing w:val="0"/>
        <w:jc w:val="both"/>
        <w:rPr>
          <w:rFonts w:ascii="Arial" w:hAnsi="Arial" w:cs="Arial"/>
          <w:sz w:val="20"/>
          <w:szCs w:val="20"/>
        </w:rPr>
      </w:pPr>
      <w:r w:rsidRPr="00C75AB5">
        <w:rPr>
          <w:rFonts w:ascii="Arial" w:hAnsi="Arial" w:cs="Arial"/>
          <w:sz w:val="20"/>
          <w:szCs w:val="20"/>
        </w:rPr>
        <w:t xml:space="preserve">člen </w:t>
      </w:r>
      <w:r>
        <w:rPr>
          <w:rFonts w:ascii="Arial" w:hAnsi="Arial" w:cs="Arial"/>
          <w:sz w:val="20"/>
          <w:szCs w:val="20"/>
        </w:rPr>
        <w:t xml:space="preserve">Servisního </w:t>
      </w:r>
      <w:r w:rsidRPr="00C75AB5">
        <w:rPr>
          <w:rFonts w:ascii="Arial" w:hAnsi="Arial" w:cs="Arial"/>
          <w:sz w:val="20"/>
          <w:szCs w:val="20"/>
        </w:rPr>
        <w:t xml:space="preserve">týmu v roli </w:t>
      </w:r>
      <w:r w:rsidR="00D0295D">
        <w:rPr>
          <w:rFonts w:ascii="Arial" w:hAnsi="Arial" w:cs="Arial"/>
          <w:sz w:val="20"/>
          <w:szCs w:val="20"/>
        </w:rPr>
        <w:t xml:space="preserve">Specialista </w:t>
      </w:r>
      <w:r w:rsidRPr="009C1001">
        <w:rPr>
          <w:rFonts w:ascii="Arial" w:hAnsi="Arial" w:cs="Arial"/>
          <w:b/>
          <w:sz w:val="20"/>
          <w:szCs w:val="20"/>
        </w:rPr>
        <w:t xml:space="preserve">pro IT infrastrukturu </w:t>
      </w:r>
      <w:r>
        <w:rPr>
          <w:rFonts w:ascii="Arial" w:hAnsi="Arial" w:cs="Arial"/>
          <w:b/>
          <w:sz w:val="20"/>
          <w:szCs w:val="20"/>
        </w:rPr>
        <w:t>Advisor</w:t>
      </w:r>
      <w:r w:rsidRPr="00C75AB5">
        <w:rPr>
          <w:rFonts w:ascii="Arial" w:hAnsi="Arial" w:cs="Arial"/>
          <w:sz w:val="20"/>
          <w:szCs w:val="20"/>
        </w:rPr>
        <w:t xml:space="preserve"> může zastávat i roli </w:t>
      </w:r>
      <w:r w:rsidR="00D0295D">
        <w:rPr>
          <w:rFonts w:ascii="Arial" w:hAnsi="Arial" w:cs="Arial"/>
          <w:sz w:val="20"/>
          <w:szCs w:val="20"/>
        </w:rPr>
        <w:t xml:space="preserve">Specialista </w:t>
      </w:r>
      <w:r w:rsidRPr="009C1001">
        <w:rPr>
          <w:rFonts w:ascii="Arial" w:hAnsi="Arial" w:cs="Arial"/>
          <w:b/>
          <w:sz w:val="20"/>
          <w:szCs w:val="20"/>
        </w:rPr>
        <w:t xml:space="preserve">pro IT infrastrukturu </w:t>
      </w:r>
      <w:r>
        <w:rPr>
          <w:rFonts w:ascii="Arial" w:hAnsi="Arial" w:cs="Arial"/>
          <w:b/>
          <w:sz w:val="20"/>
          <w:szCs w:val="20"/>
        </w:rPr>
        <w:t>Administrator</w:t>
      </w:r>
      <w:r>
        <w:rPr>
          <w:rFonts w:ascii="Arial" w:hAnsi="Arial" w:cs="Arial"/>
          <w:sz w:val="20"/>
          <w:szCs w:val="20"/>
        </w:rPr>
        <w:t xml:space="preserve"> </w:t>
      </w:r>
      <w:r w:rsidRPr="00C75AB5">
        <w:rPr>
          <w:rFonts w:ascii="Arial" w:hAnsi="Arial" w:cs="Arial"/>
          <w:sz w:val="20"/>
          <w:szCs w:val="20"/>
        </w:rPr>
        <w:t>a obráceně</w:t>
      </w:r>
      <w:r>
        <w:rPr>
          <w:rFonts w:ascii="Arial" w:hAnsi="Arial" w:cs="Arial"/>
          <w:sz w:val="20"/>
          <w:szCs w:val="20"/>
        </w:rPr>
        <w:t>.</w:t>
      </w:r>
    </w:p>
    <w:p w14:paraId="4B7D1BD9" w14:textId="77777777" w:rsidR="00EE0482" w:rsidRPr="00E84D88" w:rsidRDefault="00EE0482" w:rsidP="006446ED">
      <w:pPr>
        <w:spacing w:before="120" w:after="120" w:line="280" w:lineRule="atLeast"/>
        <w:ind w:left="851"/>
        <w:jc w:val="both"/>
        <w:rPr>
          <w:rFonts w:ascii="Arial" w:hAnsi="Arial" w:cs="Arial"/>
          <w:b/>
          <w:bCs/>
          <w:sz w:val="20"/>
          <w:szCs w:val="20"/>
        </w:rPr>
      </w:pPr>
      <w:r w:rsidRPr="00E84D88">
        <w:rPr>
          <w:rFonts w:ascii="Arial" w:hAnsi="Arial" w:cs="Arial"/>
          <w:b/>
          <w:bCs/>
          <w:sz w:val="20"/>
          <w:szCs w:val="20"/>
        </w:rPr>
        <w:t>Jakékoliv jiné/další sdílení rolí nad rámec výše</w:t>
      </w:r>
      <w:r w:rsidR="00A17641">
        <w:rPr>
          <w:rFonts w:ascii="Arial" w:hAnsi="Arial" w:cs="Arial"/>
          <w:b/>
          <w:bCs/>
          <w:sz w:val="20"/>
          <w:szCs w:val="20"/>
        </w:rPr>
        <w:t xml:space="preserve"> uvedené výjimky</w:t>
      </w:r>
      <w:r w:rsidR="00810C91">
        <w:rPr>
          <w:rFonts w:ascii="Arial" w:hAnsi="Arial" w:cs="Arial"/>
          <w:b/>
          <w:bCs/>
          <w:sz w:val="20"/>
          <w:szCs w:val="20"/>
        </w:rPr>
        <w:t xml:space="preserve"> </w:t>
      </w:r>
      <w:r w:rsidR="00B56392">
        <w:rPr>
          <w:rFonts w:ascii="Arial" w:hAnsi="Arial" w:cs="Arial"/>
          <w:b/>
          <w:bCs/>
          <w:sz w:val="20"/>
          <w:szCs w:val="20"/>
        </w:rPr>
        <w:t>Objednatel</w:t>
      </w:r>
      <w:r w:rsidRPr="00E84D88">
        <w:rPr>
          <w:rFonts w:ascii="Arial" w:hAnsi="Arial" w:cs="Arial"/>
          <w:b/>
          <w:bCs/>
          <w:sz w:val="20"/>
          <w:szCs w:val="20"/>
        </w:rPr>
        <w:t xml:space="preserve"> nepřipouští.</w:t>
      </w:r>
    </w:p>
    <w:p w14:paraId="19A2407B" w14:textId="77777777" w:rsidR="00EE0482" w:rsidRPr="00EE0482" w:rsidRDefault="00EE0482" w:rsidP="00EE0482">
      <w:pPr>
        <w:pStyle w:val="Odstavecseseznamem"/>
        <w:keepNext/>
        <w:spacing w:before="120" w:after="120"/>
        <w:ind w:left="792"/>
        <w:contextualSpacing w:val="0"/>
        <w:outlineLvl w:val="0"/>
        <w:rPr>
          <w:rFonts w:ascii="Arial" w:hAnsi="Arial" w:cs="Arial"/>
          <w:b/>
          <w:bCs/>
          <w:iCs/>
          <w:sz w:val="20"/>
          <w:szCs w:val="20"/>
        </w:rPr>
      </w:pPr>
    </w:p>
    <w:bookmarkEnd w:id="46"/>
    <w:p w14:paraId="009070B3" w14:textId="77777777" w:rsidR="001516F2" w:rsidRDefault="001516F2" w:rsidP="005F2E37">
      <w:pPr>
        <w:pStyle w:val="Odstavecseseznamem"/>
        <w:keepNext/>
        <w:numPr>
          <w:ilvl w:val="1"/>
          <w:numId w:val="73"/>
        </w:numPr>
        <w:spacing w:before="120" w:after="120"/>
        <w:contextualSpacing w:val="0"/>
        <w:outlineLvl w:val="0"/>
        <w:rPr>
          <w:rFonts w:ascii="Arial" w:hAnsi="Arial" w:cs="Arial"/>
          <w:b/>
          <w:bCs/>
          <w:iCs/>
          <w:sz w:val="20"/>
          <w:szCs w:val="20"/>
        </w:rPr>
      </w:pPr>
      <w:r w:rsidRPr="0060506F">
        <w:rPr>
          <w:rFonts w:ascii="Arial" w:hAnsi="Arial" w:cs="Arial"/>
          <w:b/>
          <w:bCs/>
          <w:iCs/>
          <w:sz w:val="20"/>
          <w:szCs w:val="20"/>
        </w:rPr>
        <w:t>Kvalifikace členů Servisního týmu</w:t>
      </w:r>
    </w:p>
    <w:p w14:paraId="4040377A" w14:textId="77777777" w:rsidR="006446ED" w:rsidRPr="006446ED" w:rsidRDefault="006446ED" w:rsidP="006446ED">
      <w:pPr>
        <w:pStyle w:val="Odstavecseseznamem"/>
        <w:ind w:left="360"/>
        <w:jc w:val="both"/>
        <w:rPr>
          <w:rFonts w:ascii="Arial" w:hAnsi="Arial" w:cs="Arial"/>
          <w:sz w:val="20"/>
          <w:szCs w:val="20"/>
        </w:rPr>
      </w:pPr>
      <w:r w:rsidRPr="006446ED">
        <w:rPr>
          <w:rFonts w:ascii="Arial" w:hAnsi="Arial" w:cs="Arial"/>
          <w:sz w:val="20"/>
          <w:szCs w:val="20"/>
        </w:rPr>
        <w:t>Všichni členové Servisního týmu musí splňovat níže uvedené „</w:t>
      </w:r>
      <w:r w:rsidRPr="006446ED">
        <w:rPr>
          <w:rFonts w:ascii="Arial" w:hAnsi="Arial" w:cs="Arial"/>
          <w:b/>
          <w:sz w:val="20"/>
          <w:szCs w:val="20"/>
        </w:rPr>
        <w:t>Obecné požadavky na členy Servisního týmu</w:t>
      </w:r>
      <w:r w:rsidRPr="006446ED">
        <w:rPr>
          <w:rFonts w:ascii="Arial" w:hAnsi="Arial" w:cs="Arial"/>
          <w:sz w:val="20"/>
          <w:szCs w:val="20"/>
        </w:rPr>
        <w:t>“ a každý člen Servisního týmu musí splňovat požadavky na „</w:t>
      </w:r>
      <w:r w:rsidRPr="006446ED">
        <w:rPr>
          <w:rFonts w:ascii="Arial" w:hAnsi="Arial" w:cs="Arial"/>
          <w:b/>
          <w:sz w:val="20"/>
          <w:szCs w:val="20"/>
        </w:rPr>
        <w:t>Odbornost člena</w:t>
      </w:r>
      <w:r w:rsidRPr="006446ED">
        <w:rPr>
          <w:rFonts w:ascii="Arial" w:hAnsi="Arial" w:cs="Arial"/>
          <w:sz w:val="20"/>
          <w:szCs w:val="20"/>
        </w:rPr>
        <w:t>“ Servisního týmu v předmětné roli / v předmětných rolích (pokud zastává více rolí zároveň</w:t>
      </w:r>
      <w:r w:rsidR="00A17641">
        <w:rPr>
          <w:rFonts w:ascii="Arial" w:hAnsi="Arial" w:cs="Arial"/>
          <w:sz w:val="20"/>
          <w:szCs w:val="20"/>
        </w:rPr>
        <w:t xml:space="preserve"> viz výjimka v odst. 2.2 této Přílohy č. 6</w:t>
      </w:r>
      <w:r w:rsidRPr="006446ED">
        <w:rPr>
          <w:rFonts w:ascii="Arial" w:hAnsi="Arial" w:cs="Arial"/>
          <w:sz w:val="20"/>
          <w:szCs w:val="20"/>
        </w:rPr>
        <w:t>).</w:t>
      </w:r>
    </w:p>
    <w:p w14:paraId="7A9D22DA" w14:textId="77777777" w:rsidR="006446ED" w:rsidRPr="0060506F" w:rsidRDefault="006446ED" w:rsidP="006446ED">
      <w:pPr>
        <w:pStyle w:val="Odstavecseseznamem"/>
        <w:keepNext/>
        <w:spacing w:before="120" w:after="120"/>
        <w:ind w:left="792"/>
        <w:contextualSpacing w:val="0"/>
        <w:outlineLvl w:val="0"/>
        <w:rPr>
          <w:rFonts w:ascii="Arial" w:hAnsi="Arial" w:cs="Arial"/>
          <w:b/>
          <w:bCs/>
          <w:iCs/>
          <w:sz w:val="20"/>
          <w:szCs w:val="20"/>
        </w:rPr>
      </w:pPr>
    </w:p>
    <w:p w14:paraId="794F0133" w14:textId="77777777" w:rsidR="001516F2" w:rsidRPr="00F60D28" w:rsidRDefault="001516F2" w:rsidP="005F2E37">
      <w:pPr>
        <w:pStyle w:val="Odstavecseseznamem"/>
        <w:keepNext/>
        <w:numPr>
          <w:ilvl w:val="2"/>
          <w:numId w:val="73"/>
        </w:numPr>
        <w:spacing w:before="120" w:after="120"/>
        <w:ind w:hanging="373"/>
        <w:contextualSpacing w:val="0"/>
        <w:outlineLvl w:val="0"/>
        <w:rPr>
          <w:rFonts w:ascii="Arial" w:hAnsi="Arial" w:cs="Arial"/>
          <w:b/>
          <w:sz w:val="20"/>
          <w:szCs w:val="20"/>
        </w:rPr>
      </w:pPr>
      <w:r>
        <w:rPr>
          <w:rFonts w:ascii="Arial" w:hAnsi="Arial" w:cs="Arial"/>
          <w:b/>
          <w:bCs/>
          <w:iCs/>
          <w:sz w:val="20"/>
          <w:szCs w:val="20"/>
        </w:rPr>
        <w:t xml:space="preserve"> </w:t>
      </w:r>
      <w:r w:rsidRPr="00886EDA">
        <w:rPr>
          <w:rFonts w:ascii="Arial" w:hAnsi="Arial" w:cs="Arial"/>
          <w:b/>
          <w:bCs/>
          <w:iCs/>
          <w:sz w:val="20"/>
          <w:szCs w:val="20"/>
        </w:rPr>
        <w:t>Obecné</w:t>
      </w:r>
      <w:r w:rsidRPr="00F60D28">
        <w:rPr>
          <w:rFonts w:ascii="Arial" w:hAnsi="Arial" w:cs="Arial"/>
          <w:b/>
          <w:sz w:val="20"/>
          <w:szCs w:val="20"/>
        </w:rPr>
        <w:t xml:space="preserve"> požadavky na členy Servisního týmu</w:t>
      </w:r>
    </w:p>
    <w:p w14:paraId="66EDF30B" w14:textId="1186571B" w:rsidR="00EE0482" w:rsidRDefault="00EE0482" w:rsidP="00EE0482">
      <w:pPr>
        <w:spacing w:before="120" w:after="120" w:line="276" w:lineRule="auto"/>
        <w:ind w:left="851"/>
        <w:jc w:val="both"/>
        <w:rPr>
          <w:rFonts w:ascii="Arial" w:hAnsi="Arial" w:cs="Arial"/>
          <w:sz w:val="20"/>
          <w:szCs w:val="20"/>
        </w:rPr>
      </w:pPr>
      <w:bookmarkStart w:id="48" w:name="_Hlk69137497"/>
      <w:r w:rsidRPr="00EE0482">
        <w:rPr>
          <w:rFonts w:ascii="Arial" w:hAnsi="Arial" w:cs="Arial"/>
          <w:sz w:val="20"/>
          <w:szCs w:val="20"/>
        </w:rPr>
        <w:t>Všichni členové Servisního týmu musí být schopni komunikovat písemně i ústně v českém nebo slovenském jazyce na velmi dobré úrovni, tj. na úrovni potřebné pro správné a přesné pochopení komunikace s </w:t>
      </w:r>
      <w:r w:rsidR="00527B39">
        <w:rPr>
          <w:rFonts w:ascii="Arial" w:hAnsi="Arial" w:cs="Arial"/>
          <w:sz w:val="20"/>
          <w:szCs w:val="20"/>
        </w:rPr>
        <w:t>Objednatelem</w:t>
      </w:r>
      <w:r w:rsidRPr="00EE0482">
        <w:rPr>
          <w:rFonts w:ascii="Arial" w:hAnsi="Arial" w:cs="Arial"/>
          <w:sz w:val="20"/>
          <w:szCs w:val="20"/>
        </w:rPr>
        <w:t xml:space="preserve"> při poskytování plnění. Dodavatel může tento požadavek splnit tak, že pro případného člena Servisního týmu, který výše uvedený požadavek na jazykové znalosti nesplňuje, zajistí dodavatel překladatele, resp. při mluvené komunikaci tlumočníka s jazykovými znalostmi na takové úrovni překládaného českého či slovenského jazyka, aby nemohlo dojít k nedorozuměním při poskytování plnění v důsledku překladu, resp. tlumočení a aby případné překládání/tlumočení probíhalo způsobem, kterým nedojde k porušení zadávacích podmínek, resp. podmínek Smlouvy, tj. nebude snížena kvalita poskytovaných služeb. Využití služeb překladatele či tlumočníka nesmí vést k prodlení v poskytování služeb nebo k nedodržení či nedodržování parametrů požadovaných služeb a nesmí mít za následek snížení úrovně dostupnosti služeb a kvalitativní úrovně služeb. Za nedorozumění a případné škody způsobené překladem nebo jazykovým nedorozuměním odpovídá plně dodavatel. </w:t>
      </w:r>
      <w:bookmarkEnd w:id="48"/>
      <w:r w:rsidR="00D06FC1">
        <w:rPr>
          <w:rFonts w:ascii="Arial" w:hAnsi="Arial" w:cs="Arial"/>
          <w:sz w:val="20"/>
          <w:szCs w:val="20"/>
        </w:rPr>
        <w:t>Objednatel</w:t>
      </w:r>
      <w:r w:rsidRPr="00EE0482">
        <w:rPr>
          <w:rFonts w:ascii="Arial" w:hAnsi="Arial" w:cs="Arial"/>
          <w:sz w:val="20"/>
          <w:szCs w:val="20"/>
        </w:rPr>
        <w:t xml:space="preserve"> upozorňuje, že finanční náklady na případného překladatele/tlumočníka se považují za náklady dodavatele zahrnuté v nabídkové ceně, jejíž překročení </w:t>
      </w:r>
      <w:r w:rsidR="00D06FC1">
        <w:rPr>
          <w:rFonts w:ascii="Arial" w:hAnsi="Arial" w:cs="Arial"/>
          <w:sz w:val="20"/>
          <w:szCs w:val="20"/>
        </w:rPr>
        <w:t>Objednatel</w:t>
      </w:r>
      <w:r w:rsidRPr="00EE0482">
        <w:rPr>
          <w:rFonts w:ascii="Arial" w:hAnsi="Arial" w:cs="Arial"/>
          <w:sz w:val="20"/>
          <w:szCs w:val="20"/>
        </w:rPr>
        <w:t xml:space="preserve"> nepřipouští.</w:t>
      </w:r>
    </w:p>
    <w:p w14:paraId="5191CE07" w14:textId="77777777" w:rsidR="00EE0482" w:rsidRPr="00EE0482" w:rsidRDefault="00EE0482" w:rsidP="00EE0482">
      <w:pPr>
        <w:spacing w:before="120" w:after="120" w:line="276" w:lineRule="auto"/>
        <w:ind w:left="851"/>
        <w:jc w:val="both"/>
        <w:rPr>
          <w:rFonts w:ascii="Arial" w:hAnsi="Arial" w:cs="Arial"/>
          <w:sz w:val="20"/>
          <w:szCs w:val="20"/>
        </w:rPr>
      </w:pPr>
    </w:p>
    <w:p w14:paraId="6199C4FF" w14:textId="77777777" w:rsidR="001516F2" w:rsidRPr="00886EDA" w:rsidRDefault="001516F2" w:rsidP="005F2E37">
      <w:pPr>
        <w:pStyle w:val="Odstavecseseznamem"/>
        <w:keepNext/>
        <w:numPr>
          <w:ilvl w:val="2"/>
          <w:numId w:val="73"/>
        </w:numPr>
        <w:spacing w:before="120" w:after="120"/>
        <w:ind w:hanging="373"/>
        <w:contextualSpacing w:val="0"/>
        <w:outlineLvl w:val="0"/>
        <w:rPr>
          <w:rFonts w:ascii="Arial" w:hAnsi="Arial" w:cs="Arial"/>
          <w:b/>
          <w:bCs/>
          <w:iCs/>
          <w:sz w:val="20"/>
          <w:szCs w:val="20"/>
        </w:rPr>
      </w:pPr>
      <w:r w:rsidRPr="00886EDA">
        <w:rPr>
          <w:rFonts w:ascii="Arial" w:hAnsi="Arial" w:cs="Arial"/>
          <w:b/>
          <w:bCs/>
          <w:iCs/>
          <w:sz w:val="20"/>
          <w:szCs w:val="20"/>
        </w:rPr>
        <w:t xml:space="preserve">Požadavky na </w:t>
      </w:r>
      <w:r w:rsidR="006446ED">
        <w:rPr>
          <w:rFonts w:ascii="Arial" w:hAnsi="Arial" w:cs="Arial"/>
          <w:b/>
          <w:bCs/>
          <w:iCs/>
          <w:sz w:val="20"/>
          <w:szCs w:val="20"/>
        </w:rPr>
        <w:t xml:space="preserve">Odbornost </w:t>
      </w:r>
      <w:r w:rsidRPr="00886EDA">
        <w:rPr>
          <w:rFonts w:ascii="Arial" w:hAnsi="Arial" w:cs="Arial"/>
          <w:b/>
          <w:bCs/>
          <w:iCs/>
          <w:sz w:val="20"/>
          <w:szCs w:val="20"/>
        </w:rPr>
        <w:t>členů Servisního týmu:</w:t>
      </w:r>
    </w:p>
    <w:p w14:paraId="63275E66" w14:textId="77777777" w:rsidR="006446ED" w:rsidRPr="006446ED" w:rsidRDefault="006446ED" w:rsidP="006446ED">
      <w:pPr>
        <w:spacing w:before="120" w:after="120" w:line="276" w:lineRule="auto"/>
        <w:ind w:left="851"/>
        <w:jc w:val="both"/>
        <w:rPr>
          <w:rFonts w:ascii="Arial" w:hAnsi="Arial" w:cs="Arial"/>
          <w:sz w:val="20"/>
          <w:szCs w:val="20"/>
        </w:rPr>
      </w:pPr>
      <w:r w:rsidRPr="006446ED">
        <w:rPr>
          <w:rFonts w:ascii="Arial" w:hAnsi="Arial" w:cs="Arial"/>
          <w:sz w:val="20"/>
          <w:szCs w:val="20"/>
        </w:rPr>
        <w:t xml:space="preserve">Požadavky na Odbornost jednotlivých členů Servisního </w:t>
      </w:r>
      <w:r w:rsidRPr="006446ED" w:rsidDel="00213DB1">
        <w:rPr>
          <w:rFonts w:ascii="Arial" w:hAnsi="Arial" w:cs="Arial"/>
          <w:sz w:val="20"/>
          <w:szCs w:val="20"/>
        </w:rPr>
        <w:t>týmu</w:t>
      </w:r>
      <w:r w:rsidRPr="006446ED">
        <w:rPr>
          <w:rFonts w:ascii="Arial" w:hAnsi="Arial" w:cs="Arial"/>
          <w:sz w:val="20"/>
          <w:szCs w:val="20"/>
        </w:rPr>
        <w:t xml:space="preserve"> jsou stanoveny jako požadavky na praxi a na certifikáty prokazující potřebné znalosti člena Servisního týmu pro jednotlivé role.</w:t>
      </w:r>
    </w:p>
    <w:p w14:paraId="785D613E" w14:textId="77777777" w:rsidR="006446ED" w:rsidRPr="004E3BA7" w:rsidRDefault="006446ED" w:rsidP="005F2E37">
      <w:pPr>
        <w:pStyle w:val="Odstavecseseznamem"/>
        <w:numPr>
          <w:ilvl w:val="0"/>
          <w:numId w:val="77"/>
        </w:numPr>
        <w:spacing w:before="120" w:after="120" w:line="280" w:lineRule="atLeast"/>
        <w:ind w:left="1418" w:hanging="567"/>
        <w:jc w:val="both"/>
        <w:rPr>
          <w:rFonts w:ascii="Arial" w:hAnsi="Arial" w:cs="Arial"/>
          <w:b/>
          <w:sz w:val="20"/>
          <w:szCs w:val="20"/>
        </w:rPr>
      </w:pPr>
      <w:r w:rsidRPr="004E3BA7">
        <w:rPr>
          <w:rFonts w:ascii="Arial" w:hAnsi="Arial" w:cs="Arial"/>
          <w:b/>
          <w:sz w:val="20"/>
          <w:szCs w:val="20"/>
        </w:rPr>
        <w:t>Manažer podpory</w:t>
      </w:r>
      <w:r w:rsidR="00B56392">
        <w:rPr>
          <w:rFonts w:ascii="Arial" w:hAnsi="Arial" w:cs="Arial"/>
          <w:b/>
          <w:sz w:val="20"/>
          <w:szCs w:val="20"/>
        </w:rPr>
        <w:t xml:space="preserve"> </w:t>
      </w:r>
      <w:r w:rsidRPr="004E3BA7">
        <w:rPr>
          <w:rFonts w:ascii="Arial" w:hAnsi="Arial" w:cs="Arial"/>
          <w:b/>
          <w:sz w:val="20"/>
          <w:szCs w:val="20"/>
        </w:rPr>
        <w:t>/</w:t>
      </w:r>
      <w:r w:rsidR="00B56392">
        <w:rPr>
          <w:rFonts w:ascii="Arial" w:hAnsi="Arial" w:cs="Arial"/>
          <w:b/>
          <w:sz w:val="20"/>
          <w:szCs w:val="20"/>
        </w:rPr>
        <w:t xml:space="preserve"> </w:t>
      </w:r>
      <w:r w:rsidRPr="004E3BA7">
        <w:rPr>
          <w:rFonts w:ascii="Arial" w:hAnsi="Arial" w:cs="Arial"/>
          <w:b/>
          <w:sz w:val="20"/>
          <w:szCs w:val="20"/>
        </w:rPr>
        <w:t>Projektový manažer</w:t>
      </w:r>
    </w:p>
    <w:p w14:paraId="316880D5" w14:textId="77777777" w:rsidR="006446ED"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 xml:space="preserve">minimálně </w:t>
      </w:r>
      <w:r w:rsidR="00831D3C">
        <w:rPr>
          <w:rFonts w:ascii="Arial" w:hAnsi="Arial" w:cs="Arial"/>
          <w:bCs/>
          <w:iCs/>
          <w:sz w:val="20"/>
          <w:szCs w:val="20"/>
        </w:rPr>
        <w:t>3 roky</w:t>
      </w:r>
      <w:r>
        <w:rPr>
          <w:rFonts w:ascii="Arial" w:hAnsi="Arial" w:cs="Arial"/>
          <w:bCs/>
          <w:iCs/>
          <w:sz w:val="20"/>
          <w:szCs w:val="20"/>
        </w:rPr>
        <w:t xml:space="preserve"> praxe </w:t>
      </w:r>
      <w:r w:rsidRPr="00E84D88">
        <w:rPr>
          <w:rFonts w:ascii="Arial" w:hAnsi="Arial" w:cs="Arial"/>
          <w:bCs/>
          <w:iCs/>
          <w:sz w:val="20"/>
          <w:szCs w:val="20"/>
        </w:rPr>
        <w:t>v oboru IT na obdobné pozici</w:t>
      </w:r>
      <w:r>
        <w:rPr>
          <w:rFonts w:ascii="Arial" w:hAnsi="Arial" w:cs="Arial"/>
          <w:bCs/>
          <w:iCs/>
          <w:sz w:val="20"/>
          <w:szCs w:val="20"/>
        </w:rPr>
        <w:t>,</w:t>
      </w:r>
    </w:p>
    <w:p w14:paraId="11234838" w14:textId="77777777" w:rsidR="006446ED"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minimálně 1 praktická zkušenost s řízením kvality včetně řízení a měření služeb ICT</w:t>
      </w:r>
      <w:r w:rsidR="001900A8">
        <w:rPr>
          <w:rFonts w:ascii="Arial" w:hAnsi="Arial" w:cs="Arial"/>
          <w:bCs/>
          <w:iCs/>
          <w:sz w:val="20"/>
          <w:szCs w:val="20"/>
        </w:rPr>
        <w:t>.</w:t>
      </w:r>
    </w:p>
    <w:p w14:paraId="119641D9" w14:textId="77777777" w:rsidR="006446ED" w:rsidRDefault="006446ED" w:rsidP="006446ED">
      <w:pPr>
        <w:pStyle w:val="Odstavecseseznamem"/>
        <w:spacing w:before="120" w:after="120" w:line="280" w:lineRule="atLeast"/>
        <w:ind w:left="1418" w:hanging="567"/>
        <w:jc w:val="both"/>
        <w:rPr>
          <w:rFonts w:ascii="Arial" w:hAnsi="Arial" w:cs="Arial"/>
          <w:sz w:val="20"/>
          <w:szCs w:val="20"/>
        </w:rPr>
      </w:pPr>
    </w:p>
    <w:p w14:paraId="4C68C978" w14:textId="201D2BF0" w:rsidR="006446ED" w:rsidRDefault="006446ED" w:rsidP="005F2E37">
      <w:pPr>
        <w:pStyle w:val="Odstavecseseznamem"/>
        <w:numPr>
          <w:ilvl w:val="0"/>
          <w:numId w:val="77"/>
        </w:numPr>
        <w:spacing w:before="120" w:after="120" w:line="280" w:lineRule="atLeast"/>
        <w:ind w:left="1418" w:hanging="567"/>
        <w:jc w:val="both"/>
        <w:rPr>
          <w:rFonts w:ascii="Arial" w:hAnsi="Arial" w:cs="Arial"/>
          <w:b/>
          <w:sz w:val="20"/>
          <w:szCs w:val="20"/>
        </w:rPr>
      </w:pPr>
      <w:r w:rsidRPr="009C1001">
        <w:rPr>
          <w:rFonts w:ascii="Arial" w:hAnsi="Arial" w:cs="Arial"/>
          <w:b/>
          <w:sz w:val="20"/>
          <w:szCs w:val="20"/>
        </w:rPr>
        <w:t xml:space="preserve">Specialista pro IT infrastrukturu </w:t>
      </w:r>
      <w:r w:rsidR="0008678A">
        <w:rPr>
          <w:rFonts w:ascii="Arial" w:hAnsi="Arial" w:cs="Arial"/>
          <w:b/>
          <w:sz w:val="20"/>
          <w:szCs w:val="20"/>
        </w:rPr>
        <w:t>Advisor</w:t>
      </w:r>
    </w:p>
    <w:p w14:paraId="6B05DDCD" w14:textId="77777777" w:rsidR="00717C05" w:rsidRPr="00717C05" w:rsidRDefault="00717C05"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minimálně 5 let</w:t>
      </w:r>
      <w:r>
        <w:rPr>
          <w:rFonts w:ascii="Arial" w:hAnsi="Arial" w:cs="Arial"/>
          <w:bCs/>
          <w:iCs/>
          <w:sz w:val="20"/>
          <w:szCs w:val="20"/>
        </w:rPr>
        <w:t xml:space="preserve"> praxe </w:t>
      </w:r>
      <w:r w:rsidRPr="00E84D88">
        <w:rPr>
          <w:rFonts w:ascii="Arial" w:hAnsi="Arial" w:cs="Arial"/>
          <w:bCs/>
          <w:iCs/>
          <w:sz w:val="20"/>
          <w:szCs w:val="20"/>
        </w:rPr>
        <w:t>v oboru IT na obdobné pozici</w:t>
      </w:r>
      <w:r w:rsidR="001900A8">
        <w:rPr>
          <w:rFonts w:ascii="Arial" w:hAnsi="Arial" w:cs="Arial"/>
          <w:bCs/>
          <w:iCs/>
          <w:sz w:val="20"/>
          <w:szCs w:val="20"/>
        </w:rPr>
        <w:t>,</w:t>
      </w:r>
    </w:p>
    <w:p w14:paraId="51DB30C3" w14:textId="685FCF6F" w:rsidR="009951E3"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9C1001">
        <w:rPr>
          <w:rFonts w:ascii="Arial" w:hAnsi="Arial" w:cs="Arial"/>
          <w:bCs/>
          <w:iCs/>
          <w:sz w:val="20"/>
          <w:szCs w:val="20"/>
        </w:rPr>
        <w:t>IBM Certified Solution Advisor - Spectrum Storage V7</w:t>
      </w:r>
      <w:r w:rsidR="001900A8">
        <w:rPr>
          <w:rFonts w:ascii="Arial" w:hAnsi="Arial" w:cs="Arial"/>
          <w:bCs/>
          <w:iCs/>
          <w:sz w:val="20"/>
          <w:szCs w:val="20"/>
        </w:rPr>
        <w:t>.</w:t>
      </w:r>
      <w:r w:rsidR="004203D7">
        <w:rPr>
          <w:rFonts w:ascii="Arial" w:hAnsi="Arial" w:cs="Arial"/>
          <w:bCs/>
          <w:iCs/>
          <w:sz w:val="20"/>
          <w:szCs w:val="20"/>
        </w:rPr>
        <w:t xml:space="preserve"> </w:t>
      </w:r>
    </w:p>
    <w:p w14:paraId="3EA5D4ED" w14:textId="77777777" w:rsidR="00634994" w:rsidRDefault="00634994" w:rsidP="00634994">
      <w:pPr>
        <w:pStyle w:val="Odstavecseseznamem"/>
        <w:spacing w:after="0" w:line="280" w:lineRule="atLeast"/>
        <w:ind w:left="1843"/>
        <w:contextualSpacing w:val="0"/>
        <w:jc w:val="both"/>
        <w:rPr>
          <w:rFonts w:ascii="Arial" w:hAnsi="Arial" w:cs="Arial"/>
          <w:bCs/>
          <w:iCs/>
          <w:sz w:val="20"/>
          <w:szCs w:val="20"/>
        </w:rPr>
      </w:pPr>
    </w:p>
    <w:p w14:paraId="6695DE26" w14:textId="54011787" w:rsidR="0008678A" w:rsidRDefault="0008678A" w:rsidP="0008678A">
      <w:pPr>
        <w:pStyle w:val="Odstavecseseznamem"/>
        <w:numPr>
          <w:ilvl w:val="0"/>
          <w:numId w:val="77"/>
        </w:numPr>
        <w:spacing w:before="120" w:after="120" w:line="280" w:lineRule="atLeast"/>
        <w:ind w:left="1418" w:hanging="567"/>
        <w:jc w:val="both"/>
        <w:rPr>
          <w:rFonts w:ascii="Arial" w:hAnsi="Arial" w:cs="Arial"/>
          <w:b/>
          <w:sz w:val="20"/>
          <w:szCs w:val="20"/>
        </w:rPr>
      </w:pPr>
      <w:r w:rsidRPr="009C1001">
        <w:rPr>
          <w:rFonts w:ascii="Arial" w:hAnsi="Arial" w:cs="Arial"/>
          <w:b/>
          <w:sz w:val="20"/>
          <w:szCs w:val="20"/>
        </w:rPr>
        <w:t xml:space="preserve">Specialista pro IT infrastrukturu </w:t>
      </w:r>
      <w:r>
        <w:rPr>
          <w:rFonts w:ascii="Arial" w:hAnsi="Arial" w:cs="Arial"/>
          <w:b/>
          <w:sz w:val="20"/>
          <w:szCs w:val="20"/>
        </w:rPr>
        <w:t>Administrator</w:t>
      </w:r>
    </w:p>
    <w:p w14:paraId="29B1A4F3" w14:textId="1F11D2E0" w:rsidR="0008678A" w:rsidRPr="0008678A" w:rsidRDefault="0008678A" w:rsidP="0008678A">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minimálně 5 let</w:t>
      </w:r>
      <w:r>
        <w:rPr>
          <w:rFonts w:ascii="Arial" w:hAnsi="Arial" w:cs="Arial"/>
          <w:bCs/>
          <w:iCs/>
          <w:sz w:val="20"/>
          <w:szCs w:val="20"/>
        </w:rPr>
        <w:t xml:space="preserve"> praxe </w:t>
      </w:r>
      <w:r w:rsidRPr="00E84D88">
        <w:rPr>
          <w:rFonts w:ascii="Arial" w:hAnsi="Arial" w:cs="Arial"/>
          <w:bCs/>
          <w:iCs/>
          <w:sz w:val="20"/>
          <w:szCs w:val="20"/>
        </w:rPr>
        <w:t>v oboru IT na obdobné pozici</w:t>
      </w:r>
    </w:p>
    <w:p w14:paraId="225D86F6" w14:textId="77777777" w:rsidR="0008678A" w:rsidRDefault="0008678A" w:rsidP="0008678A">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9C1001">
        <w:rPr>
          <w:rFonts w:ascii="Arial" w:hAnsi="Arial" w:cs="Arial"/>
          <w:bCs/>
          <w:iCs/>
          <w:sz w:val="20"/>
          <w:szCs w:val="20"/>
        </w:rPr>
        <w:t>IBM Certified Administrator - Spectrum Virtualize V8.3.1</w:t>
      </w:r>
      <w:r>
        <w:rPr>
          <w:rFonts w:ascii="Arial" w:hAnsi="Arial" w:cs="Arial"/>
          <w:bCs/>
          <w:iCs/>
          <w:sz w:val="20"/>
          <w:szCs w:val="20"/>
        </w:rPr>
        <w:t xml:space="preserve"> </w:t>
      </w:r>
    </w:p>
    <w:p w14:paraId="790F4A27" w14:textId="77777777" w:rsidR="0008678A" w:rsidRPr="009C1001" w:rsidRDefault="0008678A" w:rsidP="0008678A">
      <w:pPr>
        <w:pStyle w:val="Odstavecseseznamem"/>
        <w:spacing w:after="0" w:line="280" w:lineRule="atLeast"/>
        <w:ind w:left="1418" w:firstLine="425"/>
        <w:contextualSpacing w:val="0"/>
        <w:jc w:val="both"/>
        <w:rPr>
          <w:rFonts w:ascii="Arial" w:hAnsi="Arial" w:cs="Arial"/>
          <w:bCs/>
          <w:iCs/>
          <w:sz w:val="20"/>
          <w:szCs w:val="20"/>
        </w:rPr>
      </w:pPr>
      <w:r w:rsidRPr="00810C91">
        <w:rPr>
          <w:rFonts w:ascii="Arial" w:hAnsi="Arial" w:cs="Arial"/>
          <w:b/>
          <w:bCs/>
          <w:iCs/>
          <w:sz w:val="20"/>
          <w:szCs w:val="20"/>
        </w:rPr>
        <w:t>nebo</w:t>
      </w:r>
      <w:r>
        <w:rPr>
          <w:rFonts w:ascii="Arial" w:hAnsi="Arial" w:cs="Arial"/>
          <w:b/>
          <w:bCs/>
          <w:iCs/>
          <w:sz w:val="20"/>
          <w:szCs w:val="20"/>
        </w:rPr>
        <w:t xml:space="preserve"> </w:t>
      </w:r>
      <w:r w:rsidRPr="009C1001">
        <w:rPr>
          <w:rFonts w:ascii="Arial" w:hAnsi="Arial" w:cs="Arial"/>
          <w:bCs/>
          <w:iCs/>
          <w:sz w:val="20"/>
          <w:szCs w:val="20"/>
        </w:rPr>
        <w:t>IBM Certified Administrator - Spectrum Scale V5.1 Solutions</w:t>
      </w:r>
      <w:r>
        <w:rPr>
          <w:rFonts w:ascii="Arial" w:hAnsi="Arial" w:cs="Arial"/>
          <w:bCs/>
          <w:iCs/>
          <w:sz w:val="20"/>
          <w:szCs w:val="20"/>
        </w:rPr>
        <w:t>.</w:t>
      </w:r>
    </w:p>
    <w:p w14:paraId="3D9F466D" w14:textId="77777777" w:rsidR="0008678A" w:rsidRDefault="0008678A" w:rsidP="0008678A">
      <w:pPr>
        <w:pStyle w:val="Odstavecseseznamem"/>
        <w:spacing w:after="0" w:line="280" w:lineRule="atLeast"/>
        <w:ind w:left="1843"/>
        <w:contextualSpacing w:val="0"/>
        <w:jc w:val="both"/>
        <w:rPr>
          <w:rFonts w:ascii="Arial" w:hAnsi="Arial" w:cs="Arial"/>
          <w:bCs/>
          <w:iCs/>
          <w:sz w:val="20"/>
          <w:szCs w:val="20"/>
        </w:rPr>
      </w:pPr>
    </w:p>
    <w:p w14:paraId="60EA91D0" w14:textId="77777777" w:rsidR="006446ED" w:rsidRDefault="006446ED" w:rsidP="006446ED">
      <w:pPr>
        <w:pStyle w:val="Odstavecseseznamem"/>
        <w:spacing w:before="120" w:after="120" w:line="280" w:lineRule="atLeast"/>
        <w:ind w:left="1418" w:hanging="567"/>
        <w:jc w:val="both"/>
        <w:rPr>
          <w:rFonts w:ascii="Arial" w:hAnsi="Arial" w:cs="Arial"/>
          <w:sz w:val="20"/>
          <w:szCs w:val="20"/>
        </w:rPr>
      </w:pPr>
    </w:p>
    <w:p w14:paraId="21E8C4C3" w14:textId="77777777" w:rsidR="006446ED" w:rsidRDefault="006446ED" w:rsidP="005F2E37">
      <w:pPr>
        <w:pStyle w:val="Odstavecseseznamem"/>
        <w:numPr>
          <w:ilvl w:val="0"/>
          <w:numId w:val="77"/>
        </w:numPr>
        <w:spacing w:before="120" w:after="120" w:line="280" w:lineRule="atLeast"/>
        <w:ind w:left="1418" w:hanging="567"/>
        <w:jc w:val="both"/>
        <w:rPr>
          <w:rFonts w:ascii="Arial" w:hAnsi="Arial" w:cs="Arial"/>
          <w:b/>
          <w:sz w:val="20"/>
          <w:szCs w:val="20"/>
        </w:rPr>
      </w:pPr>
      <w:r w:rsidRPr="009C1001">
        <w:rPr>
          <w:rFonts w:ascii="Arial" w:hAnsi="Arial" w:cs="Arial"/>
          <w:b/>
          <w:sz w:val="20"/>
          <w:szCs w:val="20"/>
        </w:rPr>
        <w:t>IT specialista SW produktů IBM</w:t>
      </w:r>
    </w:p>
    <w:p w14:paraId="79D12B67" w14:textId="77777777" w:rsidR="00717C05" w:rsidRPr="00717C05" w:rsidRDefault="00717C05"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717C05">
        <w:rPr>
          <w:rFonts w:ascii="Arial" w:hAnsi="Arial" w:cs="Arial"/>
          <w:bCs/>
          <w:iCs/>
          <w:sz w:val="20"/>
          <w:szCs w:val="20"/>
        </w:rPr>
        <w:t>minimálně 5 let praxe v oboru IT na obdobné pozici</w:t>
      </w:r>
      <w:r w:rsidR="001900A8">
        <w:rPr>
          <w:rFonts w:ascii="Arial" w:hAnsi="Arial" w:cs="Arial"/>
          <w:bCs/>
          <w:iCs/>
          <w:sz w:val="20"/>
          <w:szCs w:val="20"/>
        </w:rPr>
        <w:t>,</w:t>
      </w:r>
    </w:p>
    <w:p w14:paraId="687B01F5" w14:textId="77777777" w:rsidR="006446ED" w:rsidRPr="009C1001"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9C1001">
        <w:rPr>
          <w:rFonts w:ascii="Arial" w:hAnsi="Arial" w:cs="Arial"/>
          <w:bCs/>
          <w:iCs/>
          <w:sz w:val="20"/>
          <w:szCs w:val="20"/>
        </w:rPr>
        <w:t>IBM Certified Deployment Professional – FileNet v.5.0 a vyšší</w:t>
      </w:r>
    </w:p>
    <w:p w14:paraId="5206F170" w14:textId="4F3DC608" w:rsidR="00810C91" w:rsidRPr="00810C91" w:rsidRDefault="00810C91" w:rsidP="00C357B9">
      <w:pPr>
        <w:pStyle w:val="Odstavecseseznamem"/>
        <w:spacing w:after="0" w:line="280" w:lineRule="atLeast"/>
        <w:ind w:left="1418" w:firstLine="425"/>
        <w:contextualSpacing w:val="0"/>
        <w:jc w:val="both"/>
        <w:rPr>
          <w:rFonts w:ascii="Arial" w:hAnsi="Arial" w:cs="Arial"/>
          <w:b/>
          <w:bCs/>
          <w:iCs/>
          <w:sz w:val="20"/>
          <w:szCs w:val="20"/>
        </w:rPr>
      </w:pPr>
    </w:p>
    <w:p w14:paraId="2177AAA1" w14:textId="77777777" w:rsidR="006446ED" w:rsidRPr="001F7ACD" w:rsidRDefault="006446ED" w:rsidP="006446ED">
      <w:pPr>
        <w:pStyle w:val="Odstavecseseznamem"/>
        <w:spacing w:after="0" w:line="240" w:lineRule="auto"/>
        <w:ind w:left="1418" w:hanging="567"/>
        <w:jc w:val="both"/>
        <w:rPr>
          <w:rFonts w:ascii="Arial" w:hAnsi="Arial" w:cs="Arial"/>
          <w:sz w:val="20"/>
          <w:szCs w:val="20"/>
        </w:rPr>
      </w:pPr>
    </w:p>
    <w:p w14:paraId="06D9A5A1" w14:textId="77777777" w:rsidR="006446ED" w:rsidRDefault="006446ED" w:rsidP="006446ED">
      <w:pPr>
        <w:pStyle w:val="Odstavecseseznamem"/>
        <w:spacing w:before="120" w:after="120" w:line="280" w:lineRule="atLeast"/>
        <w:ind w:left="1418" w:hanging="567"/>
        <w:jc w:val="both"/>
        <w:rPr>
          <w:rFonts w:ascii="Arial" w:hAnsi="Arial" w:cs="Arial"/>
          <w:sz w:val="20"/>
          <w:szCs w:val="20"/>
        </w:rPr>
      </w:pPr>
    </w:p>
    <w:p w14:paraId="66B3BB5F" w14:textId="77777777" w:rsidR="006446ED" w:rsidRDefault="006446ED" w:rsidP="005F2E37">
      <w:pPr>
        <w:pStyle w:val="Odstavecseseznamem"/>
        <w:numPr>
          <w:ilvl w:val="0"/>
          <w:numId w:val="77"/>
        </w:numPr>
        <w:spacing w:before="120" w:after="120" w:line="280" w:lineRule="atLeast"/>
        <w:ind w:left="1418" w:hanging="567"/>
        <w:jc w:val="both"/>
        <w:rPr>
          <w:rFonts w:ascii="Arial" w:hAnsi="Arial" w:cs="Arial"/>
          <w:b/>
          <w:sz w:val="20"/>
          <w:szCs w:val="20"/>
        </w:rPr>
      </w:pPr>
      <w:r w:rsidRPr="009C1001">
        <w:rPr>
          <w:rFonts w:ascii="Arial" w:hAnsi="Arial" w:cs="Arial"/>
          <w:b/>
          <w:sz w:val="20"/>
          <w:szCs w:val="20"/>
        </w:rPr>
        <w:t xml:space="preserve">Specialista IT architekt </w:t>
      </w:r>
    </w:p>
    <w:p w14:paraId="182819F5" w14:textId="77777777" w:rsidR="00717C05" w:rsidRPr="00717C05" w:rsidRDefault="00717C05"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minimálně 5 let</w:t>
      </w:r>
      <w:r>
        <w:rPr>
          <w:rFonts w:ascii="Arial" w:hAnsi="Arial" w:cs="Arial"/>
          <w:bCs/>
          <w:iCs/>
          <w:sz w:val="20"/>
          <w:szCs w:val="20"/>
        </w:rPr>
        <w:t xml:space="preserve"> praxe </w:t>
      </w:r>
      <w:r w:rsidRPr="00E84D88">
        <w:rPr>
          <w:rFonts w:ascii="Arial" w:hAnsi="Arial" w:cs="Arial"/>
          <w:bCs/>
          <w:iCs/>
          <w:sz w:val="20"/>
          <w:szCs w:val="20"/>
        </w:rPr>
        <w:t>v oboru IT na obdobné pozici</w:t>
      </w:r>
      <w:r w:rsidR="001900A8">
        <w:rPr>
          <w:rFonts w:ascii="Arial" w:hAnsi="Arial" w:cs="Arial"/>
          <w:bCs/>
          <w:iCs/>
          <w:sz w:val="20"/>
          <w:szCs w:val="20"/>
        </w:rPr>
        <w:t>,</w:t>
      </w:r>
    </w:p>
    <w:p w14:paraId="55789BCD" w14:textId="77777777" w:rsidR="006446ED" w:rsidRPr="009C1001"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9C1001">
        <w:rPr>
          <w:rFonts w:ascii="Arial" w:hAnsi="Arial" w:cs="Arial"/>
          <w:bCs/>
          <w:iCs/>
          <w:sz w:val="20"/>
          <w:szCs w:val="20"/>
        </w:rPr>
        <w:t xml:space="preserve">IBM </w:t>
      </w:r>
      <w:r w:rsidR="00927D53">
        <w:rPr>
          <w:rFonts w:ascii="Arial" w:hAnsi="Arial" w:cs="Arial"/>
          <w:bCs/>
          <w:iCs/>
          <w:sz w:val="20"/>
          <w:szCs w:val="20"/>
        </w:rPr>
        <w:t xml:space="preserve">Cloud Pak for Data v4.xSolution Architecture </w:t>
      </w:r>
      <w:r w:rsidRPr="009C1001">
        <w:rPr>
          <w:rFonts w:ascii="Arial" w:hAnsi="Arial" w:cs="Arial"/>
          <w:bCs/>
          <w:iCs/>
          <w:sz w:val="20"/>
          <w:szCs w:val="20"/>
        </w:rPr>
        <w:t xml:space="preserve">a vyšší </w:t>
      </w:r>
    </w:p>
    <w:p w14:paraId="0EFDF279" w14:textId="77777777" w:rsidR="006446ED" w:rsidRPr="009C1001" w:rsidRDefault="006446ED" w:rsidP="003128E7">
      <w:pPr>
        <w:pStyle w:val="Odstavecseseznamem"/>
        <w:spacing w:after="0" w:line="280" w:lineRule="atLeast"/>
        <w:ind w:left="1418" w:firstLine="425"/>
        <w:contextualSpacing w:val="0"/>
        <w:jc w:val="both"/>
        <w:rPr>
          <w:rFonts w:ascii="Arial" w:hAnsi="Arial" w:cs="Arial"/>
          <w:bCs/>
          <w:iCs/>
          <w:sz w:val="20"/>
          <w:szCs w:val="20"/>
        </w:rPr>
      </w:pPr>
      <w:r w:rsidRPr="00810C91">
        <w:rPr>
          <w:rFonts w:ascii="Arial" w:hAnsi="Arial" w:cs="Arial"/>
          <w:b/>
          <w:bCs/>
          <w:iCs/>
          <w:sz w:val="20"/>
          <w:szCs w:val="20"/>
        </w:rPr>
        <w:t xml:space="preserve">nebo </w:t>
      </w:r>
      <w:r w:rsidRPr="009C1001">
        <w:rPr>
          <w:rFonts w:ascii="Arial" w:hAnsi="Arial" w:cs="Arial"/>
          <w:bCs/>
          <w:iCs/>
          <w:sz w:val="20"/>
          <w:szCs w:val="20"/>
        </w:rPr>
        <w:t>IBM Certified Deployment Professional – FileNet v.5.0 a vyšší</w:t>
      </w:r>
      <w:r w:rsidR="001900A8">
        <w:rPr>
          <w:rFonts w:ascii="Arial" w:hAnsi="Arial" w:cs="Arial"/>
          <w:bCs/>
          <w:iCs/>
          <w:sz w:val="20"/>
          <w:szCs w:val="20"/>
        </w:rPr>
        <w:t>.</w:t>
      </w:r>
    </w:p>
    <w:p w14:paraId="3F4BCE1E" w14:textId="77777777" w:rsidR="006446ED" w:rsidRPr="009C1001" w:rsidRDefault="006446ED" w:rsidP="006446ED">
      <w:pPr>
        <w:pStyle w:val="Odstavecseseznamem"/>
        <w:spacing w:after="0" w:line="280" w:lineRule="atLeast"/>
        <w:ind w:left="1418" w:hanging="567"/>
        <w:jc w:val="both"/>
        <w:rPr>
          <w:rFonts w:ascii="Arial" w:hAnsi="Arial" w:cs="Arial"/>
          <w:bCs/>
          <w:iCs/>
          <w:sz w:val="20"/>
          <w:szCs w:val="20"/>
        </w:rPr>
      </w:pPr>
    </w:p>
    <w:p w14:paraId="5A2F3DA6" w14:textId="77777777" w:rsidR="006446ED" w:rsidRDefault="006446ED" w:rsidP="005F2E37">
      <w:pPr>
        <w:pStyle w:val="Odstavecseseznamem"/>
        <w:numPr>
          <w:ilvl w:val="0"/>
          <w:numId w:val="77"/>
        </w:numPr>
        <w:spacing w:before="120" w:after="120" w:line="280" w:lineRule="atLeast"/>
        <w:ind w:left="1418" w:hanging="567"/>
        <w:jc w:val="both"/>
        <w:rPr>
          <w:rFonts w:ascii="Arial" w:hAnsi="Arial" w:cs="Arial"/>
          <w:b/>
          <w:sz w:val="20"/>
          <w:szCs w:val="20"/>
        </w:rPr>
      </w:pPr>
      <w:r w:rsidRPr="009C1001">
        <w:rPr>
          <w:rFonts w:ascii="Arial" w:hAnsi="Arial" w:cs="Arial"/>
          <w:b/>
          <w:sz w:val="20"/>
          <w:szCs w:val="20"/>
        </w:rPr>
        <w:t>IT Integrační specialista</w:t>
      </w:r>
    </w:p>
    <w:p w14:paraId="615CE098" w14:textId="77777777" w:rsidR="00717C05" w:rsidRPr="00717C05" w:rsidRDefault="00717C05"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512503">
        <w:rPr>
          <w:rFonts w:ascii="Arial" w:hAnsi="Arial" w:cs="Arial"/>
          <w:bCs/>
          <w:iCs/>
          <w:sz w:val="20"/>
          <w:szCs w:val="20"/>
        </w:rPr>
        <w:t>minimálně 5 let</w:t>
      </w:r>
      <w:r>
        <w:rPr>
          <w:rFonts w:ascii="Arial" w:hAnsi="Arial" w:cs="Arial"/>
          <w:bCs/>
          <w:iCs/>
          <w:sz w:val="20"/>
          <w:szCs w:val="20"/>
        </w:rPr>
        <w:t xml:space="preserve"> praxe </w:t>
      </w:r>
      <w:r w:rsidRPr="00E84D88">
        <w:rPr>
          <w:rFonts w:ascii="Arial" w:hAnsi="Arial" w:cs="Arial"/>
          <w:bCs/>
          <w:iCs/>
          <w:sz w:val="20"/>
          <w:szCs w:val="20"/>
        </w:rPr>
        <w:t>v oboru IT na obdobné pozici</w:t>
      </w:r>
      <w:r w:rsidR="001900A8">
        <w:rPr>
          <w:rFonts w:ascii="Arial" w:hAnsi="Arial" w:cs="Arial"/>
          <w:bCs/>
          <w:iCs/>
          <w:sz w:val="20"/>
          <w:szCs w:val="20"/>
        </w:rPr>
        <w:t>,</w:t>
      </w:r>
    </w:p>
    <w:p w14:paraId="43211883" w14:textId="77777777" w:rsidR="006446ED" w:rsidRDefault="006446ED" w:rsidP="005F2E37">
      <w:pPr>
        <w:pStyle w:val="Odstavecseseznamem"/>
        <w:numPr>
          <w:ilvl w:val="0"/>
          <w:numId w:val="76"/>
        </w:numPr>
        <w:spacing w:after="0" w:line="280" w:lineRule="atLeast"/>
        <w:ind w:left="1843" w:hanging="425"/>
        <w:contextualSpacing w:val="0"/>
        <w:jc w:val="both"/>
        <w:rPr>
          <w:rFonts w:ascii="Arial" w:hAnsi="Arial" w:cs="Arial"/>
          <w:bCs/>
          <w:iCs/>
          <w:sz w:val="20"/>
          <w:szCs w:val="20"/>
        </w:rPr>
      </w:pPr>
      <w:r w:rsidRPr="009C1001">
        <w:rPr>
          <w:rFonts w:ascii="Arial" w:hAnsi="Arial" w:cs="Arial"/>
          <w:bCs/>
          <w:iCs/>
          <w:sz w:val="20"/>
          <w:szCs w:val="20"/>
        </w:rPr>
        <w:t>IBM Integration Bus v10 a vyšší</w:t>
      </w:r>
      <w:r w:rsidR="001900A8">
        <w:rPr>
          <w:rFonts w:ascii="Arial" w:hAnsi="Arial" w:cs="Arial"/>
          <w:bCs/>
          <w:iCs/>
          <w:sz w:val="20"/>
          <w:szCs w:val="20"/>
        </w:rPr>
        <w:t>.</w:t>
      </w:r>
    </w:p>
    <w:p w14:paraId="67B625A4" w14:textId="77777777" w:rsidR="006446ED" w:rsidRDefault="006446ED" w:rsidP="006446ED">
      <w:pPr>
        <w:spacing w:after="120" w:line="276" w:lineRule="auto"/>
        <w:ind w:left="1418" w:hanging="567"/>
        <w:rPr>
          <w:rFonts w:ascii="Arial" w:hAnsi="Arial" w:cs="Arial"/>
          <w:b/>
          <w:sz w:val="22"/>
          <w:szCs w:val="22"/>
        </w:rPr>
      </w:pPr>
    </w:p>
    <w:p w14:paraId="51CEEC6E" w14:textId="77777777" w:rsidR="001516F2" w:rsidRPr="00886EDA" w:rsidRDefault="001516F2" w:rsidP="005F2E37">
      <w:pPr>
        <w:pStyle w:val="Odstavecseseznamem"/>
        <w:keepNext/>
        <w:numPr>
          <w:ilvl w:val="0"/>
          <w:numId w:val="73"/>
        </w:numPr>
        <w:spacing w:before="120" w:after="120"/>
        <w:ind w:left="357" w:hanging="357"/>
        <w:contextualSpacing w:val="0"/>
        <w:outlineLvl w:val="0"/>
        <w:rPr>
          <w:rFonts w:ascii="Arial" w:hAnsi="Arial" w:cs="Arial"/>
          <w:b/>
          <w:bCs/>
          <w:iCs/>
          <w:sz w:val="20"/>
          <w:szCs w:val="20"/>
        </w:rPr>
      </w:pPr>
      <w:bookmarkStart w:id="49" w:name="_Hlk113962178"/>
      <w:r w:rsidRPr="00886EDA">
        <w:rPr>
          <w:rFonts w:ascii="Arial" w:hAnsi="Arial" w:cs="Arial"/>
          <w:b/>
          <w:bCs/>
          <w:iCs/>
          <w:sz w:val="20"/>
          <w:szCs w:val="20"/>
        </w:rPr>
        <w:t>Jmenný seznam členů Servisního týmu Poskytovatele platný ke dni podpisu této Smlouvy:</w:t>
      </w:r>
    </w:p>
    <w:bookmarkEnd w:id="49"/>
    <w:p w14:paraId="0A51085D" w14:textId="77777777" w:rsidR="001516F2" w:rsidRPr="00F00320" w:rsidRDefault="001516F2" w:rsidP="001516F2">
      <w:pPr>
        <w:keepNext/>
        <w:spacing w:after="120"/>
        <w:outlineLvl w:val="0"/>
        <w:rPr>
          <w:rFonts w:ascii="Arial" w:hAnsi="Arial" w:cs="Arial"/>
          <w:b/>
          <w:bCs/>
          <w:iCs/>
          <w:color w:val="000000"/>
          <w:sz w:val="20"/>
          <w:szCs w:val="20"/>
        </w:rPr>
      </w:pPr>
      <w:r w:rsidRPr="00F00320">
        <w:rPr>
          <w:rFonts w:ascii="Arial" w:hAnsi="Arial" w:cs="Arial"/>
          <w:b/>
          <w:bCs/>
          <w:iCs/>
          <w:color w:val="000000"/>
          <w:sz w:val="20"/>
          <w:szCs w:val="20"/>
        </w:rPr>
        <w:t>Tabulka č. 1</w:t>
      </w:r>
    </w:p>
    <w:tbl>
      <w:tblPr>
        <w:tblStyle w:val="Mkatabulky"/>
        <w:tblW w:w="9351" w:type="dxa"/>
        <w:tblLook w:val="04A0" w:firstRow="1" w:lastRow="0" w:firstColumn="1" w:lastColumn="0" w:noHBand="0" w:noVBand="1"/>
      </w:tblPr>
      <w:tblGrid>
        <w:gridCol w:w="4815"/>
        <w:gridCol w:w="4536"/>
      </w:tblGrid>
      <w:tr w:rsidR="001516F2" w:rsidRPr="00BF2BAC" w14:paraId="0812430F" w14:textId="77777777" w:rsidTr="00810C91">
        <w:trPr>
          <w:trHeight w:val="464"/>
        </w:trPr>
        <w:tc>
          <w:tcPr>
            <w:tcW w:w="4815" w:type="dxa"/>
            <w:shd w:val="clear" w:color="auto" w:fill="D9D9D9" w:themeFill="background1" w:themeFillShade="D9"/>
            <w:vAlign w:val="center"/>
          </w:tcPr>
          <w:p w14:paraId="61BA8770" w14:textId="77777777" w:rsidR="001516F2" w:rsidRPr="00BF2BAC" w:rsidRDefault="006446ED" w:rsidP="001516F2">
            <w:pPr>
              <w:rPr>
                <w:rFonts w:ascii="Arial" w:hAnsi="Arial" w:cs="Arial"/>
                <w:b/>
                <w:bCs/>
                <w:iCs/>
                <w:color w:val="000000"/>
                <w:sz w:val="20"/>
                <w:szCs w:val="20"/>
              </w:rPr>
            </w:pPr>
            <w:r>
              <w:rPr>
                <w:rFonts w:ascii="Arial" w:hAnsi="Arial" w:cs="Arial"/>
                <w:b/>
                <w:bCs/>
                <w:iCs/>
                <w:color w:val="000000"/>
                <w:sz w:val="20"/>
                <w:szCs w:val="20"/>
              </w:rPr>
              <w:t>Role č</w:t>
            </w:r>
            <w:r w:rsidR="001516F2" w:rsidRPr="00BF2BAC">
              <w:rPr>
                <w:rFonts w:ascii="Arial" w:hAnsi="Arial" w:cs="Arial"/>
                <w:b/>
                <w:bCs/>
                <w:iCs/>
                <w:color w:val="000000"/>
                <w:sz w:val="20"/>
                <w:szCs w:val="20"/>
              </w:rPr>
              <w:t>len</w:t>
            </w:r>
            <w:r>
              <w:rPr>
                <w:rFonts w:ascii="Arial" w:hAnsi="Arial" w:cs="Arial"/>
                <w:b/>
                <w:bCs/>
                <w:iCs/>
                <w:color w:val="000000"/>
                <w:sz w:val="20"/>
                <w:szCs w:val="20"/>
              </w:rPr>
              <w:t>a</w:t>
            </w:r>
            <w:r w:rsidR="001516F2" w:rsidRPr="00BF2BAC">
              <w:rPr>
                <w:rFonts w:ascii="Arial" w:hAnsi="Arial" w:cs="Arial"/>
                <w:b/>
                <w:bCs/>
                <w:iCs/>
                <w:color w:val="000000"/>
                <w:sz w:val="20"/>
                <w:szCs w:val="20"/>
              </w:rPr>
              <w:t xml:space="preserve"> </w:t>
            </w:r>
            <w:r w:rsidR="001516F2">
              <w:rPr>
                <w:rFonts w:ascii="Arial" w:hAnsi="Arial" w:cs="Arial"/>
                <w:b/>
                <w:bCs/>
                <w:iCs/>
                <w:color w:val="000000"/>
                <w:sz w:val="20"/>
                <w:szCs w:val="20"/>
              </w:rPr>
              <w:t>S</w:t>
            </w:r>
            <w:r w:rsidR="001516F2"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4BEAC19B" w14:textId="77777777" w:rsidR="001516F2" w:rsidRPr="00BF2BAC" w:rsidRDefault="006446ED" w:rsidP="006446ED">
            <w:pPr>
              <w:spacing w:before="120" w:after="120" w:line="280" w:lineRule="atLeast"/>
              <w:jc w:val="both"/>
              <w:rPr>
                <w:rFonts w:ascii="Arial" w:hAnsi="Arial" w:cs="Arial"/>
                <w:b/>
                <w:bCs/>
                <w:iCs/>
                <w:color w:val="000000"/>
                <w:sz w:val="20"/>
                <w:szCs w:val="20"/>
              </w:rPr>
            </w:pPr>
            <w:r w:rsidRPr="006446ED">
              <w:rPr>
                <w:rFonts w:ascii="Arial" w:hAnsi="Arial" w:cs="Arial"/>
                <w:b/>
                <w:sz w:val="20"/>
                <w:szCs w:val="20"/>
              </w:rPr>
              <w:t>Manažer podpory</w:t>
            </w:r>
            <w:r w:rsidR="00B56392">
              <w:rPr>
                <w:rFonts w:ascii="Arial" w:hAnsi="Arial" w:cs="Arial"/>
                <w:b/>
                <w:sz w:val="20"/>
                <w:szCs w:val="20"/>
              </w:rPr>
              <w:t xml:space="preserve"> </w:t>
            </w:r>
            <w:r w:rsidRPr="006446ED">
              <w:rPr>
                <w:rFonts w:ascii="Arial" w:hAnsi="Arial" w:cs="Arial"/>
                <w:b/>
                <w:sz w:val="20"/>
                <w:szCs w:val="20"/>
              </w:rPr>
              <w:t>/</w:t>
            </w:r>
            <w:r w:rsidR="00B56392">
              <w:rPr>
                <w:rFonts w:ascii="Arial" w:hAnsi="Arial" w:cs="Arial"/>
                <w:b/>
                <w:sz w:val="20"/>
                <w:szCs w:val="20"/>
              </w:rPr>
              <w:t xml:space="preserve"> </w:t>
            </w:r>
            <w:r w:rsidRPr="006446ED">
              <w:rPr>
                <w:rFonts w:ascii="Arial" w:hAnsi="Arial" w:cs="Arial"/>
                <w:b/>
                <w:sz w:val="20"/>
                <w:szCs w:val="20"/>
              </w:rPr>
              <w:t>Projektový manažer</w:t>
            </w:r>
          </w:p>
        </w:tc>
      </w:tr>
      <w:tr w:rsidR="00F46580" w:rsidRPr="00BF2BAC" w14:paraId="137EC1CE" w14:textId="77777777" w:rsidTr="00773AF2">
        <w:trPr>
          <w:trHeight w:val="464"/>
        </w:trPr>
        <w:tc>
          <w:tcPr>
            <w:tcW w:w="4815" w:type="dxa"/>
          </w:tcPr>
          <w:p w14:paraId="3FA35191" w14:textId="77777777" w:rsidR="00F46580" w:rsidRPr="00BF2BAC" w:rsidRDefault="00F46580" w:rsidP="00F46580">
            <w:pPr>
              <w:spacing w:line="276" w:lineRule="auto"/>
              <w:rPr>
                <w:rFonts w:ascii="Arial" w:hAnsi="Arial" w:cs="Arial"/>
                <w:bCs/>
                <w:iCs/>
                <w:color w:val="000000"/>
                <w:sz w:val="20"/>
                <w:szCs w:val="20"/>
                <w:lang w:eastAsia="en-US"/>
              </w:rPr>
            </w:pPr>
            <w:bookmarkStart w:id="50" w:name="_Hlk105570958"/>
            <w:r w:rsidRPr="00BF2BAC">
              <w:rPr>
                <w:rFonts w:ascii="Arial" w:hAnsi="Arial" w:cs="Arial"/>
                <w:bCs/>
                <w:iCs/>
                <w:color w:val="000000"/>
                <w:sz w:val="20"/>
                <w:szCs w:val="20"/>
                <w:lang w:eastAsia="en-US"/>
              </w:rPr>
              <w:t>Jméno a příjmení:</w:t>
            </w:r>
          </w:p>
        </w:tc>
        <w:tc>
          <w:tcPr>
            <w:tcW w:w="4536" w:type="dxa"/>
          </w:tcPr>
          <w:p w14:paraId="777D0D93" w14:textId="27000F53" w:rsidR="00F46580" w:rsidRPr="004B2584" w:rsidRDefault="00F46580" w:rsidP="00F46580">
            <w:pPr>
              <w:pStyle w:val="Odstavecseseznamem"/>
              <w:ind w:left="0"/>
              <w:rPr>
                <w:rFonts w:ascii="Arial" w:hAnsi="Arial" w:cs="Arial"/>
                <w:sz w:val="20"/>
                <w:szCs w:val="20"/>
                <w:highlight w:val="yellow"/>
              </w:rPr>
            </w:pPr>
            <w:proofErr w:type="spellStart"/>
            <w:r w:rsidRPr="008160D1">
              <w:rPr>
                <w:rFonts w:ascii="Arial" w:hAnsi="Arial" w:cs="Arial"/>
                <w:iCs/>
                <w:sz w:val="20"/>
                <w:szCs w:val="20"/>
              </w:rPr>
              <w:t>XXXXXXXXX</w:t>
            </w:r>
            <w:proofErr w:type="spellEnd"/>
          </w:p>
        </w:tc>
      </w:tr>
      <w:tr w:rsidR="00F46580" w:rsidRPr="00BF2BAC" w14:paraId="64EC83C3" w14:textId="77777777" w:rsidTr="00773AF2">
        <w:trPr>
          <w:trHeight w:val="465"/>
        </w:trPr>
        <w:tc>
          <w:tcPr>
            <w:tcW w:w="4815" w:type="dxa"/>
          </w:tcPr>
          <w:p w14:paraId="00DDC9FE"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579AB3B1" w14:textId="0AB9C31A" w:rsidR="00F46580" w:rsidRPr="004B2584" w:rsidRDefault="00F46580" w:rsidP="00F46580">
            <w:pPr>
              <w:pStyle w:val="Odstavecseseznamem"/>
              <w:ind w:left="0"/>
              <w:rPr>
                <w:rFonts w:ascii="Arial" w:hAnsi="Arial" w:cs="Arial"/>
                <w:bCs/>
                <w:sz w:val="20"/>
                <w:szCs w:val="20"/>
              </w:rPr>
            </w:pPr>
            <w:proofErr w:type="spellStart"/>
            <w:r w:rsidRPr="008160D1">
              <w:rPr>
                <w:rFonts w:ascii="Arial" w:hAnsi="Arial" w:cs="Arial"/>
                <w:iCs/>
                <w:sz w:val="20"/>
                <w:szCs w:val="20"/>
              </w:rPr>
              <w:t>XXXXXXXXX</w:t>
            </w:r>
            <w:proofErr w:type="spellEnd"/>
          </w:p>
        </w:tc>
      </w:tr>
      <w:bookmarkEnd w:id="50"/>
      <w:tr w:rsidR="00F46580" w:rsidRPr="00BF2BAC" w14:paraId="06005609" w14:textId="77777777" w:rsidTr="00773AF2">
        <w:trPr>
          <w:trHeight w:val="464"/>
        </w:trPr>
        <w:tc>
          <w:tcPr>
            <w:tcW w:w="4815" w:type="dxa"/>
          </w:tcPr>
          <w:p w14:paraId="6087BBCF"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523CEA96" w14:textId="75649939" w:rsidR="00F46580" w:rsidRPr="004B2584" w:rsidRDefault="00F46580" w:rsidP="00F46580">
            <w:pPr>
              <w:pStyle w:val="Odstavecseseznamem"/>
              <w:ind w:left="0"/>
              <w:rPr>
                <w:rFonts w:ascii="Arial" w:hAnsi="Arial" w:cs="Arial"/>
                <w:bCs/>
                <w:sz w:val="20"/>
                <w:szCs w:val="20"/>
              </w:rPr>
            </w:pPr>
            <w:proofErr w:type="spellStart"/>
            <w:r w:rsidRPr="008160D1">
              <w:rPr>
                <w:rFonts w:ascii="Arial" w:hAnsi="Arial" w:cs="Arial"/>
                <w:iCs/>
                <w:sz w:val="20"/>
                <w:szCs w:val="20"/>
              </w:rPr>
              <w:t>XXXXXXXXX</w:t>
            </w:r>
            <w:proofErr w:type="spellEnd"/>
          </w:p>
        </w:tc>
      </w:tr>
      <w:tr w:rsidR="001516F2" w:rsidRPr="00BF2BAC" w14:paraId="4E7F1273" w14:textId="77777777" w:rsidTr="00810C91">
        <w:trPr>
          <w:trHeight w:val="465"/>
        </w:trPr>
        <w:tc>
          <w:tcPr>
            <w:tcW w:w="4815" w:type="dxa"/>
          </w:tcPr>
          <w:p w14:paraId="55F14D11" w14:textId="77777777" w:rsidR="001516F2" w:rsidRPr="00BF2BAC" w:rsidRDefault="001516F2" w:rsidP="001516F2">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sidR="00810C91">
              <w:rPr>
                <w:rFonts w:ascii="Arial" w:hAnsi="Arial" w:cs="Arial"/>
                <w:bCs/>
                <w:iCs/>
                <w:color w:val="000000"/>
                <w:sz w:val="20"/>
                <w:szCs w:val="20"/>
                <w:lang w:eastAsia="en-US"/>
              </w:rPr>
              <w:t>:</w:t>
            </w:r>
          </w:p>
        </w:tc>
        <w:tc>
          <w:tcPr>
            <w:tcW w:w="4536" w:type="dxa"/>
            <w:vAlign w:val="center"/>
          </w:tcPr>
          <w:p w14:paraId="25266F0D" w14:textId="6E50D26D" w:rsidR="001516F2" w:rsidRPr="004B2584" w:rsidRDefault="004B2584" w:rsidP="001516F2">
            <w:pPr>
              <w:pStyle w:val="Odstavecseseznamem"/>
              <w:ind w:left="0"/>
              <w:rPr>
                <w:rFonts w:ascii="Arial" w:hAnsi="Arial" w:cs="Arial"/>
                <w:bCs/>
                <w:iCs/>
                <w:color w:val="000000"/>
                <w:sz w:val="20"/>
                <w:szCs w:val="20"/>
                <w:highlight w:val="lightGray"/>
              </w:rPr>
            </w:pPr>
            <w:r w:rsidRPr="004B2584">
              <w:rPr>
                <w:rFonts w:ascii="Arial" w:hAnsi="Arial" w:cs="Arial"/>
                <w:sz w:val="20"/>
                <w:szCs w:val="20"/>
                <w:highlight w:val="lightGray"/>
              </w:rPr>
              <w:t>ANO</w:t>
            </w:r>
          </w:p>
        </w:tc>
      </w:tr>
    </w:tbl>
    <w:p w14:paraId="7BF39F9D" w14:textId="77777777" w:rsidR="001516F2" w:rsidRPr="00BF2BAC" w:rsidRDefault="001516F2" w:rsidP="001516F2">
      <w:pPr>
        <w:keepNext/>
        <w:spacing w:after="120"/>
        <w:outlineLvl w:val="0"/>
        <w:rPr>
          <w:rFonts w:ascii="Arial" w:hAnsi="Arial" w:cs="Arial"/>
          <w:bCs/>
          <w:iCs/>
          <w:color w:val="000000"/>
          <w:sz w:val="20"/>
          <w:szCs w:val="20"/>
        </w:rPr>
      </w:pPr>
    </w:p>
    <w:p w14:paraId="4C3F4212" w14:textId="77777777" w:rsidR="001516F2" w:rsidRPr="00BF2BAC" w:rsidRDefault="001516F2" w:rsidP="001516F2">
      <w:pPr>
        <w:keepNext/>
        <w:spacing w:after="120"/>
        <w:outlineLvl w:val="0"/>
        <w:rPr>
          <w:rFonts w:ascii="Arial" w:hAnsi="Arial" w:cs="Arial"/>
          <w:bCs/>
          <w:iCs/>
          <w:color w:val="000000"/>
          <w:sz w:val="20"/>
          <w:szCs w:val="20"/>
        </w:rPr>
      </w:pPr>
      <w:r w:rsidRPr="00BF2BAC">
        <w:rPr>
          <w:rFonts w:ascii="Arial" w:hAnsi="Arial" w:cs="Arial"/>
          <w:b/>
          <w:bCs/>
          <w:iCs/>
          <w:color w:val="000000"/>
          <w:sz w:val="20"/>
          <w:szCs w:val="20"/>
        </w:rPr>
        <w:t>Tabulka č. 2</w:t>
      </w:r>
    </w:p>
    <w:tbl>
      <w:tblPr>
        <w:tblStyle w:val="Mkatabulky"/>
        <w:tblW w:w="9351" w:type="dxa"/>
        <w:tblLook w:val="04A0" w:firstRow="1" w:lastRow="0" w:firstColumn="1" w:lastColumn="0" w:noHBand="0" w:noVBand="1"/>
      </w:tblPr>
      <w:tblGrid>
        <w:gridCol w:w="4815"/>
        <w:gridCol w:w="4536"/>
      </w:tblGrid>
      <w:tr w:rsidR="001516F2" w:rsidRPr="00BF2BAC" w14:paraId="46BF0479" w14:textId="77777777" w:rsidTr="00810C91">
        <w:trPr>
          <w:trHeight w:val="464"/>
        </w:trPr>
        <w:tc>
          <w:tcPr>
            <w:tcW w:w="4815" w:type="dxa"/>
            <w:shd w:val="clear" w:color="auto" w:fill="D9D9D9" w:themeFill="background1" w:themeFillShade="D9"/>
            <w:vAlign w:val="center"/>
          </w:tcPr>
          <w:p w14:paraId="31D68614" w14:textId="77777777" w:rsidR="001516F2" w:rsidRPr="00BF2BAC" w:rsidRDefault="006446ED" w:rsidP="001516F2">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0DE2896E" w14:textId="39D3F232" w:rsidR="001516F2" w:rsidRPr="00BF2BAC" w:rsidRDefault="00CE0317" w:rsidP="00CE0317">
            <w:pPr>
              <w:spacing w:before="120" w:after="120" w:line="280" w:lineRule="atLeast"/>
              <w:jc w:val="both"/>
              <w:rPr>
                <w:rFonts w:ascii="Arial" w:hAnsi="Arial" w:cs="Arial"/>
                <w:bCs/>
                <w:iCs/>
                <w:color w:val="000000"/>
                <w:sz w:val="20"/>
                <w:szCs w:val="20"/>
              </w:rPr>
            </w:pPr>
            <w:r w:rsidRPr="00CE0317">
              <w:rPr>
                <w:rFonts w:ascii="Arial" w:hAnsi="Arial" w:cs="Arial"/>
                <w:b/>
                <w:sz w:val="20"/>
                <w:szCs w:val="20"/>
              </w:rPr>
              <w:t xml:space="preserve">Specialista pro IT infrastrukturu </w:t>
            </w:r>
            <w:r w:rsidR="0008678A">
              <w:rPr>
                <w:rFonts w:ascii="Arial" w:hAnsi="Arial" w:cs="Arial"/>
                <w:b/>
                <w:sz w:val="20"/>
                <w:szCs w:val="20"/>
              </w:rPr>
              <w:t>Advisor</w:t>
            </w:r>
          </w:p>
        </w:tc>
      </w:tr>
      <w:tr w:rsidR="00F46580" w:rsidRPr="00BF2BAC" w14:paraId="60FA8D2E" w14:textId="77777777" w:rsidTr="00732141">
        <w:trPr>
          <w:trHeight w:val="464"/>
        </w:trPr>
        <w:tc>
          <w:tcPr>
            <w:tcW w:w="4815" w:type="dxa"/>
            <w:vAlign w:val="center"/>
          </w:tcPr>
          <w:p w14:paraId="291B62AF"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tcPr>
          <w:p w14:paraId="1AA5AD6A" w14:textId="1FA04275" w:rsidR="00F46580" w:rsidRPr="004B2584" w:rsidRDefault="00F46580" w:rsidP="00F46580">
            <w:pPr>
              <w:pStyle w:val="Odstavecseseznamem"/>
              <w:ind w:left="0"/>
              <w:rPr>
                <w:rFonts w:ascii="Arial" w:hAnsi="Arial" w:cs="Arial"/>
                <w:sz w:val="20"/>
                <w:szCs w:val="20"/>
              </w:rPr>
            </w:pPr>
            <w:proofErr w:type="spellStart"/>
            <w:r w:rsidRPr="00B0565E">
              <w:rPr>
                <w:rFonts w:ascii="Arial" w:hAnsi="Arial" w:cs="Arial"/>
                <w:iCs/>
                <w:sz w:val="20"/>
                <w:szCs w:val="20"/>
              </w:rPr>
              <w:t>XXXXXXXXX</w:t>
            </w:r>
            <w:proofErr w:type="spellEnd"/>
          </w:p>
        </w:tc>
      </w:tr>
      <w:tr w:rsidR="00F46580" w:rsidRPr="00BF2BAC" w14:paraId="5C9C883C" w14:textId="77777777" w:rsidTr="00732141">
        <w:trPr>
          <w:trHeight w:val="465"/>
        </w:trPr>
        <w:tc>
          <w:tcPr>
            <w:tcW w:w="4815" w:type="dxa"/>
            <w:vAlign w:val="center"/>
          </w:tcPr>
          <w:p w14:paraId="0706F71B"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31426EAC" w14:textId="590FC6BB" w:rsidR="00F46580" w:rsidRPr="004B2584" w:rsidRDefault="00F46580" w:rsidP="00F46580">
            <w:pPr>
              <w:pStyle w:val="Odstavecseseznamem"/>
              <w:ind w:left="0"/>
              <w:rPr>
                <w:rFonts w:ascii="Arial" w:hAnsi="Arial" w:cs="Arial"/>
                <w:sz w:val="20"/>
                <w:szCs w:val="20"/>
              </w:rPr>
            </w:pPr>
            <w:proofErr w:type="spellStart"/>
            <w:r w:rsidRPr="00B0565E">
              <w:rPr>
                <w:rFonts w:ascii="Arial" w:hAnsi="Arial" w:cs="Arial"/>
                <w:iCs/>
                <w:sz w:val="20"/>
                <w:szCs w:val="20"/>
              </w:rPr>
              <w:t>XXXXXXXXX</w:t>
            </w:r>
            <w:proofErr w:type="spellEnd"/>
          </w:p>
        </w:tc>
      </w:tr>
      <w:tr w:rsidR="00F46580" w:rsidRPr="00BF2BAC" w14:paraId="590B1D2D" w14:textId="77777777" w:rsidTr="00732141">
        <w:trPr>
          <w:trHeight w:val="464"/>
        </w:trPr>
        <w:tc>
          <w:tcPr>
            <w:tcW w:w="4815" w:type="dxa"/>
            <w:vAlign w:val="center"/>
          </w:tcPr>
          <w:p w14:paraId="7C235822"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72F91798" w14:textId="55B101FB" w:rsidR="00F46580" w:rsidRPr="004B2584" w:rsidRDefault="00F46580" w:rsidP="00F46580">
            <w:pPr>
              <w:pStyle w:val="Odstavecseseznamem"/>
              <w:ind w:left="0"/>
              <w:rPr>
                <w:rFonts w:ascii="Arial" w:hAnsi="Arial" w:cs="Arial"/>
                <w:sz w:val="20"/>
                <w:szCs w:val="20"/>
              </w:rPr>
            </w:pPr>
            <w:proofErr w:type="spellStart"/>
            <w:r w:rsidRPr="00B0565E">
              <w:rPr>
                <w:rFonts w:ascii="Arial" w:hAnsi="Arial" w:cs="Arial"/>
                <w:iCs/>
                <w:sz w:val="20"/>
                <w:szCs w:val="20"/>
              </w:rPr>
              <w:t>XXXXXXXXX</w:t>
            </w:r>
            <w:proofErr w:type="spellEnd"/>
          </w:p>
        </w:tc>
      </w:tr>
      <w:tr w:rsidR="00017AC0" w:rsidRPr="00BF2BAC" w14:paraId="3CB5C368" w14:textId="77777777" w:rsidTr="00810C91">
        <w:trPr>
          <w:trHeight w:val="464"/>
        </w:trPr>
        <w:tc>
          <w:tcPr>
            <w:tcW w:w="4815" w:type="dxa"/>
            <w:vAlign w:val="center"/>
          </w:tcPr>
          <w:p w14:paraId="1A6B2409" w14:textId="77777777" w:rsidR="00017AC0" w:rsidRPr="00BF2BAC" w:rsidRDefault="00017AC0" w:rsidP="00017AC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1B523B33" w14:textId="43273D09" w:rsidR="00017AC0" w:rsidRPr="004B2584" w:rsidRDefault="00017AC0" w:rsidP="00017AC0">
            <w:pPr>
              <w:pStyle w:val="Odstavecseseznamem"/>
              <w:ind w:left="0"/>
              <w:rPr>
                <w:rFonts w:ascii="Arial" w:hAnsi="Arial" w:cs="Arial"/>
                <w:sz w:val="20"/>
                <w:szCs w:val="20"/>
              </w:rPr>
            </w:pPr>
            <w:r w:rsidRPr="004B2584">
              <w:rPr>
                <w:rFonts w:ascii="Arial" w:hAnsi="Arial" w:cs="Arial"/>
                <w:sz w:val="20"/>
                <w:szCs w:val="20"/>
              </w:rPr>
              <w:t>ANO</w:t>
            </w:r>
          </w:p>
        </w:tc>
      </w:tr>
    </w:tbl>
    <w:p w14:paraId="0F967021" w14:textId="77777777" w:rsidR="004B2584" w:rsidRDefault="004B2584" w:rsidP="006446ED">
      <w:pPr>
        <w:keepNext/>
        <w:spacing w:after="120"/>
        <w:outlineLvl w:val="0"/>
        <w:rPr>
          <w:rFonts w:ascii="Arial" w:hAnsi="Arial" w:cs="Arial"/>
          <w:b/>
          <w:bCs/>
          <w:iCs/>
          <w:color w:val="000000"/>
          <w:sz w:val="20"/>
          <w:szCs w:val="20"/>
        </w:rPr>
      </w:pPr>
    </w:p>
    <w:p w14:paraId="0604AEE9" w14:textId="6FB366CB" w:rsidR="006446ED" w:rsidRPr="00BF2BAC" w:rsidRDefault="006446ED" w:rsidP="006446ED">
      <w:pPr>
        <w:keepNext/>
        <w:spacing w:after="120"/>
        <w:outlineLvl w:val="0"/>
        <w:rPr>
          <w:rFonts w:ascii="Arial" w:hAnsi="Arial" w:cs="Arial"/>
          <w:bCs/>
          <w:iCs/>
          <w:color w:val="000000"/>
          <w:sz w:val="20"/>
          <w:szCs w:val="20"/>
        </w:rPr>
      </w:pPr>
      <w:r w:rsidRPr="00BF2BAC">
        <w:rPr>
          <w:rFonts w:ascii="Arial" w:hAnsi="Arial" w:cs="Arial"/>
          <w:b/>
          <w:bCs/>
          <w:iCs/>
          <w:color w:val="000000"/>
          <w:sz w:val="20"/>
          <w:szCs w:val="20"/>
        </w:rPr>
        <w:t xml:space="preserve">Tabulka č. </w:t>
      </w:r>
      <w:r w:rsidR="004B2584">
        <w:rPr>
          <w:rFonts w:ascii="Arial" w:hAnsi="Arial" w:cs="Arial"/>
          <w:b/>
          <w:bCs/>
          <w:iCs/>
          <w:color w:val="000000"/>
          <w:sz w:val="20"/>
          <w:szCs w:val="20"/>
        </w:rPr>
        <w:t>3</w:t>
      </w:r>
    </w:p>
    <w:tbl>
      <w:tblPr>
        <w:tblStyle w:val="Mkatabulky"/>
        <w:tblW w:w="9351" w:type="dxa"/>
        <w:tblLook w:val="04A0" w:firstRow="1" w:lastRow="0" w:firstColumn="1" w:lastColumn="0" w:noHBand="0" w:noVBand="1"/>
      </w:tblPr>
      <w:tblGrid>
        <w:gridCol w:w="4815"/>
        <w:gridCol w:w="4536"/>
      </w:tblGrid>
      <w:tr w:rsidR="006446ED" w:rsidRPr="00BF2BAC" w14:paraId="004B6180" w14:textId="77777777" w:rsidTr="00810C91">
        <w:trPr>
          <w:trHeight w:val="464"/>
        </w:trPr>
        <w:tc>
          <w:tcPr>
            <w:tcW w:w="4815" w:type="dxa"/>
            <w:shd w:val="clear" w:color="auto" w:fill="D9D9D9" w:themeFill="background1" w:themeFillShade="D9"/>
            <w:vAlign w:val="center"/>
          </w:tcPr>
          <w:p w14:paraId="7CB6DCE2" w14:textId="77777777" w:rsidR="006446ED" w:rsidRPr="00BF2BAC" w:rsidRDefault="006446ED" w:rsidP="006403C2">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0E44CBCE" w14:textId="77777777" w:rsidR="006446ED" w:rsidRPr="00BF2BAC" w:rsidRDefault="00CE0317" w:rsidP="00CE0317">
            <w:pPr>
              <w:spacing w:before="120" w:after="120" w:line="280" w:lineRule="atLeast"/>
              <w:jc w:val="both"/>
              <w:rPr>
                <w:rFonts w:ascii="Arial" w:hAnsi="Arial" w:cs="Arial"/>
                <w:bCs/>
                <w:iCs/>
                <w:color w:val="000000"/>
                <w:sz w:val="20"/>
                <w:szCs w:val="20"/>
              </w:rPr>
            </w:pPr>
            <w:r w:rsidRPr="00CE0317">
              <w:rPr>
                <w:rFonts w:ascii="Arial" w:hAnsi="Arial" w:cs="Arial"/>
                <w:b/>
                <w:sz w:val="20"/>
                <w:szCs w:val="20"/>
              </w:rPr>
              <w:t>IT specialista SW produktů IBM</w:t>
            </w:r>
          </w:p>
        </w:tc>
      </w:tr>
      <w:tr w:rsidR="00F46580" w:rsidRPr="00BF2BAC" w14:paraId="3C800C59" w14:textId="77777777" w:rsidTr="009A5340">
        <w:trPr>
          <w:trHeight w:val="464"/>
        </w:trPr>
        <w:tc>
          <w:tcPr>
            <w:tcW w:w="4815" w:type="dxa"/>
            <w:vAlign w:val="center"/>
          </w:tcPr>
          <w:p w14:paraId="66E81FCC"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tcPr>
          <w:p w14:paraId="7218CD11" w14:textId="07A8DBF0" w:rsidR="00F46580" w:rsidRPr="004B2584" w:rsidRDefault="00F46580" w:rsidP="00F46580">
            <w:pPr>
              <w:pStyle w:val="Odstavecseseznamem"/>
              <w:ind w:left="0"/>
              <w:rPr>
                <w:rFonts w:ascii="Arial" w:hAnsi="Arial" w:cs="Arial"/>
                <w:sz w:val="20"/>
                <w:szCs w:val="20"/>
              </w:rPr>
            </w:pPr>
            <w:proofErr w:type="spellStart"/>
            <w:r w:rsidRPr="0033635F">
              <w:rPr>
                <w:rFonts w:ascii="Arial" w:hAnsi="Arial" w:cs="Arial"/>
                <w:iCs/>
                <w:sz w:val="20"/>
                <w:szCs w:val="20"/>
              </w:rPr>
              <w:t>XXXXXXXXX</w:t>
            </w:r>
            <w:proofErr w:type="spellEnd"/>
          </w:p>
        </w:tc>
      </w:tr>
      <w:tr w:rsidR="00F46580" w:rsidRPr="00BF2BAC" w14:paraId="368D415A" w14:textId="77777777" w:rsidTr="009A5340">
        <w:trPr>
          <w:trHeight w:val="465"/>
        </w:trPr>
        <w:tc>
          <w:tcPr>
            <w:tcW w:w="4815" w:type="dxa"/>
            <w:vAlign w:val="center"/>
          </w:tcPr>
          <w:p w14:paraId="17667FE3"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5244DADD" w14:textId="47198304" w:rsidR="00F46580" w:rsidRPr="004B2584" w:rsidRDefault="00F46580" w:rsidP="00F46580">
            <w:pPr>
              <w:pStyle w:val="Odstavecseseznamem"/>
              <w:ind w:left="0"/>
              <w:rPr>
                <w:rFonts w:ascii="Arial" w:hAnsi="Arial" w:cs="Arial"/>
                <w:sz w:val="20"/>
                <w:szCs w:val="20"/>
              </w:rPr>
            </w:pPr>
            <w:proofErr w:type="spellStart"/>
            <w:r w:rsidRPr="0033635F">
              <w:rPr>
                <w:rFonts w:ascii="Arial" w:hAnsi="Arial" w:cs="Arial"/>
                <w:iCs/>
                <w:sz w:val="20"/>
                <w:szCs w:val="20"/>
              </w:rPr>
              <w:t>XXXXXXXXX</w:t>
            </w:r>
            <w:proofErr w:type="spellEnd"/>
          </w:p>
        </w:tc>
      </w:tr>
      <w:tr w:rsidR="00F46580" w:rsidRPr="00BF2BAC" w14:paraId="66A12D15" w14:textId="77777777" w:rsidTr="009A5340">
        <w:trPr>
          <w:trHeight w:val="464"/>
        </w:trPr>
        <w:tc>
          <w:tcPr>
            <w:tcW w:w="4815" w:type="dxa"/>
            <w:vAlign w:val="center"/>
          </w:tcPr>
          <w:p w14:paraId="6410F734"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79E87A1A" w14:textId="549AA79B" w:rsidR="00F46580" w:rsidRPr="004B2584" w:rsidRDefault="00F46580" w:rsidP="00F46580">
            <w:pPr>
              <w:pStyle w:val="Odstavecseseznamem"/>
              <w:ind w:left="0"/>
              <w:rPr>
                <w:rFonts w:ascii="Arial" w:hAnsi="Arial" w:cs="Arial"/>
                <w:sz w:val="20"/>
                <w:szCs w:val="20"/>
              </w:rPr>
            </w:pPr>
            <w:proofErr w:type="spellStart"/>
            <w:r w:rsidRPr="0033635F">
              <w:rPr>
                <w:rFonts w:ascii="Arial" w:hAnsi="Arial" w:cs="Arial"/>
                <w:iCs/>
                <w:sz w:val="20"/>
                <w:szCs w:val="20"/>
              </w:rPr>
              <w:t>XXXXXXXXX</w:t>
            </w:r>
            <w:proofErr w:type="spellEnd"/>
          </w:p>
        </w:tc>
      </w:tr>
      <w:tr w:rsidR="00017AC0" w:rsidRPr="00BF2BAC" w14:paraId="7C23A908" w14:textId="77777777" w:rsidTr="00810C91">
        <w:trPr>
          <w:trHeight w:val="464"/>
        </w:trPr>
        <w:tc>
          <w:tcPr>
            <w:tcW w:w="4815" w:type="dxa"/>
            <w:vAlign w:val="center"/>
          </w:tcPr>
          <w:p w14:paraId="504B5F5C" w14:textId="77777777" w:rsidR="00017AC0" w:rsidRPr="00BF2BAC" w:rsidRDefault="00017AC0" w:rsidP="00017AC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7696395D" w14:textId="450AB451" w:rsidR="00017AC0" w:rsidRPr="004B2584" w:rsidRDefault="00017AC0" w:rsidP="00017AC0">
            <w:pPr>
              <w:pStyle w:val="Odstavecseseznamem"/>
              <w:ind w:left="0"/>
              <w:rPr>
                <w:rFonts w:ascii="Arial" w:hAnsi="Arial" w:cs="Arial"/>
                <w:sz w:val="20"/>
                <w:szCs w:val="20"/>
              </w:rPr>
            </w:pPr>
            <w:r w:rsidRPr="004B2584">
              <w:rPr>
                <w:rFonts w:ascii="Arial" w:hAnsi="Arial" w:cs="Arial"/>
                <w:sz w:val="20"/>
                <w:szCs w:val="20"/>
              </w:rPr>
              <w:t>ANO</w:t>
            </w:r>
          </w:p>
        </w:tc>
      </w:tr>
    </w:tbl>
    <w:p w14:paraId="7F1888AB" w14:textId="75F41E86" w:rsidR="006446ED" w:rsidRDefault="006446ED" w:rsidP="001516F2">
      <w:pPr>
        <w:spacing w:after="100" w:afterAutospacing="1"/>
        <w:rPr>
          <w:rFonts w:cs="Arial"/>
          <w:b/>
          <w:bCs/>
        </w:rPr>
      </w:pPr>
    </w:p>
    <w:p w14:paraId="3143E24F" w14:textId="77777777" w:rsidR="004B2584" w:rsidRDefault="004B2584" w:rsidP="001516F2">
      <w:pPr>
        <w:spacing w:after="100" w:afterAutospacing="1"/>
        <w:rPr>
          <w:rFonts w:cs="Arial"/>
          <w:b/>
          <w:bCs/>
        </w:rPr>
      </w:pPr>
    </w:p>
    <w:p w14:paraId="6B40168F" w14:textId="291112E9" w:rsidR="006446ED" w:rsidRPr="006446ED" w:rsidRDefault="006446ED" w:rsidP="006446ED">
      <w:pPr>
        <w:keepNext/>
        <w:spacing w:after="120"/>
        <w:outlineLvl w:val="0"/>
        <w:rPr>
          <w:rFonts w:ascii="Arial" w:hAnsi="Arial" w:cs="Arial"/>
          <w:bCs/>
          <w:iCs/>
          <w:color w:val="000000"/>
          <w:sz w:val="20"/>
          <w:szCs w:val="20"/>
        </w:rPr>
      </w:pPr>
      <w:r w:rsidRPr="00BF2BAC">
        <w:rPr>
          <w:rFonts w:ascii="Arial" w:hAnsi="Arial" w:cs="Arial"/>
          <w:b/>
          <w:bCs/>
          <w:iCs/>
          <w:color w:val="000000"/>
          <w:sz w:val="20"/>
          <w:szCs w:val="20"/>
        </w:rPr>
        <w:lastRenderedPageBreak/>
        <w:t xml:space="preserve">Tabulka č. </w:t>
      </w:r>
      <w:r w:rsidR="004B2584">
        <w:rPr>
          <w:rFonts w:ascii="Arial" w:hAnsi="Arial" w:cs="Arial"/>
          <w:b/>
          <w:bCs/>
          <w:iCs/>
          <w:color w:val="000000"/>
          <w:sz w:val="20"/>
          <w:szCs w:val="20"/>
        </w:rPr>
        <w:t>4</w:t>
      </w:r>
    </w:p>
    <w:tbl>
      <w:tblPr>
        <w:tblStyle w:val="Mkatabulky"/>
        <w:tblW w:w="9351" w:type="dxa"/>
        <w:tblLook w:val="04A0" w:firstRow="1" w:lastRow="0" w:firstColumn="1" w:lastColumn="0" w:noHBand="0" w:noVBand="1"/>
      </w:tblPr>
      <w:tblGrid>
        <w:gridCol w:w="4815"/>
        <w:gridCol w:w="4536"/>
      </w:tblGrid>
      <w:tr w:rsidR="006446ED" w:rsidRPr="00BF2BAC" w14:paraId="16440D83" w14:textId="77777777" w:rsidTr="00810C91">
        <w:trPr>
          <w:trHeight w:val="464"/>
        </w:trPr>
        <w:tc>
          <w:tcPr>
            <w:tcW w:w="4815" w:type="dxa"/>
            <w:shd w:val="clear" w:color="auto" w:fill="D9D9D9" w:themeFill="background1" w:themeFillShade="D9"/>
            <w:vAlign w:val="center"/>
          </w:tcPr>
          <w:p w14:paraId="14AE5155" w14:textId="77777777" w:rsidR="006446ED" w:rsidRPr="00BF2BAC" w:rsidRDefault="006446ED" w:rsidP="006403C2">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7E72D436" w14:textId="77777777" w:rsidR="006446ED" w:rsidRPr="00CE0317" w:rsidRDefault="00CE0317" w:rsidP="00CE0317">
            <w:pPr>
              <w:spacing w:before="120" w:after="120" w:line="280" w:lineRule="atLeast"/>
              <w:jc w:val="both"/>
              <w:rPr>
                <w:rFonts w:ascii="Arial" w:hAnsi="Arial" w:cs="Arial"/>
                <w:bCs/>
                <w:iCs/>
                <w:color w:val="000000"/>
                <w:sz w:val="20"/>
                <w:szCs w:val="20"/>
              </w:rPr>
            </w:pPr>
            <w:r w:rsidRPr="00CE0317">
              <w:rPr>
                <w:rFonts w:ascii="Arial" w:hAnsi="Arial" w:cs="Arial"/>
                <w:b/>
                <w:sz w:val="20"/>
                <w:szCs w:val="20"/>
              </w:rPr>
              <w:t xml:space="preserve">Specialista IT architekt </w:t>
            </w:r>
          </w:p>
        </w:tc>
      </w:tr>
      <w:tr w:rsidR="00F46580" w:rsidRPr="00BF2BAC" w14:paraId="4B63FFF9" w14:textId="77777777" w:rsidTr="00DE0AC3">
        <w:trPr>
          <w:trHeight w:val="464"/>
        </w:trPr>
        <w:tc>
          <w:tcPr>
            <w:tcW w:w="4815" w:type="dxa"/>
            <w:vAlign w:val="center"/>
          </w:tcPr>
          <w:p w14:paraId="4BC711A9"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tcPr>
          <w:p w14:paraId="2EFD6DA4" w14:textId="13846F62" w:rsidR="00F46580" w:rsidRPr="004B2584" w:rsidRDefault="00F46580" w:rsidP="00F46580">
            <w:pPr>
              <w:pStyle w:val="Odstavecseseznamem"/>
              <w:ind w:left="0"/>
              <w:rPr>
                <w:rFonts w:ascii="Arial" w:hAnsi="Arial" w:cs="Arial"/>
                <w:sz w:val="20"/>
                <w:szCs w:val="20"/>
              </w:rPr>
            </w:pPr>
            <w:proofErr w:type="spellStart"/>
            <w:r w:rsidRPr="00A14924">
              <w:rPr>
                <w:rFonts w:ascii="Arial" w:hAnsi="Arial" w:cs="Arial"/>
                <w:iCs/>
                <w:sz w:val="20"/>
                <w:szCs w:val="20"/>
              </w:rPr>
              <w:t>XXXXXXXXX</w:t>
            </w:r>
            <w:proofErr w:type="spellEnd"/>
          </w:p>
        </w:tc>
      </w:tr>
      <w:tr w:rsidR="00F46580" w:rsidRPr="00BF2BAC" w14:paraId="26B30241" w14:textId="77777777" w:rsidTr="00DE0AC3">
        <w:trPr>
          <w:trHeight w:val="465"/>
        </w:trPr>
        <w:tc>
          <w:tcPr>
            <w:tcW w:w="4815" w:type="dxa"/>
            <w:vAlign w:val="center"/>
          </w:tcPr>
          <w:p w14:paraId="565FD3AA"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3548034A" w14:textId="6F9FE38E" w:rsidR="00F46580" w:rsidRPr="004B2584" w:rsidRDefault="00F46580" w:rsidP="00F46580">
            <w:pPr>
              <w:pStyle w:val="Odstavecseseznamem"/>
              <w:ind w:left="0"/>
              <w:rPr>
                <w:rFonts w:ascii="Arial" w:hAnsi="Arial" w:cs="Arial"/>
                <w:sz w:val="20"/>
                <w:szCs w:val="20"/>
              </w:rPr>
            </w:pPr>
            <w:proofErr w:type="spellStart"/>
            <w:r w:rsidRPr="00A14924">
              <w:rPr>
                <w:rFonts w:ascii="Arial" w:hAnsi="Arial" w:cs="Arial"/>
                <w:iCs/>
                <w:sz w:val="20"/>
                <w:szCs w:val="20"/>
              </w:rPr>
              <w:t>XXXXXXXXX</w:t>
            </w:r>
            <w:proofErr w:type="spellEnd"/>
          </w:p>
        </w:tc>
      </w:tr>
      <w:tr w:rsidR="00F46580" w:rsidRPr="00BF2BAC" w14:paraId="0E6D0B6A" w14:textId="77777777" w:rsidTr="00DE0AC3">
        <w:trPr>
          <w:trHeight w:val="464"/>
        </w:trPr>
        <w:tc>
          <w:tcPr>
            <w:tcW w:w="4815" w:type="dxa"/>
            <w:vAlign w:val="center"/>
          </w:tcPr>
          <w:p w14:paraId="3C6A3F52"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530C001C" w14:textId="169CFBE9" w:rsidR="00F46580" w:rsidRPr="004B2584" w:rsidRDefault="00F46580" w:rsidP="00F46580">
            <w:pPr>
              <w:pStyle w:val="Odstavecseseznamem"/>
              <w:ind w:left="0"/>
              <w:rPr>
                <w:rFonts w:ascii="Arial" w:hAnsi="Arial" w:cs="Arial"/>
                <w:sz w:val="20"/>
                <w:szCs w:val="20"/>
              </w:rPr>
            </w:pPr>
            <w:proofErr w:type="spellStart"/>
            <w:r w:rsidRPr="00A14924">
              <w:rPr>
                <w:rFonts w:ascii="Arial" w:hAnsi="Arial" w:cs="Arial"/>
                <w:iCs/>
                <w:sz w:val="20"/>
                <w:szCs w:val="20"/>
              </w:rPr>
              <w:t>XXXXXXXXX</w:t>
            </w:r>
            <w:proofErr w:type="spellEnd"/>
          </w:p>
        </w:tc>
      </w:tr>
      <w:tr w:rsidR="00017AC0" w:rsidRPr="00BF2BAC" w14:paraId="3FC74E09" w14:textId="77777777" w:rsidTr="00810C91">
        <w:trPr>
          <w:trHeight w:val="464"/>
        </w:trPr>
        <w:tc>
          <w:tcPr>
            <w:tcW w:w="4815" w:type="dxa"/>
            <w:vAlign w:val="center"/>
          </w:tcPr>
          <w:p w14:paraId="085BA1CD" w14:textId="77777777" w:rsidR="00017AC0" w:rsidRPr="00BF2BAC" w:rsidRDefault="00017AC0" w:rsidP="00017AC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3E5AE31B" w14:textId="77A67292" w:rsidR="00017AC0" w:rsidRPr="004B2584" w:rsidRDefault="00017AC0" w:rsidP="00017AC0">
            <w:pPr>
              <w:pStyle w:val="Odstavecseseznamem"/>
              <w:ind w:left="0"/>
              <w:rPr>
                <w:rFonts w:ascii="Arial" w:hAnsi="Arial" w:cs="Arial"/>
                <w:sz w:val="20"/>
                <w:szCs w:val="20"/>
              </w:rPr>
            </w:pPr>
            <w:r w:rsidRPr="004B2584">
              <w:rPr>
                <w:rFonts w:ascii="Arial" w:hAnsi="Arial" w:cs="Arial"/>
                <w:sz w:val="20"/>
                <w:szCs w:val="20"/>
              </w:rPr>
              <w:t>ANO</w:t>
            </w:r>
          </w:p>
        </w:tc>
      </w:tr>
    </w:tbl>
    <w:p w14:paraId="5C099732" w14:textId="77777777" w:rsidR="006446ED" w:rsidRDefault="006446ED" w:rsidP="001516F2">
      <w:pPr>
        <w:spacing w:after="100" w:afterAutospacing="1"/>
        <w:rPr>
          <w:rFonts w:cs="Arial"/>
          <w:b/>
          <w:bCs/>
        </w:rPr>
      </w:pPr>
    </w:p>
    <w:p w14:paraId="76FA3087" w14:textId="5551CA1C" w:rsidR="00CE0317" w:rsidRDefault="00CE0317" w:rsidP="00CE0317">
      <w:pPr>
        <w:keepNext/>
        <w:spacing w:after="120"/>
        <w:outlineLvl w:val="0"/>
        <w:rPr>
          <w:rFonts w:cs="Arial"/>
          <w:b/>
          <w:bCs/>
        </w:rPr>
      </w:pPr>
      <w:r w:rsidRPr="00BF2BAC">
        <w:rPr>
          <w:rFonts w:ascii="Arial" w:hAnsi="Arial" w:cs="Arial"/>
          <w:b/>
          <w:bCs/>
          <w:iCs/>
          <w:color w:val="000000"/>
          <w:sz w:val="20"/>
          <w:szCs w:val="20"/>
        </w:rPr>
        <w:t xml:space="preserve">Tabulka č. </w:t>
      </w:r>
      <w:r w:rsidR="004B2584">
        <w:rPr>
          <w:rFonts w:ascii="Arial" w:hAnsi="Arial" w:cs="Arial"/>
          <w:b/>
          <w:bCs/>
          <w:iCs/>
          <w:color w:val="000000"/>
          <w:sz w:val="20"/>
          <w:szCs w:val="20"/>
        </w:rPr>
        <w:t>5</w:t>
      </w:r>
    </w:p>
    <w:tbl>
      <w:tblPr>
        <w:tblStyle w:val="Mkatabulky"/>
        <w:tblW w:w="9351" w:type="dxa"/>
        <w:tblLook w:val="04A0" w:firstRow="1" w:lastRow="0" w:firstColumn="1" w:lastColumn="0" w:noHBand="0" w:noVBand="1"/>
      </w:tblPr>
      <w:tblGrid>
        <w:gridCol w:w="4815"/>
        <w:gridCol w:w="4536"/>
      </w:tblGrid>
      <w:tr w:rsidR="006446ED" w:rsidRPr="00BF2BAC" w14:paraId="49E88BE0" w14:textId="77777777" w:rsidTr="00810C91">
        <w:trPr>
          <w:trHeight w:val="464"/>
        </w:trPr>
        <w:tc>
          <w:tcPr>
            <w:tcW w:w="4815" w:type="dxa"/>
            <w:shd w:val="clear" w:color="auto" w:fill="D9D9D9" w:themeFill="background1" w:themeFillShade="D9"/>
            <w:vAlign w:val="center"/>
          </w:tcPr>
          <w:p w14:paraId="7724A34D" w14:textId="77777777" w:rsidR="006446ED" w:rsidRPr="00BF2BAC" w:rsidRDefault="006446ED" w:rsidP="006403C2">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5399AF57" w14:textId="77777777" w:rsidR="006446ED" w:rsidRPr="00CE0317" w:rsidRDefault="00CE0317" w:rsidP="00CE0317">
            <w:pPr>
              <w:spacing w:before="120" w:after="120" w:line="280" w:lineRule="atLeast"/>
              <w:jc w:val="both"/>
              <w:rPr>
                <w:rFonts w:ascii="Arial" w:hAnsi="Arial" w:cs="Arial"/>
                <w:bCs/>
                <w:iCs/>
                <w:color w:val="000000"/>
                <w:sz w:val="20"/>
                <w:szCs w:val="20"/>
              </w:rPr>
            </w:pPr>
            <w:r w:rsidRPr="00CE0317">
              <w:rPr>
                <w:rFonts w:ascii="Arial" w:hAnsi="Arial" w:cs="Arial"/>
                <w:b/>
                <w:sz w:val="20"/>
                <w:szCs w:val="20"/>
              </w:rPr>
              <w:t>IT Integrační specialista</w:t>
            </w:r>
          </w:p>
        </w:tc>
      </w:tr>
      <w:tr w:rsidR="00F46580" w:rsidRPr="00BF2BAC" w14:paraId="0B7835E5" w14:textId="77777777" w:rsidTr="000E6379">
        <w:trPr>
          <w:trHeight w:val="464"/>
        </w:trPr>
        <w:tc>
          <w:tcPr>
            <w:tcW w:w="4815" w:type="dxa"/>
            <w:vAlign w:val="center"/>
          </w:tcPr>
          <w:p w14:paraId="794AE018"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Jméno a příjmení:</w:t>
            </w:r>
          </w:p>
        </w:tc>
        <w:tc>
          <w:tcPr>
            <w:tcW w:w="4536" w:type="dxa"/>
          </w:tcPr>
          <w:p w14:paraId="4884031C" w14:textId="3888ADB5" w:rsidR="00F46580" w:rsidRPr="004B2584" w:rsidRDefault="00F46580" w:rsidP="00F46580">
            <w:pPr>
              <w:pStyle w:val="Odstavecseseznamem"/>
              <w:ind w:left="0"/>
              <w:rPr>
                <w:rFonts w:ascii="Arial" w:hAnsi="Arial" w:cs="Arial"/>
                <w:sz w:val="20"/>
                <w:szCs w:val="20"/>
              </w:rPr>
            </w:pPr>
            <w:proofErr w:type="spellStart"/>
            <w:r w:rsidRPr="00EF33B8">
              <w:rPr>
                <w:rFonts w:ascii="Arial" w:hAnsi="Arial" w:cs="Arial"/>
                <w:iCs/>
                <w:sz w:val="20"/>
                <w:szCs w:val="20"/>
              </w:rPr>
              <w:t>XXXXXXXXX</w:t>
            </w:r>
            <w:proofErr w:type="spellEnd"/>
          </w:p>
        </w:tc>
      </w:tr>
      <w:tr w:rsidR="00F46580" w:rsidRPr="00BF2BAC" w14:paraId="297835C2" w14:textId="77777777" w:rsidTr="000E6379">
        <w:trPr>
          <w:trHeight w:val="465"/>
        </w:trPr>
        <w:tc>
          <w:tcPr>
            <w:tcW w:w="4815" w:type="dxa"/>
            <w:vAlign w:val="center"/>
          </w:tcPr>
          <w:p w14:paraId="1DB85B2D"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448E7DAD" w14:textId="47514FC0" w:rsidR="00F46580" w:rsidRPr="004B2584" w:rsidRDefault="00F46580" w:rsidP="00F46580">
            <w:pPr>
              <w:pStyle w:val="Odstavecseseznamem"/>
              <w:ind w:left="0"/>
              <w:rPr>
                <w:rFonts w:ascii="Arial" w:hAnsi="Arial" w:cs="Arial"/>
                <w:sz w:val="20"/>
                <w:szCs w:val="20"/>
              </w:rPr>
            </w:pPr>
            <w:proofErr w:type="spellStart"/>
            <w:r w:rsidRPr="00EF33B8">
              <w:rPr>
                <w:rFonts w:ascii="Arial" w:hAnsi="Arial" w:cs="Arial"/>
                <w:iCs/>
                <w:sz w:val="20"/>
                <w:szCs w:val="20"/>
              </w:rPr>
              <w:t>XXXXXXXXX</w:t>
            </w:r>
            <w:proofErr w:type="spellEnd"/>
          </w:p>
        </w:tc>
      </w:tr>
      <w:tr w:rsidR="00F46580" w:rsidRPr="00BF2BAC" w14:paraId="23FD0A77" w14:textId="77777777" w:rsidTr="000E6379">
        <w:trPr>
          <w:trHeight w:val="464"/>
        </w:trPr>
        <w:tc>
          <w:tcPr>
            <w:tcW w:w="4815" w:type="dxa"/>
            <w:vAlign w:val="center"/>
          </w:tcPr>
          <w:p w14:paraId="03B31A23"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08FE6F35" w14:textId="1E903652" w:rsidR="00F46580" w:rsidRPr="004B2584" w:rsidRDefault="00F46580" w:rsidP="00F46580">
            <w:pPr>
              <w:pStyle w:val="Odstavecseseznamem"/>
              <w:ind w:left="0"/>
              <w:rPr>
                <w:rFonts w:ascii="Arial" w:hAnsi="Arial" w:cs="Arial"/>
                <w:sz w:val="20"/>
                <w:szCs w:val="20"/>
              </w:rPr>
            </w:pPr>
            <w:proofErr w:type="spellStart"/>
            <w:r w:rsidRPr="00EF33B8">
              <w:rPr>
                <w:rFonts w:ascii="Arial" w:hAnsi="Arial" w:cs="Arial"/>
                <w:iCs/>
                <w:sz w:val="20"/>
                <w:szCs w:val="20"/>
              </w:rPr>
              <w:t>XXXXXXXXX</w:t>
            </w:r>
            <w:proofErr w:type="spellEnd"/>
          </w:p>
        </w:tc>
      </w:tr>
      <w:tr w:rsidR="00017AC0" w:rsidRPr="00BF2BAC" w14:paraId="574F7CF1" w14:textId="77777777" w:rsidTr="00810C91">
        <w:trPr>
          <w:trHeight w:val="464"/>
        </w:trPr>
        <w:tc>
          <w:tcPr>
            <w:tcW w:w="4815" w:type="dxa"/>
            <w:vAlign w:val="center"/>
          </w:tcPr>
          <w:p w14:paraId="3D873246" w14:textId="77777777" w:rsidR="00017AC0" w:rsidRPr="00BF2BAC" w:rsidRDefault="00017AC0" w:rsidP="00017AC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06A0865E" w14:textId="1DDF9CC1" w:rsidR="00017AC0" w:rsidRPr="004B2584" w:rsidRDefault="00017AC0" w:rsidP="00017AC0">
            <w:pPr>
              <w:pStyle w:val="Odstavecseseznamem"/>
              <w:ind w:left="0"/>
              <w:rPr>
                <w:rFonts w:ascii="Arial" w:hAnsi="Arial" w:cs="Arial"/>
                <w:sz w:val="20"/>
                <w:szCs w:val="20"/>
              </w:rPr>
            </w:pPr>
            <w:r w:rsidRPr="004B2584">
              <w:rPr>
                <w:rFonts w:ascii="Arial" w:hAnsi="Arial" w:cs="Arial"/>
                <w:sz w:val="20"/>
                <w:szCs w:val="20"/>
              </w:rPr>
              <w:t>ANO</w:t>
            </w:r>
          </w:p>
        </w:tc>
      </w:tr>
    </w:tbl>
    <w:p w14:paraId="0471F7BD" w14:textId="5945927E" w:rsidR="001516F2" w:rsidRDefault="001516F2" w:rsidP="001516F2">
      <w:pPr>
        <w:keepNext/>
        <w:spacing w:after="120"/>
        <w:jc w:val="both"/>
        <w:outlineLvl w:val="0"/>
        <w:rPr>
          <w:rFonts w:ascii="Arial" w:hAnsi="Arial" w:cs="Arial"/>
          <w:i/>
          <w:sz w:val="20"/>
          <w:szCs w:val="20"/>
          <w:highlight w:val="lightGray"/>
        </w:rPr>
      </w:pPr>
    </w:p>
    <w:p w14:paraId="0E8361F3" w14:textId="77777777" w:rsidR="00017AC0" w:rsidRDefault="00017AC0" w:rsidP="00017AC0">
      <w:pPr>
        <w:keepNext/>
        <w:spacing w:after="120"/>
        <w:outlineLvl w:val="0"/>
        <w:rPr>
          <w:rFonts w:cs="Arial"/>
          <w:b/>
          <w:bCs/>
        </w:rPr>
      </w:pPr>
      <w:r w:rsidRPr="00BF2BAC">
        <w:rPr>
          <w:rFonts w:ascii="Arial" w:hAnsi="Arial" w:cs="Arial"/>
          <w:b/>
          <w:bCs/>
          <w:iCs/>
          <w:color w:val="000000"/>
          <w:sz w:val="20"/>
          <w:szCs w:val="20"/>
        </w:rPr>
        <w:t xml:space="preserve">Tabulka č. </w:t>
      </w:r>
      <w:r>
        <w:rPr>
          <w:rFonts w:ascii="Arial" w:hAnsi="Arial" w:cs="Arial"/>
          <w:b/>
          <w:bCs/>
          <w:iCs/>
          <w:color w:val="000000"/>
          <w:sz w:val="20"/>
          <w:szCs w:val="20"/>
        </w:rPr>
        <w:t>6</w:t>
      </w:r>
    </w:p>
    <w:tbl>
      <w:tblPr>
        <w:tblStyle w:val="Mkatabulky"/>
        <w:tblW w:w="9351" w:type="dxa"/>
        <w:tblLook w:val="04A0" w:firstRow="1" w:lastRow="0" w:firstColumn="1" w:lastColumn="0" w:noHBand="0" w:noVBand="1"/>
      </w:tblPr>
      <w:tblGrid>
        <w:gridCol w:w="4815"/>
        <w:gridCol w:w="4536"/>
      </w:tblGrid>
      <w:tr w:rsidR="00017AC0" w:rsidRPr="00BF2BAC" w14:paraId="0A2B4904" w14:textId="77777777" w:rsidTr="00FF15DF">
        <w:trPr>
          <w:trHeight w:val="464"/>
        </w:trPr>
        <w:tc>
          <w:tcPr>
            <w:tcW w:w="4815" w:type="dxa"/>
            <w:shd w:val="clear" w:color="auto" w:fill="D9D9D9" w:themeFill="background1" w:themeFillShade="D9"/>
            <w:vAlign w:val="center"/>
          </w:tcPr>
          <w:p w14:paraId="61516F95" w14:textId="77777777" w:rsidR="00017AC0" w:rsidRPr="00BF2BAC" w:rsidRDefault="00017AC0" w:rsidP="00FF15DF">
            <w:pPr>
              <w:rPr>
                <w:rFonts w:ascii="Arial" w:hAnsi="Arial" w:cs="Arial"/>
                <w:b/>
                <w:bCs/>
                <w:iCs/>
                <w:color w:val="000000"/>
                <w:sz w:val="20"/>
                <w:szCs w:val="20"/>
              </w:rPr>
            </w:pPr>
            <w:r>
              <w:rPr>
                <w:rFonts w:ascii="Arial" w:hAnsi="Arial" w:cs="Arial"/>
                <w:b/>
                <w:bCs/>
                <w:iCs/>
                <w:color w:val="000000"/>
                <w:sz w:val="20"/>
                <w:szCs w:val="20"/>
              </w:rPr>
              <w:t>Role č</w:t>
            </w:r>
            <w:r w:rsidRPr="00BF2BAC">
              <w:rPr>
                <w:rFonts w:ascii="Arial" w:hAnsi="Arial" w:cs="Arial"/>
                <w:b/>
                <w:bCs/>
                <w:iCs/>
                <w:color w:val="000000"/>
                <w:sz w:val="20"/>
                <w:szCs w:val="20"/>
              </w:rPr>
              <w:t>len</w:t>
            </w:r>
            <w:r>
              <w:rPr>
                <w:rFonts w:ascii="Arial" w:hAnsi="Arial" w:cs="Arial"/>
                <w:b/>
                <w:bCs/>
                <w:iCs/>
                <w:color w:val="000000"/>
                <w:sz w:val="20"/>
                <w:szCs w:val="20"/>
              </w:rPr>
              <w:t>a</w:t>
            </w:r>
            <w:r w:rsidRPr="00BF2BAC">
              <w:rPr>
                <w:rFonts w:ascii="Arial" w:hAnsi="Arial" w:cs="Arial"/>
                <w:b/>
                <w:bCs/>
                <w:iCs/>
                <w:color w:val="000000"/>
                <w:sz w:val="20"/>
                <w:szCs w:val="20"/>
              </w:rPr>
              <w:t xml:space="preserve"> </w:t>
            </w:r>
            <w:r>
              <w:rPr>
                <w:rFonts w:ascii="Arial" w:hAnsi="Arial" w:cs="Arial"/>
                <w:b/>
                <w:bCs/>
                <w:iCs/>
                <w:color w:val="000000"/>
                <w:sz w:val="20"/>
                <w:szCs w:val="20"/>
              </w:rPr>
              <w:t>S</w:t>
            </w:r>
            <w:r w:rsidRPr="00BF2BAC">
              <w:rPr>
                <w:rFonts w:ascii="Arial" w:hAnsi="Arial" w:cs="Arial"/>
                <w:b/>
                <w:bCs/>
                <w:iCs/>
                <w:color w:val="000000"/>
                <w:sz w:val="20"/>
                <w:szCs w:val="20"/>
              </w:rPr>
              <w:t>ervisního týmu</w:t>
            </w:r>
          </w:p>
        </w:tc>
        <w:tc>
          <w:tcPr>
            <w:tcW w:w="4536" w:type="dxa"/>
            <w:shd w:val="clear" w:color="auto" w:fill="D9D9D9" w:themeFill="background1" w:themeFillShade="D9"/>
            <w:vAlign w:val="center"/>
          </w:tcPr>
          <w:p w14:paraId="0C328BD6" w14:textId="77777777" w:rsidR="00017AC0" w:rsidRPr="00CE0317" w:rsidRDefault="00017AC0" w:rsidP="00FF15DF">
            <w:pPr>
              <w:spacing w:before="120" w:after="120" w:line="280" w:lineRule="atLeast"/>
              <w:jc w:val="both"/>
              <w:rPr>
                <w:rFonts w:ascii="Arial" w:hAnsi="Arial" w:cs="Arial"/>
                <w:bCs/>
                <w:iCs/>
                <w:color w:val="000000"/>
                <w:sz w:val="20"/>
                <w:szCs w:val="20"/>
              </w:rPr>
            </w:pPr>
            <w:r w:rsidRPr="00CE0317">
              <w:rPr>
                <w:rFonts w:ascii="Arial" w:hAnsi="Arial" w:cs="Arial"/>
                <w:b/>
                <w:sz w:val="20"/>
                <w:szCs w:val="20"/>
              </w:rPr>
              <w:t>IT Integrační specialista</w:t>
            </w:r>
          </w:p>
        </w:tc>
      </w:tr>
      <w:tr w:rsidR="00F46580" w:rsidRPr="00BF2BAC" w14:paraId="038D5DAD" w14:textId="77777777" w:rsidTr="007B5D23">
        <w:trPr>
          <w:trHeight w:val="464"/>
        </w:trPr>
        <w:tc>
          <w:tcPr>
            <w:tcW w:w="4815" w:type="dxa"/>
            <w:vAlign w:val="center"/>
          </w:tcPr>
          <w:p w14:paraId="399CE1BD" w14:textId="77777777" w:rsidR="00F46580" w:rsidRPr="00BF2BAC" w:rsidRDefault="00F46580" w:rsidP="00F46580">
            <w:pPr>
              <w:spacing w:line="276" w:lineRule="auto"/>
              <w:rPr>
                <w:rFonts w:ascii="Arial" w:hAnsi="Arial" w:cs="Arial"/>
                <w:bCs/>
                <w:iCs/>
                <w:color w:val="000000"/>
                <w:sz w:val="20"/>
                <w:szCs w:val="20"/>
                <w:lang w:eastAsia="en-US"/>
              </w:rPr>
            </w:pPr>
            <w:bookmarkStart w:id="51" w:name="_GoBack" w:colFirst="1" w:colLast="1"/>
            <w:r w:rsidRPr="00BF2BAC">
              <w:rPr>
                <w:rFonts w:ascii="Arial" w:hAnsi="Arial" w:cs="Arial"/>
                <w:bCs/>
                <w:iCs/>
                <w:color w:val="000000"/>
                <w:sz w:val="20"/>
                <w:szCs w:val="20"/>
                <w:lang w:eastAsia="en-US"/>
              </w:rPr>
              <w:t>Jméno a příjmení:</w:t>
            </w:r>
          </w:p>
        </w:tc>
        <w:tc>
          <w:tcPr>
            <w:tcW w:w="4536" w:type="dxa"/>
          </w:tcPr>
          <w:p w14:paraId="528CEDD8" w14:textId="54BCAC69" w:rsidR="00F46580" w:rsidRPr="004B2584" w:rsidRDefault="00F46580" w:rsidP="00F46580">
            <w:pPr>
              <w:pStyle w:val="Odstavecseseznamem"/>
              <w:ind w:left="0"/>
              <w:rPr>
                <w:rFonts w:ascii="Arial" w:hAnsi="Arial" w:cs="Arial"/>
                <w:sz w:val="20"/>
                <w:szCs w:val="20"/>
              </w:rPr>
            </w:pPr>
            <w:proofErr w:type="spellStart"/>
            <w:r w:rsidRPr="00570906">
              <w:rPr>
                <w:rFonts w:ascii="Arial" w:hAnsi="Arial" w:cs="Arial"/>
                <w:iCs/>
                <w:sz w:val="20"/>
                <w:szCs w:val="20"/>
              </w:rPr>
              <w:t>XXXXXXXXX</w:t>
            </w:r>
            <w:proofErr w:type="spellEnd"/>
          </w:p>
        </w:tc>
      </w:tr>
      <w:tr w:rsidR="00F46580" w:rsidRPr="00BF2BAC" w14:paraId="27C23B9A" w14:textId="77777777" w:rsidTr="007B5D23">
        <w:trPr>
          <w:trHeight w:val="465"/>
        </w:trPr>
        <w:tc>
          <w:tcPr>
            <w:tcW w:w="4815" w:type="dxa"/>
            <w:vAlign w:val="center"/>
          </w:tcPr>
          <w:p w14:paraId="614F6008"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Telefon:</w:t>
            </w:r>
          </w:p>
        </w:tc>
        <w:tc>
          <w:tcPr>
            <w:tcW w:w="4536" w:type="dxa"/>
          </w:tcPr>
          <w:p w14:paraId="3D23F6DC" w14:textId="590B6B24" w:rsidR="00F46580" w:rsidRPr="004B2584" w:rsidRDefault="00F46580" w:rsidP="00F46580">
            <w:pPr>
              <w:pStyle w:val="Odstavecseseznamem"/>
              <w:ind w:left="0"/>
              <w:rPr>
                <w:rFonts w:ascii="Arial" w:hAnsi="Arial" w:cs="Arial"/>
                <w:sz w:val="20"/>
                <w:szCs w:val="20"/>
              </w:rPr>
            </w:pPr>
            <w:proofErr w:type="spellStart"/>
            <w:r w:rsidRPr="00570906">
              <w:rPr>
                <w:rFonts w:ascii="Arial" w:hAnsi="Arial" w:cs="Arial"/>
                <w:iCs/>
                <w:sz w:val="20"/>
                <w:szCs w:val="20"/>
              </w:rPr>
              <w:t>XXXXXXXXX</w:t>
            </w:r>
            <w:proofErr w:type="spellEnd"/>
          </w:p>
        </w:tc>
      </w:tr>
      <w:tr w:rsidR="00F46580" w:rsidRPr="00BF2BAC" w14:paraId="5D1B0272" w14:textId="77777777" w:rsidTr="007B5D23">
        <w:trPr>
          <w:trHeight w:val="464"/>
        </w:trPr>
        <w:tc>
          <w:tcPr>
            <w:tcW w:w="4815" w:type="dxa"/>
            <w:vAlign w:val="center"/>
          </w:tcPr>
          <w:p w14:paraId="61754914" w14:textId="77777777" w:rsidR="00F46580" w:rsidRPr="00BF2BAC" w:rsidRDefault="00F46580" w:rsidP="00F46580">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E-mail:</w:t>
            </w:r>
          </w:p>
        </w:tc>
        <w:tc>
          <w:tcPr>
            <w:tcW w:w="4536" w:type="dxa"/>
          </w:tcPr>
          <w:p w14:paraId="6B815EB4" w14:textId="5547D788" w:rsidR="00F46580" w:rsidRPr="004B2584" w:rsidRDefault="00F46580" w:rsidP="00F46580">
            <w:pPr>
              <w:pStyle w:val="Odstavecseseznamem"/>
              <w:ind w:left="0"/>
              <w:rPr>
                <w:rFonts w:ascii="Arial" w:hAnsi="Arial" w:cs="Arial"/>
                <w:sz w:val="20"/>
                <w:szCs w:val="20"/>
              </w:rPr>
            </w:pPr>
            <w:proofErr w:type="spellStart"/>
            <w:r w:rsidRPr="00570906">
              <w:rPr>
                <w:rFonts w:ascii="Arial" w:hAnsi="Arial" w:cs="Arial"/>
                <w:iCs/>
                <w:sz w:val="20"/>
                <w:szCs w:val="20"/>
              </w:rPr>
              <w:t>XXXXXXXXX</w:t>
            </w:r>
            <w:proofErr w:type="spellEnd"/>
          </w:p>
        </w:tc>
      </w:tr>
      <w:bookmarkEnd w:id="51"/>
      <w:tr w:rsidR="00017AC0" w:rsidRPr="00BF2BAC" w14:paraId="5C428E9F" w14:textId="77777777" w:rsidTr="00FF15DF">
        <w:trPr>
          <w:trHeight w:val="464"/>
        </w:trPr>
        <w:tc>
          <w:tcPr>
            <w:tcW w:w="4815" w:type="dxa"/>
            <w:vAlign w:val="center"/>
          </w:tcPr>
          <w:p w14:paraId="7039AE58" w14:textId="77777777" w:rsidR="00017AC0" w:rsidRPr="00BF2BAC" w:rsidRDefault="00017AC0" w:rsidP="00FF15DF">
            <w:pPr>
              <w:spacing w:line="276" w:lineRule="auto"/>
              <w:rPr>
                <w:rFonts w:ascii="Arial" w:hAnsi="Arial" w:cs="Arial"/>
                <w:bCs/>
                <w:iCs/>
                <w:color w:val="000000"/>
                <w:sz w:val="20"/>
                <w:szCs w:val="20"/>
                <w:lang w:eastAsia="en-US"/>
              </w:rPr>
            </w:pPr>
            <w:r w:rsidRPr="00BF2BAC">
              <w:rPr>
                <w:rFonts w:ascii="Arial" w:hAnsi="Arial" w:cs="Arial"/>
                <w:bCs/>
                <w:iCs/>
                <w:color w:val="000000"/>
                <w:sz w:val="20"/>
                <w:szCs w:val="20"/>
                <w:lang w:eastAsia="en-US"/>
              </w:rPr>
              <w:t>Plynulá komunikace v českém/slovenském jazyce</w:t>
            </w:r>
            <w:r>
              <w:rPr>
                <w:rFonts w:ascii="Arial" w:hAnsi="Arial" w:cs="Arial"/>
                <w:bCs/>
                <w:iCs/>
                <w:color w:val="000000"/>
                <w:sz w:val="20"/>
                <w:szCs w:val="20"/>
                <w:lang w:eastAsia="en-US"/>
              </w:rPr>
              <w:t>:</w:t>
            </w:r>
          </w:p>
        </w:tc>
        <w:tc>
          <w:tcPr>
            <w:tcW w:w="4536" w:type="dxa"/>
            <w:vAlign w:val="center"/>
          </w:tcPr>
          <w:p w14:paraId="6FE26B7D" w14:textId="77777777" w:rsidR="00017AC0" w:rsidRPr="004B2584" w:rsidRDefault="00017AC0" w:rsidP="00FF15DF">
            <w:pPr>
              <w:pStyle w:val="Odstavecseseznamem"/>
              <w:ind w:left="0"/>
              <w:rPr>
                <w:rFonts w:ascii="Arial" w:hAnsi="Arial" w:cs="Arial"/>
                <w:sz w:val="20"/>
                <w:szCs w:val="20"/>
              </w:rPr>
            </w:pPr>
            <w:r w:rsidRPr="004B2584">
              <w:rPr>
                <w:rFonts w:ascii="Arial" w:hAnsi="Arial" w:cs="Arial"/>
                <w:sz w:val="20"/>
                <w:szCs w:val="20"/>
              </w:rPr>
              <w:t>ANO</w:t>
            </w:r>
          </w:p>
        </w:tc>
      </w:tr>
    </w:tbl>
    <w:p w14:paraId="00665F7A" w14:textId="77777777" w:rsidR="00017AC0" w:rsidRDefault="00017AC0" w:rsidP="00017AC0">
      <w:pPr>
        <w:keepNext/>
        <w:spacing w:after="120"/>
        <w:jc w:val="both"/>
        <w:outlineLvl w:val="0"/>
        <w:rPr>
          <w:rFonts w:ascii="Arial" w:hAnsi="Arial" w:cs="Arial"/>
          <w:i/>
          <w:sz w:val="20"/>
          <w:szCs w:val="20"/>
          <w:highlight w:val="lightGray"/>
        </w:rPr>
      </w:pPr>
    </w:p>
    <w:p w14:paraId="2339D020" w14:textId="77777777" w:rsidR="001516F2" w:rsidRPr="00983F69" w:rsidRDefault="001516F2" w:rsidP="001516F2">
      <w:pPr>
        <w:keepNext/>
        <w:spacing w:after="120"/>
        <w:outlineLvl w:val="0"/>
        <w:rPr>
          <w:rFonts w:ascii="Arial" w:hAnsi="Arial" w:cs="Arial"/>
          <w:b/>
          <w:bCs/>
          <w:sz w:val="20"/>
          <w:szCs w:val="20"/>
        </w:rPr>
      </w:pPr>
    </w:p>
    <w:p w14:paraId="7BF21385" w14:textId="77777777" w:rsidR="001516F2" w:rsidRPr="00A02B1C" w:rsidRDefault="001516F2" w:rsidP="005F2E37">
      <w:pPr>
        <w:pStyle w:val="Odstavecseseznamem"/>
        <w:keepNext/>
        <w:numPr>
          <w:ilvl w:val="0"/>
          <w:numId w:val="73"/>
        </w:numPr>
        <w:spacing w:before="120" w:after="120"/>
        <w:ind w:left="357" w:hanging="357"/>
        <w:contextualSpacing w:val="0"/>
        <w:outlineLvl w:val="0"/>
        <w:rPr>
          <w:rFonts w:ascii="Arial" w:hAnsi="Arial" w:cs="Arial"/>
          <w:b/>
          <w:bCs/>
          <w:iCs/>
          <w:sz w:val="20"/>
          <w:szCs w:val="20"/>
        </w:rPr>
      </w:pPr>
      <w:r w:rsidRPr="00A02B1C">
        <w:rPr>
          <w:rFonts w:ascii="Arial" w:hAnsi="Arial" w:cs="Arial"/>
          <w:b/>
          <w:bCs/>
          <w:iCs/>
          <w:sz w:val="20"/>
          <w:szCs w:val="20"/>
        </w:rPr>
        <w:t>Změna členů Servisního týmu</w:t>
      </w:r>
      <w:r>
        <w:rPr>
          <w:rFonts w:ascii="Arial" w:hAnsi="Arial" w:cs="Arial"/>
          <w:b/>
          <w:bCs/>
          <w:iCs/>
          <w:sz w:val="20"/>
          <w:szCs w:val="20"/>
        </w:rPr>
        <w:t xml:space="preserve"> Poskytovatele</w:t>
      </w:r>
    </w:p>
    <w:p w14:paraId="10E3C27D" w14:textId="77777777" w:rsidR="001516F2" w:rsidRPr="00720CFA" w:rsidRDefault="001516F2" w:rsidP="001516F2">
      <w:pPr>
        <w:spacing w:before="120" w:after="120" w:line="276" w:lineRule="auto"/>
        <w:jc w:val="both"/>
        <w:rPr>
          <w:rFonts w:ascii="Arial" w:hAnsi="Arial" w:cs="Arial"/>
          <w:sz w:val="20"/>
          <w:szCs w:val="20"/>
        </w:rPr>
      </w:pPr>
      <w:r>
        <w:rPr>
          <w:rFonts w:ascii="Arial" w:hAnsi="Arial" w:cs="Arial"/>
          <w:sz w:val="20"/>
          <w:szCs w:val="20"/>
        </w:rPr>
        <w:t>Postup při z</w:t>
      </w:r>
      <w:r w:rsidRPr="00720CFA">
        <w:rPr>
          <w:rFonts w:ascii="Arial" w:hAnsi="Arial" w:cs="Arial"/>
          <w:sz w:val="20"/>
          <w:szCs w:val="20"/>
        </w:rPr>
        <w:t>měn</w:t>
      </w:r>
      <w:r>
        <w:rPr>
          <w:rFonts w:ascii="Arial" w:hAnsi="Arial" w:cs="Arial"/>
          <w:sz w:val="20"/>
          <w:szCs w:val="20"/>
        </w:rPr>
        <w:t>ě</w:t>
      </w:r>
      <w:r w:rsidRPr="00720CFA">
        <w:rPr>
          <w:rFonts w:ascii="Arial" w:hAnsi="Arial" w:cs="Arial"/>
          <w:sz w:val="20"/>
          <w:szCs w:val="20"/>
        </w:rPr>
        <w:t xml:space="preserve"> </w:t>
      </w:r>
      <w:r>
        <w:rPr>
          <w:rFonts w:ascii="Arial" w:hAnsi="Arial" w:cs="Arial"/>
          <w:sz w:val="20"/>
          <w:szCs w:val="20"/>
        </w:rPr>
        <w:t>členů</w:t>
      </w:r>
      <w:r w:rsidRPr="00720CFA">
        <w:rPr>
          <w:rFonts w:ascii="Arial" w:hAnsi="Arial" w:cs="Arial"/>
          <w:sz w:val="20"/>
          <w:szCs w:val="20"/>
        </w:rPr>
        <w:t xml:space="preserve"> Servisního týmu </w:t>
      </w:r>
      <w:r>
        <w:rPr>
          <w:rFonts w:ascii="Arial" w:hAnsi="Arial" w:cs="Arial"/>
          <w:sz w:val="20"/>
          <w:szCs w:val="20"/>
        </w:rPr>
        <w:t xml:space="preserve">Poskytovatele </w:t>
      </w:r>
      <w:r w:rsidRPr="00720CFA">
        <w:rPr>
          <w:rFonts w:ascii="Arial" w:hAnsi="Arial" w:cs="Arial"/>
          <w:sz w:val="20"/>
          <w:szCs w:val="20"/>
        </w:rPr>
        <w:t>je upraven</w:t>
      </w:r>
      <w:r>
        <w:rPr>
          <w:rFonts w:ascii="Arial" w:hAnsi="Arial" w:cs="Arial"/>
          <w:sz w:val="20"/>
          <w:szCs w:val="20"/>
        </w:rPr>
        <w:t xml:space="preserve"> </w:t>
      </w:r>
      <w:r w:rsidRPr="00720CFA">
        <w:rPr>
          <w:rFonts w:ascii="Arial" w:hAnsi="Arial" w:cs="Arial"/>
          <w:sz w:val="20"/>
          <w:szCs w:val="20"/>
        </w:rPr>
        <w:t>v čl. XI</w:t>
      </w:r>
      <w:r w:rsidR="00D06FC1">
        <w:rPr>
          <w:rFonts w:ascii="Arial" w:hAnsi="Arial" w:cs="Arial"/>
          <w:sz w:val="20"/>
          <w:szCs w:val="20"/>
        </w:rPr>
        <w:t>I</w:t>
      </w:r>
      <w:r w:rsidRPr="00720CFA">
        <w:rPr>
          <w:rFonts w:ascii="Arial" w:hAnsi="Arial" w:cs="Arial"/>
          <w:sz w:val="20"/>
          <w:szCs w:val="20"/>
        </w:rPr>
        <w:t xml:space="preserve">. této Smlouvy. </w:t>
      </w:r>
    </w:p>
    <w:p w14:paraId="0CA901EA" w14:textId="77777777" w:rsidR="001516F2" w:rsidRPr="00BF2BAC" w:rsidRDefault="001516F2" w:rsidP="001516F2">
      <w:pPr>
        <w:spacing w:before="120" w:after="120" w:line="276" w:lineRule="auto"/>
        <w:jc w:val="both"/>
        <w:rPr>
          <w:rFonts w:ascii="Arial" w:hAnsi="Arial" w:cs="Arial"/>
          <w:sz w:val="20"/>
          <w:szCs w:val="20"/>
        </w:rPr>
      </w:pPr>
      <w:r w:rsidRPr="00720CFA">
        <w:rPr>
          <w:rFonts w:ascii="Arial" w:hAnsi="Arial" w:cs="Arial"/>
          <w:sz w:val="20"/>
          <w:szCs w:val="20"/>
        </w:rPr>
        <w:t xml:space="preserve">Při každé změně </w:t>
      </w:r>
      <w:r>
        <w:rPr>
          <w:rFonts w:ascii="Arial" w:hAnsi="Arial" w:cs="Arial"/>
          <w:sz w:val="20"/>
          <w:szCs w:val="20"/>
        </w:rPr>
        <w:t>členů</w:t>
      </w:r>
      <w:r w:rsidRPr="00720CFA">
        <w:rPr>
          <w:rFonts w:ascii="Arial" w:hAnsi="Arial" w:cs="Arial"/>
          <w:sz w:val="20"/>
          <w:szCs w:val="20"/>
        </w:rPr>
        <w:t xml:space="preserve"> Servisního týmu</w:t>
      </w:r>
      <w:r>
        <w:rPr>
          <w:rFonts w:ascii="Arial" w:hAnsi="Arial" w:cs="Arial"/>
          <w:sz w:val="20"/>
          <w:szCs w:val="20"/>
        </w:rPr>
        <w:t xml:space="preserve"> Poskytovatele</w:t>
      </w:r>
      <w:r w:rsidRPr="00720CFA">
        <w:rPr>
          <w:rFonts w:ascii="Arial" w:hAnsi="Arial" w:cs="Arial"/>
          <w:sz w:val="20"/>
          <w:szCs w:val="20"/>
        </w:rPr>
        <w:t xml:space="preserve"> musí být dále splněny níže uvedené podmínky:</w:t>
      </w:r>
    </w:p>
    <w:p w14:paraId="4ABB32F1" w14:textId="6BD8DDCB" w:rsidR="001516F2" w:rsidRDefault="001516F2" w:rsidP="005F2E37">
      <w:pPr>
        <w:pStyle w:val="Odstavecseseznamem"/>
        <w:keepNext/>
        <w:numPr>
          <w:ilvl w:val="0"/>
          <w:numId w:val="72"/>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lastRenderedPageBreak/>
        <w:t xml:space="preserve">minimální počet členů </w:t>
      </w:r>
      <w:r>
        <w:rPr>
          <w:rFonts w:ascii="Arial" w:hAnsi="Arial" w:cs="Arial"/>
          <w:sz w:val="20"/>
          <w:szCs w:val="20"/>
        </w:rPr>
        <w:t>S</w:t>
      </w:r>
      <w:r w:rsidRPr="00BF2BAC">
        <w:rPr>
          <w:rFonts w:ascii="Arial" w:hAnsi="Arial" w:cs="Arial"/>
          <w:sz w:val="20"/>
          <w:szCs w:val="20"/>
        </w:rPr>
        <w:t xml:space="preserve">ervisního týmu </w:t>
      </w:r>
      <w:r>
        <w:rPr>
          <w:rFonts w:ascii="Arial" w:hAnsi="Arial" w:cs="Arial"/>
          <w:sz w:val="20"/>
          <w:szCs w:val="20"/>
        </w:rPr>
        <w:t xml:space="preserve">Poskytovatele </w:t>
      </w:r>
      <w:r w:rsidRPr="00BF2BAC">
        <w:rPr>
          <w:rFonts w:ascii="Arial" w:hAnsi="Arial" w:cs="Arial"/>
          <w:sz w:val="20"/>
          <w:szCs w:val="20"/>
        </w:rPr>
        <w:t>j</w:t>
      </w:r>
      <w:r w:rsidR="00CE0317">
        <w:rPr>
          <w:rFonts w:ascii="Arial" w:hAnsi="Arial" w:cs="Arial"/>
          <w:sz w:val="20"/>
          <w:szCs w:val="20"/>
        </w:rPr>
        <w:t>sou 4</w:t>
      </w:r>
      <w:r w:rsidRPr="00BF2BAC">
        <w:rPr>
          <w:rFonts w:ascii="Arial" w:hAnsi="Arial" w:cs="Arial"/>
          <w:sz w:val="20"/>
          <w:szCs w:val="20"/>
        </w:rPr>
        <w:t xml:space="preserve"> osob</w:t>
      </w:r>
      <w:r w:rsidR="00CE0317">
        <w:rPr>
          <w:rFonts w:ascii="Arial" w:hAnsi="Arial" w:cs="Arial"/>
          <w:sz w:val="20"/>
          <w:szCs w:val="20"/>
        </w:rPr>
        <w:t>y</w:t>
      </w:r>
      <w:r w:rsidR="00D06FC1">
        <w:rPr>
          <w:rFonts w:ascii="Arial" w:hAnsi="Arial" w:cs="Arial"/>
          <w:sz w:val="20"/>
          <w:szCs w:val="20"/>
        </w:rPr>
        <w:t xml:space="preserve"> (v případě sdílení rol</w:t>
      </w:r>
      <w:r w:rsidR="0008678A">
        <w:rPr>
          <w:rFonts w:ascii="Arial" w:hAnsi="Arial" w:cs="Arial"/>
          <w:sz w:val="20"/>
          <w:szCs w:val="20"/>
        </w:rPr>
        <w:t>í</w:t>
      </w:r>
      <w:r w:rsidR="00D06FC1">
        <w:rPr>
          <w:rFonts w:ascii="Arial" w:hAnsi="Arial" w:cs="Arial"/>
          <w:sz w:val="20"/>
          <w:szCs w:val="20"/>
        </w:rPr>
        <w:t>)</w:t>
      </w:r>
      <w:r w:rsidRPr="00BF2BAC">
        <w:rPr>
          <w:rFonts w:ascii="Arial" w:hAnsi="Arial" w:cs="Arial"/>
          <w:sz w:val="20"/>
          <w:szCs w:val="20"/>
        </w:rPr>
        <w:t>;</w:t>
      </w:r>
    </w:p>
    <w:p w14:paraId="0A9E2597" w14:textId="77777777" w:rsidR="001516F2" w:rsidRPr="00D2495B" w:rsidRDefault="001516F2" w:rsidP="005F2E37">
      <w:pPr>
        <w:pStyle w:val="Odstavecseseznamem"/>
        <w:keepNext/>
        <w:numPr>
          <w:ilvl w:val="0"/>
          <w:numId w:val="72"/>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t xml:space="preserve">nový člen </w:t>
      </w:r>
      <w:r>
        <w:rPr>
          <w:rFonts w:ascii="Arial" w:hAnsi="Arial" w:cs="Arial"/>
          <w:sz w:val="20"/>
          <w:szCs w:val="20"/>
        </w:rPr>
        <w:t>S</w:t>
      </w:r>
      <w:r w:rsidRPr="00BF2BAC">
        <w:rPr>
          <w:rFonts w:ascii="Arial" w:hAnsi="Arial" w:cs="Arial"/>
          <w:sz w:val="20"/>
          <w:szCs w:val="20"/>
        </w:rPr>
        <w:t xml:space="preserve">ervisního týmu </w:t>
      </w:r>
      <w:r>
        <w:rPr>
          <w:rFonts w:ascii="Arial" w:hAnsi="Arial" w:cs="Arial"/>
          <w:sz w:val="20"/>
          <w:szCs w:val="20"/>
        </w:rPr>
        <w:t>Poskytovatele</w:t>
      </w:r>
      <w:r w:rsidRPr="00BF2BAC">
        <w:rPr>
          <w:rFonts w:ascii="Arial" w:hAnsi="Arial" w:cs="Arial"/>
          <w:sz w:val="20"/>
          <w:szCs w:val="20"/>
        </w:rPr>
        <w:t xml:space="preserve"> musí splňovat všechny</w:t>
      </w:r>
      <w:r w:rsidRPr="00BF2BAC">
        <w:rPr>
          <w:rFonts w:ascii="Arial" w:hAnsi="Arial" w:cs="Arial"/>
          <w:b/>
          <w:sz w:val="20"/>
          <w:szCs w:val="20"/>
        </w:rPr>
        <w:t xml:space="preserve"> </w:t>
      </w:r>
      <w:r w:rsidRPr="00D2495B">
        <w:rPr>
          <w:rFonts w:ascii="Arial" w:hAnsi="Arial" w:cs="Arial"/>
          <w:sz w:val="20"/>
          <w:szCs w:val="20"/>
        </w:rPr>
        <w:t>Obecné požadavky na členy Servisního týmu;</w:t>
      </w:r>
    </w:p>
    <w:p w14:paraId="7014C3C1" w14:textId="77777777" w:rsidR="001516F2" w:rsidRDefault="001516F2" w:rsidP="005F2E37">
      <w:pPr>
        <w:pStyle w:val="Odstavecseseznamem"/>
        <w:keepNext/>
        <w:numPr>
          <w:ilvl w:val="0"/>
          <w:numId w:val="72"/>
        </w:numPr>
        <w:tabs>
          <w:tab w:val="num" w:pos="284"/>
        </w:tabs>
        <w:spacing w:before="120" w:after="120" w:line="280" w:lineRule="atLeast"/>
        <w:ind w:left="714" w:hanging="357"/>
        <w:contextualSpacing w:val="0"/>
        <w:jc w:val="both"/>
        <w:outlineLvl w:val="0"/>
        <w:rPr>
          <w:rFonts w:ascii="Arial" w:hAnsi="Arial" w:cs="Arial"/>
          <w:sz w:val="20"/>
          <w:szCs w:val="20"/>
        </w:rPr>
      </w:pPr>
      <w:r w:rsidRPr="00BF2BAC">
        <w:rPr>
          <w:rFonts w:ascii="Arial" w:hAnsi="Arial" w:cs="Arial"/>
          <w:sz w:val="20"/>
          <w:szCs w:val="20"/>
        </w:rPr>
        <w:t xml:space="preserve">nový člen </w:t>
      </w:r>
      <w:r>
        <w:rPr>
          <w:rFonts w:ascii="Arial" w:hAnsi="Arial" w:cs="Arial"/>
          <w:sz w:val="20"/>
          <w:szCs w:val="20"/>
        </w:rPr>
        <w:t>S</w:t>
      </w:r>
      <w:r w:rsidRPr="00BF2BAC">
        <w:rPr>
          <w:rFonts w:ascii="Arial" w:hAnsi="Arial" w:cs="Arial"/>
          <w:sz w:val="20"/>
          <w:szCs w:val="20"/>
        </w:rPr>
        <w:t>ervisního týmu</w:t>
      </w:r>
      <w:r w:rsidRPr="0001495A">
        <w:rPr>
          <w:rFonts w:ascii="Arial" w:hAnsi="Arial" w:cs="Arial"/>
          <w:sz w:val="20"/>
          <w:szCs w:val="20"/>
        </w:rPr>
        <w:t xml:space="preserve"> </w:t>
      </w:r>
      <w:r>
        <w:rPr>
          <w:rFonts w:ascii="Arial" w:hAnsi="Arial" w:cs="Arial"/>
          <w:sz w:val="20"/>
          <w:szCs w:val="20"/>
        </w:rPr>
        <w:t>Poskytovatele</w:t>
      </w:r>
      <w:r w:rsidRPr="00BF2BAC">
        <w:rPr>
          <w:rFonts w:ascii="Arial" w:hAnsi="Arial" w:cs="Arial"/>
          <w:sz w:val="20"/>
          <w:szCs w:val="20"/>
        </w:rPr>
        <w:t xml:space="preserve"> musí splňovat </w:t>
      </w:r>
      <w:r>
        <w:rPr>
          <w:rFonts w:ascii="Arial" w:hAnsi="Arial" w:cs="Arial"/>
          <w:sz w:val="20"/>
          <w:szCs w:val="20"/>
        </w:rPr>
        <w:t>P</w:t>
      </w:r>
      <w:r w:rsidRPr="00D2495B">
        <w:rPr>
          <w:rFonts w:ascii="Arial" w:hAnsi="Arial" w:cs="Arial"/>
          <w:sz w:val="20"/>
          <w:szCs w:val="20"/>
        </w:rPr>
        <w:t xml:space="preserve">ožadavek na </w:t>
      </w:r>
      <w:r w:rsidR="00CE0317">
        <w:rPr>
          <w:rFonts w:ascii="Arial" w:hAnsi="Arial" w:cs="Arial"/>
          <w:sz w:val="20"/>
          <w:szCs w:val="20"/>
        </w:rPr>
        <w:t xml:space="preserve">Odbornost </w:t>
      </w:r>
      <w:r w:rsidRPr="00D2495B">
        <w:rPr>
          <w:rFonts w:ascii="Arial" w:hAnsi="Arial" w:cs="Arial"/>
          <w:sz w:val="20"/>
          <w:szCs w:val="20"/>
        </w:rPr>
        <w:t>členů Servisního týmu dle odst. 2</w:t>
      </w:r>
      <w:r>
        <w:rPr>
          <w:rFonts w:ascii="Arial" w:hAnsi="Arial" w:cs="Arial"/>
          <w:sz w:val="20"/>
          <w:szCs w:val="20"/>
        </w:rPr>
        <w:t>.,</w:t>
      </w:r>
      <w:r w:rsidRPr="00D2495B">
        <w:rPr>
          <w:rFonts w:ascii="Arial" w:hAnsi="Arial" w:cs="Arial"/>
          <w:sz w:val="20"/>
          <w:szCs w:val="20"/>
        </w:rPr>
        <w:t xml:space="preserve"> bodu 2.</w:t>
      </w:r>
      <w:r w:rsidR="00CE0317">
        <w:rPr>
          <w:rFonts w:ascii="Arial" w:hAnsi="Arial" w:cs="Arial"/>
          <w:sz w:val="20"/>
          <w:szCs w:val="20"/>
        </w:rPr>
        <w:t>3</w:t>
      </w:r>
      <w:r w:rsidRPr="00D2495B">
        <w:rPr>
          <w:rFonts w:ascii="Arial" w:hAnsi="Arial" w:cs="Arial"/>
          <w:sz w:val="20"/>
          <w:szCs w:val="20"/>
        </w:rPr>
        <w:t>.2</w:t>
      </w:r>
      <w:r w:rsidR="00CE0317">
        <w:rPr>
          <w:rFonts w:ascii="Arial" w:hAnsi="Arial" w:cs="Arial"/>
          <w:sz w:val="20"/>
          <w:szCs w:val="20"/>
        </w:rPr>
        <w:t xml:space="preserve">. </w:t>
      </w:r>
      <w:r w:rsidRPr="00D2495B">
        <w:rPr>
          <w:rFonts w:ascii="Arial" w:hAnsi="Arial" w:cs="Arial"/>
          <w:sz w:val="20"/>
          <w:szCs w:val="20"/>
        </w:rPr>
        <w:t>této Přílohy č. 6</w:t>
      </w:r>
      <w:r w:rsidRPr="005B3545">
        <w:rPr>
          <w:rFonts w:ascii="Arial" w:hAnsi="Arial" w:cs="Arial"/>
          <w:sz w:val="20"/>
          <w:szCs w:val="20"/>
        </w:rPr>
        <w:t>;</w:t>
      </w:r>
    </w:p>
    <w:p w14:paraId="67A6C244" w14:textId="2CC180C0" w:rsidR="001516F2" w:rsidRDefault="001516F2" w:rsidP="005F2E37">
      <w:pPr>
        <w:pStyle w:val="Odstavecseseznamem"/>
        <w:keepNext/>
        <w:numPr>
          <w:ilvl w:val="0"/>
          <w:numId w:val="72"/>
        </w:numPr>
        <w:tabs>
          <w:tab w:val="num" w:pos="284"/>
        </w:tabs>
        <w:spacing w:before="120" w:after="120" w:line="280" w:lineRule="atLeast"/>
        <w:ind w:left="714" w:hanging="357"/>
        <w:contextualSpacing w:val="0"/>
        <w:jc w:val="both"/>
        <w:outlineLvl w:val="0"/>
        <w:rPr>
          <w:rFonts w:ascii="Arial" w:hAnsi="Arial" w:cs="Arial"/>
          <w:sz w:val="20"/>
          <w:szCs w:val="20"/>
        </w:rPr>
      </w:pPr>
      <w:r>
        <w:rPr>
          <w:rFonts w:ascii="Arial" w:hAnsi="Arial" w:cs="Arial"/>
          <w:sz w:val="20"/>
          <w:szCs w:val="20"/>
        </w:rPr>
        <w:t xml:space="preserve">při každé změně členů Servisního týmu musí být splněn požadavek na počet </w:t>
      </w:r>
      <w:r w:rsidR="00CE0317">
        <w:rPr>
          <w:rFonts w:ascii="Arial" w:hAnsi="Arial" w:cs="Arial"/>
          <w:sz w:val="20"/>
          <w:szCs w:val="20"/>
        </w:rPr>
        <w:t xml:space="preserve">členů Servisního týmu </w:t>
      </w:r>
      <w:r>
        <w:rPr>
          <w:rFonts w:ascii="Arial" w:hAnsi="Arial" w:cs="Arial"/>
          <w:sz w:val="20"/>
          <w:szCs w:val="20"/>
        </w:rPr>
        <w:t xml:space="preserve">dle </w:t>
      </w:r>
      <w:r w:rsidRPr="00504B04">
        <w:rPr>
          <w:rFonts w:ascii="Arial" w:hAnsi="Arial" w:cs="Arial"/>
          <w:sz w:val="20"/>
          <w:szCs w:val="20"/>
        </w:rPr>
        <w:t>odst. 2</w:t>
      </w:r>
      <w:r>
        <w:rPr>
          <w:rFonts w:ascii="Arial" w:hAnsi="Arial" w:cs="Arial"/>
          <w:sz w:val="20"/>
          <w:szCs w:val="20"/>
        </w:rPr>
        <w:t>.,</w:t>
      </w:r>
      <w:r w:rsidRPr="00504B04">
        <w:rPr>
          <w:rFonts w:ascii="Arial" w:hAnsi="Arial" w:cs="Arial"/>
          <w:sz w:val="20"/>
          <w:szCs w:val="20"/>
        </w:rPr>
        <w:t xml:space="preserve"> bodu 2.</w:t>
      </w:r>
      <w:r w:rsidR="00CE0317">
        <w:rPr>
          <w:rFonts w:ascii="Arial" w:hAnsi="Arial" w:cs="Arial"/>
          <w:sz w:val="20"/>
          <w:szCs w:val="20"/>
        </w:rPr>
        <w:t>1</w:t>
      </w:r>
      <w:r w:rsidRPr="00504B04">
        <w:rPr>
          <w:rFonts w:ascii="Arial" w:hAnsi="Arial" w:cs="Arial"/>
          <w:sz w:val="20"/>
          <w:szCs w:val="20"/>
        </w:rPr>
        <w:t xml:space="preserve"> této Přílohy č. 6</w:t>
      </w:r>
      <w:r w:rsidRPr="005B3545">
        <w:rPr>
          <w:rFonts w:ascii="Arial" w:hAnsi="Arial" w:cs="Arial"/>
          <w:sz w:val="20"/>
          <w:szCs w:val="20"/>
        </w:rPr>
        <w:t>;</w:t>
      </w:r>
    </w:p>
    <w:p w14:paraId="167509DD" w14:textId="49097A2B" w:rsidR="00700F12" w:rsidRPr="005B3545" w:rsidRDefault="00700F12" w:rsidP="005F2E37">
      <w:pPr>
        <w:pStyle w:val="Odstavecseseznamem"/>
        <w:keepNext/>
        <w:numPr>
          <w:ilvl w:val="0"/>
          <w:numId w:val="72"/>
        </w:numPr>
        <w:tabs>
          <w:tab w:val="num" w:pos="284"/>
        </w:tabs>
        <w:spacing w:before="120" w:after="120" w:line="280" w:lineRule="atLeast"/>
        <w:ind w:left="714" w:hanging="357"/>
        <w:contextualSpacing w:val="0"/>
        <w:jc w:val="both"/>
        <w:outlineLvl w:val="0"/>
        <w:rPr>
          <w:rFonts w:ascii="Arial" w:hAnsi="Arial" w:cs="Arial"/>
          <w:sz w:val="20"/>
          <w:szCs w:val="20"/>
        </w:rPr>
      </w:pPr>
      <w:bookmarkStart w:id="52" w:name="_Hlk132279269"/>
      <w:r>
        <w:rPr>
          <w:rFonts w:ascii="Arial" w:hAnsi="Arial" w:cs="Arial"/>
          <w:sz w:val="20"/>
          <w:szCs w:val="20"/>
        </w:rPr>
        <w:t>při každé změně členů Servisního týmu musí být splněn požadavek na počet rolí;</w:t>
      </w:r>
    </w:p>
    <w:bookmarkEnd w:id="52"/>
    <w:p w14:paraId="03778DFD" w14:textId="77777777" w:rsidR="001516F2" w:rsidRPr="005B3545" w:rsidRDefault="001516F2" w:rsidP="005F2E37">
      <w:pPr>
        <w:pStyle w:val="Odstavecseseznamem"/>
        <w:numPr>
          <w:ilvl w:val="0"/>
          <w:numId w:val="72"/>
        </w:numPr>
        <w:jc w:val="both"/>
        <w:rPr>
          <w:rFonts w:ascii="Arial" w:hAnsi="Arial" w:cs="Arial"/>
          <w:sz w:val="20"/>
          <w:szCs w:val="20"/>
        </w:rPr>
      </w:pPr>
      <w:r w:rsidRPr="005B3545">
        <w:rPr>
          <w:rFonts w:ascii="Arial" w:hAnsi="Arial" w:cs="Arial"/>
          <w:sz w:val="20"/>
          <w:szCs w:val="20"/>
        </w:rPr>
        <w:t>Poskytovatel musí prokázat, že nový člen Servisního týmu Poskytovatele požadavky splňuje, a to předložením strukturovaného profesního životopisu</w:t>
      </w:r>
      <w:r w:rsidR="004B5832">
        <w:rPr>
          <w:rFonts w:ascii="Arial" w:hAnsi="Arial" w:cs="Arial"/>
          <w:sz w:val="20"/>
          <w:szCs w:val="20"/>
        </w:rPr>
        <w:t xml:space="preserve"> a případně příslušných certifikátů</w:t>
      </w:r>
      <w:r w:rsidRPr="005B3545">
        <w:rPr>
          <w:rFonts w:ascii="Arial" w:hAnsi="Arial" w:cs="Arial"/>
          <w:sz w:val="20"/>
          <w:szCs w:val="20"/>
        </w:rPr>
        <w:t>, ze kterého bude výše uvedené vyplývat.</w:t>
      </w:r>
    </w:p>
    <w:p w14:paraId="1C8EC9E0" w14:textId="77777777" w:rsidR="001516F2" w:rsidRPr="005B3545" w:rsidRDefault="001516F2" w:rsidP="001516F2">
      <w:pPr>
        <w:jc w:val="both"/>
        <w:rPr>
          <w:rFonts w:ascii="Arial" w:hAnsi="Arial" w:cs="Arial"/>
          <w:sz w:val="20"/>
          <w:szCs w:val="20"/>
        </w:rPr>
      </w:pPr>
    </w:p>
    <w:p w14:paraId="2CE35B3C" w14:textId="77777777" w:rsidR="00810C91" w:rsidRPr="0026514C" w:rsidRDefault="00810C91" w:rsidP="0026514C">
      <w:pPr>
        <w:pStyle w:val="Zkladntext"/>
        <w:jc w:val="both"/>
        <w:rPr>
          <w:rFonts w:ascii="Arial" w:hAnsi="Arial" w:cs="Arial"/>
          <w:color w:val="FF0000"/>
          <w:sz w:val="20"/>
          <w:szCs w:val="20"/>
        </w:rPr>
      </w:pPr>
    </w:p>
    <w:p w14:paraId="327A33C2" w14:textId="77777777" w:rsidR="005F2E37" w:rsidRDefault="005F2E37" w:rsidP="00F40EB5">
      <w:pPr>
        <w:tabs>
          <w:tab w:val="left" w:pos="1701"/>
        </w:tabs>
        <w:spacing w:after="120"/>
        <w:jc w:val="center"/>
        <w:rPr>
          <w:rFonts w:ascii="Arial" w:hAnsi="Arial" w:cs="Arial"/>
          <w:sz w:val="20"/>
          <w:szCs w:val="20"/>
        </w:rPr>
        <w:sectPr w:rsidR="005F2E37" w:rsidSect="000E0E22">
          <w:headerReference w:type="default" r:id="rId17"/>
          <w:footerReference w:type="default" r:id="rId18"/>
          <w:pgSz w:w="11906" w:h="16838"/>
          <w:pgMar w:top="1361" w:right="1418" w:bottom="1361" w:left="1418" w:header="709" w:footer="709" w:gutter="0"/>
          <w:cols w:space="708"/>
          <w:docGrid w:linePitch="360"/>
        </w:sectPr>
      </w:pPr>
    </w:p>
    <w:p w14:paraId="5C26ABE6" w14:textId="77777777" w:rsidR="0026514C" w:rsidRDefault="00F40EB5" w:rsidP="00F40EB5">
      <w:pPr>
        <w:spacing w:after="120" w:line="280" w:lineRule="exact"/>
        <w:rPr>
          <w:rFonts w:ascii="Arial" w:hAnsi="Arial" w:cs="Arial"/>
          <w:b/>
        </w:rPr>
      </w:pPr>
      <w:r w:rsidRPr="00A13387">
        <w:rPr>
          <w:rFonts w:ascii="Arial" w:hAnsi="Arial" w:cs="Arial"/>
          <w:b/>
        </w:rPr>
        <w:lastRenderedPageBreak/>
        <w:t xml:space="preserve">Příloha č. </w:t>
      </w:r>
      <w:r w:rsidR="00864F87" w:rsidRPr="00A13387">
        <w:rPr>
          <w:rFonts w:ascii="Arial" w:hAnsi="Arial" w:cs="Arial"/>
          <w:b/>
        </w:rPr>
        <w:t>7</w:t>
      </w:r>
      <w:r w:rsidRPr="00A13387">
        <w:rPr>
          <w:rFonts w:ascii="Arial" w:hAnsi="Arial" w:cs="Arial"/>
          <w:b/>
        </w:rPr>
        <w:t xml:space="preserve"> – </w:t>
      </w:r>
      <w:r w:rsidR="0016510D" w:rsidRPr="0026514C">
        <w:rPr>
          <w:rFonts w:ascii="Arial" w:hAnsi="Arial" w:cs="Arial"/>
          <w:b/>
        </w:rPr>
        <w:t xml:space="preserve"> </w:t>
      </w:r>
      <w:r w:rsidR="0026514C" w:rsidRPr="0026514C">
        <w:rPr>
          <w:rFonts w:ascii="Arial" w:hAnsi="Arial" w:cs="Arial"/>
          <w:b/>
        </w:rPr>
        <w:t>Metodika Změn</w:t>
      </w:r>
    </w:p>
    <w:p w14:paraId="1BAE0F1A" w14:textId="77777777" w:rsidR="005F2E37" w:rsidRPr="00126AD0" w:rsidRDefault="005F2E37" w:rsidP="005F2E37">
      <w:pPr>
        <w:pStyle w:val="Nadpis2"/>
        <w:spacing w:before="120" w:after="120"/>
        <w:rPr>
          <w:rFonts w:ascii="Arial" w:hAnsi="Arial" w:cs="Arial"/>
          <w:sz w:val="20"/>
          <w:szCs w:val="20"/>
        </w:rPr>
      </w:pPr>
      <w:bookmarkStart w:id="53" w:name="_Toc485377136"/>
      <w:r w:rsidRPr="00126AD0">
        <w:rPr>
          <w:rFonts w:ascii="Arial" w:hAnsi="Arial" w:cs="Arial"/>
          <w:sz w:val="20"/>
          <w:szCs w:val="20"/>
        </w:rPr>
        <w:t>Release management pro dodavatele</w:t>
      </w:r>
      <w:bookmarkEnd w:id="53"/>
    </w:p>
    <w:p w14:paraId="7F8625EB" w14:textId="77777777" w:rsidR="005F2E37" w:rsidRPr="00126AD0" w:rsidRDefault="005F2E37" w:rsidP="005F2E37">
      <w:pPr>
        <w:pStyle w:val="Default"/>
        <w:spacing w:before="120" w:after="120" w:line="276" w:lineRule="auto"/>
        <w:ind w:left="705"/>
        <w:jc w:val="both"/>
        <w:rPr>
          <w:sz w:val="20"/>
          <w:szCs w:val="20"/>
        </w:rPr>
      </w:pPr>
    </w:p>
    <w:p w14:paraId="5869A187" w14:textId="77777777" w:rsidR="005F2E37" w:rsidRPr="00126AD0" w:rsidRDefault="005F2E37" w:rsidP="005F2E37">
      <w:pPr>
        <w:pStyle w:val="Nadpis3"/>
        <w:keepLines/>
        <w:numPr>
          <w:ilvl w:val="1"/>
          <w:numId w:val="112"/>
        </w:numPr>
        <w:spacing w:before="120" w:after="120" w:line="276" w:lineRule="auto"/>
        <w:jc w:val="both"/>
        <w:rPr>
          <w:rFonts w:ascii="Arial" w:hAnsi="Arial" w:cs="Arial"/>
          <w:sz w:val="20"/>
          <w:szCs w:val="20"/>
        </w:rPr>
      </w:pPr>
      <w:bookmarkStart w:id="54" w:name="_Toc485377137"/>
      <w:r w:rsidRPr="00126AD0">
        <w:rPr>
          <w:rFonts w:ascii="Arial" w:hAnsi="Arial" w:cs="Arial"/>
          <w:sz w:val="20"/>
          <w:szCs w:val="20"/>
        </w:rPr>
        <w:t>Role a odpovědnosti</w:t>
      </w:r>
      <w:bookmarkEnd w:id="54"/>
    </w:p>
    <w:p w14:paraId="6766AD4E" w14:textId="77777777" w:rsidR="005F2E37" w:rsidRPr="00126AD0" w:rsidRDefault="005F2E37" w:rsidP="005F2E37">
      <w:pPr>
        <w:pStyle w:val="Nadpis3"/>
        <w:spacing w:before="120" w:after="120"/>
        <w:ind w:firstLine="708"/>
        <w:jc w:val="both"/>
        <w:rPr>
          <w:rFonts w:ascii="Arial" w:hAnsi="Arial" w:cs="Arial"/>
          <w:sz w:val="20"/>
          <w:szCs w:val="20"/>
        </w:rPr>
      </w:pPr>
      <w:bookmarkStart w:id="55" w:name="_Toc485377138"/>
      <w:r w:rsidRPr="00126AD0">
        <w:rPr>
          <w:rFonts w:ascii="Arial" w:hAnsi="Arial" w:cs="Arial"/>
          <w:sz w:val="20"/>
          <w:szCs w:val="20"/>
        </w:rPr>
        <w:t>1.1.1  Strany a správa procesu</w:t>
      </w:r>
      <w:bookmarkEnd w:id="55"/>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7"/>
        <w:gridCol w:w="4253"/>
        <w:gridCol w:w="2676"/>
      </w:tblGrid>
      <w:tr w:rsidR="005F2E37" w:rsidRPr="00126AD0" w14:paraId="26F73F43" w14:textId="77777777" w:rsidTr="005F2E37">
        <w:trPr>
          <w:trHeight w:val="252"/>
        </w:trPr>
        <w:tc>
          <w:tcPr>
            <w:tcW w:w="1517" w:type="dxa"/>
          </w:tcPr>
          <w:p w14:paraId="69136D70" w14:textId="77777777" w:rsidR="005F2E37" w:rsidRPr="00126AD0" w:rsidRDefault="005F2E37" w:rsidP="00457F75">
            <w:pPr>
              <w:pStyle w:val="Default"/>
              <w:spacing w:before="120" w:after="120" w:line="276" w:lineRule="auto"/>
              <w:ind w:left="90"/>
              <w:jc w:val="both"/>
              <w:rPr>
                <w:b/>
                <w:sz w:val="20"/>
                <w:szCs w:val="20"/>
              </w:rPr>
            </w:pPr>
            <w:r w:rsidRPr="00126AD0">
              <w:rPr>
                <w:b/>
                <w:sz w:val="20"/>
                <w:szCs w:val="20"/>
              </w:rPr>
              <w:t>Strana</w:t>
            </w:r>
          </w:p>
        </w:tc>
        <w:tc>
          <w:tcPr>
            <w:tcW w:w="4253" w:type="dxa"/>
          </w:tcPr>
          <w:p w14:paraId="295A554E" w14:textId="77777777" w:rsidR="005F2E37" w:rsidRPr="00126AD0" w:rsidRDefault="005F2E37" w:rsidP="00457F75">
            <w:pPr>
              <w:pStyle w:val="Default"/>
              <w:spacing w:before="120" w:after="120" w:line="276" w:lineRule="auto"/>
              <w:ind w:left="90"/>
              <w:jc w:val="both"/>
              <w:rPr>
                <w:b/>
                <w:sz w:val="20"/>
                <w:szCs w:val="20"/>
              </w:rPr>
            </w:pPr>
            <w:r w:rsidRPr="00126AD0">
              <w:rPr>
                <w:b/>
                <w:sz w:val="20"/>
                <w:szCs w:val="20"/>
              </w:rPr>
              <w:t>Role</w:t>
            </w:r>
          </w:p>
        </w:tc>
        <w:tc>
          <w:tcPr>
            <w:tcW w:w="2676" w:type="dxa"/>
            <w:tcBorders>
              <w:bottom w:val="single" w:sz="4" w:space="0" w:color="auto"/>
            </w:tcBorders>
            <w:shd w:val="clear" w:color="auto" w:fill="auto"/>
          </w:tcPr>
          <w:p w14:paraId="09874F3B" w14:textId="77777777" w:rsidR="005F2E37" w:rsidRPr="00126AD0" w:rsidRDefault="005F2E37" w:rsidP="00457F75">
            <w:pPr>
              <w:spacing w:before="120" w:after="120"/>
              <w:jc w:val="both"/>
              <w:rPr>
                <w:rFonts w:ascii="Arial" w:hAnsi="Arial" w:cs="Arial"/>
                <w:b/>
                <w:sz w:val="20"/>
                <w:szCs w:val="20"/>
              </w:rPr>
            </w:pPr>
            <w:r w:rsidRPr="00126AD0">
              <w:rPr>
                <w:rFonts w:ascii="Arial" w:hAnsi="Arial" w:cs="Arial"/>
                <w:b/>
                <w:sz w:val="20"/>
                <w:szCs w:val="20"/>
              </w:rPr>
              <w:t>Odpovědná osoba</w:t>
            </w:r>
          </w:p>
        </w:tc>
      </w:tr>
      <w:tr w:rsidR="005F2E37" w:rsidRPr="00126AD0" w14:paraId="6B089D81" w14:textId="77777777" w:rsidTr="005F2E37">
        <w:trPr>
          <w:trHeight w:val="70"/>
        </w:trPr>
        <w:tc>
          <w:tcPr>
            <w:tcW w:w="1517" w:type="dxa"/>
          </w:tcPr>
          <w:p w14:paraId="7642A2FC"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VZP</w:t>
            </w:r>
          </w:p>
        </w:tc>
        <w:tc>
          <w:tcPr>
            <w:tcW w:w="4253" w:type="dxa"/>
          </w:tcPr>
          <w:p w14:paraId="75739FD8"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Odběratel upgrade</w:t>
            </w:r>
          </w:p>
        </w:tc>
        <w:tc>
          <w:tcPr>
            <w:tcW w:w="2676" w:type="dxa"/>
            <w:tcBorders>
              <w:bottom w:val="single" w:sz="4" w:space="0" w:color="auto"/>
            </w:tcBorders>
            <w:shd w:val="clear" w:color="auto" w:fill="auto"/>
          </w:tcPr>
          <w:p w14:paraId="6FC81CE0" w14:textId="77777777" w:rsidR="005F2E37" w:rsidRPr="00126AD0" w:rsidRDefault="005F2E37" w:rsidP="00457F75">
            <w:pPr>
              <w:spacing w:before="120" w:after="120"/>
              <w:jc w:val="both"/>
              <w:rPr>
                <w:rFonts w:ascii="Arial" w:hAnsi="Arial" w:cs="Arial"/>
                <w:sz w:val="20"/>
                <w:szCs w:val="20"/>
              </w:rPr>
            </w:pPr>
            <w:r w:rsidRPr="00126AD0">
              <w:rPr>
                <w:rFonts w:ascii="Arial" w:hAnsi="Arial" w:cs="Arial"/>
                <w:sz w:val="20"/>
                <w:szCs w:val="20"/>
              </w:rPr>
              <w:t>Release manager na straně VZP</w:t>
            </w:r>
            <w:r>
              <w:rPr>
                <w:rFonts w:ascii="Arial" w:hAnsi="Arial" w:cs="Arial"/>
                <w:sz w:val="20"/>
                <w:szCs w:val="20"/>
              </w:rPr>
              <w:t xml:space="preserve"> ČR</w:t>
            </w:r>
          </w:p>
        </w:tc>
      </w:tr>
      <w:tr w:rsidR="005F2E37" w:rsidRPr="00126AD0" w14:paraId="3FE848B1" w14:textId="77777777" w:rsidTr="005F2E37">
        <w:trPr>
          <w:trHeight w:val="266"/>
        </w:trPr>
        <w:tc>
          <w:tcPr>
            <w:tcW w:w="1517" w:type="dxa"/>
          </w:tcPr>
          <w:p w14:paraId="448F5FDD"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Dodavatel</w:t>
            </w:r>
          </w:p>
        </w:tc>
        <w:tc>
          <w:tcPr>
            <w:tcW w:w="4253" w:type="dxa"/>
          </w:tcPr>
          <w:p w14:paraId="4B5D80D2"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Dodavatel upgrade</w:t>
            </w:r>
          </w:p>
        </w:tc>
        <w:tc>
          <w:tcPr>
            <w:tcW w:w="2676" w:type="dxa"/>
            <w:tcBorders>
              <w:bottom w:val="single" w:sz="4" w:space="0" w:color="auto"/>
            </w:tcBorders>
            <w:shd w:val="clear" w:color="auto" w:fill="auto"/>
          </w:tcPr>
          <w:p w14:paraId="5D23C277" w14:textId="77777777" w:rsidR="005F2E37" w:rsidRPr="00126AD0" w:rsidRDefault="005F2E37" w:rsidP="00457F75">
            <w:pPr>
              <w:spacing w:before="120" w:after="120"/>
              <w:jc w:val="both"/>
              <w:rPr>
                <w:rFonts w:ascii="Arial" w:hAnsi="Arial" w:cs="Arial"/>
                <w:sz w:val="20"/>
                <w:szCs w:val="20"/>
              </w:rPr>
            </w:pPr>
            <w:r w:rsidRPr="00126AD0">
              <w:rPr>
                <w:rFonts w:ascii="Arial" w:hAnsi="Arial" w:cs="Arial"/>
                <w:sz w:val="20"/>
                <w:szCs w:val="20"/>
              </w:rPr>
              <w:t>Release manager na straně dodavatele</w:t>
            </w:r>
          </w:p>
        </w:tc>
      </w:tr>
      <w:tr w:rsidR="005F2E37" w:rsidRPr="00126AD0" w14:paraId="7DC71A1B" w14:textId="77777777" w:rsidTr="005F2E37">
        <w:trPr>
          <w:trHeight w:val="223"/>
        </w:trPr>
        <w:tc>
          <w:tcPr>
            <w:tcW w:w="1517" w:type="dxa"/>
          </w:tcPr>
          <w:p w14:paraId="4D3972A3"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Subdodavatel</w:t>
            </w:r>
          </w:p>
        </w:tc>
        <w:tc>
          <w:tcPr>
            <w:tcW w:w="4253" w:type="dxa"/>
          </w:tcPr>
          <w:p w14:paraId="2FEFA3DE"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Dodavatel upgrade – z pohledu odběratele se na subdodavatele a dodavatele pohlíží stejně</w:t>
            </w:r>
          </w:p>
        </w:tc>
        <w:tc>
          <w:tcPr>
            <w:tcW w:w="2676" w:type="dxa"/>
            <w:tcBorders>
              <w:bottom w:val="single" w:sz="4" w:space="0" w:color="auto"/>
            </w:tcBorders>
            <w:shd w:val="clear" w:color="auto" w:fill="auto"/>
          </w:tcPr>
          <w:p w14:paraId="176E4E86" w14:textId="77777777" w:rsidR="005F2E37" w:rsidRPr="00126AD0" w:rsidRDefault="005F2E37" w:rsidP="00457F75">
            <w:pPr>
              <w:spacing w:before="120" w:after="120"/>
              <w:jc w:val="both"/>
              <w:rPr>
                <w:rFonts w:ascii="Arial" w:hAnsi="Arial" w:cs="Arial"/>
                <w:sz w:val="20"/>
                <w:szCs w:val="20"/>
              </w:rPr>
            </w:pPr>
          </w:p>
        </w:tc>
      </w:tr>
    </w:tbl>
    <w:p w14:paraId="5A417D2F" w14:textId="77777777" w:rsidR="005F2E37" w:rsidRPr="00126AD0" w:rsidRDefault="005F2E37" w:rsidP="005F2E37">
      <w:pPr>
        <w:pStyle w:val="Nadpis3"/>
        <w:spacing w:before="120" w:after="120"/>
        <w:ind w:left="708"/>
        <w:jc w:val="both"/>
        <w:rPr>
          <w:rFonts w:ascii="Arial" w:hAnsi="Arial" w:cs="Arial"/>
          <w:sz w:val="20"/>
          <w:szCs w:val="20"/>
        </w:rPr>
      </w:pPr>
      <w:bookmarkStart w:id="56" w:name="_Toc485377139"/>
      <w:r w:rsidRPr="00126AD0">
        <w:rPr>
          <w:rFonts w:ascii="Arial" w:hAnsi="Arial" w:cs="Arial"/>
          <w:sz w:val="20"/>
          <w:szCs w:val="20"/>
        </w:rPr>
        <w:t>1.1.2  Kontakty</w:t>
      </w:r>
      <w:bookmarkEnd w:id="56"/>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7"/>
        <w:gridCol w:w="2693"/>
        <w:gridCol w:w="4196"/>
      </w:tblGrid>
      <w:tr w:rsidR="005F2E37" w:rsidRPr="00126AD0" w14:paraId="6A762316" w14:textId="77777777" w:rsidTr="005F2E37">
        <w:trPr>
          <w:trHeight w:val="252"/>
        </w:trPr>
        <w:tc>
          <w:tcPr>
            <w:tcW w:w="1487" w:type="dxa"/>
          </w:tcPr>
          <w:p w14:paraId="1D6C6C30" w14:textId="77777777" w:rsidR="005F2E37" w:rsidRPr="00126AD0" w:rsidRDefault="005F2E37" w:rsidP="00457F75">
            <w:pPr>
              <w:pStyle w:val="Default"/>
              <w:spacing w:before="120" w:after="120" w:line="276" w:lineRule="auto"/>
              <w:ind w:left="90"/>
              <w:jc w:val="both"/>
              <w:rPr>
                <w:b/>
                <w:sz w:val="20"/>
                <w:szCs w:val="20"/>
              </w:rPr>
            </w:pPr>
            <w:r w:rsidRPr="00126AD0">
              <w:rPr>
                <w:b/>
                <w:sz w:val="20"/>
                <w:szCs w:val="20"/>
              </w:rPr>
              <w:t>Strana</w:t>
            </w:r>
          </w:p>
        </w:tc>
        <w:tc>
          <w:tcPr>
            <w:tcW w:w="2693" w:type="dxa"/>
          </w:tcPr>
          <w:p w14:paraId="637F276E" w14:textId="2271B339" w:rsidR="005F2E37" w:rsidRPr="00126AD0" w:rsidRDefault="005F2E37" w:rsidP="00457F75">
            <w:pPr>
              <w:pStyle w:val="Default"/>
              <w:spacing w:before="120" w:after="120" w:line="276" w:lineRule="auto"/>
              <w:ind w:left="90"/>
              <w:jc w:val="both"/>
              <w:rPr>
                <w:b/>
                <w:sz w:val="20"/>
                <w:szCs w:val="20"/>
              </w:rPr>
            </w:pPr>
            <w:r w:rsidRPr="00126AD0">
              <w:rPr>
                <w:b/>
                <w:sz w:val="20"/>
                <w:szCs w:val="20"/>
              </w:rPr>
              <w:t>Kontakt – formou e-mail</w:t>
            </w:r>
            <w:r>
              <w:rPr>
                <w:b/>
                <w:sz w:val="20"/>
                <w:szCs w:val="20"/>
              </w:rPr>
              <w:t>u</w:t>
            </w:r>
          </w:p>
        </w:tc>
        <w:tc>
          <w:tcPr>
            <w:tcW w:w="4196" w:type="dxa"/>
            <w:tcBorders>
              <w:bottom w:val="single" w:sz="4" w:space="0" w:color="auto"/>
            </w:tcBorders>
            <w:shd w:val="clear" w:color="auto" w:fill="auto"/>
          </w:tcPr>
          <w:p w14:paraId="2018976E" w14:textId="77777777" w:rsidR="005F2E37" w:rsidRPr="00126AD0" w:rsidRDefault="005F2E37" w:rsidP="00457F75">
            <w:pPr>
              <w:spacing w:before="120" w:after="120"/>
              <w:jc w:val="both"/>
              <w:rPr>
                <w:rFonts w:ascii="Arial" w:hAnsi="Arial" w:cs="Arial"/>
                <w:b/>
                <w:sz w:val="20"/>
                <w:szCs w:val="20"/>
              </w:rPr>
            </w:pPr>
            <w:r w:rsidRPr="00126AD0">
              <w:rPr>
                <w:rFonts w:ascii="Arial" w:hAnsi="Arial" w:cs="Arial"/>
                <w:b/>
                <w:sz w:val="20"/>
                <w:szCs w:val="20"/>
              </w:rPr>
              <w:t>Účel</w:t>
            </w:r>
          </w:p>
        </w:tc>
      </w:tr>
      <w:tr w:rsidR="005F2E37" w:rsidRPr="00126AD0" w14:paraId="2FD9DAEA" w14:textId="77777777" w:rsidTr="005F2E37">
        <w:trPr>
          <w:trHeight w:val="237"/>
        </w:trPr>
        <w:tc>
          <w:tcPr>
            <w:tcW w:w="1487" w:type="dxa"/>
          </w:tcPr>
          <w:p w14:paraId="512CF1CF"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VZP</w:t>
            </w:r>
          </w:p>
        </w:tc>
        <w:tc>
          <w:tcPr>
            <w:tcW w:w="2693" w:type="dxa"/>
          </w:tcPr>
          <w:p w14:paraId="444584D7" w14:textId="77777777" w:rsidR="005F2E37" w:rsidRPr="00126AD0" w:rsidRDefault="00F46580" w:rsidP="00457F75">
            <w:pPr>
              <w:pStyle w:val="Default"/>
              <w:spacing w:before="120" w:after="120" w:line="276" w:lineRule="auto"/>
              <w:ind w:left="90"/>
              <w:jc w:val="both"/>
              <w:rPr>
                <w:sz w:val="20"/>
                <w:szCs w:val="20"/>
              </w:rPr>
            </w:pPr>
            <w:hyperlink r:id="rId19" w:history="1">
              <w:r w:rsidR="005F2E37" w:rsidRPr="00126AD0">
                <w:rPr>
                  <w:rStyle w:val="Hypertextovodkaz"/>
                  <w:rFonts w:cs="Arial"/>
                  <w:sz w:val="20"/>
                  <w:szCs w:val="20"/>
                </w:rPr>
                <w:t>upgrade@vzp.cz</w:t>
              </w:r>
            </w:hyperlink>
          </w:p>
          <w:p w14:paraId="3A060280" w14:textId="77777777" w:rsidR="005F2E37" w:rsidRPr="00126AD0" w:rsidRDefault="005F2E37" w:rsidP="00457F75">
            <w:pPr>
              <w:pStyle w:val="Default"/>
              <w:spacing w:before="120" w:after="120" w:line="276" w:lineRule="auto"/>
              <w:jc w:val="both"/>
              <w:rPr>
                <w:sz w:val="20"/>
                <w:szCs w:val="20"/>
              </w:rPr>
            </w:pPr>
          </w:p>
        </w:tc>
        <w:tc>
          <w:tcPr>
            <w:tcW w:w="4196" w:type="dxa"/>
            <w:tcBorders>
              <w:bottom w:val="single" w:sz="4" w:space="0" w:color="auto"/>
            </w:tcBorders>
            <w:shd w:val="clear" w:color="auto" w:fill="auto"/>
          </w:tcPr>
          <w:p w14:paraId="139AAC8A" w14:textId="77777777" w:rsidR="005F2E37" w:rsidRPr="00126AD0" w:rsidRDefault="005F2E37" w:rsidP="00457F75">
            <w:pPr>
              <w:spacing w:before="120" w:after="120"/>
              <w:jc w:val="both"/>
              <w:rPr>
                <w:rFonts w:ascii="Arial" w:hAnsi="Arial" w:cs="Arial"/>
                <w:sz w:val="20"/>
                <w:szCs w:val="20"/>
              </w:rPr>
            </w:pPr>
            <w:r w:rsidRPr="00126AD0">
              <w:rPr>
                <w:rFonts w:ascii="Arial" w:hAnsi="Arial" w:cs="Arial"/>
                <w:sz w:val="20"/>
                <w:szCs w:val="20"/>
              </w:rPr>
              <w:t>Hlášení o vydání upgrade a uložení instalačního balíčku do úložiště</w:t>
            </w:r>
          </w:p>
        </w:tc>
      </w:tr>
      <w:tr w:rsidR="005F2E37" w:rsidRPr="00126AD0" w14:paraId="0C3DB5C7" w14:textId="77777777" w:rsidTr="005F2E37">
        <w:trPr>
          <w:trHeight w:val="871"/>
        </w:trPr>
        <w:tc>
          <w:tcPr>
            <w:tcW w:w="1487" w:type="dxa"/>
          </w:tcPr>
          <w:p w14:paraId="53B00000"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Dodavatel</w:t>
            </w:r>
          </w:p>
        </w:tc>
        <w:tc>
          <w:tcPr>
            <w:tcW w:w="2693" w:type="dxa"/>
          </w:tcPr>
          <w:p w14:paraId="21FCD44C"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Adresu určí dodavatel</w:t>
            </w:r>
          </w:p>
        </w:tc>
        <w:tc>
          <w:tcPr>
            <w:tcW w:w="4196" w:type="dxa"/>
            <w:tcBorders>
              <w:bottom w:val="single" w:sz="4" w:space="0" w:color="auto"/>
            </w:tcBorders>
            <w:shd w:val="clear" w:color="auto" w:fill="auto"/>
          </w:tcPr>
          <w:p w14:paraId="7B692858" w14:textId="77777777" w:rsidR="005F2E37" w:rsidRPr="00126AD0" w:rsidRDefault="005F2E37" w:rsidP="00457F75">
            <w:pPr>
              <w:spacing w:before="120" w:after="120"/>
              <w:jc w:val="both"/>
              <w:rPr>
                <w:rFonts w:ascii="Arial" w:hAnsi="Arial" w:cs="Arial"/>
                <w:sz w:val="20"/>
                <w:szCs w:val="20"/>
              </w:rPr>
            </w:pPr>
            <w:r w:rsidRPr="00126AD0">
              <w:rPr>
                <w:rFonts w:ascii="Arial" w:hAnsi="Arial" w:cs="Arial"/>
                <w:sz w:val="20"/>
                <w:szCs w:val="20"/>
              </w:rPr>
              <w:t>Odeslání upgrade. Pokud bude odesílat upgrade subdodavatel, potom pouze kontrola komunikace.</w:t>
            </w:r>
          </w:p>
        </w:tc>
      </w:tr>
      <w:tr w:rsidR="005F2E37" w:rsidRPr="00126AD0" w14:paraId="5E82C317" w14:textId="77777777" w:rsidTr="005F2E37">
        <w:trPr>
          <w:trHeight w:val="223"/>
        </w:trPr>
        <w:tc>
          <w:tcPr>
            <w:tcW w:w="1487" w:type="dxa"/>
          </w:tcPr>
          <w:p w14:paraId="367345DF"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Subdodavatel</w:t>
            </w:r>
          </w:p>
        </w:tc>
        <w:tc>
          <w:tcPr>
            <w:tcW w:w="2693" w:type="dxa"/>
          </w:tcPr>
          <w:p w14:paraId="7F4C46C9" w14:textId="77777777" w:rsidR="005F2E37" w:rsidRPr="00126AD0" w:rsidRDefault="005F2E37" w:rsidP="00457F75">
            <w:pPr>
              <w:pStyle w:val="Default"/>
              <w:spacing w:before="120" w:after="120" w:line="276" w:lineRule="auto"/>
              <w:ind w:left="90"/>
              <w:jc w:val="both"/>
              <w:rPr>
                <w:sz w:val="20"/>
                <w:szCs w:val="20"/>
              </w:rPr>
            </w:pPr>
            <w:r w:rsidRPr="00126AD0">
              <w:rPr>
                <w:sz w:val="20"/>
                <w:szCs w:val="20"/>
              </w:rPr>
              <w:t>Adresu určí subdodavatel</w:t>
            </w:r>
          </w:p>
        </w:tc>
        <w:tc>
          <w:tcPr>
            <w:tcW w:w="4196" w:type="dxa"/>
            <w:tcBorders>
              <w:bottom w:val="single" w:sz="4" w:space="0" w:color="auto"/>
            </w:tcBorders>
            <w:shd w:val="clear" w:color="auto" w:fill="auto"/>
          </w:tcPr>
          <w:p w14:paraId="2C4497DD" w14:textId="77777777" w:rsidR="005F2E37" w:rsidRPr="00126AD0" w:rsidRDefault="005F2E37" w:rsidP="00457F75">
            <w:pPr>
              <w:spacing w:before="120" w:after="120"/>
              <w:jc w:val="both"/>
              <w:rPr>
                <w:rFonts w:ascii="Arial" w:hAnsi="Arial" w:cs="Arial"/>
                <w:sz w:val="20"/>
                <w:szCs w:val="20"/>
              </w:rPr>
            </w:pPr>
            <w:r w:rsidRPr="00126AD0">
              <w:rPr>
                <w:rFonts w:ascii="Arial" w:hAnsi="Arial" w:cs="Arial"/>
                <w:sz w:val="20"/>
                <w:szCs w:val="20"/>
              </w:rPr>
              <w:t>Odeslání upgrade. Pokud bude odesílat upgrade dodavatel, potom pouze kontrola komunikace.</w:t>
            </w:r>
          </w:p>
        </w:tc>
      </w:tr>
    </w:tbl>
    <w:p w14:paraId="59831FF9" w14:textId="77777777" w:rsidR="005F2E37" w:rsidRPr="00126AD0" w:rsidRDefault="005F2E37" w:rsidP="005F2E37">
      <w:pPr>
        <w:pStyle w:val="Nadpis3"/>
        <w:spacing w:before="120" w:after="120"/>
        <w:ind w:left="1134" w:hanging="426"/>
        <w:jc w:val="both"/>
        <w:rPr>
          <w:rFonts w:ascii="Arial" w:hAnsi="Arial" w:cs="Arial"/>
          <w:sz w:val="20"/>
          <w:szCs w:val="20"/>
        </w:rPr>
      </w:pPr>
      <w:bookmarkStart w:id="57" w:name="_Toc485377141"/>
      <w:r w:rsidRPr="00126AD0">
        <w:rPr>
          <w:rFonts w:ascii="Arial" w:hAnsi="Arial" w:cs="Arial"/>
          <w:sz w:val="20"/>
          <w:szCs w:val="20"/>
        </w:rPr>
        <w:t>1.2.1  Upgrade ASW</w:t>
      </w:r>
      <w:bookmarkEnd w:id="57"/>
      <w:r w:rsidRPr="00126AD0">
        <w:rPr>
          <w:rFonts w:ascii="Arial" w:hAnsi="Arial" w:cs="Arial"/>
          <w:sz w:val="20"/>
          <w:szCs w:val="20"/>
        </w:rPr>
        <w:t xml:space="preserve"> </w:t>
      </w:r>
    </w:p>
    <w:p w14:paraId="166E6C66" w14:textId="77777777" w:rsidR="005F2E37" w:rsidRPr="00126AD0" w:rsidRDefault="005F2E37" w:rsidP="005F2E37">
      <w:pPr>
        <w:pStyle w:val="Default"/>
        <w:numPr>
          <w:ilvl w:val="0"/>
          <w:numId w:val="104"/>
        </w:numPr>
        <w:spacing w:before="120" w:after="120" w:line="276" w:lineRule="auto"/>
        <w:jc w:val="both"/>
        <w:rPr>
          <w:sz w:val="20"/>
          <w:szCs w:val="20"/>
        </w:rPr>
      </w:pPr>
      <w:r w:rsidRPr="00126AD0">
        <w:rPr>
          <w:sz w:val="20"/>
          <w:szCs w:val="20"/>
        </w:rPr>
        <w:t>Upgradem se rozumí nová funkcionalita předaná formou instalačního balíčku, který obsahuje programové vybavení a příslušnou instalační a programovou dokumentaci</w:t>
      </w:r>
    </w:p>
    <w:p w14:paraId="25414FD6" w14:textId="77777777" w:rsidR="005F2E37" w:rsidRPr="00126AD0" w:rsidRDefault="005F2E37" w:rsidP="005F2E37">
      <w:pPr>
        <w:pStyle w:val="Default"/>
        <w:numPr>
          <w:ilvl w:val="0"/>
          <w:numId w:val="104"/>
        </w:numPr>
        <w:spacing w:before="120" w:after="120" w:line="276" w:lineRule="auto"/>
        <w:jc w:val="both"/>
        <w:rPr>
          <w:sz w:val="20"/>
          <w:szCs w:val="20"/>
        </w:rPr>
      </w:pPr>
      <w:r w:rsidRPr="00126AD0">
        <w:rPr>
          <w:sz w:val="20"/>
          <w:szCs w:val="20"/>
        </w:rPr>
        <w:t>Upgrade má jednoznačnou identifikaci – číslo upgrade.</w:t>
      </w:r>
    </w:p>
    <w:p w14:paraId="55A082DB" w14:textId="77777777" w:rsidR="005F2E37" w:rsidRPr="00126AD0" w:rsidRDefault="005F2E37" w:rsidP="005F2E37">
      <w:pPr>
        <w:pStyle w:val="Default"/>
        <w:numPr>
          <w:ilvl w:val="0"/>
          <w:numId w:val="104"/>
        </w:numPr>
        <w:spacing w:before="120" w:after="120" w:line="276" w:lineRule="auto"/>
        <w:jc w:val="both"/>
        <w:rPr>
          <w:sz w:val="20"/>
          <w:szCs w:val="20"/>
        </w:rPr>
      </w:pPr>
      <w:r w:rsidRPr="00126AD0">
        <w:rPr>
          <w:sz w:val="20"/>
          <w:szCs w:val="20"/>
        </w:rPr>
        <w:t>Součástí upgrade je také instalace uživatelské příručky a obsahové průvodky do aplikace</w:t>
      </w:r>
      <w:r>
        <w:rPr>
          <w:sz w:val="20"/>
          <w:szCs w:val="20"/>
        </w:rPr>
        <w:t>.</w:t>
      </w:r>
    </w:p>
    <w:p w14:paraId="09C8FBA8" w14:textId="77777777" w:rsidR="005F2E37" w:rsidRPr="00126AD0" w:rsidRDefault="005F2E37" w:rsidP="005F2E37">
      <w:pPr>
        <w:pStyle w:val="Default"/>
        <w:spacing w:before="120" w:after="120" w:line="276" w:lineRule="auto"/>
        <w:ind w:left="1065"/>
        <w:jc w:val="both"/>
        <w:rPr>
          <w:sz w:val="20"/>
          <w:szCs w:val="20"/>
        </w:rPr>
      </w:pPr>
    </w:p>
    <w:p w14:paraId="7E6B0550" w14:textId="77777777" w:rsidR="005F2E37" w:rsidRPr="00126AD0" w:rsidRDefault="005F2E37" w:rsidP="005F2E37">
      <w:pPr>
        <w:pStyle w:val="Nadpis3"/>
        <w:spacing w:before="120" w:after="120"/>
        <w:ind w:left="993" w:hanging="285"/>
        <w:jc w:val="both"/>
        <w:rPr>
          <w:rFonts w:ascii="Arial" w:hAnsi="Arial" w:cs="Arial"/>
          <w:sz w:val="20"/>
          <w:szCs w:val="20"/>
        </w:rPr>
      </w:pPr>
      <w:bookmarkStart w:id="58" w:name="_Toc485377143"/>
      <w:r w:rsidRPr="00126AD0">
        <w:rPr>
          <w:rFonts w:ascii="Arial" w:hAnsi="Arial" w:cs="Arial"/>
          <w:sz w:val="20"/>
          <w:szCs w:val="20"/>
        </w:rPr>
        <w:t>1.2.3  Úložiště</w:t>
      </w:r>
      <w:bookmarkEnd w:id="58"/>
    </w:p>
    <w:p w14:paraId="6AB7D17C" w14:textId="77777777" w:rsidR="005F2E37" w:rsidRPr="00126AD0" w:rsidRDefault="005F2E37" w:rsidP="005F2E37">
      <w:pPr>
        <w:pStyle w:val="Nadpis3"/>
        <w:spacing w:before="120" w:after="120"/>
        <w:ind w:left="1560" w:hanging="510"/>
        <w:jc w:val="both"/>
        <w:rPr>
          <w:rFonts w:ascii="Arial" w:hAnsi="Arial" w:cs="Arial"/>
          <w:sz w:val="20"/>
          <w:szCs w:val="20"/>
        </w:rPr>
      </w:pPr>
      <w:bookmarkStart w:id="59" w:name="_Toc485377144"/>
      <w:r w:rsidRPr="00126AD0">
        <w:rPr>
          <w:rFonts w:ascii="Arial" w:hAnsi="Arial" w:cs="Arial"/>
          <w:sz w:val="20"/>
          <w:szCs w:val="20"/>
        </w:rPr>
        <w:t>1.2.3.1  Úložiště upgradů a průvodek</w:t>
      </w:r>
      <w:bookmarkEnd w:id="59"/>
    </w:p>
    <w:p w14:paraId="28EC72F7" w14:textId="77777777" w:rsidR="005F2E37" w:rsidRPr="00126AD0" w:rsidRDefault="005F2E37" w:rsidP="005F2E37">
      <w:pPr>
        <w:pStyle w:val="Default"/>
        <w:numPr>
          <w:ilvl w:val="0"/>
          <w:numId w:val="105"/>
        </w:numPr>
        <w:spacing w:before="120" w:after="120" w:line="276" w:lineRule="auto"/>
        <w:jc w:val="both"/>
        <w:rPr>
          <w:sz w:val="20"/>
          <w:szCs w:val="20"/>
        </w:rPr>
      </w:pPr>
      <w:r w:rsidRPr="00126AD0">
        <w:rPr>
          <w:sz w:val="20"/>
          <w:szCs w:val="20"/>
        </w:rPr>
        <w:t xml:space="preserve">Upgrady jsou ve formě souborů nahrány na server </w:t>
      </w:r>
      <w:r w:rsidRPr="00126AD0">
        <w:rPr>
          <w:b/>
          <w:sz w:val="20"/>
          <w:szCs w:val="20"/>
        </w:rPr>
        <w:t>upgrade.dc.vzp.cz</w:t>
      </w:r>
      <w:r w:rsidRPr="00126AD0">
        <w:rPr>
          <w:sz w:val="20"/>
          <w:szCs w:val="20"/>
        </w:rPr>
        <w:t xml:space="preserve"> do určeného adresáře. Přístupová práva do úložiště </w:t>
      </w:r>
      <w:r w:rsidRPr="00126AD0">
        <w:rPr>
          <w:b/>
          <w:sz w:val="20"/>
          <w:szCs w:val="20"/>
        </w:rPr>
        <w:t>upgrade.dc.vzp.cz</w:t>
      </w:r>
      <w:r w:rsidRPr="00126AD0">
        <w:rPr>
          <w:sz w:val="20"/>
          <w:szCs w:val="20"/>
        </w:rPr>
        <w:t xml:space="preserve"> budou přidělena na vyžádání </w:t>
      </w:r>
      <w:r>
        <w:rPr>
          <w:sz w:val="20"/>
          <w:szCs w:val="20"/>
        </w:rPr>
        <w:t>dodavatele. Zajistí UICT – Odbor technické podpory.</w:t>
      </w:r>
    </w:p>
    <w:p w14:paraId="12033D4F" w14:textId="77777777" w:rsidR="005F2E37" w:rsidRPr="00126AD0" w:rsidRDefault="005F2E37" w:rsidP="005F2E37">
      <w:pPr>
        <w:pStyle w:val="Default"/>
        <w:numPr>
          <w:ilvl w:val="0"/>
          <w:numId w:val="105"/>
        </w:numPr>
        <w:spacing w:before="120" w:after="120" w:line="276" w:lineRule="auto"/>
        <w:jc w:val="both"/>
        <w:rPr>
          <w:sz w:val="20"/>
          <w:szCs w:val="20"/>
        </w:rPr>
      </w:pPr>
      <w:r w:rsidRPr="00126AD0">
        <w:rPr>
          <w:sz w:val="20"/>
          <w:szCs w:val="20"/>
        </w:rPr>
        <w:t xml:space="preserve">Každý dodavatel, popř. subdodavatel má v hlavním adresáři </w:t>
      </w:r>
      <w:r w:rsidRPr="00126AD0">
        <w:rPr>
          <w:b/>
          <w:sz w:val="20"/>
          <w:szCs w:val="20"/>
        </w:rPr>
        <w:t>/vzp_spool/upgrade</w:t>
      </w:r>
      <w:r w:rsidRPr="00126AD0">
        <w:rPr>
          <w:sz w:val="20"/>
          <w:szCs w:val="20"/>
        </w:rPr>
        <w:t xml:space="preserve"> určen samostatný podadresář pro ukládání předávaných upgradů.</w:t>
      </w:r>
    </w:p>
    <w:p w14:paraId="2153AF6E" w14:textId="77777777" w:rsidR="005F2E37" w:rsidRPr="00126AD0" w:rsidRDefault="005F2E37" w:rsidP="005F2E37">
      <w:pPr>
        <w:pStyle w:val="Normlnweb"/>
        <w:spacing w:before="120" w:beforeAutospacing="0" w:after="120" w:afterAutospacing="0" w:line="276" w:lineRule="auto"/>
        <w:ind w:left="567"/>
        <w:jc w:val="both"/>
        <w:rPr>
          <w:rFonts w:ascii="Arial" w:hAnsi="Arial" w:cs="Arial"/>
          <w:sz w:val="20"/>
          <w:szCs w:val="20"/>
        </w:rPr>
      </w:pPr>
      <w:r w:rsidRPr="00126AD0">
        <w:rPr>
          <w:rFonts w:ascii="Arial" w:hAnsi="Arial" w:cs="Arial"/>
          <w:noProof/>
          <w:sz w:val="20"/>
          <w:szCs w:val="20"/>
        </w:rPr>
        <w:lastRenderedPageBreak/>
        <w:drawing>
          <wp:inline distT="0" distB="0" distL="0" distR="0" wp14:anchorId="4D896C45" wp14:editId="2C0B7E4A">
            <wp:extent cx="4410075" cy="18192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10075" cy="1819275"/>
                    </a:xfrm>
                    <a:prstGeom prst="rect">
                      <a:avLst/>
                    </a:prstGeom>
                    <a:noFill/>
                    <a:ln>
                      <a:noFill/>
                    </a:ln>
                  </pic:spPr>
                </pic:pic>
              </a:graphicData>
            </a:graphic>
          </wp:inline>
        </w:drawing>
      </w:r>
    </w:p>
    <w:p w14:paraId="227DDD7D" w14:textId="77777777" w:rsidR="005F2E37" w:rsidRPr="00126AD0" w:rsidRDefault="005F2E37" w:rsidP="005F2E37">
      <w:pPr>
        <w:pStyle w:val="Normlnweb"/>
        <w:spacing w:before="120" w:beforeAutospacing="0" w:after="120" w:afterAutospacing="0" w:line="276" w:lineRule="auto"/>
        <w:jc w:val="both"/>
        <w:rPr>
          <w:rFonts w:ascii="Arial" w:hAnsi="Arial" w:cs="Arial"/>
          <w:sz w:val="20"/>
          <w:szCs w:val="20"/>
        </w:rPr>
      </w:pPr>
    </w:p>
    <w:p w14:paraId="51A6C5AC" w14:textId="77777777" w:rsidR="005F2E37" w:rsidRPr="00126AD0" w:rsidRDefault="005F2E37" w:rsidP="005F2E37">
      <w:pPr>
        <w:pStyle w:val="Normlnweb"/>
        <w:spacing w:before="120" w:beforeAutospacing="0" w:after="120" w:afterAutospacing="0" w:line="276" w:lineRule="auto"/>
        <w:jc w:val="both"/>
        <w:rPr>
          <w:rFonts w:ascii="Arial" w:hAnsi="Arial" w:cs="Arial"/>
          <w:sz w:val="20"/>
          <w:szCs w:val="20"/>
        </w:rPr>
      </w:pPr>
      <w:r w:rsidRPr="00126AD0">
        <w:rPr>
          <w:rFonts w:ascii="Arial" w:hAnsi="Arial" w:cs="Arial"/>
          <w:sz w:val="20"/>
          <w:szCs w:val="20"/>
        </w:rPr>
        <w:tab/>
        <w:t>Uvnitř adresáře dodavatele je struktura podle následující šablony:</w:t>
      </w:r>
    </w:p>
    <w:p w14:paraId="05FA3958" w14:textId="77777777" w:rsidR="005F2E37" w:rsidRPr="00126AD0" w:rsidRDefault="005F2E37" w:rsidP="005F2E37">
      <w:pPr>
        <w:pStyle w:val="Normlnweb"/>
        <w:spacing w:before="120" w:beforeAutospacing="0" w:after="120" w:afterAutospacing="0" w:line="276" w:lineRule="auto"/>
        <w:ind w:firstLine="708"/>
        <w:jc w:val="both"/>
        <w:rPr>
          <w:rFonts w:ascii="Arial" w:hAnsi="Arial" w:cs="Arial"/>
          <w:b/>
          <w:sz w:val="20"/>
          <w:szCs w:val="20"/>
        </w:rPr>
      </w:pPr>
      <w:r w:rsidRPr="00126AD0">
        <w:rPr>
          <w:rFonts w:ascii="Arial" w:hAnsi="Arial" w:cs="Arial"/>
          <w:b/>
          <w:sz w:val="20"/>
          <w:szCs w:val="20"/>
        </w:rPr>
        <w:t>/vzp_spool/upgrade/&lt;dodavatel&gt;/&lt;komponenta_is_vzp&gt;/&lt;id:upgrade&gt;/*</w:t>
      </w:r>
    </w:p>
    <w:p w14:paraId="6B76A0FC" w14:textId="77777777" w:rsidR="005F2E37" w:rsidRPr="00126AD0" w:rsidRDefault="005F2E37" w:rsidP="005F2E37">
      <w:pPr>
        <w:pStyle w:val="Normlnweb"/>
        <w:spacing w:before="120" w:beforeAutospacing="0" w:after="120" w:afterAutospacing="0" w:line="276" w:lineRule="auto"/>
        <w:jc w:val="both"/>
        <w:rPr>
          <w:rFonts w:ascii="Arial" w:hAnsi="Arial" w:cs="Arial"/>
          <w:b/>
          <w:sz w:val="20"/>
          <w:szCs w:val="20"/>
        </w:rPr>
      </w:pPr>
    </w:p>
    <w:p w14:paraId="410AD058" w14:textId="77777777" w:rsidR="005F2E37" w:rsidRPr="00126AD0" w:rsidRDefault="005F2E37" w:rsidP="005F2E37">
      <w:pPr>
        <w:pStyle w:val="Normlnweb"/>
        <w:spacing w:before="120" w:beforeAutospacing="0" w:after="120" w:afterAutospacing="0" w:line="276" w:lineRule="auto"/>
        <w:ind w:firstLine="567"/>
        <w:jc w:val="both"/>
        <w:rPr>
          <w:rFonts w:ascii="Arial" w:hAnsi="Arial" w:cs="Arial"/>
          <w:sz w:val="20"/>
          <w:szCs w:val="20"/>
        </w:rPr>
      </w:pPr>
      <w:r w:rsidRPr="00126AD0">
        <w:rPr>
          <w:rFonts w:ascii="Arial" w:hAnsi="Arial" w:cs="Arial"/>
          <w:sz w:val="20"/>
          <w:szCs w:val="20"/>
        </w:rPr>
        <w:t>Příklad struktury:</w:t>
      </w:r>
    </w:p>
    <w:p w14:paraId="56E78FEB" w14:textId="77777777" w:rsidR="005F2E37" w:rsidRPr="00126AD0" w:rsidRDefault="005F2E37" w:rsidP="005F2E37">
      <w:pPr>
        <w:pStyle w:val="Normlnweb"/>
        <w:spacing w:before="120" w:beforeAutospacing="0" w:after="120" w:afterAutospacing="0" w:line="276" w:lineRule="auto"/>
        <w:ind w:left="567"/>
        <w:jc w:val="both"/>
        <w:rPr>
          <w:rFonts w:ascii="Arial" w:hAnsi="Arial" w:cs="Arial"/>
          <w:sz w:val="20"/>
          <w:szCs w:val="20"/>
        </w:rPr>
      </w:pPr>
      <w:r w:rsidRPr="00126AD0">
        <w:rPr>
          <w:rFonts w:ascii="Arial" w:hAnsi="Arial" w:cs="Arial"/>
          <w:noProof/>
          <w:sz w:val="20"/>
          <w:szCs w:val="20"/>
        </w:rPr>
        <w:drawing>
          <wp:inline distT="0" distB="0" distL="0" distR="0" wp14:anchorId="4FF8B3F3" wp14:editId="131C4DAB">
            <wp:extent cx="3152775" cy="12573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2775" cy="1257300"/>
                    </a:xfrm>
                    <a:prstGeom prst="rect">
                      <a:avLst/>
                    </a:prstGeom>
                    <a:noFill/>
                    <a:ln>
                      <a:noFill/>
                    </a:ln>
                  </pic:spPr>
                </pic:pic>
              </a:graphicData>
            </a:graphic>
          </wp:inline>
        </w:drawing>
      </w:r>
    </w:p>
    <w:p w14:paraId="0C88FCF2" w14:textId="77777777" w:rsidR="005F2E37" w:rsidRPr="00126AD0" w:rsidRDefault="005F2E37" w:rsidP="005F2E37">
      <w:pPr>
        <w:pStyle w:val="Normlnweb"/>
        <w:spacing w:before="120" w:beforeAutospacing="0" w:after="120" w:afterAutospacing="0" w:line="276" w:lineRule="auto"/>
        <w:jc w:val="both"/>
        <w:rPr>
          <w:rFonts w:ascii="Arial" w:hAnsi="Arial" w:cs="Arial"/>
          <w:sz w:val="20"/>
          <w:szCs w:val="20"/>
        </w:rPr>
      </w:pPr>
    </w:p>
    <w:p w14:paraId="7E5C89D5" w14:textId="77777777" w:rsidR="005F2E37" w:rsidRPr="00126AD0" w:rsidRDefault="005F2E37" w:rsidP="005F2E37">
      <w:pPr>
        <w:pStyle w:val="Default"/>
        <w:numPr>
          <w:ilvl w:val="0"/>
          <w:numId w:val="106"/>
        </w:numPr>
        <w:spacing w:before="120" w:after="120" w:line="276" w:lineRule="auto"/>
        <w:jc w:val="both"/>
        <w:rPr>
          <w:sz w:val="20"/>
          <w:szCs w:val="20"/>
        </w:rPr>
      </w:pPr>
      <w:r w:rsidRPr="00126AD0">
        <w:rPr>
          <w:sz w:val="20"/>
          <w:szCs w:val="20"/>
        </w:rPr>
        <w:t xml:space="preserve">Soubory s dokumentací k upgrade jsou ukládány do adresáře pro konkrétní upgrade v nekomprimované podobě. </w:t>
      </w:r>
    </w:p>
    <w:p w14:paraId="3F2099E1" w14:textId="77777777" w:rsidR="005F2E37" w:rsidRPr="00126AD0" w:rsidRDefault="005F2E37" w:rsidP="005F2E37">
      <w:pPr>
        <w:pStyle w:val="Default"/>
        <w:numPr>
          <w:ilvl w:val="0"/>
          <w:numId w:val="106"/>
        </w:numPr>
        <w:spacing w:before="120" w:after="120" w:line="276" w:lineRule="auto"/>
        <w:jc w:val="both"/>
        <w:rPr>
          <w:sz w:val="20"/>
          <w:szCs w:val="20"/>
        </w:rPr>
      </w:pPr>
      <w:r w:rsidRPr="00126AD0">
        <w:rPr>
          <w:sz w:val="20"/>
          <w:szCs w:val="20"/>
        </w:rPr>
        <w:t xml:space="preserve">Soubory obsahující programové vybavení jsou ukládány do adresáře pro konkrétní upgrade sbalené (a případně komprimované) do vhodného  počtu souborů. </w:t>
      </w:r>
    </w:p>
    <w:p w14:paraId="60BC1CFC" w14:textId="77777777" w:rsidR="005F2E37" w:rsidRPr="00126AD0" w:rsidRDefault="005F2E37" w:rsidP="005F2E37">
      <w:pPr>
        <w:pStyle w:val="Normlnweb"/>
        <w:spacing w:before="120" w:beforeAutospacing="0" w:after="120" w:afterAutospacing="0" w:line="276" w:lineRule="auto"/>
        <w:ind w:left="567"/>
        <w:jc w:val="both"/>
        <w:rPr>
          <w:rFonts w:ascii="Arial" w:hAnsi="Arial" w:cs="Arial"/>
          <w:sz w:val="20"/>
          <w:szCs w:val="20"/>
        </w:rPr>
      </w:pPr>
    </w:p>
    <w:p w14:paraId="2BB0DDFE" w14:textId="77777777" w:rsidR="005F2E37" w:rsidRPr="00126AD0" w:rsidRDefault="005F2E37" w:rsidP="005F2E37">
      <w:pPr>
        <w:pStyle w:val="Normlnweb"/>
        <w:spacing w:before="120" w:beforeAutospacing="0" w:after="120" w:afterAutospacing="0" w:line="276" w:lineRule="auto"/>
        <w:ind w:left="567"/>
        <w:jc w:val="both"/>
        <w:rPr>
          <w:rFonts w:ascii="Arial" w:hAnsi="Arial" w:cs="Arial"/>
          <w:sz w:val="20"/>
          <w:szCs w:val="20"/>
        </w:rPr>
      </w:pPr>
      <w:r w:rsidRPr="00126AD0">
        <w:rPr>
          <w:rFonts w:ascii="Arial" w:hAnsi="Arial" w:cs="Arial"/>
          <w:noProof/>
          <w:sz w:val="20"/>
          <w:szCs w:val="20"/>
        </w:rPr>
        <w:drawing>
          <wp:inline distT="0" distB="0" distL="0" distR="0" wp14:anchorId="3FDC4B2C" wp14:editId="013CBDB7">
            <wp:extent cx="4494530" cy="862330"/>
            <wp:effectExtent l="0" t="0" r="1270" b="0"/>
            <wp:docPr id="4" name="Obrázek 4" descr="Počítačem generovaný alternativní text: Name Ext Size Changed Rights&#10;2822017 11:49:41 rwxrws--&#10;DOC 21.10.2015 14:09:26 rwxrws--&#10;fl ESB_CVON_436T.tar 3 123 200 22.10.2015 12:16:06 rw-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čítačem generovaný alternativní text: Name Ext Size Changed Rights&#10;2822017 11:49:41 rwxrws--&#10;DOC 21.10.2015 14:09:26 rwxrws--&#10;fl ESB_CVON_436T.tar 3 123 200 22.10.2015 12:16:06 rw-r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94530" cy="862330"/>
                    </a:xfrm>
                    <a:prstGeom prst="rect">
                      <a:avLst/>
                    </a:prstGeom>
                    <a:noFill/>
                    <a:ln>
                      <a:noFill/>
                    </a:ln>
                  </pic:spPr>
                </pic:pic>
              </a:graphicData>
            </a:graphic>
          </wp:inline>
        </w:drawing>
      </w:r>
    </w:p>
    <w:p w14:paraId="3B412913" w14:textId="77777777" w:rsidR="005F2E37" w:rsidRPr="00126AD0" w:rsidRDefault="005F2E37" w:rsidP="005F2E37">
      <w:pPr>
        <w:pStyle w:val="Normlnweb"/>
        <w:spacing w:before="120" w:beforeAutospacing="0" w:after="120" w:afterAutospacing="0" w:line="276" w:lineRule="auto"/>
        <w:jc w:val="both"/>
        <w:rPr>
          <w:rFonts w:ascii="Arial" w:hAnsi="Arial" w:cs="Arial"/>
          <w:sz w:val="20"/>
          <w:szCs w:val="20"/>
        </w:rPr>
      </w:pPr>
    </w:p>
    <w:p w14:paraId="4DD18289" w14:textId="77777777" w:rsidR="005F2E37" w:rsidRPr="00126AD0" w:rsidRDefault="005F2E37" w:rsidP="005F2E37">
      <w:pPr>
        <w:pStyle w:val="Default"/>
        <w:spacing w:before="120" w:after="120" w:line="276" w:lineRule="auto"/>
        <w:ind w:left="567"/>
        <w:jc w:val="both"/>
        <w:rPr>
          <w:sz w:val="20"/>
          <w:szCs w:val="20"/>
        </w:rPr>
      </w:pPr>
      <w:r w:rsidRPr="00126AD0">
        <w:rPr>
          <w:noProof/>
          <w:sz w:val="20"/>
          <w:szCs w:val="20"/>
          <w:lang w:eastAsia="cs-CZ"/>
        </w:rPr>
        <w:drawing>
          <wp:inline distT="0" distB="0" distL="0" distR="0" wp14:anchorId="1246CA15" wp14:editId="40C34EBD">
            <wp:extent cx="4537710" cy="974725"/>
            <wp:effectExtent l="0" t="0" r="0" b="0"/>
            <wp:docPr id="5" name="Obrázek 5" descr="Počítačem generovaný alternativní text: Name Ext Size Changed Rights&#10;2.2.10.2015 12:19:23 rwxrws--&#10;INST.esbc1000..ESB...CVON..436T.pdf 14521 9 21:10.201514:03:30&#10;OBSAH_esbcl000_ESB_CVO... 165 645 9.10.2015 13:47:02 rw-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čítačem generovaný alternativní text: Name Ext Size Changed Rights&#10;2.2.10.2015 12:19:23 rwxrws--&#10;INST.esbc1000..ESB...CVON..436T.pdf 14521 9 21:10.201514:03:30&#10;OBSAH_esbcl000_ESB_CVO... 165 645 9.10.2015 13:47:02 rw-r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37710" cy="974725"/>
                    </a:xfrm>
                    <a:prstGeom prst="rect">
                      <a:avLst/>
                    </a:prstGeom>
                    <a:noFill/>
                    <a:ln>
                      <a:noFill/>
                    </a:ln>
                  </pic:spPr>
                </pic:pic>
              </a:graphicData>
            </a:graphic>
          </wp:inline>
        </w:drawing>
      </w:r>
    </w:p>
    <w:p w14:paraId="7989AA4B" w14:textId="77777777" w:rsidR="005F2E37" w:rsidRPr="00126AD0" w:rsidRDefault="005F2E37" w:rsidP="005F2E37">
      <w:pPr>
        <w:pStyle w:val="Nadpis3"/>
        <w:spacing w:before="120" w:after="120"/>
        <w:ind w:left="1560" w:hanging="510"/>
        <w:jc w:val="both"/>
        <w:rPr>
          <w:rFonts w:ascii="Arial" w:hAnsi="Arial" w:cs="Arial"/>
          <w:sz w:val="20"/>
          <w:szCs w:val="20"/>
        </w:rPr>
      </w:pPr>
      <w:bookmarkStart w:id="60" w:name="_Toc485377145"/>
      <w:r w:rsidRPr="00126AD0">
        <w:rPr>
          <w:rFonts w:ascii="Arial" w:hAnsi="Arial" w:cs="Arial"/>
          <w:sz w:val="20"/>
          <w:szCs w:val="20"/>
        </w:rPr>
        <w:t>1.2.3.2  Úložiště dokumentace</w:t>
      </w:r>
      <w:bookmarkEnd w:id="60"/>
    </w:p>
    <w:p w14:paraId="3156E7FF" w14:textId="77777777" w:rsidR="005F2E37" w:rsidRPr="00126AD0" w:rsidRDefault="005F2E37" w:rsidP="005F2E37">
      <w:pPr>
        <w:pStyle w:val="Default"/>
        <w:spacing w:before="120" w:after="120" w:line="276" w:lineRule="auto"/>
        <w:ind w:left="709"/>
        <w:jc w:val="both"/>
        <w:rPr>
          <w:sz w:val="20"/>
          <w:szCs w:val="20"/>
        </w:rPr>
      </w:pPr>
      <w:r w:rsidRPr="00126AD0">
        <w:rPr>
          <w:sz w:val="20"/>
          <w:szCs w:val="20"/>
        </w:rPr>
        <w:t xml:space="preserve">Aktuální verze dokumentace (uživatelská, provozní, administrátorská, testovací scénáře v textovém tvaru apod.)  jsou ukládány do adresáře </w:t>
      </w:r>
      <w:r w:rsidRPr="00126AD0">
        <w:rPr>
          <w:b/>
          <w:sz w:val="20"/>
          <w:szCs w:val="20"/>
        </w:rPr>
        <w:t xml:space="preserve">_doc </w:t>
      </w:r>
      <w:r w:rsidRPr="00126AD0">
        <w:rPr>
          <w:sz w:val="20"/>
          <w:szCs w:val="20"/>
        </w:rPr>
        <w:t>v adresáři komponenty podle následující šablony:</w:t>
      </w:r>
    </w:p>
    <w:p w14:paraId="6E0EF913" w14:textId="77777777" w:rsidR="005F2E37" w:rsidRPr="00126AD0" w:rsidRDefault="005F2E37" w:rsidP="005F2E37">
      <w:pPr>
        <w:pStyle w:val="Normlnweb"/>
        <w:spacing w:before="120" w:beforeAutospacing="0" w:after="120" w:afterAutospacing="0" w:line="276" w:lineRule="auto"/>
        <w:ind w:firstLine="708"/>
        <w:jc w:val="both"/>
        <w:rPr>
          <w:rFonts w:ascii="Arial" w:hAnsi="Arial" w:cs="Arial"/>
          <w:b/>
          <w:sz w:val="20"/>
          <w:szCs w:val="20"/>
        </w:rPr>
      </w:pPr>
      <w:r w:rsidRPr="00126AD0">
        <w:rPr>
          <w:rFonts w:ascii="Arial" w:hAnsi="Arial" w:cs="Arial"/>
          <w:b/>
          <w:sz w:val="20"/>
          <w:szCs w:val="20"/>
        </w:rPr>
        <w:lastRenderedPageBreak/>
        <w:t>/vzp_spool/upgrade/&lt;dodavatel&gt;/&lt;komponenta_is_vzp&gt;/_doc/*.</w:t>
      </w:r>
    </w:p>
    <w:p w14:paraId="4F764D21" w14:textId="77777777" w:rsidR="005F2E37" w:rsidRPr="00126AD0" w:rsidRDefault="005F2E37" w:rsidP="005F2E37">
      <w:pPr>
        <w:pStyle w:val="Normlnweb"/>
        <w:spacing w:before="120" w:beforeAutospacing="0" w:after="120" w:afterAutospacing="0" w:line="276" w:lineRule="auto"/>
        <w:ind w:left="567"/>
        <w:jc w:val="both"/>
        <w:rPr>
          <w:rFonts w:ascii="Arial" w:hAnsi="Arial" w:cs="Arial"/>
          <w:sz w:val="20"/>
          <w:szCs w:val="20"/>
        </w:rPr>
      </w:pPr>
      <w:r w:rsidRPr="00126AD0">
        <w:rPr>
          <w:rFonts w:ascii="Arial" w:hAnsi="Arial" w:cs="Arial"/>
          <w:noProof/>
          <w:sz w:val="20"/>
          <w:szCs w:val="20"/>
        </w:rPr>
        <w:drawing>
          <wp:inline distT="0" distB="0" distL="0" distR="0" wp14:anchorId="1FB0761A" wp14:editId="4FAF7F8A">
            <wp:extent cx="4434205" cy="1130300"/>
            <wp:effectExtent l="0" t="0" r="4445" b="0"/>
            <wp:docPr id="8" name="Obrázek 8" descr="Počítačem generovaný alternativní text: 28.22017 11:49:41&#10;24.62016 10:57:53&#10;6 295 749 13.2017 14:19:44&#10;6766890 28 .22017 8:05:32&#10;fl21 I l I fl )fll  11 &#10;Name Ext&#10;Archiv&#10;Revize_v73.pdf&#10;Davky_v81.pdf&#10;T.......-4. .L4. .&#10;Size Changed Rights&#10;rwxrws- - -&#10;rwxrws- --&#10;rw-rw- ---&#10;rw-r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čítačem generovaný alternativní text: 28.22017 11:49:41&#10;24.62016 10:57:53&#10;6 295 749 13.2017 14:19:44&#10;6766890 28 .22017 8:05:32&#10;fl21 I l I fl )fll  11 &#10;Name Ext&#10;Archiv&#10;Revize_v73.pdf&#10;Davky_v81.pdf&#10;T.......-4. .L4. .&#10;Size Changed Rights&#10;rwxrws- - -&#10;rwxrws- --&#10;rw-rw- ---&#10;rw-rw-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4205" cy="1130300"/>
                    </a:xfrm>
                    <a:prstGeom prst="rect">
                      <a:avLst/>
                    </a:prstGeom>
                    <a:noFill/>
                    <a:ln>
                      <a:noFill/>
                    </a:ln>
                  </pic:spPr>
                </pic:pic>
              </a:graphicData>
            </a:graphic>
          </wp:inline>
        </w:drawing>
      </w:r>
    </w:p>
    <w:p w14:paraId="0879D551" w14:textId="77777777" w:rsidR="005F2E37" w:rsidRPr="00126AD0" w:rsidRDefault="005F2E37" w:rsidP="005F2E37">
      <w:pPr>
        <w:pStyle w:val="Normlnweb"/>
        <w:spacing w:before="120" w:beforeAutospacing="0" w:after="120" w:afterAutospacing="0" w:line="276" w:lineRule="auto"/>
        <w:jc w:val="both"/>
        <w:rPr>
          <w:rFonts w:ascii="Arial" w:hAnsi="Arial" w:cs="Arial"/>
          <w:b/>
          <w:sz w:val="20"/>
          <w:szCs w:val="20"/>
        </w:rPr>
      </w:pPr>
    </w:p>
    <w:p w14:paraId="44F92E3C" w14:textId="77777777" w:rsidR="005F2E37" w:rsidRPr="00126AD0" w:rsidRDefault="005F2E37" w:rsidP="005F2E37">
      <w:pPr>
        <w:pStyle w:val="Normlnweb"/>
        <w:spacing w:before="120" w:beforeAutospacing="0" w:after="120" w:afterAutospacing="0" w:line="276" w:lineRule="auto"/>
        <w:ind w:firstLine="708"/>
        <w:jc w:val="both"/>
        <w:rPr>
          <w:rFonts w:ascii="Arial" w:hAnsi="Arial" w:cs="Arial"/>
          <w:sz w:val="20"/>
          <w:szCs w:val="20"/>
        </w:rPr>
      </w:pPr>
      <w:r w:rsidRPr="00126AD0">
        <w:rPr>
          <w:rFonts w:ascii="Arial" w:hAnsi="Arial" w:cs="Arial"/>
          <w:sz w:val="20"/>
          <w:szCs w:val="20"/>
        </w:rPr>
        <w:t>Neaktuální verze dokumentace jsou přesouvány (sub)dodavatelem do podadresáře Archiv.</w:t>
      </w:r>
    </w:p>
    <w:p w14:paraId="266F9B46" w14:textId="77777777" w:rsidR="005F2E37" w:rsidRPr="00126AD0" w:rsidRDefault="005F2E37" w:rsidP="005F2E37">
      <w:pPr>
        <w:pStyle w:val="Normlnweb"/>
        <w:spacing w:before="120" w:beforeAutospacing="0" w:after="120" w:afterAutospacing="0" w:line="276" w:lineRule="auto"/>
        <w:ind w:left="426" w:firstLine="283"/>
        <w:jc w:val="both"/>
        <w:rPr>
          <w:rFonts w:ascii="Arial" w:hAnsi="Arial" w:cs="Arial"/>
          <w:sz w:val="20"/>
          <w:szCs w:val="20"/>
        </w:rPr>
      </w:pPr>
      <w:r w:rsidRPr="00126AD0">
        <w:rPr>
          <w:rFonts w:ascii="Arial" w:hAnsi="Arial" w:cs="Arial"/>
          <w:sz w:val="20"/>
          <w:szCs w:val="20"/>
        </w:rPr>
        <w:t>Struktura je řízena podle následující šablony:</w:t>
      </w:r>
    </w:p>
    <w:p w14:paraId="22A4A05A" w14:textId="77777777" w:rsidR="005F2E37" w:rsidRPr="00126AD0" w:rsidRDefault="005F2E37" w:rsidP="005F2E37">
      <w:pPr>
        <w:pStyle w:val="Normlnweb"/>
        <w:spacing w:before="120" w:beforeAutospacing="0" w:after="120" w:afterAutospacing="0" w:line="276" w:lineRule="auto"/>
        <w:ind w:left="426" w:firstLine="283"/>
        <w:jc w:val="both"/>
        <w:rPr>
          <w:rFonts w:ascii="Arial" w:hAnsi="Arial" w:cs="Arial"/>
          <w:sz w:val="20"/>
          <w:szCs w:val="20"/>
        </w:rPr>
      </w:pPr>
      <w:r w:rsidRPr="00126AD0">
        <w:rPr>
          <w:rFonts w:ascii="Arial" w:hAnsi="Arial" w:cs="Arial"/>
          <w:b/>
          <w:sz w:val="20"/>
          <w:szCs w:val="20"/>
        </w:rPr>
        <w:t>/vzp_spool/upgrade/&lt;dodavatel&gt;/&lt;komponenta_is_vzp&gt;/_doc/Archiv/*.</w:t>
      </w:r>
      <w:r w:rsidRPr="00126AD0">
        <w:rPr>
          <w:rFonts w:ascii="Arial" w:hAnsi="Arial" w:cs="Arial"/>
          <w:sz w:val="20"/>
          <w:szCs w:val="20"/>
        </w:rPr>
        <w:tab/>
      </w:r>
    </w:p>
    <w:p w14:paraId="20A860F5" w14:textId="77777777" w:rsidR="005F2E37" w:rsidRPr="00126AD0" w:rsidRDefault="005F2E37" w:rsidP="005F2E37">
      <w:pPr>
        <w:pStyle w:val="Nadpis3"/>
        <w:spacing w:before="120" w:after="120"/>
        <w:ind w:firstLine="708"/>
        <w:jc w:val="both"/>
        <w:rPr>
          <w:rFonts w:ascii="Arial" w:hAnsi="Arial" w:cs="Arial"/>
          <w:sz w:val="20"/>
          <w:szCs w:val="20"/>
        </w:rPr>
      </w:pPr>
      <w:bookmarkStart w:id="61" w:name="_Toc485377146"/>
      <w:r w:rsidRPr="00126AD0">
        <w:rPr>
          <w:rFonts w:ascii="Arial" w:hAnsi="Arial" w:cs="Arial"/>
          <w:sz w:val="20"/>
          <w:szCs w:val="20"/>
        </w:rPr>
        <w:t xml:space="preserve">1.2.3.3 Úložiště zdrojového kódu </w:t>
      </w:r>
    </w:p>
    <w:p w14:paraId="769C5CAF" w14:textId="77777777" w:rsidR="005F2E37" w:rsidRPr="00126AD0" w:rsidRDefault="005F2E37" w:rsidP="005F2E37">
      <w:pPr>
        <w:spacing w:before="120" w:after="120"/>
        <w:jc w:val="both"/>
        <w:rPr>
          <w:rFonts w:ascii="Arial" w:hAnsi="Arial" w:cs="Arial"/>
          <w:sz w:val="20"/>
          <w:szCs w:val="20"/>
        </w:rPr>
      </w:pPr>
      <w:r w:rsidRPr="00126AD0">
        <w:rPr>
          <w:rFonts w:ascii="Arial" w:hAnsi="Arial" w:cs="Arial"/>
          <w:sz w:val="20"/>
          <w:szCs w:val="20"/>
        </w:rPr>
        <w:tab/>
        <w:t>Zdrojové kódy jsou ukládány do připravené struktury repozitory AZURE DevOps.</w:t>
      </w:r>
    </w:p>
    <w:p w14:paraId="679CA2ED" w14:textId="77777777" w:rsidR="005F2E37" w:rsidRPr="00890750" w:rsidRDefault="005F2E37" w:rsidP="005F2E37">
      <w:pPr>
        <w:pStyle w:val="Odstavecseseznamem"/>
        <w:numPr>
          <w:ilvl w:val="0"/>
          <w:numId w:val="115"/>
        </w:numPr>
        <w:spacing w:before="120" w:after="120"/>
        <w:jc w:val="both"/>
        <w:rPr>
          <w:rFonts w:ascii="Arial" w:hAnsi="Arial" w:cs="Arial"/>
          <w:sz w:val="20"/>
          <w:szCs w:val="20"/>
        </w:rPr>
      </w:pPr>
      <w:r w:rsidRPr="00890750">
        <w:rPr>
          <w:rFonts w:ascii="Arial" w:hAnsi="Arial" w:cs="Arial"/>
          <w:sz w:val="20"/>
          <w:szCs w:val="20"/>
        </w:rPr>
        <w:t>Container.xxx</w:t>
      </w:r>
    </w:p>
    <w:p w14:paraId="7F2359F3" w14:textId="77777777" w:rsidR="005F2E37" w:rsidRPr="00126AD0" w:rsidRDefault="005F2E37" w:rsidP="005F2E37">
      <w:pPr>
        <w:pStyle w:val="Odstavecseseznamem"/>
        <w:numPr>
          <w:ilvl w:val="0"/>
          <w:numId w:val="115"/>
        </w:numPr>
        <w:spacing w:before="120" w:after="120"/>
        <w:jc w:val="both"/>
        <w:rPr>
          <w:rFonts w:ascii="Arial" w:hAnsi="Arial" w:cs="Arial"/>
          <w:sz w:val="20"/>
          <w:szCs w:val="20"/>
        </w:rPr>
      </w:pPr>
      <w:r w:rsidRPr="00890750">
        <w:rPr>
          <w:rFonts w:ascii="Arial" w:hAnsi="Arial" w:cs="Arial"/>
          <w:sz w:val="20"/>
          <w:szCs w:val="20"/>
        </w:rPr>
        <w:t>Container.xxx.Documentation</w:t>
      </w:r>
      <w:r w:rsidRPr="00126AD0">
        <w:rPr>
          <w:rFonts w:ascii="Arial" w:hAnsi="Arial" w:cs="Arial"/>
          <w:sz w:val="20"/>
          <w:szCs w:val="20"/>
        </w:rPr>
        <w:t xml:space="preserve"> (pro uložení dokumentace k příslušným komponentám)</w:t>
      </w:r>
    </w:p>
    <w:p w14:paraId="0A3EC926" w14:textId="77777777" w:rsidR="005F2E37" w:rsidRPr="00126AD0" w:rsidRDefault="005F2E37" w:rsidP="005F2E37">
      <w:pPr>
        <w:pStyle w:val="Odstavecseseznamem"/>
        <w:spacing w:before="120" w:after="120"/>
        <w:jc w:val="both"/>
        <w:rPr>
          <w:rFonts w:ascii="Arial" w:hAnsi="Arial" w:cs="Arial"/>
          <w:sz w:val="20"/>
          <w:szCs w:val="20"/>
        </w:rPr>
      </w:pPr>
    </w:p>
    <w:p w14:paraId="25B772AD" w14:textId="77777777" w:rsidR="005F2E37" w:rsidRPr="00126AD0" w:rsidRDefault="005F2E37" w:rsidP="005F2E37">
      <w:pPr>
        <w:pStyle w:val="Odstavecseseznamem"/>
        <w:spacing w:before="120" w:after="120"/>
        <w:jc w:val="both"/>
        <w:rPr>
          <w:rFonts w:ascii="Arial" w:hAnsi="Arial" w:cs="Arial"/>
          <w:sz w:val="20"/>
          <w:szCs w:val="20"/>
        </w:rPr>
      </w:pPr>
      <w:r w:rsidRPr="00126AD0">
        <w:rPr>
          <w:rFonts w:ascii="Arial" w:hAnsi="Arial" w:cs="Arial"/>
          <w:sz w:val="20"/>
          <w:szCs w:val="20"/>
        </w:rPr>
        <w:t>Repository obsahuje zdrojové kódy komponent</w:t>
      </w:r>
      <w:r>
        <w:rPr>
          <w:rFonts w:ascii="Arial" w:hAnsi="Arial" w:cs="Arial"/>
          <w:sz w:val="20"/>
          <w:szCs w:val="20"/>
        </w:rPr>
        <w:t>y.</w:t>
      </w:r>
      <w:r w:rsidRPr="00126AD0">
        <w:rPr>
          <w:rFonts w:ascii="Arial" w:hAnsi="Arial" w:cs="Arial"/>
          <w:sz w:val="20"/>
          <w:szCs w:val="20"/>
        </w:rPr>
        <w:t xml:space="preserve"> Zdrojové kódy jednotlivých komponent a služeb jsou uloženy ve složkách.</w:t>
      </w:r>
    </w:p>
    <w:p w14:paraId="09B70F59" w14:textId="77777777" w:rsidR="005F2E37" w:rsidRPr="00126AD0" w:rsidRDefault="005F2E37" w:rsidP="005F2E37">
      <w:pPr>
        <w:pStyle w:val="Odstavecseseznamem"/>
        <w:spacing w:before="120" w:after="120"/>
        <w:jc w:val="both"/>
        <w:rPr>
          <w:rFonts w:ascii="Arial" w:hAnsi="Arial" w:cs="Arial"/>
          <w:sz w:val="20"/>
          <w:szCs w:val="20"/>
        </w:rPr>
      </w:pPr>
    </w:p>
    <w:p w14:paraId="4ED47B29" w14:textId="77777777" w:rsidR="005F2E37" w:rsidRPr="00126AD0" w:rsidRDefault="005F2E37" w:rsidP="005F2E37">
      <w:pPr>
        <w:pStyle w:val="Odstavecseseznamem"/>
        <w:spacing w:before="120" w:after="120"/>
        <w:ind w:left="1440"/>
        <w:jc w:val="both"/>
        <w:rPr>
          <w:rFonts w:ascii="Arial" w:hAnsi="Arial" w:cs="Arial"/>
          <w:sz w:val="20"/>
          <w:szCs w:val="20"/>
        </w:rPr>
      </w:pPr>
    </w:p>
    <w:p w14:paraId="4885A5B7" w14:textId="77777777" w:rsidR="005F2E37" w:rsidRPr="00126AD0" w:rsidRDefault="005F2E37" w:rsidP="005F2E37">
      <w:pPr>
        <w:pStyle w:val="Nadpis3"/>
        <w:spacing w:before="120" w:after="120"/>
        <w:ind w:left="1134" w:hanging="429"/>
        <w:jc w:val="both"/>
        <w:rPr>
          <w:rFonts w:ascii="Arial" w:hAnsi="Arial" w:cs="Arial"/>
          <w:sz w:val="20"/>
          <w:szCs w:val="20"/>
        </w:rPr>
      </w:pPr>
      <w:r w:rsidRPr="00126AD0">
        <w:rPr>
          <w:rFonts w:ascii="Arial" w:hAnsi="Arial" w:cs="Arial"/>
          <w:sz w:val="20"/>
          <w:szCs w:val="20"/>
        </w:rPr>
        <w:t>1.2.4  Programové vybavení – instalační balíček</w:t>
      </w:r>
      <w:bookmarkEnd w:id="61"/>
    </w:p>
    <w:p w14:paraId="4A3344CE" w14:textId="77777777" w:rsidR="005F2E37" w:rsidRPr="00126AD0" w:rsidRDefault="005F2E37" w:rsidP="005F2E37">
      <w:pPr>
        <w:pStyle w:val="Default"/>
        <w:spacing w:before="120" w:after="120" w:line="276" w:lineRule="auto"/>
        <w:ind w:left="709"/>
        <w:jc w:val="both"/>
        <w:rPr>
          <w:sz w:val="20"/>
          <w:szCs w:val="20"/>
        </w:rPr>
      </w:pPr>
      <w:r w:rsidRPr="00126AD0">
        <w:rPr>
          <w:sz w:val="20"/>
          <w:szCs w:val="20"/>
        </w:rPr>
        <w:t>Vlastní úprava ASW je obsažena v souborech uložených do adresáře pro konkrétní upgrade sbalené do vhodného počtu souborů. Název souboru obsahuje jednoznačnou identifikaci upgrade.</w:t>
      </w:r>
    </w:p>
    <w:p w14:paraId="2BE37F2F" w14:textId="77777777" w:rsidR="005F2E37" w:rsidRPr="00126AD0" w:rsidRDefault="005F2E37" w:rsidP="005F2E37">
      <w:pPr>
        <w:spacing w:before="120" w:after="120"/>
        <w:ind w:left="708"/>
        <w:jc w:val="both"/>
        <w:rPr>
          <w:rFonts w:ascii="Arial" w:hAnsi="Arial" w:cs="Arial"/>
          <w:color w:val="000000"/>
          <w:sz w:val="20"/>
          <w:szCs w:val="20"/>
        </w:rPr>
      </w:pPr>
      <w:r w:rsidRPr="00126AD0">
        <w:rPr>
          <w:rFonts w:ascii="Arial" w:hAnsi="Arial" w:cs="Arial"/>
          <w:color w:val="000000"/>
          <w:sz w:val="20"/>
          <w:szCs w:val="20"/>
        </w:rPr>
        <w:t xml:space="preserve">VZP </w:t>
      </w:r>
      <w:r>
        <w:rPr>
          <w:rFonts w:ascii="Arial" w:hAnsi="Arial" w:cs="Arial"/>
          <w:color w:val="000000"/>
          <w:sz w:val="20"/>
          <w:szCs w:val="20"/>
        </w:rPr>
        <w:t xml:space="preserve">ČR </w:t>
      </w:r>
      <w:r w:rsidRPr="00126AD0">
        <w:rPr>
          <w:rFonts w:ascii="Arial" w:hAnsi="Arial" w:cs="Arial"/>
          <w:color w:val="000000"/>
          <w:sz w:val="20"/>
          <w:szCs w:val="20"/>
        </w:rPr>
        <w:t xml:space="preserve">dává přednost instalaci pouze změn v aplikacích, ne celých aplikací – způsob </w:t>
      </w:r>
      <w:r>
        <w:rPr>
          <w:rFonts w:ascii="Arial" w:hAnsi="Arial" w:cs="Arial"/>
          <w:color w:val="000000"/>
          <w:sz w:val="20"/>
          <w:szCs w:val="20"/>
        </w:rPr>
        <w:t>je</w:t>
      </w:r>
      <w:r w:rsidRPr="00126AD0">
        <w:rPr>
          <w:rFonts w:ascii="Arial" w:hAnsi="Arial" w:cs="Arial"/>
          <w:color w:val="000000"/>
          <w:sz w:val="20"/>
          <w:szCs w:val="20"/>
        </w:rPr>
        <w:t xml:space="preserve"> odsouhlasen v závislosti na aplikaci s každým dodavatelem</w:t>
      </w:r>
      <w:r>
        <w:rPr>
          <w:rFonts w:ascii="Arial" w:hAnsi="Arial" w:cs="Arial"/>
          <w:color w:val="000000"/>
          <w:sz w:val="20"/>
          <w:szCs w:val="20"/>
        </w:rPr>
        <w:t>.</w:t>
      </w:r>
    </w:p>
    <w:p w14:paraId="5192FA93" w14:textId="77777777" w:rsidR="005F2E37" w:rsidRPr="00126AD0" w:rsidRDefault="005F2E37" w:rsidP="005F2E37">
      <w:pPr>
        <w:pStyle w:val="Default"/>
        <w:spacing w:before="120" w:after="120" w:line="276" w:lineRule="auto"/>
        <w:ind w:left="709"/>
        <w:jc w:val="both"/>
        <w:rPr>
          <w:sz w:val="20"/>
          <w:szCs w:val="20"/>
        </w:rPr>
      </w:pPr>
      <w:r w:rsidRPr="00126AD0">
        <w:rPr>
          <w:sz w:val="20"/>
          <w:szCs w:val="20"/>
        </w:rPr>
        <w:t>Vlastnosti sestaveného upgrade:</w:t>
      </w:r>
    </w:p>
    <w:p w14:paraId="0EA3C4B4"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Jednoznačná identifikace v řadě upgradů</w:t>
      </w:r>
    </w:p>
    <w:p w14:paraId="3BBDE510"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 xml:space="preserve">Instalace pomocí instalačního scriptu, příp. aplikace </w:t>
      </w:r>
    </w:p>
    <w:p w14:paraId="7F096F13"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Instalační script zajistí instalaci modulů ve správném pořadí</w:t>
      </w:r>
    </w:p>
    <w:p w14:paraId="27F72B0F"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Instalační script obsahuje kontrolu správně nainstalované předchozí verze upgrade</w:t>
      </w:r>
    </w:p>
    <w:p w14:paraId="503B9B5E"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Instalace umožňuje i návrat k předchozí verzi upgrade</w:t>
      </w:r>
    </w:p>
    <w:p w14:paraId="19C4327A"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Všechna potřebná hesla budou zadávána až v průběhu instalace – nebudou uložena v žádném souboru</w:t>
      </w:r>
    </w:p>
    <w:p w14:paraId="16D1372F"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Instalace budou podporovat produkční i testovací prostředí</w:t>
      </w:r>
    </w:p>
    <w:p w14:paraId="733EB6C6" w14:textId="77777777" w:rsidR="005F2E37" w:rsidRPr="00126AD0" w:rsidRDefault="005F2E37" w:rsidP="005F2E37">
      <w:pPr>
        <w:pStyle w:val="Default"/>
        <w:numPr>
          <w:ilvl w:val="0"/>
          <w:numId w:val="107"/>
        </w:numPr>
        <w:spacing w:before="120" w:after="120" w:line="276" w:lineRule="auto"/>
        <w:jc w:val="both"/>
        <w:rPr>
          <w:sz w:val="20"/>
          <w:szCs w:val="20"/>
        </w:rPr>
      </w:pPr>
      <w:r w:rsidRPr="00126AD0">
        <w:rPr>
          <w:sz w:val="20"/>
          <w:szCs w:val="20"/>
        </w:rPr>
        <w:t>Logování průběhu instalace  - instalace vytvoří soubor s průběhem instalace včetně před i post akcí</w:t>
      </w:r>
    </w:p>
    <w:p w14:paraId="47F6CCAE" w14:textId="77777777" w:rsidR="005F2E37" w:rsidRDefault="005F2E37" w:rsidP="005F2E37">
      <w:pPr>
        <w:pStyle w:val="Default"/>
        <w:numPr>
          <w:ilvl w:val="0"/>
          <w:numId w:val="107"/>
        </w:numPr>
        <w:spacing w:before="120" w:after="120" w:line="276" w:lineRule="auto"/>
        <w:jc w:val="both"/>
        <w:rPr>
          <w:sz w:val="20"/>
          <w:szCs w:val="20"/>
        </w:rPr>
      </w:pPr>
      <w:r w:rsidRPr="00126AD0">
        <w:rPr>
          <w:sz w:val="20"/>
          <w:szCs w:val="20"/>
        </w:rPr>
        <w:t>Z logu instalace bude možné jednoznačně určit výsledek instalace a správné dokončení instalace (název logu musí být odvozen z názvu upgrade)</w:t>
      </w:r>
    </w:p>
    <w:p w14:paraId="621707B3" w14:textId="77777777" w:rsidR="005F2E37" w:rsidRPr="00126AD0" w:rsidRDefault="005F2E37" w:rsidP="005F2E37">
      <w:pPr>
        <w:pStyle w:val="Default"/>
        <w:spacing w:before="120" w:after="120" w:line="276" w:lineRule="auto"/>
        <w:ind w:left="1429"/>
        <w:jc w:val="both"/>
        <w:rPr>
          <w:sz w:val="20"/>
          <w:szCs w:val="20"/>
        </w:rPr>
      </w:pPr>
    </w:p>
    <w:p w14:paraId="288F4BB9" w14:textId="77777777" w:rsidR="005F2E37" w:rsidRPr="00126AD0" w:rsidRDefault="005F2E37" w:rsidP="005F2E37">
      <w:pPr>
        <w:pStyle w:val="Nadpis3"/>
        <w:spacing w:before="120" w:after="120"/>
        <w:ind w:left="1134" w:hanging="429"/>
        <w:jc w:val="both"/>
        <w:rPr>
          <w:rFonts w:ascii="Arial" w:hAnsi="Arial" w:cs="Arial"/>
          <w:sz w:val="20"/>
          <w:szCs w:val="20"/>
        </w:rPr>
      </w:pPr>
      <w:bookmarkStart w:id="62" w:name="_Toc485377147"/>
      <w:r w:rsidRPr="00126AD0">
        <w:rPr>
          <w:rFonts w:ascii="Arial" w:hAnsi="Arial" w:cs="Arial"/>
          <w:sz w:val="20"/>
          <w:szCs w:val="20"/>
        </w:rPr>
        <w:lastRenderedPageBreak/>
        <w:t>1.2.5  Instalační průvodka</w:t>
      </w:r>
      <w:bookmarkEnd w:id="62"/>
    </w:p>
    <w:p w14:paraId="1C58CF0D"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Instalační průvodka je dokument obsahující informace potřebné pro instalaci programového vybavení.</w:t>
      </w:r>
    </w:p>
    <w:p w14:paraId="160BED35"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Obsahuje následující informace:</w:t>
      </w:r>
    </w:p>
    <w:p w14:paraId="6297C8AB" w14:textId="77777777" w:rsidR="005F2E37" w:rsidRPr="00126AD0" w:rsidRDefault="005F2E37" w:rsidP="005F2E37">
      <w:pPr>
        <w:pStyle w:val="Default"/>
        <w:numPr>
          <w:ilvl w:val="0"/>
          <w:numId w:val="101"/>
        </w:numPr>
        <w:spacing w:before="120" w:after="120" w:line="276" w:lineRule="auto"/>
        <w:jc w:val="both"/>
        <w:rPr>
          <w:sz w:val="20"/>
          <w:szCs w:val="20"/>
        </w:rPr>
      </w:pPr>
      <w:r w:rsidRPr="00126AD0">
        <w:rPr>
          <w:sz w:val="20"/>
          <w:szCs w:val="20"/>
        </w:rPr>
        <w:t>Obecné informace (název – jednoznačná identifikace, datum předání, velikost, dobu instalace, do jakého prostředí je upgrade určen (testovací, produkční, pokud jsou oddělené), …</w:t>
      </w:r>
    </w:p>
    <w:p w14:paraId="73FA2DB9" w14:textId="77777777" w:rsidR="005F2E37" w:rsidRPr="00126AD0" w:rsidRDefault="005F2E37" w:rsidP="005F2E37">
      <w:pPr>
        <w:pStyle w:val="Default"/>
        <w:numPr>
          <w:ilvl w:val="0"/>
          <w:numId w:val="101"/>
        </w:numPr>
        <w:spacing w:before="120" w:after="120" w:line="276" w:lineRule="auto"/>
        <w:jc w:val="both"/>
        <w:rPr>
          <w:sz w:val="20"/>
          <w:szCs w:val="20"/>
        </w:rPr>
      </w:pPr>
      <w:r w:rsidRPr="00126AD0">
        <w:rPr>
          <w:sz w:val="20"/>
          <w:szCs w:val="20"/>
        </w:rPr>
        <w:t>Informace o souvisejících upgradech nebo vazbách na jiné aplikace/komponenty</w:t>
      </w:r>
      <w:r>
        <w:rPr>
          <w:sz w:val="20"/>
          <w:szCs w:val="20"/>
        </w:rPr>
        <w:t>,</w:t>
      </w:r>
      <w:r w:rsidRPr="00126AD0">
        <w:rPr>
          <w:sz w:val="20"/>
          <w:szCs w:val="20"/>
        </w:rPr>
        <w:t xml:space="preserve"> a to instalační i funkční souvislost</w:t>
      </w:r>
      <w:r>
        <w:rPr>
          <w:sz w:val="20"/>
          <w:szCs w:val="20"/>
        </w:rPr>
        <w:t>.</w:t>
      </w:r>
    </w:p>
    <w:p w14:paraId="5FB8F7BC" w14:textId="77777777" w:rsidR="005F2E37" w:rsidRPr="00126AD0" w:rsidRDefault="005F2E37" w:rsidP="005F2E37">
      <w:pPr>
        <w:pStyle w:val="Default"/>
        <w:spacing w:before="120" w:after="120" w:line="276" w:lineRule="auto"/>
        <w:ind w:left="705"/>
        <w:jc w:val="both"/>
        <w:rPr>
          <w:sz w:val="20"/>
          <w:szCs w:val="20"/>
        </w:rPr>
      </w:pPr>
    </w:p>
    <w:p w14:paraId="5604C5EE"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Postup instalace v následující formě:</w:t>
      </w:r>
    </w:p>
    <w:p w14:paraId="102A251D" w14:textId="77777777" w:rsidR="005F2E37" w:rsidRPr="00126AD0" w:rsidRDefault="005F2E37" w:rsidP="005F2E37">
      <w:pPr>
        <w:pStyle w:val="Default"/>
        <w:numPr>
          <w:ilvl w:val="0"/>
          <w:numId w:val="108"/>
        </w:numPr>
        <w:spacing w:before="120" w:after="120" w:line="276" w:lineRule="auto"/>
        <w:jc w:val="both"/>
        <w:rPr>
          <w:sz w:val="20"/>
          <w:szCs w:val="20"/>
        </w:rPr>
      </w:pPr>
      <w:r w:rsidRPr="00126AD0">
        <w:rPr>
          <w:sz w:val="20"/>
          <w:szCs w:val="20"/>
        </w:rPr>
        <w:t>Podmínky instalace</w:t>
      </w:r>
    </w:p>
    <w:p w14:paraId="3BDE815B" w14:textId="77777777" w:rsidR="005F2E37" w:rsidRPr="00126AD0" w:rsidRDefault="005F2E37" w:rsidP="005F2E37">
      <w:pPr>
        <w:pStyle w:val="Default"/>
        <w:numPr>
          <w:ilvl w:val="0"/>
          <w:numId w:val="108"/>
        </w:numPr>
        <w:spacing w:before="120" w:after="120" w:line="276" w:lineRule="auto"/>
        <w:jc w:val="both"/>
        <w:rPr>
          <w:sz w:val="20"/>
          <w:szCs w:val="20"/>
        </w:rPr>
      </w:pPr>
      <w:r w:rsidRPr="00126AD0">
        <w:rPr>
          <w:sz w:val="20"/>
          <w:szCs w:val="20"/>
        </w:rPr>
        <w:t>Předinstalační akce</w:t>
      </w:r>
      <w:r w:rsidRPr="00126AD0">
        <w:rPr>
          <w:sz w:val="20"/>
          <w:szCs w:val="20"/>
        </w:rPr>
        <w:tab/>
      </w:r>
      <w:r w:rsidRPr="00126AD0">
        <w:rPr>
          <w:sz w:val="20"/>
          <w:szCs w:val="20"/>
        </w:rPr>
        <w:tab/>
      </w:r>
    </w:p>
    <w:p w14:paraId="62156642" w14:textId="77777777" w:rsidR="005F2E37" w:rsidRPr="00126AD0" w:rsidRDefault="005F2E37" w:rsidP="005F2E37">
      <w:pPr>
        <w:pStyle w:val="Default"/>
        <w:numPr>
          <w:ilvl w:val="0"/>
          <w:numId w:val="108"/>
        </w:numPr>
        <w:spacing w:before="120" w:after="120" w:line="276" w:lineRule="auto"/>
        <w:jc w:val="both"/>
        <w:rPr>
          <w:sz w:val="20"/>
          <w:szCs w:val="20"/>
        </w:rPr>
      </w:pPr>
      <w:r w:rsidRPr="00126AD0">
        <w:rPr>
          <w:sz w:val="20"/>
          <w:szCs w:val="20"/>
        </w:rPr>
        <w:t>Vlastní instalace</w:t>
      </w:r>
    </w:p>
    <w:p w14:paraId="6A00E8E3" w14:textId="77777777" w:rsidR="005F2E37" w:rsidRPr="00126AD0" w:rsidRDefault="005F2E37" w:rsidP="005F2E37">
      <w:pPr>
        <w:pStyle w:val="Default"/>
        <w:numPr>
          <w:ilvl w:val="0"/>
          <w:numId w:val="108"/>
        </w:numPr>
        <w:spacing w:before="120" w:after="120" w:line="276" w:lineRule="auto"/>
        <w:jc w:val="both"/>
        <w:rPr>
          <w:sz w:val="20"/>
          <w:szCs w:val="20"/>
        </w:rPr>
      </w:pPr>
      <w:r w:rsidRPr="00126AD0">
        <w:rPr>
          <w:sz w:val="20"/>
          <w:szCs w:val="20"/>
        </w:rPr>
        <w:t>Poinstalační akce</w:t>
      </w:r>
    </w:p>
    <w:p w14:paraId="3FF3306B" w14:textId="77777777" w:rsidR="005F2E37" w:rsidRPr="00126AD0" w:rsidRDefault="005F2E37" w:rsidP="005F2E37">
      <w:pPr>
        <w:pStyle w:val="Default"/>
        <w:numPr>
          <w:ilvl w:val="0"/>
          <w:numId w:val="108"/>
        </w:numPr>
        <w:spacing w:before="120" w:after="120" w:line="276" w:lineRule="auto"/>
        <w:jc w:val="both"/>
        <w:rPr>
          <w:sz w:val="20"/>
          <w:szCs w:val="20"/>
        </w:rPr>
      </w:pPr>
      <w:r w:rsidRPr="00126AD0">
        <w:rPr>
          <w:sz w:val="20"/>
          <w:szCs w:val="20"/>
        </w:rPr>
        <w:t>Ověření úplnosti instalace</w:t>
      </w:r>
    </w:p>
    <w:p w14:paraId="6F955E8C" w14:textId="77777777" w:rsidR="005F2E37" w:rsidRPr="00126AD0" w:rsidRDefault="005F2E37" w:rsidP="005F2E37">
      <w:pPr>
        <w:pStyle w:val="Default"/>
        <w:spacing w:before="120" w:after="120" w:line="276" w:lineRule="auto"/>
        <w:ind w:firstLine="705"/>
        <w:jc w:val="both"/>
        <w:rPr>
          <w:sz w:val="20"/>
          <w:szCs w:val="20"/>
        </w:rPr>
      </w:pPr>
      <w:r w:rsidRPr="00126AD0">
        <w:rPr>
          <w:sz w:val="20"/>
          <w:szCs w:val="20"/>
        </w:rPr>
        <w:t>Součástí instalační průvodky budou následující body, které dokumentují úplnost dodávky:</w:t>
      </w:r>
    </w:p>
    <w:p w14:paraId="50590D5B" w14:textId="77777777" w:rsidR="005F2E37" w:rsidRPr="00126AD0" w:rsidRDefault="005F2E37" w:rsidP="005F2E37">
      <w:pPr>
        <w:pStyle w:val="Default"/>
        <w:spacing w:before="120" w:after="120" w:line="276" w:lineRule="auto"/>
        <w:ind w:firstLine="705"/>
        <w:jc w:val="both"/>
        <w:rPr>
          <w:sz w:val="20"/>
          <w:szCs w:val="20"/>
        </w:rPr>
      </w:pPr>
      <w:r w:rsidRPr="00126AD0">
        <w:rPr>
          <w:sz w:val="20"/>
          <w:szCs w:val="20"/>
        </w:rPr>
        <w:t>U každého bodu bude uvedeno, jestli je nebo není dodáno a v případě dodání bude vyplněno:</w:t>
      </w:r>
    </w:p>
    <w:p w14:paraId="03623680"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Předání zdrojového kódu</w:t>
      </w:r>
    </w:p>
    <w:p w14:paraId="69D18931"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informace, jestli byl/nebyl předán zdrojový kód a pokud byl předán, jakou formou a do jakého místa v repozitory</w:t>
      </w:r>
    </w:p>
    <w:p w14:paraId="2688FB96"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 xml:space="preserve">Předání scriptů pro Test Services </w:t>
      </w:r>
    </w:p>
    <w:p w14:paraId="70287AB6"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informace, jestli byl</w:t>
      </w:r>
      <w:r>
        <w:rPr>
          <w:sz w:val="20"/>
          <w:szCs w:val="20"/>
        </w:rPr>
        <w:t>y</w:t>
      </w:r>
      <w:r w:rsidRPr="00126AD0">
        <w:rPr>
          <w:sz w:val="20"/>
          <w:szCs w:val="20"/>
        </w:rPr>
        <w:t>/nebyl</w:t>
      </w:r>
      <w:r>
        <w:rPr>
          <w:sz w:val="20"/>
          <w:szCs w:val="20"/>
        </w:rPr>
        <w:t>y</w:t>
      </w:r>
      <w:r w:rsidRPr="00126AD0">
        <w:rPr>
          <w:sz w:val="20"/>
          <w:szCs w:val="20"/>
        </w:rPr>
        <w:t xml:space="preserve"> </w:t>
      </w:r>
      <w:r>
        <w:rPr>
          <w:sz w:val="20"/>
          <w:szCs w:val="20"/>
        </w:rPr>
        <w:t xml:space="preserve">předány a dodány </w:t>
      </w:r>
      <w:r w:rsidRPr="00126AD0">
        <w:rPr>
          <w:sz w:val="20"/>
          <w:szCs w:val="20"/>
        </w:rPr>
        <w:t>skripty</w:t>
      </w:r>
      <w:r>
        <w:rPr>
          <w:sz w:val="20"/>
          <w:szCs w:val="20"/>
        </w:rPr>
        <w:t xml:space="preserve"> TS, pokud ano jak</w:t>
      </w:r>
      <w:r w:rsidRPr="00126AD0">
        <w:rPr>
          <w:sz w:val="20"/>
          <w:szCs w:val="20"/>
        </w:rPr>
        <w:t xml:space="preserve"> byly předány a kam byly uloženy</w:t>
      </w:r>
    </w:p>
    <w:p w14:paraId="5BF8946C"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 xml:space="preserve">Předání testovacích scénářů </w:t>
      </w:r>
    </w:p>
    <w:p w14:paraId="6A62DA42"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předání testovacích scénářů pro UAT v textové podobě včetně počtu, názvu souboru a místa, kam byly uloženy</w:t>
      </w:r>
    </w:p>
    <w:p w14:paraId="6D5C0CCF"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Předání testovacích scénářů pro integrační testy služeb (pro Test services), počtu, názvu a umístění</w:t>
      </w:r>
    </w:p>
    <w:p w14:paraId="7F64648C"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Provedení úprav dokumentace v aplikaci v Evidenci služeb</w:t>
      </w:r>
    </w:p>
    <w:p w14:paraId="497238BC"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informace, jestli byly/nebyly provedeny změny do Evidence služeb včetně seznamu změněných služeb, verzí, …</w:t>
      </w:r>
    </w:p>
    <w:p w14:paraId="3DF75119"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Předání protokolu a výsledku o provedení testů na straně dodavatele včetně názvu souboru a místa uložení</w:t>
      </w:r>
    </w:p>
    <w:p w14:paraId="53EF0CE3" w14:textId="77777777" w:rsidR="005F2E37" w:rsidRPr="00126AD0" w:rsidRDefault="005F2E37" w:rsidP="005F2E37">
      <w:pPr>
        <w:pStyle w:val="Default"/>
        <w:numPr>
          <w:ilvl w:val="0"/>
          <w:numId w:val="114"/>
        </w:numPr>
        <w:spacing w:before="120" w:after="120" w:line="276" w:lineRule="auto"/>
        <w:jc w:val="both"/>
        <w:rPr>
          <w:sz w:val="20"/>
          <w:szCs w:val="20"/>
        </w:rPr>
      </w:pPr>
      <w:r w:rsidRPr="00126AD0">
        <w:rPr>
          <w:sz w:val="20"/>
          <w:szCs w:val="20"/>
        </w:rPr>
        <w:t xml:space="preserve">Předání další dokumentace k předanému řešení </w:t>
      </w:r>
    </w:p>
    <w:p w14:paraId="14CE5462" w14:textId="77777777" w:rsidR="005F2E37" w:rsidRPr="00126AD0" w:rsidRDefault="005F2E37" w:rsidP="005F2E37">
      <w:pPr>
        <w:pStyle w:val="Default"/>
        <w:numPr>
          <w:ilvl w:val="1"/>
          <w:numId w:val="114"/>
        </w:numPr>
        <w:spacing w:before="120" w:after="120" w:line="276" w:lineRule="auto"/>
        <w:jc w:val="both"/>
        <w:rPr>
          <w:sz w:val="20"/>
          <w:szCs w:val="20"/>
        </w:rPr>
      </w:pPr>
      <w:r w:rsidRPr="00126AD0">
        <w:rPr>
          <w:sz w:val="20"/>
          <w:szCs w:val="20"/>
        </w:rPr>
        <w:t>název dokumentace, místo uložení</w:t>
      </w:r>
    </w:p>
    <w:p w14:paraId="4A87E701" w14:textId="77777777" w:rsidR="005F2E37" w:rsidRPr="00126AD0" w:rsidRDefault="005F2E37" w:rsidP="005F2E37">
      <w:pPr>
        <w:pStyle w:val="Default"/>
        <w:spacing w:before="120" w:after="120" w:line="276" w:lineRule="auto"/>
        <w:ind w:firstLine="705"/>
        <w:jc w:val="both"/>
        <w:rPr>
          <w:sz w:val="20"/>
          <w:szCs w:val="20"/>
        </w:rPr>
      </w:pPr>
      <w:r w:rsidRPr="00126AD0">
        <w:rPr>
          <w:sz w:val="20"/>
          <w:szCs w:val="20"/>
        </w:rPr>
        <w:t>Vhodná forma souboru je pdf tvar.</w:t>
      </w:r>
    </w:p>
    <w:p w14:paraId="5AB5DC11" w14:textId="77777777" w:rsidR="005F2E37" w:rsidRPr="00126AD0" w:rsidRDefault="005F2E37" w:rsidP="005F2E37">
      <w:pPr>
        <w:pStyle w:val="Default"/>
        <w:spacing w:before="120" w:after="120" w:line="276" w:lineRule="auto"/>
        <w:ind w:firstLine="705"/>
        <w:jc w:val="both"/>
        <w:rPr>
          <w:sz w:val="20"/>
          <w:szCs w:val="20"/>
        </w:rPr>
      </w:pPr>
    </w:p>
    <w:p w14:paraId="0DC855B1" w14:textId="77777777" w:rsidR="005F2E37" w:rsidRPr="00126AD0" w:rsidRDefault="005F2E37" w:rsidP="005F2E37">
      <w:pPr>
        <w:pStyle w:val="Nadpis3"/>
        <w:spacing w:before="120" w:after="120"/>
        <w:ind w:left="1134" w:hanging="429"/>
        <w:jc w:val="both"/>
        <w:rPr>
          <w:rFonts w:ascii="Arial" w:hAnsi="Arial" w:cs="Arial"/>
          <w:sz w:val="20"/>
          <w:szCs w:val="20"/>
        </w:rPr>
      </w:pPr>
      <w:bookmarkStart w:id="63" w:name="_Toc485377148"/>
      <w:r w:rsidRPr="00126AD0">
        <w:rPr>
          <w:rFonts w:ascii="Arial" w:hAnsi="Arial" w:cs="Arial"/>
          <w:sz w:val="20"/>
          <w:szCs w:val="20"/>
        </w:rPr>
        <w:lastRenderedPageBreak/>
        <w:t>1.2.6  Věcná průvodka</w:t>
      </w:r>
      <w:bookmarkEnd w:id="63"/>
    </w:p>
    <w:p w14:paraId="598C0EC9"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Věcná průvodka je dokument obsahující informace o změně funkčních vlastností ASW.</w:t>
      </w:r>
    </w:p>
    <w:p w14:paraId="6D202AA8"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Obsahuje následující informace:</w:t>
      </w:r>
    </w:p>
    <w:p w14:paraId="06114F9E" w14:textId="77777777" w:rsidR="005F2E37" w:rsidRPr="00126AD0" w:rsidRDefault="005F2E37" w:rsidP="005F2E37">
      <w:pPr>
        <w:pStyle w:val="Default"/>
        <w:numPr>
          <w:ilvl w:val="0"/>
          <w:numId w:val="102"/>
        </w:numPr>
        <w:spacing w:before="120" w:after="120" w:line="276" w:lineRule="auto"/>
        <w:jc w:val="both"/>
        <w:rPr>
          <w:sz w:val="20"/>
          <w:szCs w:val="20"/>
        </w:rPr>
      </w:pPr>
      <w:r w:rsidRPr="00126AD0">
        <w:rPr>
          <w:sz w:val="20"/>
          <w:szCs w:val="20"/>
        </w:rPr>
        <w:t>Příčina vzniku upgrade – autor zdroje a zdroj (nahlášený incident, změna, popř. jiný zdroj)</w:t>
      </w:r>
    </w:p>
    <w:p w14:paraId="6128191E" w14:textId="77777777" w:rsidR="005F2E37" w:rsidRPr="00126AD0" w:rsidRDefault="005F2E37" w:rsidP="005F2E37">
      <w:pPr>
        <w:pStyle w:val="Default"/>
        <w:numPr>
          <w:ilvl w:val="1"/>
          <w:numId w:val="102"/>
        </w:numPr>
        <w:spacing w:before="120" w:after="120" w:line="276" w:lineRule="auto"/>
        <w:jc w:val="both"/>
        <w:rPr>
          <w:sz w:val="20"/>
          <w:szCs w:val="20"/>
        </w:rPr>
      </w:pPr>
      <w:r w:rsidRPr="00126AD0">
        <w:rPr>
          <w:sz w:val="20"/>
          <w:szCs w:val="20"/>
        </w:rPr>
        <w:t>Změna funkcionality</w:t>
      </w:r>
    </w:p>
    <w:p w14:paraId="5A5880FE" w14:textId="77777777" w:rsidR="005F2E37" w:rsidRPr="00126AD0" w:rsidRDefault="005F2E37" w:rsidP="005F2E37">
      <w:pPr>
        <w:pStyle w:val="Default"/>
        <w:numPr>
          <w:ilvl w:val="1"/>
          <w:numId w:val="102"/>
        </w:numPr>
        <w:spacing w:before="120" w:after="120" w:line="276" w:lineRule="auto"/>
        <w:jc w:val="both"/>
        <w:rPr>
          <w:sz w:val="20"/>
          <w:szCs w:val="20"/>
        </w:rPr>
      </w:pPr>
      <w:r w:rsidRPr="00126AD0">
        <w:rPr>
          <w:sz w:val="20"/>
          <w:szCs w:val="20"/>
        </w:rPr>
        <w:t>Oprava chybné funkcionality – nahlášený incident</w:t>
      </w:r>
    </w:p>
    <w:p w14:paraId="10597C19" w14:textId="77777777" w:rsidR="005F2E37" w:rsidRPr="00126AD0" w:rsidRDefault="005F2E37" w:rsidP="005F2E37">
      <w:pPr>
        <w:pStyle w:val="Default"/>
        <w:numPr>
          <w:ilvl w:val="0"/>
          <w:numId w:val="102"/>
        </w:numPr>
        <w:spacing w:before="120" w:after="120" w:line="276" w:lineRule="auto"/>
        <w:jc w:val="both"/>
        <w:rPr>
          <w:sz w:val="20"/>
          <w:szCs w:val="20"/>
        </w:rPr>
      </w:pPr>
      <w:r w:rsidRPr="00126AD0">
        <w:rPr>
          <w:sz w:val="20"/>
          <w:szCs w:val="20"/>
        </w:rPr>
        <w:t>Popis problému</w:t>
      </w:r>
    </w:p>
    <w:p w14:paraId="53FA8D2B" w14:textId="77777777" w:rsidR="005F2E37" w:rsidRPr="00126AD0" w:rsidRDefault="005F2E37" w:rsidP="005F2E37">
      <w:pPr>
        <w:pStyle w:val="Default"/>
        <w:numPr>
          <w:ilvl w:val="0"/>
          <w:numId w:val="102"/>
        </w:numPr>
        <w:spacing w:before="120" w:after="120" w:line="276" w:lineRule="auto"/>
        <w:jc w:val="both"/>
        <w:rPr>
          <w:sz w:val="20"/>
          <w:szCs w:val="20"/>
        </w:rPr>
      </w:pPr>
      <w:r w:rsidRPr="00126AD0">
        <w:rPr>
          <w:sz w:val="20"/>
          <w:szCs w:val="20"/>
        </w:rPr>
        <w:t>Popis změny funkcionality</w:t>
      </w:r>
    </w:p>
    <w:p w14:paraId="4E068C67" w14:textId="77777777" w:rsidR="005F2E37" w:rsidRPr="00126AD0" w:rsidRDefault="005F2E37" w:rsidP="005F2E37">
      <w:pPr>
        <w:pStyle w:val="Default"/>
        <w:numPr>
          <w:ilvl w:val="0"/>
          <w:numId w:val="102"/>
        </w:numPr>
        <w:spacing w:before="120" w:after="120" w:line="276" w:lineRule="auto"/>
        <w:jc w:val="both"/>
        <w:rPr>
          <w:sz w:val="20"/>
          <w:szCs w:val="20"/>
        </w:rPr>
      </w:pPr>
      <w:r w:rsidRPr="00126AD0">
        <w:rPr>
          <w:sz w:val="20"/>
          <w:szCs w:val="20"/>
        </w:rPr>
        <w:t>Příčinu chyby</w:t>
      </w:r>
    </w:p>
    <w:p w14:paraId="6C4526D4" w14:textId="77777777" w:rsidR="005F2E37" w:rsidRPr="00126AD0" w:rsidRDefault="005F2E37" w:rsidP="005F2E37">
      <w:pPr>
        <w:pStyle w:val="Default"/>
        <w:numPr>
          <w:ilvl w:val="0"/>
          <w:numId w:val="102"/>
        </w:numPr>
        <w:spacing w:before="120" w:after="120" w:line="276" w:lineRule="auto"/>
        <w:jc w:val="both"/>
        <w:rPr>
          <w:sz w:val="20"/>
          <w:szCs w:val="20"/>
        </w:rPr>
      </w:pPr>
      <w:r w:rsidRPr="00126AD0">
        <w:rPr>
          <w:sz w:val="20"/>
          <w:szCs w:val="20"/>
        </w:rPr>
        <w:t>Postup činností uživatele vedoucí k opravě a aplikaci/komponentě</w:t>
      </w:r>
    </w:p>
    <w:p w14:paraId="33EF83EF"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 xml:space="preserve">Věcná průvodka bude předána do úložiště ve formě textového souboru a současně může být i ve formě CSV či XML souboru (ID_upgrade, číslo IM/mantis, autor, popis problému). </w:t>
      </w:r>
    </w:p>
    <w:p w14:paraId="06A5377A" w14:textId="77777777" w:rsidR="005F2E37" w:rsidRPr="00126AD0" w:rsidRDefault="005F2E37" w:rsidP="005F2E37">
      <w:pPr>
        <w:pStyle w:val="Default"/>
        <w:spacing w:before="120" w:after="120" w:line="276" w:lineRule="auto"/>
        <w:ind w:left="705"/>
        <w:jc w:val="both"/>
        <w:rPr>
          <w:sz w:val="20"/>
          <w:szCs w:val="20"/>
        </w:rPr>
      </w:pPr>
    </w:p>
    <w:p w14:paraId="0B4DFA06"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Je potřeba také dodat seznam upravovaných modulů/částí určených k instalaci ve tvaru:</w:t>
      </w:r>
    </w:p>
    <w:p w14:paraId="497D5C38" w14:textId="77777777" w:rsidR="005F2E37" w:rsidRPr="00126AD0" w:rsidRDefault="005F2E37" w:rsidP="005F2E37">
      <w:pPr>
        <w:pStyle w:val="Default"/>
        <w:numPr>
          <w:ilvl w:val="0"/>
          <w:numId w:val="111"/>
        </w:numPr>
        <w:spacing w:before="120" w:after="120" w:line="276" w:lineRule="auto"/>
        <w:jc w:val="both"/>
        <w:rPr>
          <w:sz w:val="20"/>
          <w:szCs w:val="20"/>
        </w:rPr>
      </w:pPr>
      <w:r w:rsidRPr="00126AD0">
        <w:rPr>
          <w:sz w:val="20"/>
          <w:szCs w:val="20"/>
        </w:rPr>
        <w:t>název modulu</w:t>
      </w:r>
    </w:p>
    <w:p w14:paraId="6947B858" w14:textId="77777777" w:rsidR="005F2E37" w:rsidRPr="00126AD0" w:rsidRDefault="005F2E37" w:rsidP="005F2E37">
      <w:pPr>
        <w:pStyle w:val="Default"/>
        <w:numPr>
          <w:ilvl w:val="0"/>
          <w:numId w:val="111"/>
        </w:numPr>
        <w:spacing w:before="120" w:after="120" w:line="276" w:lineRule="auto"/>
        <w:jc w:val="both"/>
        <w:rPr>
          <w:sz w:val="20"/>
          <w:szCs w:val="20"/>
        </w:rPr>
      </w:pPr>
      <w:r w:rsidRPr="00126AD0">
        <w:rPr>
          <w:sz w:val="20"/>
          <w:szCs w:val="20"/>
        </w:rPr>
        <w:t>verze</w:t>
      </w:r>
    </w:p>
    <w:p w14:paraId="7F77E64D" w14:textId="77777777" w:rsidR="005F2E37" w:rsidRPr="00126AD0" w:rsidRDefault="005F2E37" w:rsidP="005F2E37">
      <w:pPr>
        <w:pStyle w:val="Default"/>
        <w:numPr>
          <w:ilvl w:val="0"/>
          <w:numId w:val="111"/>
        </w:numPr>
        <w:spacing w:before="120" w:after="120" w:line="276" w:lineRule="auto"/>
        <w:jc w:val="both"/>
        <w:rPr>
          <w:sz w:val="20"/>
          <w:szCs w:val="20"/>
        </w:rPr>
      </w:pPr>
      <w:r w:rsidRPr="00126AD0">
        <w:rPr>
          <w:sz w:val="20"/>
          <w:szCs w:val="20"/>
        </w:rPr>
        <w:t>velikost</w:t>
      </w:r>
    </w:p>
    <w:p w14:paraId="35CB0C1D" w14:textId="77777777" w:rsidR="005F2E37" w:rsidRPr="00126AD0" w:rsidRDefault="005F2E37" w:rsidP="005F2E37">
      <w:pPr>
        <w:pStyle w:val="Default"/>
        <w:numPr>
          <w:ilvl w:val="0"/>
          <w:numId w:val="111"/>
        </w:numPr>
        <w:spacing w:before="120" w:after="120" w:line="276" w:lineRule="auto"/>
        <w:jc w:val="both"/>
        <w:rPr>
          <w:sz w:val="20"/>
          <w:szCs w:val="20"/>
        </w:rPr>
      </w:pPr>
      <w:r w:rsidRPr="00126AD0">
        <w:rPr>
          <w:sz w:val="20"/>
          <w:szCs w:val="20"/>
        </w:rPr>
        <w:t>datum</w:t>
      </w:r>
    </w:p>
    <w:p w14:paraId="499C7CFE" w14:textId="77777777" w:rsidR="005F2E37" w:rsidRDefault="005F2E37" w:rsidP="005F2E37">
      <w:pPr>
        <w:pStyle w:val="Default"/>
        <w:spacing w:before="120" w:after="120" w:line="276" w:lineRule="auto"/>
        <w:ind w:left="708"/>
        <w:jc w:val="both"/>
        <w:rPr>
          <w:sz w:val="20"/>
          <w:szCs w:val="20"/>
        </w:rPr>
      </w:pPr>
      <w:r w:rsidRPr="00126AD0">
        <w:rPr>
          <w:sz w:val="20"/>
          <w:szCs w:val="20"/>
        </w:rPr>
        <w:t>Modulem nebo částí se myslí soubor, který je součástí instalace upgrade např</w:t>
      </w:r>
      <w:r>
        <w:rPr>
          <w:sz w:val="20"/>
          <w:szCs w:val="20"/>
        </w:rPr>
        <w:t>.</w:t>
      </w:r>
      <w:r w:rsidRPr="00126AD0">
        <w:rPr>
          <w:sz w:val="20"/>
          <w:szCs w:val="20"/>
        </w:rPr>
        <w:t xml:space="preserve"> pakáž, report, formulář, sql script apod. a je upgradem změněna.)</w:t>
      </w:r>
    </w:p>
    <w:p w14:paraId="1373E88E" w14:textId="77777777" w:rsidR="005F2E37" w:rsidRPr="00126AD0" w:rsidRDefault="005F2E37" w:rsidP="005F2E37">
      <w:pPr>
        <w:pStyle w:val="Default"/>
        <w:spacing w:before="120" w:after="120" w:line="276" w:lineRule="auto"/>
        <w:ind w:left="708"/>
        <w:jc w:val="both"/>
        <w:rPr>
          <w:sz w:val="20"/>
          <w:szCs w:val="20"/>
        </w:rPr>
      </w:pPr>
    </w:p>
    <w:p w14:paraId="60AD3F9D" w14:textId="77777777" w:rsidR="005F2E37" w:rsidRPr="00126AD0" w:rsidRDefault="005F2E37" w:rsidP="005F2E37">
      <w:pPr>
        <w:pStyle w:val="Nadpis3"/>
        <w:spacing w:before="120" w:after="120"/>
        <w:ind w:left="1134" w:hanging="426"/>
        <w:jc w:val="both"/>
        <w:rPr>
          <w:rFonts w:ascii="Arial" w:hAnsi="Arial" w:cs="Arial"/>
          <w:sz w:val="20"/>
          <w:szCs w:val="20"/>
        </w:rPr>
      </w:pPr>
      <w:bookmarkStart w:id="64" w:name="_Toc485377149"/>
      <w:r w:rsidRPr="00126AD0">
        <w:rPr>
          <w:rFonts w:ascii="Arial" w:hAnsi="Arial" w:cs="Arial"/>
          <w:sz w:val="20"/>
          <w:szCs w:val="20"/>
        </w:rPr>
        <w:t>1.2.7  Ostatní dokumentace definovaná standardy VZP ČR</w:t>
      </w:r>
      <w:bookmarkEnd w:id="64"/>
      <w:r w:rsidRPr="00126AD0">
        <w:rPr>
          <w:rFonts w:ascii="Arial" w:hAnsi="Arial" w:cs="Arial"/>
          <w:sz w:val="20"/>
          <w:szCs w:val="20"/>
        </w:rPr>
        <w:t xml:space="preserve"> </w:t>
      </w:r>
    </w:p>
    <w:p w14:paraId="716E546E" w14:textId="77777777" w:rsidR="005F2E37" w:rsidRPr="00126AD0" w:rsidRDefault="005F2E37" w:rsidP="005F2E37">
      <w:pPr>
        <w:pStyle w:val="Default"/>
        <w:spacing w:before="120" w:after="120" w:line="276" w:lineRule="auto"/>
        <w:ind w:left="708"/>
        <w:jc w:val="both"/>
        <w:rPr>
          <w:sz w:val="20"/>
          <w:szCs w:val="20"/>
        </w:rPr>
      </w:pPr>
      <w:r w:rsidRPr="00126AD0">
        <w:rPr>
          <w:sz w:val="20"/>
          <w:szCs w:val="20"/>
        </w:rPr>
        <w:t>Seznam předané dokumentaci bude uveden v instalační průvodce.</w:t>
      </w:r>
    </w:p>
    <w:p w14:paraId="30A9FD78" w14:textId="77777777" w:rsidR="005F2E37" w:rsidRPr="00126AD0" w:rsidRDefault="005F2E37" w:rsidP="005F2E37">
      <w:pPr>
        <w:pStyle w:val="Default"/>
        <w:spacing w:before="120" w:after="120" w:line="276" w:lineRule="auto"/>
        <w:ind w:left="708"/>
        <w:jc w:val="both"/>
        <w:rPr>
          <w:sz w:val="20"/>
          <w:szCs w:val="20"/>
        </w:rPr>
      </w:pPr>
      <w:r w:rsidRPr="00126AD0">
        <w:rPr>
          <w:sz w:val="20"/>
          <w:szCs w:val="20"/>
        </w:rPr>
        <w:t>Jedná se o:</w:t>
      </w:r>
    </w:p>
    <w:p w14:paraId="046DA1AA" w14:textId="77777777" w:rsidR="005F2E37" w:rsidRPr="00126AD0" w:rsidRDefault="005F2E37" w:rsidP="005F2E37">
      <w:pPr>
        <w:pStyle w:val="Default"/>
        <w:numPr>
          <w:ilvl w:val="0"/>
          <w:numId w:val="109"/>
        </w:numPr>
        <w:spacing w:before="120" w:after="120" w:line="276" w:lineRule="auto"/>
        <w:jc w:val="both"/>
        <w:rPr>
          <w:sz w:val="20"/>
          <w:szCs w:val="20"/>
        </w:rPr>
      </w:pPr>
      <w:r w:rsidRPr="00126AD0">
        <w:rPr>
          <w:sz w:val="20"/>
          <w:szCs w:val="20"/>
        </w:rPr>
        <w:t>administrátorskou příručku</w:t>
      </w:r>
    </w:p>
    <w:p w14:paraId="7CDFABA7" w14:textId="77777777" w:rsidR="005F2E37" w:rsidRPr="00126AD0" w:rsidRDefault="005F2E37" w:rsidP="005F2E37">
      <w:pPr>
        <w:pStyle w:val="Default"/>
        <w:numPr>
          <w:ilvl w:val="0"/>
          <w:numId w:val="109"/>
        </w:numPr>
        <w:spacing w:before="120" w:after="120" w:line="276" w:lineRule="auto"/>
        <w:jc w:val="both"/>
        <w:rPr>
          <w:sz w:val="20"/>
          <w:szCs w:val="20"/>
        </w:rPr>
      </w:pPr>
      <w:r w:rsidRPr="00126AD0">
        <w:rPr>
          <w:sz w:val="20"/>
          <w:szCs w:val="20"/>
        </w:rPr>
        <w:t>funkční dokumentaci</w:t>
      </w:r>
    </w:p>
    <w:p w14:paraId="2BC92F03" w14:textId="77777777" w:rsidR="005F2E37" w:rsidRDefault="005F2E37" w:rsidP="005F2E37">
      <w:pPr>
        <w:pStyle w:val="Default"/>
        <w:numPr>
          <w:ilvl w:val="0"/>
          <w:numId w:val="109"/>
        </w:numPr>
        <w:spacing w:before="120" w:after="120" w:line="276" w:lineRule="auto"/>
        <w:jc w:val="both"/>
        <w:rPr>
          <w:sz w:val="20"/>
          <w:szCs w:val="20"/>
        </w:rPr>
      </w:pPr>
      <w:r w:rsidRPr="00126AD0">
        <w:rPr>
          <w:sz w:val="20"/>
          <w:szCs w:val="20"/>
        </w:rPr>
        <w:t>… a další podle Standardů VZP ČR</w:t>
      </w:r>
    </w:p>
    <w:p w14:paraId="601D5DFB" w14:textId="77777777" w:rsidR="005F2E37" w:rsidRPr="00126AD0" w:rsidRDefault="005F2E37" w:rsidP="005F2E37">
      <w:pPr>
        <w:pStyle w:val="Default"/>
        <w:spacing w:before="120" w:after="120" w:line="276" w:lineRule="auto"/>
        <w:ind w:left="1480"/>
        <w:jc w:val="both"/>
        <w:rPr>
          <w:sz w:val="20"/>
          <w:szCs w:val="20"/>
        </w:rPr>
      </w:pPr>
    </w:p>
    <w:p w14:paraId="61AB427E" w14:textId="77777777" w:rsidR="005F2E37" w:rsidRPr="00126AD0" w:rsidRDefault="005F2E37" w:rsidP="005F2E37">
      <w:pPr>
        <w:pStyle w:val="Nadpis3"/>
        <w:spacing w:before="120" w:after="120"/>
        <w:ind w:left="360"/>
        <w:jc w:val="both"/>
        <w:rPr>
          <w:rFonts w:ascii="Arial" w:hAnsi="Arial" w:cs="Arial"/>
          <w:sz w:val="20"/>
          <w:szCs w:val="20"/>
        </w:rPr>
      </w:pPr>
      <w:r w:rsidRPr="00126AD0">
        <w:rPr>
          <w:rFonts w:ascii="Arial" w:hAnsi="Arial" w:cs="Arial"/>
          <w:sz w:val="20"/>
          <w:szCs w:val="20"/>
        </w:rPr>
        <w:t xml:space="preserve">1.3 </w:t>
      </w:r>
      <w:bookmarkStart w:id="65" w:name="_Toc485377150"/>
      <w:r w:rsidRPr="00126AD0">
        <w:rPr>
          <w:rFonts w:ascii="Arial" w:hAnsi="Arial" w:cs="Arial"/>
          <w:sz w:val="20"/>
          <w:szCs w:val="20"/>
        </w:rPr>
        <w:t>Průběh práce – workflow</w:t>
      </w:r>
      <w:bookmarkEnd w:id="65"/>
    </w:p>
    <w:p w14:paraId="0222D396" w14:textId="77777777" w:rsidR="005F2E37" w:rsidRPr="00126AD0" w:rsidRDefault="005F2E37" w:rsidP="005F2E37">
      <w:pPr>
        <w:pStyle w:val="Nadpis3"/>
        <w:spacing w:before="120" w:after="120"/>
        <w:ind w:left="720"/>
        <w:jc w:val="both"/>
        <w:rPr>
          <w:rFonts w:ascii="Arial" w:hAnsi="Arial" w:cs="Arial"/>
          <w:sz w:val="20"/>
          <w:szCs w:val="20"/>
        </w:rPr>
      </w:pPr>
      <w:bookmarkStart w:id="66" w:name="_Toc485377151"/>
      <w:r w:rsidRPr="00126AD0">
        <w:rPr>
          <w:rFonts w:ascii="Arial" w:hAnsi="Arial" w:cs="Arial"/>
          <w:sz w:val="20"/>
          <w:szCs w:val="20"/>
        </w:rPr>
        <w:t>1.3.1 Vytvoření upgrade</w:t>
      </w:r>
      <w:bookmarkEnd w:id="66"/>
    </w:p>
    <w:p w14:paraId="0D1BE5FB"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Příčiny vzniku upgrade:</w:t>
      </w:r>
    </w:p>
    <w:p w14:paraId="0252826A" w14:textId="77777777" w:rsidR="005F2E37" w:rsidRPr="00126AD0" w:rsidRDefault="005F2E37" w:rsidP="005F2E37">
      <w:pPr>
        <w:pStyle w:val="Default"/>
        <w:numPr>
          <w:ilvl w:val="0"/>
          <w:numId w:val="103"/>
        </w:numPr>
        <w:spacing w:before="120" w:after="120" w:line="276" w:lineRule="auto"/>
        <w:jc w:val="both"/>
        <w:rPr>
          <w:sz w:val="20"/>
          <w:szCs w:val="20"/>
        </w:rPr>
      </w:pPr>
      <w:r w:rsidRPr="00126AD0">
        <w:rPr>
          <w:sz w:val="20"/>
          <w:szCs w:val="20"/>
        </w:rPr>
        <w:t>Hotfix</w:t>
      </w:r>
    </w:p>
    <w:p w14:paraId="3261D7C5" w14:textId="77777777" w:rsidR="005F2E37" w:rsidRPr="00126AD0" w:rsidRDefault="005F2E37" w:rsidP="005F2E37">
      <w:pPr>
        <w:pStyle w:val="Default"/>
        <w:numPr>
          <w:ilvl w:val="1"/>
          <w:numId w:val="103"/>
        </w:numPr>
        <w:spacing w:before="120" w:after="120" w:line="276" w:lineRule="auto"/>
        <w:jc w:val="both"/>
        <w:rPr>
          <w:sz w:val="20"/>
          <w:szCs w:val="20"/>
        </w:rPr>
      </w:pPr>
      <w:r w:rsidRPr="00126AD0">
        <w:rPr>
          <w:sz w:val="20"/>
          <w:szCs w:val="20"/>
        </w:rPr>
        <w:t>Změna vytvořená na základě incidentu (nahlášená chyba funkčnosti aplikace), která musí být nainstalována bez ohledu na naplánování releasů</w:t>
      </w:r>
    </w:p>
    <w:p w14:paraId="6E9F5EC9" w14:textId="77777777" w:rsidR="005F2E37" w:rsidRPr="00126AD0" w:rsidRDefault="005F2E37" w:rsidP="005F2E37">
      <w:pPr>
        <w:pStyle w:val="Default"/>
        <w:numPr>
          <w:ilvl w:val="0"/>
          <w:numId w:val="103"/>
        </w:numPr>
        <w:spacing w:before="120" w:after="120" w:line="276" w:lineRule="auto"/>
        <w:jc w:val="both"/>
        <w:rPr>
          <w:sz w:val="20"/>
          <w:szCs w:val="20"/>
        </w:rPr>
      </w:pPr>
      <w:r w:rsidRPr="00126AD0">
        <w:rPr>
          <w:sz w:val="20"/>
          <w:szCs w:val="20"/>
        </w:rPr>
        <w:t>Změny nasazované v naplánovaných releasech:</w:t>
      </w:r>
    </w:p>
    <w:p w14:paraId="73043423" w14:textId="77777777" w:rsidR="005F2E37" w:rsidRPr="00126AD0" w:rsidRDefault="005F2E37" w:rsidP="005F2E37">
      <w:pPr>
        <w:pStyle w:val="Default"/>
        <w:numPr>
          <w:ilvl w:val="1"/>
          <w:numId w:val="103"/>
        </w:numPr>
        <w:spacing w:before="120" w:after="120" w:line="276" w:lineRule="auto"/>
        <w:jc w:val="both"/>
        <w:rPr>
          <w:sz w:val="20"/>
          <w:szCs w:val="20"/>
        </w:rPr>
      </w:pPr>
      <w:r w:rsidRPr="00126AD0">
        <w:rPr>
          <w:sz w:val="20"/>
          <w:szCs w:val="20"/>
        </w:rPr>
        <w:t>Změnový požadavek</w:t>
      </w:r>
    </w:p>
    <w:p w14:paraId="03510AF2" w14:textId="77777777" w:rsidR="005F2E37" w:rsidRPr="00126AD0" w:rsidRDefault="005F2E37" w:rsidP="005F2E37">
      <w:pPr>
        <w:pStyle w:val="Default"/>
        <w:numPr>
          <w:ilvl w:val="1"/>
          <w:numId w:val="103"/>
        </w:numPr>
        <w:spacing w:before="120" w:after="120" w:line="276" w:lineRule="auto"/>
        <w:jc w:val="both"/>
        <w:rPr>
          <w:sz w:val="20"/>
          <w:szCs w:val="20"/>
        </w:rPr>
      </w:pPr>
      <w:r>
        <w:rPr>
          <w:sz w:val="20"/>
          <w:szCs w:val="20"/>
        </w:rPr>
        <w:t>Projektový p</w:t>
      </w:r>
      <w:r w:rsidRPr="00126AD0">
        <w:rPr>
          <w:sz w:val="20"/>
          <w:szCs w:val="20"/>
        </w:rPr>
        <w:t xml:space="preserve">ožadavek na inovaci ASW </w:t>
      </w:r>
    </w:p>
    <w:p w14:paraId="571D8C80" w14:textId="77777777" w:rsidR="005F2E37" w:rsidRPr="00126AD0" w:rsidRDefault="005F2E37" w:rsidP="005F2E37">
      <w:pPr>
        <w:pStyle w:val="Nadpis3"/>
        <w:keepLines/>
        <w:numPr>
          <w:ilvl w:val="2"/>
          <w:numId w:val="113"/>
        </w:numPr>
        <w:spacing w:before="120" w:after="120" w:line="276" w:lineRule="auto"/>
        <w:jc w:val="both"/>
        <w:rPr>
          <w:rFonts w:ascii="Arial" w:hAnsi="Arial" w:cs="Arial"/>
          <w:sz w:val="20"/>
          <w:szCs w:val="20"/>
        </w:rPr>
      </w:pPr>
      <w:bookmarkStart w:id="67" w:name="_Toc485377152"/>
      <w:r w:rsidRPr="00126AD0">
        <w:rPr>
          <w:rFonts w:ascii="Arial" w:hAnsi="Arial" w:cs="Arial"/>
          <w:sz w:val="20"/>
          <w:szCs w:val="20"/>
        </w:rPr>
        <w:lastRenderedPageBreak/>
        <w:t>Předání upgrade</w:t>
      </w:r>
      <w:bookmarkEnd w:id="67"/>
    </w:p>
    <w:p w14:paraId="23A3F940" w14:textId="534DB6AC" w:rsidR="005F2E37" w:rsidRPr="00126AD0" w:rsidRDefault="005F2E37" w:rsidP="005F2E37">
      <w:pPr>
        <w:pStyle w:val="Default"/>
        <w:spacing w:before="120" w:after="120" w:line="276" w:lineRule="auto"/>
        <w:ind w:left="705"/>
        <w:jc w:val="both"/>
        <w:rPr>
          <w:sz w:val="20"/>
          <w:szCs w:val="20"/>
        </w:rPr>
      </w:pPr>
      <w:r w:rsidRPr="00126AD0">
        <w:rPr>
          <w:sz w:val="20"/>
          <w:szCs w:val="20"/>
        </w:rPr>
        <w:t>(Sub)dodavatel vytvoří upgrade (instalační balíček) a uloží jej do úložiště v souladu s tímto dokumentem</w:t>
      </w:r>
      <w:r w:rsidR="00713CF5">
        <w:rPr>
          <w:sz w:val="20"/>
          <w:szCs w:val="20"/>
        </w:rPr>
        <w:t xml:space="preserve">. </w:t>
      </w:r>
      <w:r w:rsidRPr="00126AD0">
        <w:rPr>
          <w:sz w:val="20"/>
          <w:szCs w:val="20"/>
        </w:rPr>
        <w:t>O předání informuje</w:t>
      </w:r>
      <w:r>
        <w:rPr>
          <w:sz w:val="20"/>
          <w:szCs w:val="20"/>
        </w:rPr>
        <w:t xml:space="preserve"> (Sub)dodavatel stranu</w:t>
      </w:r>
      <w:r w:rsidRPr="00126AD0">
        <w:rPr>
          <w:sz w:val="20"/>
          <w:szCs w:val="20"/>
        </w:rPr>
        <w:t xml:space="preserve"> VZP ČR </w:t>
      </w:r>
      <w:r>
        <w:rPr>
          <w:sz w:val="20"/>
          <w:szCs w:val="20"/>
        </w:rPr>
        <w:t>e-</w:t>
      </w:r>
      <w:r w:rsidRPr="00126AD0">
        <w:rPr>
          <w:sz w:val="20"/>
          <w:szCs w:val="20"/>
        </w:rPr>
        <w:t>mailem na kontaktní adresy</w:t>
      </w:r>
      <w:r>
        <w:rPr>
          <w:sz w:val="20"/>
          <w:szCs w:val="20"/>
        </w:rPr>
        <w:t xml:space="preserve"> (dle kapitoly 1.1.2)</w:t>
      </w:r>
      <w:r w:rsidRPr="00126AD0">
        <w:rPr>
          <w:sz w:val="20"/>
          <w:szCs w:val="20"/>
        </w:rPr>
        <w:t xml:space="preserve"> s předmětem e-mailu ve tvaru:</w:t>
      </w:r>
    </w:p>
    <w:p w14:paraId="649DC232" w14:textId="77777777" w:rsidR="005F2E37" w:rsidRPr="00126AD0" w:rsidRDefault="005F2E37" w:rsidP="005F2E37">
      <w:pPr>
        <w:pStyle w:val="Default"/>
        <w:spacing w:before="120" w:after="120" w:line="276" w:lineRule="auto"/>
        <w:ind w:left="705"/>
        <w:jc w:val="both"/>
        <w:rPr>
          <w:b/>
          <w:sz w:val="20"/>
          <w:szCs w:val="20"/>
        </w:rPr>
      </w:pPr>
      <w:r w:rsidRPr="00126AD0">
        <w:rPr>
          <w:b/>
          <w:sz w:val="20"/>
          <w:szCs w:val="20"/>
        </w:rPr>
        <w:t>&lt;komponenta_is_vzp&gt;-&lt;id_upgrade&gt;&lt;libovolný_text&gt;</w:t>
      </w:r>
    </w:p>
    <w:p w14:paraId="132FEFFA" w14:textId="77777777" w:rsidR="005F2E37" w:rsidRDefault="005F2E37" w:rsidP="005F2E37">
      <w:pPr>
        <w:pStyle w:val="Default"/>
        <w:spacing w:before="120" w:after="120" w:line="276" w:lineRule="auto"/>
        <w:ind w:left="705"/>
        <w:jc w:val="both"/>
        <w:rPr>
          <w:sz w:val="20"/>
          <w:szCs w:val="20"/>
        </w:rPr>
      </w:pPr>
      <w:r w:rsidRPr="00126AD0">
        <w:rPr>
          <w:sz w:val="20"/>
          <w:szCs w:val="20"/>
        </w:rPr>
        <w:t>E-mail bude obsahovat v přílohách věcnou, instalační průvodku a seznam měněných modulů v nekomprimované podobě.</w:t>
      </w:r>
    </w:p>
    <w:p w14:paraId="31160E4E" w14:textId="77777777" w:rsidR="005F2E37" w:rsidRPr="00126AD0" w:rsidRDefault="005F2E37" w:rsidP="005F2E37">
      <w:pPr>
        <w:pStyle w:val="Default"/>
        <w:spacing w:before="120" w:after="120" w:line="276" w:lineRule="auto"/>
        <w:ind w:left="705"/>
        <w:jc w:val="both"/>
        <w:rPr>
          <w:sz w:val="20"/>
          <w:szCs w:val="20"/>
        </w:rPr>
      </w:pPr>
    </w:p>
    <w:p w14:paraId="362FA0ED" w14:textId="77777777" w:rsidR="005F2E37" w:rsidRPr="00126AD0" w:rsidRDefault="005F2E37" w:rsidP="005F2E37">
      <w:pPr>
        <w:pStyle w:val="Nadpis3"/>
        <w:keepLines/>
        <w:numPr>
          <w:ilvl w:val="2"/>
          <w:numId w:val="113"/>
        </w:numPr>
        <w:spacing w:before="120" w:after="120" w:line="276" w:lineRule="auto"/>
        <w:jc w:val="both"/>
        <w:rPr>
          <w:rFonts w:ascii="Arial" w:hAnsi="Arial" w:cs="Arial"/>
          <w:sz w:val="20"/>
          <w:szCs w:val="20"/>
        </w:rPr>
      </w:pPr>
      <w:bookmarkStart w:id="68" w:name="_Toc485377153"/>
      <w:r w:rsidRPr="00126AD0">
        <w:rPr>
          <w:rFonts w:ascii="Arial" w:hAnsi="Arial" w:cs="Arial"/>
          <w:sz w:val="20"/>
          <w:szCs w:val="20"/>
        </w:rPr>
        <w:t>Test upgrade</w:t>
      </w:r>
      <w:bookmarkEnd w:id="68"/>
    </w:p>
    <w:p w14:paraId="5C3D6EBA" w14:textId="77777777" w:rsidR="005F2E37" w:rsidRPr="00126AD0" w:rsidRDefault="005F2E37" w:rsidP="005F2E37">
      <w:pPr>
        <w:pStyle w:val="Default"/>
        <w:numPr>
          <w:ilvl w:val="0"/>
          <w:numId w:val="110"/>
        </w:numPr>
        <w:spacing w:before="120" w:after="120" w:line="276" w:lineRule="auto"/>
        <w:jc w:val="both"/>
        <w:rPr>
          <w:sz w:val="20"/>
          <w:szCs w:val="20"/>
        </w:rPr>
      </w:pPr>
      <w:r w:rsidRPr="00126AD0">
        <w:rPr>
          <w:sz w:val="20"/>
          <w:szCs w:val="20"/>
        </w:rPr>
        <w:t xml:space="preserve">Po předání upgrade provede VZP ČR kontrolu upgrade, instalaci a test v rámci procesu test managementu. </w:t>
      </w:r>
    </w:p>
    <w:p w14:paraId="3BCDAC1D" w14:textId="0FC848D8" w:rsidR="005F2E37" w:rsidRPr="00126AD0" w:rsidRDefault="005F2E37" w:rsidP="005F2E37">
      <w:pPr>
        <w:pStyle w:val="Default"/>
        <w:numPr>
          <w:ilvl w:val="0"/>
          <w:numId w:val="110"/>
        </w:numPr>
        <w:spacing w:before="120" w:after="120" w:line="276" w:lineRule="auto"/>
        <w:jc w:val="both"/>
        <w:rPr>
          <w:sz w:val="20"/>
          <w:szCs w:val="20"/>
        </w:rPr>
      </w:pPr>
      <w:r w:rsidRPr="00126AD0">
        <w:rPr>
          <w:sz w:val="20"/>
          <w:szCs w:val="20"/>
        </w:rPr>
        <w:t xml:space="preserve">Chyby zjištěné při testu upgrade budou zaneseny do aplikace pro záznam chyb (aplikace Mantis_BT, popř. AZURE DevOps) a předány (sub)dodavateli. </w:t>
      </w:r>
    </w:p>
    <w:p w14:paraId="5C50A681" w14:textId="77777777" w:rsidR="005F2E37" w:rsidRPr="00126AD0" w:rsidRDefault="005F2E37" w:rsidP="005F2E37">
      <w:pPr>
        <w:pStyle w:val="Default"/>
        <w:numPr>
          <w:ilvl w:val="0"/>
          <w:numId w:val="110"/>
        </w:numPr>
        <w:spacing w:before="120" w:after="120" w:line="276" w:lineRule="auto"/>
        <w:jc w:val="both"/>
        <w:rPr>
          <w:sz w:val="20"/>
          <w:szCs w:val="20"/>
        </w:rPr>
      </w:pPr>
      <w:r w:rsidRPr="00126AD0">
        <w:rPr>
          <w:sz w:val="20"/>
          <w:szCs w:val="20"/>
        </w:rPr>
        <w:t>Pro opravu chyb bude (sub)dodavatelem vytvořen další upgrade v další verzi s jednoznačnou identifikací.</w:t>
      </w:r>
    </w:p>
    <w:p w14:paraId="1D109821" w14:textId="77777777" w:rsidR="005F2E37" w:rsidRDefault="005F2E37" w:rsidP="005F2E37">
      <w:pPr>
        <w:pStyle w:val="Default"/>
        <w:numPr>
          <w:ilvl w:val="0"/>
          <w:numId w:val="110"/>
        </w:numPr>
        <w:spacing w:before="120" w:after="120" w:line="276" w:lineRule="auto"/>
        <w:jc w:val="both"/>
        <w:rPr>
          <w:sz w:val="20"/>
          <w:szCs w:val="20"/>
        </w:rPr>
      </w:pPr>
      <w:r w:rsidRPr="00126AD0">
        <w:rPr>
          <w:sz w:val="20"/>
          <w:szCs w:val="20"/>
        </w:rPr>
        <w:t xml:space="preserve">Přístup k aplikacím Mantis_BT, AZURE DevOps bude na vyžádání, pro potřeby testu nebo v rámci projektu, přidělen na vyžádání Release manažerem VZP ČR (vyžaduje </w:t>
      </w:r>
      <w:r>
        <w:rPr>
          <w:sz w:val="20"/>
          <w:szCs w:val="20"/>
        </w:rPr>
        <w:t xml:space="preserve">aktivní </w:t>
      </w:r>
      <w:r w:rsidRPr="00126AD0">
        <w:rPr>
          <w:sz w:val="20"/>
          <w:szCs w:val="20"/>
        </w:rPr>
        <w:t>přístup do sítě VZP ČR).</w:t>
      </w:r>
    </w:p>
    <w:p w14:paraId="20A8E7BB" w14:textId="77777777" w:rsidR="005F2E37" w:rsidRPr="00126AD0" w:rsidRDefault="005F2E37" w:rsidP="005F2E37">
      <w:pPr>
        <w:pStyle w:val="Default"/>
        <w:spacing w:before="120" w:after="120" w:line="276" w:lineRule="auto"/>
        <w:ind w:left="1440"/>
        <w:jc w:val="both"/>
        <w:rPr>
          <w:sz w:val="20"/>
          <w:szCs w:val="20"/>
        </w:rPr>
      </w:pPr>
    </w:p>
    <w:p w14:paraId="0ACEBE30" w14:textId="77777777" w:rsidR="005F2E37" w:rsidRPr="00126AD0" w:rsidRDefault="005F2E37" w:rsidP="005F2E37">
      <w:pPr>
        <w:pStyle w:val="Nadpis3"/>
        <w:keepLines/>
        <w:numPr>
          <w:ilvl w:val="2"/>
          <w:numId w:val="113"/>
        </w:numPr>
        <w:spacing w:before="120" w:after="120" w:line="276" w:lineRule="auto"/>
        <w:jc w:val="both"/>
        <w:rPr>
          <w:rFonts w:ascii="Arial" w:hAnsi="Arial" w:cs="Arial"/>
          <w:sz w:val="20"/>
          <w:szCs w:val="20"/>
        </w:rPr>
      </w:pPr>
      <w:bookmarkStart w:id="69" w:name="_Toc485377154"/>
      <w:r w:rsidRPr="00126AD0">
        <w:rPr>
          <w:rFonts w:ascii="Arial" w:hAnsi="Arial" w:cs="Arial"/>
          <w:sz w:val="20"/>
          <w:szCs w:val="20"/>
        </w:rPr>
        <w:t>Akceptace upgrade a nasazení do produkce</w:t>
      </w:r>
      <w:bookmarkEnd w:id="69"/>
    </w:p>
    <w:p w14:paraId="3862F554" w14:textId="77777777" w:rsidR="005F2E37" w:rsidRDefault="005F2E37" w:rsidP="005F2E37">
      <w:pPr>
        <w:pStyle w:val="Default"/>
        <w:spacing w:before="120" w:after="120" w:line="276" w:lineRule="auto"/>
        <w:ind w:left="705"/>
        <w:jc w:val="both"/>
        <w:rPr>
          <w:sz w:val="20"/>
          <w:szCs w:val="20"/>
        </w:rPr>
      </w:pPr>
      <w:r w:rsidRPr="00126AD0">
        <w:rPr>
          <w:sz w:val="20"/>
          <w:szCs w:val="20"/>
        </w:rPr>
        <w:t>Po nasazení a otestování upgrade v testovacím prostředí je vyžádaná produkční verze, pokud je testovací a produkční verze oddělena a upgrade je zařazen do procesu instalace do produkce.</w:t>
      </w:r>
    </w:p>
    <w:p w14:paraId="476A72B4" w14:textId="77777777" w:rsidR="005F2E37" w:rsidRPr="00126AD0" w:rsidRDefault="005F2E37" w:rsidP="005F2E37">
      <w:pPr>
        <w:pStyle w:val="Default"/>
        <w:spacing w:before="120" w:after="120" w:line="276" w:lineRule="auto"/>
        <w:ind w:left="705"/>
        <w:jc w:val="both"/>
        <w:rPr>
          <w:sz w:val="20"/>
          <w:szCs w:val="20"/>
        </w:rPr>
      </w:pPr>
    </w:p>
    <w:p w14:paraId="59BF3F67" w14:textId="77777777" w:rsidR="005F2E37" w:rsidRPr="00126AD0" w:rsidRDefault="005F2E37" w:rsidP="005F2E37">
      <w:pPr>
        <w:pStyle w:val="Nadpis3"/>
        <w:keepLines/>
        <w:numPr>
          <w:ilvl w:val="2"/>
          <w:numId w:val="113"/>
        </w:numPr>
        <w:spacing w:before="120" w:after="120" w:line="276" w:lineRule="auto"/>
        <w:jc w:val="both"/>
        <w:rPr>
          <w:rFonts w:ascii="Arial" w:hAnsi="Arial" w:cs="Arial"/>
          <w:sz w:val="20"/>
          <w:szCs w:val="20"/>
        </w:rPr>
      </w:pPr>
      <w:bookmarkStart w:id="70" w:name="_Toc485377155"/>
      <w:r w:rsidRPr="00126AD0">
        <w:rPr>
          <w:rFonts w:ascii="Arial" w:hAnsi="Arial" w:cs="Arial"/>
          <w:sz w:val="20"/>
          <w:szCs w:val="20"/>
        </w:rPr>
        <w:t>Vytvoření a předání dokumentace</w:t>
      </w:r>
      <w:bookmarkEnd w:id="70"/>
    </w:p>
    <w:p w14:paraId="18F02E5C"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 xml:space="preserve">Pokud předání upgrade vyvolá i změnu dokumentace, bude dokumentace předána shodným postupem jako v případě předání upgrade. (Sub)dodavatel vytvoří příslušné soubory dokumentace a uloží je do úložiště v souladu s tímto dokumentem. </w:t>
      </w:r>
    </w:p>
    <w:p w14:paraId="512F2E07"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 xml:space="preserve">O předání informuje </w:t>
      </w:r>
      <w:r>
        <w:rPr>
          <w:sz w:val="20"/>
          <w:szCs w:val="20"/>
        </w:rPr>
        <w:t>(Sub)dodavatel stranu</w:t>
      </w:r>
      <w:r w:rsidRPr="00126AD0">
        <w:rPr>
          <w:sz w:val="20"/>
          <w:szCs w:val="20"/>
        </w:rPr>
        <w:t xml:space="preserve"> VZP ČR mailem na kontaktní adresy</w:t>
      </w:r>
      <w:r>
        <w:rPr>
          <w:sz w:val="20"/>
          <w:szCs w:val="20"/>
        </w:rPr>
        <w:t xml:space="preserve"> (dle kapitoly 1.1.2)</w:t>
      </w:r>
      <w:r w:rsidRPr="00126AD0">
        <w:rPr>
          <w:sz w:val="20"/>
          <w:szCs w:val="20"/>
        </w:rPr>
        <w:t xml:space="preserve">  s předmětem e-mailu ve tvaru:</w:t>
      </w:r>
    </w:p>
    <w:p w14:paraId="1A059BA3" w14:textId="77777777" w:rsidR="005F2E37" w:rsidRPr="00126AD0" w:rsidRDefault="005F2E37" w:rsidP="005F2E37">
      <w:pPr>
        <w:pStyle w:val="Default"/>
        <w:spacing w:before="120" w:after="120" w:line="276" w:lineRule="auto"/>
        <w:ind w:left="705"/>
        <w:jc w:val="both"/>
        <w:rPr>
          <w:b/>
          <w:sz w:val="20"/>
          <w:szCs w:val="20"/>
        </w:rPr>
      </w:pPr>
      <w:r w:rsidRPr="00126AD0">
        <w:rPr>
          <w:b/>
          <w:sz w:val="20"/>
          <w:szCs w:val="20"/>
        </w:rPr>
        <w:t>&lt;komponenta_is_vzp&gt;-&lt;typ_dokumentace&gt;příručka&lt;id_příručka_verze&gt;&lt;libovolný_text&gt;</w:t>
      </w:r>
    </w:p>
    <w:p w14:paraId="64306E91" w14:textId="77777777" w:rsidR="005F2E37" w:rsidRPr="00126AD0" w:rsidRDefault="005F2E37" w:rsidP="005F2E37">
      <w:pPr>
        <w:pStyle w:val="Default"/>
        <w:spacing w:before="120" w:after="120" w:line="276" w:lineRule="auto"/>
        <w:ind w:left="705"/>
        <w:jc w:val="both"/>
        <w:rPr>
          <w:sz w:val="20"/>
          <w:szCs w:val="20"/>
        </w:rPr>
      </w:pPr>
      <w:r w:rsidRPr="00126AD0">
        <w:rPr>
          <w:b/>
          <w:sz w:val="20"/>
          <w:szCs w:val="20"/>
        </w:rPr>
        <w:t xml:space="preserve">Typ_dokumentace: </w:t>
      </w:r>
      <w:r w:rsidRPr="00126AD0">
        <w:rPr>
          <w:sz w:val="20"/>
          <w:szCs w:val="20"/>
        </w:rPr>
        <w:t>uživatelská, administrátorská, a další podle standardů VZP</w:t>
      </w:r>
      <w:r>
        <w:rPr>
          <w:sz w:val="20"/>
          <w:szCs w:val="20"/>
        </w:rPr>
        <w:t xml:space="preserve"> ČR </w:t>
      </w:r>
    </w:p>
    <w:p w14:paraId="310E8CEA"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Např. CVOFF-uživatelská příručka v2.65</w:t>
      </w:r>
    </w:p>
    <w:p w14:paraId="1640B77D"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Tento postup platí i v případě, pokud je příručka, zpravidla uživatelská, integrovaná přímo do aplikace a příručka je tak předaná v instalačním balíčku a instalovaná do aplikace.</w:t>
      </w:r>
    </w:p>
    <w:p w14:paraId="4BCBFF04" w14:textId="77777777" w:rsidR="005F2E37" w:rsidRPr="00126AD0" w:rsidRDefault="005F2E37" w:rsidP="005F2E37">
      <w:pPr>
        <w:pStyle w:val="Default"/>
        <w:spacing w:before="120" w:after="120" w:line="276" w:lineRule="auto"/>
        <w:ind w:left="705"/>
        <w:jc w:val="both"/>
        <w:rPr>
          <w:sz w:val="20"/>
          <w:szCs w:val="20"/>
        </w:rPr>
      </w:pPr>
      <w:r w:rsidRPr="00126AD0">
        <w:rPr>
          <w:sz w:val="20"/>
          <w:szCs w:val="20"/>
        </w:rPr>
        <w:t xml:space="preserve">Případná kumulace změn a předání dokumentace bude </w:t>
      </w:r>
      <w:r>
        <w:rPr>
          <w:sz w:val="20"/>
          <w:szCs w:val="20"/>
        </w:rPr>
        <w:t xml:space="preserve">prováděno na základě </w:t>
      </w:r>
      <w:r w:rsidRPr="00126AD0">
        <w:rPr>
          <w:sz w:val="20"/>
          <w:szCs w:val="20"/>
        </w:rPr>
        <w:t>dohod</w:t>
      </w:r>
      <w:r>
        <w:rPr>
          <w:sz w:val="20"/>
          <w:szCs w:val="20"/>
        </w:rPr>
        <w:t>y.</w:t>
      </w:r>
    </w:p>
    <w:p w14:paraId="6C0316AA" w14:textId="77777777" w:rsidR="005F2E37" w:rsidRPr="00126AD0" w:rsidRDefault="005F2E37" w:rsidP="005F2E37">
      <w:pPr>
        <w:spacing w:before="120" w:after="120"/>
        <w:jc w:val="both"/>
        <w:rPr>
          <w:rFonts w:ascii="Arial" w:hAnsi="Arial" w:cs="Arial"/>
          <w:sz w:val="20"/>
          <w:szCs w:val="20"/>
        </w:rPr>
      </w:pPr>
    </w:p>
    <w:p w14:paraId="5EABBC12" w14:textId="77777777" w:rsidR="005F2E37" w:rsidRDefault="005F2E37" w:rsidP="00F40EB5">
      <w:pPr>
        <w:spacing w:after="120" w:line="280" w:lineRule="exact"/>
        <w:rPr>
          <w:rFonts w:ascii="Arial" w:hAnsi="Arial" w:cs="Arial"/>
          <w:b/>
        </w:rPr>
      </w:pPr>
    </w:p>
    <w:p w14:paraId="25C09E26" w14:textId="77777777" w:rsidR="005F2E37" w:rsidRDefault="005F2E37" w:rsidP="00F40EB5">
      <w:pPr>
        <w:spacing w:after="120" w:line="280" w:lineRule="exact"/>
        <w:rPr>
          <w:rFonts w:ascii="Arial" w:hAnsi="Arial" w:cs="Arial"/>
          <w:b/>
        </w:rPr>
      </w:pPr>
    </w:p>
    <w:p w14:paraId="3DDEC50A" w14:textId="77777777" w:rsidR="005F2E37" w:rsidRDefault="005F2E37" w:rsidP="00F40EB5">
      <w:pPr>
        <w:spacing w:after="120" w:line="280" w:lineRule="exact"/>
        <w:rPr>
          <w:rFonts w:ascii="Arial" w:hAnsi="Arial" w:cs="Arial"/>
          <w:b/>
        </w:rPr>
        <w:sectPr w:rsidR="005F2E37" w:rsidSect="000E0E22">
          <w:pgSz w:w="11906" w:h="16838"/>
          <w:pgMar w:top="1361" w:right="1418" w:bottom="1361" w:left="1418" w:header="709" w:footer="709" w:gutter="0"/>
          <w:cols w:space="708"/>
          <w:docGrid w:linePitch="360"/>
        </w:sectPr>
      </w:pPr>
    </w:p>
    <w:p w14:paraId="6797CFF6" w14:textId="46120F39" w:rsidR="005F2E37" w:rsidRDefault="005F2E37" w:rsidP="00F40EB5">
      <w:pPr>
        <w:spacing w:after="120" w:line="280" w:lineRule="exact"/>
        <w:rPr>
          <w:rFonts w:ascii="Arial" w:hAnsi="Arial" w:cs="Arial"/>
          <w:b/>
        </w:rPr>
      </w:pPr>
    </w:p>
    <w:p w14:paraId="5B16825E" w14:textId="697FD192" w:rsidR="00F40EB5" w:rsidRDefault="0026514C" w:rsidP="00F40EB5">
      <w:pPr>
        <w:spacing w:after="120" w:line="280" w:lineRule="exact"/>
        <w:rPr>
          <w:rFonts w:ascii="Arial" w:hAnsi="Arial" w:cs="Arial"/>
          <w:b/>
        </w:rPr>
      </w:pPr>
      <w:r>
        <w:rPr>
          <w:rFonts w:ascii="Arial" w:hAnsi="Arial" w:cs="Arial"/>
          <w:b/>
        </w:rPr>
        <w:t xml:space="preserve">Příloha č. 8 - </w:t>
      </w:r>
      <w:r w:rsidR="0016510D" w:rsidRPr="0016510D">
        <w:rPr>
          <w:rFonts w:ascii="Arial" w:hAnsi="Arial" w:cs="Arial"/>
          <w:b/>
        </w:rPr>
        <w:t>Standardy IS VZP – NIS</w:t>
      </w:r>
    </w:p>
    <w:p w14:paraId="09943887" w14:textId="7EF5621A" w:rsidR="0026514C" w:rsidRDefault="0026514C" w:rsidP="00F40EB5">
      <w:pPr>
        <w:spacing w:after="120" w:line="280" w:lineRule="exact"/>
        <w:rPr>
          <w:rFonts w:ascii="Arial" w:hAnsi="Arial" w:cs="Arial"/>
          <w:i/>
        </w:rPr>
      </w:pPr>
      <w:r w:rsidRPr="0026514C">
        <w:rPr>
          <w:rFonts w:ascii="Arial" w:hAnsi="Arial" w:cs="Arial"/>
          <w:i/>
        </w:rPr>
        <w:t xml:space="preserve">(Příloha č. </w:t>
      </w:r>
      <w:r>
        <w:rPr>
          <w:rFonts w:ascii="Arial" w:hAnsi="Arial" w:cs="Arial"/>
          <w:i/>
        </w:rPr>
        <w:t>8</w:t>
      </w:r>
      <w:r w:rsidRPr="0026514C">
        <w:rPr>
          <w:rFonts w:ascii="Arial" w:hAnsi="Arial" w:cs="Arial"/>
          <w:i/>
        </w:rPr>
        <w:t xml:space="preserve"> je přiložena jako samostatný dokument)</w:t>
      </w:r>
    </w:p>
    <w:p w14:paraId="408B1794" w14:textId="77777777" w:rsidR="005F2E37" w:rsidRDefault="005F2E37" w:rsidP="00F40EB5">
      <w:pPr>
        <w:spacing w:after="120" w:line="280" w:lineRule="exact"/>
        <w:rPr>
          <w:rFonts w:ascii="Arial" w:hAnsi="Arial" w:cs="Arial"/>
          <w:i/>
        </w:rPr>
        <w:sectPr w:rsidR="005F2E37" w:rsidSect="000E0E22">
          <w:pgSz w:w="11906" w:h="16838"/>
          <w:pgMar w:top="1361" w:right="1418" w:bottom="1361" w:left="1418" w:header="709" w:footer="709" w:gutter="0"/>
          <w:cols w:space="708"/>
          <w:docGrid w:linePitch="360"/>
        </w:sectPr>
      </w:pPr>
    </w:p>
    <w:p w14:paraId="1649477F" w14:textId="77777777" w:rsidR="00F40EB5" w:rsidRPr="00A13387" w:rsidRDefault="00F40EB5" w:rsidP="00F40EB5">
      <w:pPr>
        <w:spacing w:after="120" w:line="280" w:lineRule="exact"/>
        <w:rPr>
          <w:rFonts w:ascii="Arial" w:hAnsi="Arial" w:cs="Arial"/>
          <w:b/>
        </w:rPr>
      </w:pPr>
      <w:r w:rsidRPr="00A13387">
        <w:rPr>
          <w:rFonts w:ascii="Arial" w:hAnsi="Arial" w:cs="Arial"/>
          <w:b/>
        </w:rPr>
        <w:lastRenderedPageBreak/>
        <w:t xml:space="preserve">Příloha č. </w:t>
      </w:r>
      <w:r w:rsidR="0026514C">
        <w:rPr>
          <w:rFonts w:ascii="Arial" w:hAnsi="Arial" w:cs="Arial"/>
          <w:b/>
        </w:rPr>
        <w:t>9</w:t>
      </w:r>
      <w:r w:rsidRPr="00A13387">
        <w:rPr>
          <w:rFonts w:ascii="Arial" w:hAnsi="Arial" w:cs="Arial"/>
          <w:b/>
        </w:rPr>
        <w:t xml:space="preserve"> – Podmínky pro přístup Poskytovatele do vnitřní sítě VZP ČR prostřednictvím VPN VZP ČR</w:t>
      </w:r>
    </w:p>
    <w:p w14:paraId="14488C4F"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3E3B7CE1" w14:textId="77777777" w:rsidR="00F40EB5" w:rsidRPr="00F40EB5" w:rsidRDefault="00F40EB5" w:rsidP="00F40EB5">
      <w:pPr>
        <w:spacing w:after="100" w:afterAutospacing="1"/>
        <w:jc w:val="center"/>
        <w:rPr>
          <w:rFonts w:ascii="Arial" w:hAnsi="Arial" w:cs="Arial"/>
          <w:b/>
          <w:sz w:val="20"/>
          <w:szCs w:val="20"/>
        </w:rPr>
      </w:pPr>
      <w:r w:rsidRPr="00F40EB5">
        <w:rPr>
          <w:rFonts w:ascii="Arial" w:hAnsi="Arial" w:cs="Arial"/>
          <w:b/>
          <w:sz w:val="20"/>
          <w:szCs w:val="20"/>
        </w:rPr>
        <w:t>Podmínky pro přístup Poskytovatele do vnitřní sítě VZP ČR</w:t>
      </w:r>
      <w:r w:rsidRPr="00F40EB5">
        <w:rPr>
          <w:rFonts w:ascii="Arial" w:hAnsi="Arial" w:cs="Arial"/>
          <w:b/>
          <w:sz w:val="20"/>
          <w:szCs w:val="20"/>
        </w:rPr>
        <w:br/>
        <w:t xml:space="preserve">prostřednictvím VPN VZP ČR </w:t>
      </w:r>
    </w:p>
    <w:p w14:paraId="0B3296D6" w14:textId="77777777" w:rsidR="00F40EB5" w:rsidRPr="00F40EB5" w:rsidRDefault="00F40EB5" w:rsidP="00F40EB5">
      <w:pPr>
        <w:spacing w:after="100" w:afterAutospacing="1"/>
        <w:jc w:val="center"/>
        <w:rPr>
          <w:rFonts w:ascii="Arial" w:hAnsi="Arial" w:cs="Arial"/>
          <w:b/>
          <w:sz w:val="20"/>
          <w:szCs w:val="20"/>
        </w:rPr>
      </w:pPr>
      <w:r w:rsidRPr="00F40EB5">
        <w:rPr>
          <w:rFonts w:ascii="Arial" w:hAnsi="Arial" w:cs="Arial"/>
          <w:b/>
          <w:sz w:val="20"/>
          <w:szCs w:val="20"/>
        </w:rPr>
        <w:t>(dále jen „Podmínky“ nebo „dokument“)</w:t>
      </w:r>
    </w:p>
    <w:p w14:paraId="2ED15414" w14:textId="77777777" w:rsidR="00F40EB5" w:rsidRPr="00F40EB5" w:rsidRDefault="00F40EB5" w:rsidP="00F40EB5">
      <w:pPr>
        <w:spacing w:after="100" w:afterAutospacing="1"/>
        <w:jc w:val="center"/>
        <w:rPr>
          <w:rFonts w:ascii="Arial" w:hAnsi="Arial" w:cs="Arial"/>
          <w:b/>
          <w:sz w:val="20"/>
          <w:szCs w:val="20"/>
        </w:rPr>
      </w:pPr>
    </w:p>
    <w:p w14:paraId="2F934FEB" w14:textId="77777777" w:rsidR="00F40EB5" w:rsidRPr="00F40EB5" w:rsidRDefault="00F40EB5" w:rsidP="005C3E25">
      <w:pPr>
        <w:spacing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w:t>
      </w:r>
      <w:r w:rsidR="00D9002C">
        <w:rPr>
          <w:rFonts w:ascii="Arial" w:hAnsi="Arial" w:cs="Arial"/>
          <w:sz w:val="20"/>
          <w:szCs w:val="20"/>
        </w:rPr>
        <w:t>S</w:t>
      </w:r>
      <w:r w:rsidRPr="00F40EB5">
        <w:rPr>
          <w:rFonts w:ascii="Arial" w:hAnsi="Arial" w:cs="Arial"/>
          <w:sz w:val="20"/>
          <w:szCs w:val="20"/>
        </w:rPr>
        <w:t>mluvních stran, které souvisejí se vzdáleným přístupem Poskytovatele do vnitřní sítě VZP ČR, IS VZP ČR a k informacím prostřednictvím VPN VZP ČR (dále též jen „VPN přístup“).</w:t>
      </w:r>
    </w:p>
    <w:p w14:paraId="416DBD3E" w14:textId="77777777" w:rsidR="00F40EB5" w:rsidRPr="00F40EB5" w:rsidRDefault="00F40EB5" w:rsidP="00F40EB5">
      <w:pPr>
        <w:spacing w:before="360" w:after="120" w:line="276" w:lineRule="auto"/>
        <w:jc w:val="center"/>
        <w:outlineLvl w:val="0"/>
        <w:rPr>
          <w:rFonts w:ascii="Arial" w:hAnsi="Arial" w:cs="Arial"/>
          <w:b/>
          <w:sz w:val="20"/>
          <w:szCs w:val="20"/>
        </w:rPr>
      </w:pPr>
      <w:bookmarkStart w:id="71" w:name="_Toc368501330"/>
      <w:bookmarkStart w:id="72" w:name="_Toc521325206"/>
      <w:r w:rsidRPr="00F40EB5">
        <w:rPr>
          <w:rFonts w:ascii="Arial" w:hAnsi="Arial" w:cs="Arial"/>
          <w:b/>
          <w:sz w:val="20"/>
          <w:szCs w:val="20"/>
        </w:rPr>
        <w:br/>
        <w:t>Čl</w:t>
      </w:r>
      <w:r w:rsidR="007C7AEC">
        <w:rPr>
          <w:rFonts w:ascii="Arial" w:hAnsi="Arial" w:cs="Arial"/>
          <w:b/>
          <w:sz w:val="20"/>
          <w:szCs w:val="20"/>
        </w:rPr>
        <w:t>.</w:t>
      </w:r>
      <w:r w:rsidRPr="00F40EB5">
        <w:rPr>
          <w:rFonts w:ascii="Arial" w:hAnsi="Arial" w:cs="Arial"/>
          <w:b/>
          <w:sz w:val="20"/>
          <w:szCs w:val="20"/>
        </w:rPr>
        <w:t xml:space="preserve"> I. Použité zkratky</w:t>
      </w:r>
      <w:bookmarkEnd w:id="71"/>
      <w:bookmarkEnd w:id="7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F40EB5" w:rsidRPr="00F40EB5" w14:paraId="6C651DCC" w14:textId="77777777" w:rsidTr="00483572">
        <w:tc>
          <w:tcPr>
            <w:tcW w:w="1951" w:type="dxa"/>
          </w:tcPr>
          <w:p w14:paraId="2A01C951" w14:textId="77777777" w:rsidR="00F40EB5" w:rsidRPr="00F40EB5" w:rsidRDefault="00F40EB5" w:rsidP="00483572">
            <w:pPr>
              <w:pStyle w:val="TableHeading"/>
              <w:rPr>
                <w:rFonts w:ascii="Arial" w:hAnsi="Arial" w:cs="Arial"/>
              </w:rPr>
            </w:pPr>
            <w:r w:rsidRPr="00F40EB5">
              <w:rPr>
                <w:rFonts w:ascii="Arial" w:hAnsi="Arial" w:cs="Arial"/>
              </w:rPr>
              <w:t>Zkratka</w:t>
            </w:r>
          </w:p>
        </w:tc>
        <w:tc>
          <w:tcPr>
            <w:tcW w:w="7292" w:type="dxa"/>
          </w:tcPr>
          <w:p w14:paraId="21950171" w14:textId="77777777" w:rsidR="00F40EB5" w:rsidRPr="00F40EB5" w:rsidRDefault="00F40EB5" w:rsidP="00483572">
            <w:pPr>
              <w:pStyle w:val="TableHeading"/>
              <w:rPr>
                <w:rFonts w:ascii="Arial" w:hAnsi="Arial" w:cs="Arial"/>
              </w:rPr>
            </w:pPr>
            <w:r w:rsidRPr="00F40EB5">
              <w:rPr>
                <w:rFonts w:ascii="Arial" w:hAnsi="Arial" w:cs="Arial"/>
              </w:rPr>
              <w:t>Význam</w:t>
            </w:r>
          </w:p>
        </w:tc>
      </w:tr>
      <w:tr w:rsidR="00F40EB5" w:rsidRPr="00F40EB5" w14:paraId="008102FA" w14:textId="77777777" w:rsidTr="00483572">
        <w:tc>
          <w:tcPr>
            <w:tcW w:w="1951" w:type="dxa"/>
          </w:tcPr>
          <w:p w14:paraId="7E34FB77" w14:textId="77777777" w:rsidR="00F40EB5" w:rsidRPr="00F40EB5" w:rsidRDefault="00F40EB5" w:rsidP="00483572">
            <w:pPr>
              <w:pStyle w:val="TableBody0"/>
              <w:rPr>
                <w:rFonts w:ascii="Arial" w:hAnsi="Arial" w:cs="Arial"/>
              </w:rPr>
            </w:pPr>
            <w:r w:rsidRPr="00F40EB5">
              <w:rPr>
                <w:rFonts w:ascii="Arial" w:hAnsi="Arial" w:cs="Arial"/>
              </w:rPr>
              <w:t>CA VZP ČR</w:t>
            </w:r>
          </w:p>
        </w:tc>
        <w:tc>
          <w:tcPr>
            <w:tcW w:w="7292" w:type="dxa"/>
          </w:tcPr>
          <w:p w14:paraId="519FF4D9" w14:textId="77777777" w:rsidR="00F40EB5" w:rsidRPr="00F40EB5" w:rsidRDefault="00F40EB5" w:rsidP="00483572">
            <w:pPr>
              <w:pStyle w:val="TableBody0"/>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F40EB5" w:rsidRPr="00F40EB5" w14:paraId="73BDF562" w14:textId="77777777" w:rsidTr="00483572">
        <w:tc>
          <w:tcPr>
            <w:tcW w:w="1951" w:type="dxa"/>
          </w:tcPr>
          <w:p w14:paraId="705BD1A3" w14:textId="77777777" w:rsidR="00F40EB5" w:rsidRPr="00F40EB5" w:rsidRDefault="00F40EB5" w:rsidP="00483572">
            <w:pPr>
              <w:pStyle w:val="TableBody0"/>
              <w:rPr>
                <w:rFonts w:ascii="Arial" w:hAnsi="Arial" w:cs="Arial"/>
              </w:rPr>
            </w:pPr>
            <w:r w:rsidRPr="00F40EB5">
              <w:rPr>
                <w:rFonts w:ascii="Arial" w:hAnsi="Arial" w:cs="Arial"/>
              </w:rPr>
              <w:t>VPN VZP ČR</w:t>
            </w:r>
          </w:p>
        </w:tc>
        <w:tc>
          <w:tcPr>
            <w:tcW w:w="7292" w:type="dxa"/>
          </w:tcPr>
          <w:p w14:paraId="0D86497D" w14:textId="77777777" w:rsidR="00F40EB5" w:rsidRPr="00F40EB5" w:rsidRDefault="00F40EB5" w:rsidP="00483572">
            <w:pPr>
              <w:pStyle w:val="TableBody0"/>
              <w:jc w:val="both"/>
              <w:rPr>
                <w:rFonts w:ascii="Arial" w:hAnsi="Arial" w:cs="Arial"/>
              </w:rPr>
            </w:pPr>
            <w:r w:rsidRPr="00F40EB5">
              <w:rPr>
                <w:rFonts w:ascii="Arial" w:hAnsi="Arial" w:cs="Arial"/>
              </w:rPr>
              <w:t>Virtuální privátní síť VZP ČR</w:t>
            </w:r>
          </w:p>
        </w:tc>
      </w:tr>
      <w:tr w:rsidR="00F40EB5" w:rsidRPr="00F40EB5" w14:paraId="69815AD4" w14:textId="77777777" w:rsidTr="00483572">
        <w:tc>
          <w:tcPr>
            <w:tcW w:w="1951" w:type="dxa"/>
          </w:tcPr>
          <w:p w14:paraId="597B9A8D" w14:textId="77777777" w:rsidR="00F40EB5" w:rsidRPr="00F40EB5" w:rsidRDefault="00F40EB5" w:rsidP="00483572">
            <w:pPr>
              <w:pStyle w:val="TableBody0"/>
              <w:rPr>
                <w:rFonts w:ascii="Arial" w:hAnsi="Arial" w:cs="Arial"/>
              </w:rPr>
            </w:pPr>
            <w:r w:rsidRPr="00F40EB5">
              <w:rPr>
                <w:rFonts w:ascii="Arial" w:hAnsi="Arial" w:cs="Arial"/>
              </w:rPr>
              <w:t>VZP ČR</w:t>
            </w:r>
          </w:p>
        </w:tc>
        <w:tc>
          <w:tcPr>
            <w:tcW w:w="7292" w:type="dxa"/>
          </w:tcPr>
          <w:p w14:paraId="75E4E710" w14:textId="77777777" w:rsidR="00F40EB5" w:rsidRPr="00F40EB5" w:rsidRDefault="00F40EB5" w:rsidP="00483572">
            <w:pPr>
              <w:pStyle w:val="TableBody0"/>
              <w:jc w:val="both"/>
              <w:rPr>
                <w:rFonts w:ascii="Arial" w:hAnsi="Arial" w:cs="Arial"/>
              </w:rPr>
            </w:pPr>
            <w:r w:rsidRPr="00F40EB5">
              <w:rPr>
                <w:rFonts w:ascii="Arial" w:hAnsi="Arial" w:cs="Arial"/>
              </w:rPr>
              <w:t>Všeobecná zdravotní pojišťovna České republiky</w:t>
            </w:r>
          </w:p>
        </w:tc>
      </w:tr>
    </w:tbl>
    <w:p w14:paraId="22866756" w14:textId="77777777" w:rsidR="00F40EB5" w:rsidRPr="00F40EB5" w:rsidRDefault="00F40EB5" w:rsidP="00F40EB5">
      <w:pPr>
        <w:spacing w:before="360" w:after="120" w:line="276" w:lineRule="auto"/>
        <w:jc w:val="center"/>
        <w:outlineLvl w:val="0"/>
        <w:rPr>
          <w:rFonts w:ascii="Arial" w:hAnsi="Arial" w:cs="Arial"/>
          <w:b/>
          <w:sz w:val="20"/>
          <w:szCs w:val="20"/>
        </w:rPr>
      </w:pPr>
      <w:bookmarkStart w:id="73" w:name="_Toc368501331"/>
      <w:bookmarkStart w:id="74" w:name="_Toc521325207"/>
      <w:r w:rsidRPr="00F40EB5">
        <w:rPr>
          <w:rFonts w:ascii="Arial" w:hAnsi="Arial" w:cs="Arial"/>
          <w:b/>
          <w:sz w:val="20"/>
          <w:szCs w:val="20"/>
        </w:rPr>
        <w:br/>
        <w:t>Čl. II. Použité pojm</w:t>
      </w:r>
      <w:bookmarkEnd w:id="73"/>
      <w:r w:rsidRPr="00F40EB5">
        <w:rPr>
          <w:rFonts w:ascii="Arial" w:hAnsi="Arial" w:cs="Arial"/>
          <w:b/>
          <w:sz w:val="20"/>
          <w:szCs w:val="20"/>
        </w:rPr>
        <w:t>y</w:t>
      </w:r>
      <w:bookmarkEnd w:id="74"/>
    </w:p>
    <w:tbl>
      <w:tblPr>
        <w:tblStyle w:val="Mkatabulky"/>
        <w:tblW w:w="0" w:type="auto"/>
        <w:tblLook w:val="04A0" w:firstRow="1" w:lastRow="0" w:firstColumn="1" w:lastColumn="0" w:noHBand="0" w:noVBand="1"/>
      </w:tblPr>
      <w:tblGrid>
        <w:gridCol w:w="1919"/>
        <w:gridCol w:w="7141"/>
      </w:tblGrid>
      <w:tr w:rsidR="00F40EB5" w:rsidRPr="00F40EB5" w14:paraId="37E6E4B5" w14:textId="77777777" w:rsidTr="00483572">
        <w:tc>
          <w:tcPr>
            <w:tcW w:w="1951" w:type="dxa"/>
          </w:tcPr>
          <w:p w14:paraId="19370C6F" w14:textId="77777777" w:rsidR="00F40EB5" w:rsidRPr="00F40EB5" w:rsidRDefault="00F40EB5" w:rsidP="00483572">
            <w:pPr>
              <w:rPr>
                <w:rFonts w:ascii="Arial" w:hAnsi="Arial" w:cs="Arial"/>
                <w:b/>
                <w:sz w:val="20"/>
                <w:szCs w:val="20"/>
              </w:rPr>
            </w:pPr>
            <w:r w:rsidRPr="00F40EB5">
              <w:rPr>
                <w:rFonts w:ascii="Arial" w:hAnsi="Arial" w:cs="Arial"/>
                <w:b/>
                <w:sz w:val="20"/>
                <w:szCs w:val="20"/>
              </w:rPr>
              <w:t>Pojem</w:t>
            </w:r>
          </w:p>
        </w:tc>
        <w:tc>
          <w:tcPr>
            <w:tcW w:w="7335" w:type="dxa"/>
          </w:tcPr>
          <w:p w14:paraId="6FE4CF05" w14:textId="77777777" w:rsidR="00F40EB5" w:rsidRPr="00F40EB5" w:rsidRDefault="00F40EB5" w:rsidP="00483572">
            <w:pPr>
              <w:rPr>
                <w:rFonts w:ascii="Arial" w:hAnsi="Arial" w:cs="Arial"/>
                <w:b/>
                <w:sz w:val="20"/>
                <w:szCs w:val="20"/>
              </w:rPr>
            </w:pPr>
            <w:r w:rsidRPr="00F40EB5">
              <w:rPr>
                <w:rFonts w:ascii="Arial" w:hAnsi="Arial" w:cs="Arial"/>
                <w:b/>
                <w:sz w:val="20"/>
                <w:szCs w:val="20"/>
              </w:rPr>
              <w:t>Význam</w:t>
            </w:r>
          </w:p>
        </w:tc>
      </w:tr>
      <w:tr w:rsidR="00F40EB5" w:rsidRPr="00F40EB5" w14:paraId="6EBB0BF8" w14:textId="77777777" w:rsidTr="00483572">
        <w:tc>
          <w:tcPr>
            <w:tcW w:w="1951" w:type="dxa"/>
          </w:tcPr>
          <w:p w14:paraId="2FE0D131" w14:textId="77777777" w:rsidR="00F40EB5" w:rsidRPr="00F40EB5" w:rsidRDefault="00F40EB5" w:rsidP="00483572">
            <w:pPr>
              <w:rPr>
                <w:rFonts w:ascii="Arial" w:hAnsi="Arial" w:cs="Arial"/>
                <w:sz w:val="20"/>
                <w:szCs w:val="20"/>
              </w:rPr>
            </w:pPr>
            <w:r w:rsidRPr="00F40EB5">
              <w:rPr>
                <w:rFonts w:ascii="Arial" w:hAnsi="Arial" w:cs="Arial"/>
                <w:sz w:val="20"/>
                <w:szCs w:val="20"/>
              </w:rPr>
              <w:t>Uživatel</w:t>
            </w:r>
          </w:p>
        </w:tc>
        <w:tc>
          <w:tcPr>
            <w:tcW w:w="7335" w:type="dxa"/>
          </w:tcPr>
          <w:p w14:paraId="5EC60BAE" w14:textId="77777777" w:rsidR="00F40EB5" w:rsidRPr="00F40EB5" w:rsidRDefault="00F40EB5" w:rsidP="00483572">
            <w:pPr>
              <w:rPr>
                <w:rFonts w:ascii="Arial" w:hAnsi="Arial" w:cs="Arial"/>
                <w:sz w:val="20"/>
                <w:szCs w:val="20"/>
              </w:rPr>
            </w:pPr>
            <w:r w:rsidRPr="00F40EB5">
              <w:rPr>
                <w:rFonts w:ascii="Arial" w:hAnsi="Arial" w:cs="Arial"/>
                <w:sz w:val="20"/>
                <w:szCs w:val="20"/>
              </w:rPr>
              <w:t>Fyzická osoba, která se na plnění závazků Poskytovatele dle Smlouvy přímo podílí a k tomu potřebuje VPN přístup. Uživatel není ve smluvním vztahu k VZP ČR, ale k Pos</w:t>
            </w:r>
            <w:r w:rsidR="005C3E25">
              <w:rPr>
                <w:rFonts w:ascii="Arial" w:hAnsi="Arial" w:cs="Arial"/>
                <w:sz w:val="20"/>
                <w:szCs w:val="20"/>
              </w:rPr>
              <w:t>k</w:t>
            </w:r>
            <w:r w:rsidRPr="00F40EB5">
              <w:rPr>
                <w:rFonts w:ascii="Arial" w:hAnsi="Arial" w:cs="Arial"/>
                <w:sz w:val="20"/>
                <w:szCs w:val="20"/>
              </w:rPr>
              <w:t xml:space="preserve">ytovateli, popř. k jeho </w:t>
            </w:r>
            <w:r w:rsidR="0067487F" w:rsidRPr="00F40EB5">
              <w:rPr>
                <w:rFonts w:ascii="Arial" w:hAnsi="Arial" w:cs="Arial"/>
                <w:sz w:val="20"/>
                <w:szCs w:val="20"/>
              </w:rPr>
              <w:t>pod</w:t>
            </w:r>
            <w:r w:rsidR="0067487F">
              <w:rPr>
                <w:rFonts w:ascii="Arial" w:hAnsi="Arial" w:cs="Arial"/>
                <w:sz w:val="20"/>
                <w:szCs w:val="20"/>
              </w:rPr>
              <w:t>dodavateli</w:t>
            </w:r>
            <w:r w:rsidRPr="00F40EB5">
              <w:rPr>
                <w:rFonts w:ascii="Arial" w:hAnsi="Arial" w:cs="Arial"/>
                <w:sz w:val="20"/>
                <w:szCs w:val="20"/>
              </w:rPr>
              <w:t>.</w:t>
            </w:r>
          </w:p>
        </w:tc>
      </w:tr>
      <w:tr w:rsidR="00F40EB5" w:rsidRPr="00F40EB5" w14:paraId="2FF2763C" w14:textId="77777777" w:rsidTr="00483572">
        <w:tc>
          <w:tcPr>
            <w:tcW w:w="1951" w:type="dxa"/>
          </w:tcPr>
          <w:p w14:paraId="18C7094E" w14:textId="77777777" w:rsidR="00F40EB5" w:rsidRPr="00F40EB5" w:rsidRDefault="00F40EB5" w:rsidP="00483572">
            <w:pPr>
              <w:rPr>
                <w:rFonts w:ascii="Arial" w:hAnsi="Arial" w:cs="Arial"/>
                <w:sz w:val="20"/>
                <w:szCs w:val="20"/>
              </w:rPr>
            </w:pPr>
            <w:r w:rsidRPr="00F40EB5">
              <w:rPr>
                <w:rFonts w:ascii="Arial" w:hAnsi="Arial" w:cs="Arial"/>
                <w:sz w:val="20"/>
                <w:szCs w:val="20"/>
              </w:rPr>
              <w:t>Certifikát</w:t>
            </w:r>
          </w:p>
        </w:tc>
        <w:tc>
          <w:tcPr>
            <w:tcW w:w="7335" w:type="dxa"/>
          </w:tcPr>
          <w:p w14:paraId="26BCB181"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F40EB5" w:rsidRPr="00F40EB5" w14:paraId="2B276751" w14:textId="77777777" w:rsidTr="00483572">
        <w:tc>
          <w:tcPr>
            <w:tcW w:w="1951" w:type="dxa"/>
          </w:tcPr>
          <w:p w14:paraId="03AEA382" w14:textId="77777777" w:rsidR="00F40EB5" w:rsidRPr="00F40EB5" w:rsidRDefault="00F40EB5" w:rsidP="00483572">
            <w:pPr>
              <w:rPr>
                <w:rFonts w:ascii="Arial" w:hAnsi="Arial" w:cs="Arial"/>
                <w:sz w:val="20"/>
                <w:szCs w:val="20"/>
              </w:rPr>
            </w:pPr>
            <w:r w:rsidRPr="00F40EB5">
              <w:rPr>
                <w:rFonts w:ascii="Arial" w:hAnsi="Arial" w:cs="Arial"/>
                <w:sz w:val="20"/>
                <w:szCs w:val="20"/>
              </w:rPr>
              <w:t>Privátní klíč</w:t>
            </w:r>
          </w:p>
        </w:tc>
        <w:tc>
          <w:tcPr>
            <w:tcW w:w="7335" w:type="dxa"/>
          </w:tcPr>
          <w:p w14:paraId="5DC35F2F"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F40EB5" w:rsidRPr="00F40EB5" w14:paraId="7A9C918C" w14:textId="77777777" w:rsidTr="00483572">
        <w:trPr>
          <w:cantSplit/>
        </w:trPr>
        <w:tc>
          <w:tcPr>
            <w:tcW w:w="1951" w:type="dxa"/>
          </w:tcPr>
          <w:p w14:paraId="21B34EB7" w14:textId="77777777" w:rsidR="00F40EB5" w:rsidRPr="00F40EB5" w:rsidRDefault="00F40EB5" w:rsidP="00483572">
            <w:pPr>
              <w:rPr>
                <w:rFonts w:ascii="Arial" w:hAnsi="Arial" w:cs="Arial"/>
                <w:sz w:val="20"/>
                <w:szCs w:val="20"/>
              </w:rPr>
            </w:pPr>
            <w:bookmarkStart w:id="75" w:name="_Toc368501332"/>
            <w:r w:rsidRPr="00F40EB5">
              <w:rPr>
                <w:rFonts w:ascii="Arial" w:hAnsi="Arial" w:cs="Arial"/>
                <w:sz w:val="20"/>
                <w:szCs w:val="20"/>
              </w:rPr>
              <w:t>VPN přístup</w:t>
            </w:r>
            <w:bookmarkEnd w:id="75"/>
          </w:p>
        </w:tc>
        <w:tc>
          <w:tcPr>
            <w:tcW w:w="7335" w:type="dxa"/>
          </w:tcPr>
          <w:p w14:paraId="76DF9679" w14:textId="77777777" w:rsidR="00F40EB5" w:rsidRPr="00F40EB5" w:rsidRDefault="00F40EB5" w:rsidP="00483572">
            <w:pPr>
              <w:pStyle w:val="Zkladntext"/>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F40EB5" w:rsidRPr="00F40EB5" w14:paraId="03092CBC" w14:textId="77777777" w:rsidTr="00483572">
        <w:trPr>
          <w:cantSplit/>
        </w:trPr>
        <w:tc>
          <w:tcPr>
            <w:tcW w:w="1951" w:type="dxa"/>
          </w:tcPr>
          <w:p w14:paraId="63888FC8" w14:textId="77777777" w:rsidR="00F40EB5" w:rsidRPr="00F40EB5" w:rsidRDefault="00F40EB5" w:rsidP="00483572">
            <w:pPr>
              <w:rPr>
                <w:rFonts w:ascii="Arial" w:hAnsi="Arial" w:cs="Arial"/>
                <w:sz w:val="20"/>
                <w:szCs w:val="20"/>
              </w:rPr>
            </w:pPr>
            <w:r w:rsidRPr="00F40EB5">
              <w:rPr>
                <w:rFonts w:ascii="Arial" w:hAnsi="Arial" w:cs="Arial"/>
                <w:sz w:val="20"/>
                <w:szCs w:val="20"/>
              </w:rPr>
              <w:t>Validační e-mail</w:t>
            </w:r>
          </w:p>
        </w:tc>
        <w:tc>
          <w:tcPr>
            <w:tcW w:w="7335" w:type="dxa"/>
          </w:tcPr>
          <w:p w14:paraId="0900E977"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1205EC1C" w14:textId="77777777" w:rsidR="00F40EB5" w:rsidRPr="00F40EB5" w:rsidRDefault="00F40EB5" w:rsidP="005C3E25">
      <w:pPr>
        <w:spacing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083FB06A" w14:textId="77777777" w:rsidR="00F40EB5" w:rsidRPr="00F40EB5" w:rsidRDefault="00F40EB5" w:rsidP="005C3E25">
      <w:pPr>
        <w:pStyle w:val="Odstavec1"/>
        <w:ind w:left="414" w:hanging="414"/>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0E5F8C81" w14:textId="77777777" w:rsidR="00F40EB5" w:rsidRPr="00F40EB5" w:rsidRDefault="00F40EB5" w:rsidP="005C3E25">
      <w:pPr>
        <w:pStyle w:val="Odstavec1"/>
        <w:ind w:left="414" w:hanging="414"/>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029DFAF9" w14:textId="77777777" w:rsidR="00F40EB5" w:rsidRDefault="00F40EB5" w:rsidP="005C3E25">
      <w:pPr>
        <w:pStyle w:val="Odstavec1"/>
        <w:ind w:left="414" w:hanging="414"/>
        <w:rPr>
          <w:rFonts w:ascii="Arial" w:hAnsi="Arial" w:cs="Arial"/>
          <w:sz w:val="20"/>
          <w:szCs w:val="20"/>
        </w:rPr>
      </w:pPr>
      <w:r w:rsidRPr="00F40EB5">
        <w:rPr>
          <w:rFonts w:ascii="Arial" w:hAnsi="Arial" w:cs="Arial"/>
          <w:sz w:val="20"/>
          <w:szCs w:val="20"/>
        </w:rPr>
        <w:t>VZP ČR zřídí VPN přístup Poskytovateli pouze v případě, bude-li to pro plnění Poskytovatele podle Smlouvy potřebné.</w:t>
      </w:r>
    </w:p>
    <w:p w14:paraId="01B1C83A" w14:textId="77777777" w:rsidR="00437882" w:rsidRPr="00F40EB5" w:rsidRDefault="00437882" w:rsidP="002C61C4">
      <w:pPr>
        <w:pStyle w:val="Odstavec1"/>
        <w:numPr>
          <w:ilvl w:val="0"/>
          <w:numId w:val="0"/>
        </w:numPr>
        <w:ind w:left="414"/>
        <w:rPr>
          <w:rFonts w:ascii="Arial" w:hAnsi="Arial" w:cs="Arial"/>
          <w:sz w:val="20"/>
          <w:szCs w:val="20"/>
        </w:rPr>
      </w:pPr>
    </w:p>
    <w:p w14:paraId="1C5AFB2B" w14:textId="77777777" w:rsidR="00F40EB5" w:rsidRPr="00F40EB5" w:rsidRDefault="00F40EB5" w:rsidP="005C3E25">
      <w:pPr>
        <w:spacing w:after="120" w:line="276" w:lineRule="auto"/>
        <w:jc w:val="center"/>
        <w:outlineLvl w:val="0"/>
        <w:rPr>
          <w:rFonts w:ascii="Arial" w:hAnsi="Arial" w:cs="Arial"/>
          <w:b/>
          <w:sz w:val="20"/>
          <w:szCs w:val="20"/>
        </w:rPr>
      </w:pPr>
      <w:r w:rsidRPr="00F40EB5">
        <w:rPr>
          <w:rFonts w:ascii="Arial" w:hAnsi="Arial" w:cs="Arial"/>
          <w:b/>
          <w:sz w:val="20"/>
          <w:szCs w:val="20"/>
        </w:rPr>
        <w:lastRenderedPageBreak/>
        <w:t>Čl. IV. Zřízení VPN přístupu</w:t>
      </w:r>
    </w:p>
    <w:p w14:paraId="69625D88"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7DAB1673"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27893722"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ascii="Arial" w:hAnsi="Arial" w:cs="Arial"/>
          <w:color w:val="000000" w:themeColor="text1"/>
          <w:sz w:val="20"/>
          <w:szCs w:val="20"/>
        </w:rPr>
        <w:t xml:space="preserve">předložit číslovaný dodatek k Žádosti s vyznačením požadovaných změn (dále jen „Dodatek“). Dodatek </w:t>
      </w:r>
      <w:r w:rsidRPr="00F40EB5">
        <w:rPr>
          <w:rFonts w:ascii="Arial" w:hAnsi="Arial" w:cs="Arial"/>
          <w:sz w:val="20"/>
          <w:szCs w:val="20"/>
        </w:rPr>
        <w:t>Poskytovatel</w:t>
      </w:r>
      <w:r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5614E8D8" w14:textId="77777777" w:rsidR="00F40EB5" w:rsidRPr="00F40EB5" w:rsidRDefault="00F40EB5" w:rsidP="005F2E37">
      <w:pPr>
        <w:pStyle w:val="Odstavec1"/>
        <w:numPr>
          <w:ilvl w:val="0"/>
          <w:numId w:val="25"/>
        </w:numPr>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7B3589F8" w14:textId="77777777" w:rsidR="00F40EB5" w:rsidRPr="00F40EB5" w:rsidRDefault="00F40EB5" w:rsidP="005F2E37">
      <w:pPr>
        <w:pStyle w:val="Zkladntext"/>
        <w:numPr>
          <w:ilvl w:val="0"/>
          <w:numId w:val="25"/>
        </w:numPr>
        <w:spacing w:after="120" w:line="276" w:lineRule="auto"/>
        <w:jc w:val="both"/>
        <w:rPr>
          <w:rFonts w:ascii="Arial" w:hAnsi="Arial" w:cs="Arial"/>
          <w:color w:val="000000" w:themeColor="text1"/>
          <w:sz w:val="20"/>
          <w:szCs w:val="20"/>
        </w:rPr>
      </w:pPr>
      <w:bookmarkStart w:id="76" w:name="_Hlk419581"/>
      <w:r w:rsidRPr="00F40EB5">
        <w:rPr>
          <w:rFonts w:ascii="Arial" w:hAnsi="Arial" w:cs="Arial"/>
          <w:color w:val="000000" w:themeColor="text1"/>
          <w:sz w:val="20"/>
          <w:szCs w:val="20"/>
        </w:rPr>
        <w:t xml:space="preserve">Pokud se jedna a tatáž fyzická osoba podílí na plnění podle více smluv uzavřených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VZP ČR, předkládá </w:t>
      </w:r>
      <w:r w:rsidRPr="00F40EB5">
        <w:rPr>
          <w:rFonts w:ascii="Arial" w:hAnsi="Arial" w:cs="Arial"/>
          <w:sz w:val="20"/>
          <w:szCs w:val="20"/>
        </w:rPr>
        <w:t>Poskytovatel</w:t>
      </w:r>
      <w:r w:rsidRPr="00F40EB5">
        <w:rPr>
          <w:rFonts w:ascii="Arial" w:hAnsi="Arial" w:cs="Arial"/>
          <w:color w:val="000000" w:themeColor="text1"/>
          <w:sz w:val="20"/>
          <w:szCs w:val="20"/>
        </w:rPr>
        <w:t xml:space="preserve"> VZP ČR vždy samostatnou Žádost pro Uživatele pro každou takovou smlouvu.</w:t>
      </w:r>
    </w:p>
    <w:bookmarkEnd w:id="76"/>
    <w:p w14:paraId="4FFAF7B0"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 xml:space="preserve">Poskytovatel musí v Žádosti u Uživatele uvést vždy číslo jeho mobilního telefonu a jeho </w:t>
      </w:r>
      <w:r w:rsidRPr="00F40EB5">
        <w:rPr>
          <w:rFonts w:ascii="Arial" w:hAnsi="Arial" w:cs="Arial"/>
          <w:sz w:val="20"/>
          <w:szCs w:val="20"/>
        </w:rPr>
        <w:br/>
        <w:t>e-mailovou adresu.</w:t>
      </w:r>
    </w:p>
    <w:p w14:paraId="69FCF9DF"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Vyplněnou Žádost zasílá Poskytovatel prostřednictvím elektronické pošty na e-mailovou adresu Service</w:t>
      </w:r>
      <w:r w:rsidR="005C3E25">
        <w:rPr>
          <w:rFonts w:ascii="Arial" w:hAnsi="Arial" w:cs="Arial"/>
          <w:sz w:val="20"/>
          <w:szCs w:val="20"/>
        </w:rPr>
        <w:t xml:space="preserve"> </w:t>
      </w:r>
      <w:r w:rsidRPr="00F40EB5">
        <w:rPr>
          <w:rFonts w:ascii="Arial" w:hAnsi="Arial" w:cs="Arial"/>
          <w:sz w:val="20"/>
          <w:szCs w:val="20"/>
        </w:rPr>
        <w:t xml:space="preserve">Desku VZP ČR </w:t>
      </w:r>
      <w:hyperlink r:id="rId25" w:history="1">
        <w:r w:rsidRPr="00F40EB5">
          <w:rPr>
            <w:rStyle w:val="Hypertextovodkaz"/>
            <w:rFonts w:ascii="Arial" w:hAnsi="Arial" w:cs="Arial"/>
            <w:sz w:val="20"/>
            <w:szCs w:val="20"/>
          </w:rPr>
          <w:t>servicedesk@vzp.cz</w:t>
        </w:r>
      </w:hyperlink>
      <w:r w:rsidRPr="00F40EB5">
        <w:rPr>
          <w:rFonts w:ascii="Arial" w:hAnsi="Arial" w:cs="Arial"/>
          <w:sz w:val="20"/>
          <w:szCs w:val="20"/>
        </w:rPr>
        <w:t xml:space="preserve">, přičemž e-mailová zpráva musí být podepsána uznávaným elektronickým podpisem </w:t>
      </w:r>
      <w:r w:rsidR="00BD3ABB">
        <w:rPr>
          <w:rFonts w:ascii="Arial" w:hAnsi="Arial" w:cs="Arial"/>
          <w:sz w:val="20"/>
          <w:szCs w:val="20"/>
        </w:rPr>
        <w:t>P</w:t>
      </w:r>
      <w:r w:rsidRPr="00F40EB5">
        <w:rPr>
          <w:rFonts w:ascii="Arial" w:hAnsi="Arial" w:cs="Arial"/>
          <w:sz w:val="20"/>
          <w:szCs w:val="20"/>
        </w:rPr>
        <w:t>ověřené osoby uvedené ve Smlouvě za Poskytovatele. E-mailovou zprávu zasílá Poskytovatel nejpozději 10 pracovních dnů před datem, od kterého Poskytovatel požaduje zřídit Uživateli VPN přístup.</w:t>
      </w:r>
    </w:p>
    <w:p w14:paraId="290ABF2C" w14:textId="77777777" w:rsidR="00F40EB5" w:rsidRPr="00F40EB5" w:rsidRDefault="00F40EB5" w:rsidP="005F2E37">
      <w:pPr>
        <w:pStyle w:val="Zkladntext"/>
        <w:numPr>
          <w:ilvl w:val="0"/>
          <w:numId w:val="25"/>
        </w:numPr>
        <w:spacing w:after="120" w:line="276" w:lineRule="auto"/>
        <w:jc w:val="both"/>
        <w:rPr>
          <w:rFonts w:ascii="Arial" w:hAnsi="Arial" w:cs="Arial"/>
          <w:sz w:val="20"/>
          <w:szCs w:val="20"/>
        </w:rPr>
      </w:pPr>
      <w:r w:rsidRPr="00F40EB5">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1C54C8B0" w14:textId="77777777" w:rsidR="00F40EB5" w:rsidRPr="00F40EB5" w:rsidRDefault="00F40EB5" w:rsidP="005F2E37">
      <w:pPr>
        <w:numPr>
          <w:ilvl w:val="0"/>
          <w:numId w:val="25"/>
        </w:numPr>
        <w:spacing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sidRPr="00F40EB5">
        <w:rPr>
          <w:rFonts w:ascii="Arial" w:hAnsi="Arial" w:cs="Arial"/>
          <w:sz w:val="20"/>
          <w:szCs w:val="20"/>
        </w:rPr>
        <w:t>Poskytovatel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7BA3C946" w14:textId="77777777" w:rsidR="00F40EB5" w:rsidRPr="00F40EB5" w:rsidRDefault="00F40EB5" w:rsidP="005C3E25">
      <w:pPr>
        <w:spacing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556D6B41" w14:textId="77777777" w:rsidR="00F40EB5" w:rsidRPr="00F40EB5" w:rsidRDefault="00F40EB5" w:rsidP="005F2E37">
      <w:pPr>
        <w:numPr>
          <w:ilvl w:val="1"/>
          <w:numId w:val="25"/>
        </w:numPr>
        <w:spacing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61B87AF2" w14:textId="77777777" w:rsidR="00F40EB5" w:rsidRPr="00F40EB5" w:rsidRDefault="00F40EB5" w:rsidP="005C3E2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7D518A0D" w14:textId="77777777" w:rsidR="00F40EB5" w:rsidRPr="00F40EB5" w:rsidRDefault="00F40EB5" w:rsidP="005F2E37">
      <w:pPr>
        <w:numPr>
          <w:ilvl w:val="1"/>
          <w:numId w:val="25"/>
        </w:numPr>
        <w:spacing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3C2A0364" w14:textId="77777777" w:rsidR="00F40EB5" w:rsidRPr="00F40EB5" w:rsidRDefault="00F40EB5" w:rsidP="005C3E2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32D0F81C" w14:textId="77777777" w:rsidR="00F40EB5" w:rsidRPr="00F40EB5" w:rsidRDefault="00F40EB5" w:rsidP="005F2E37">
      <w:pPr>
        <w:numPr>
          <w:ilvl w:val="0"/>
          <w:numId w:val="25"/>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15CB096A" w14:textId="77777777" w:rsidR="00F40EB5" w:rsidRPr="00F40EB5" w:rsidRDefault="00F40EB5" w:rsidP="005F2E37">
      <w:pPr>
        <w:numPr>
          <w:ilvl w:val="0"/>
          <w:numId w:val="25"/>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2934E6AD" w14:textId="77777777" w:rsidR="00F40EB5" w:rsidRDefault="00F40EB5" w:rsidP="005F2E37">
      <w:pPr>
        <w:numPr>
          <w:ilvl w:val="0"/>
          <w:numId w:val="25"/>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Poskytovatele</w:t>
      </w:r>
      <w:r w:rsidRPr="00F40EB5">
        <w:rPr>
          <w:rFonts w:ascii="Arial" w:hAnsi="Arial" w:cs="Arial"/>
          <w:color w:val="000000" w:themeColor="text1"/>
          <w:sz w:val="20"/>
          <w:szCs w:val="20"/>
        </w:rPr>
        <w:t>.</w:t>
      </w:r>
    </w:p>
    <w:p w14:paraId="6D82330B" w14:textId="77777777" w:rsidR="005C3E25" w:rsidRPr="00F40EB5" w:rsidRDefault="005C3E25" w:rsidP="005C3E25">
      <w:pPr>
        <w:spacing w:after="120" w:line="276" w:lineRule="auto"/>
        <w:jc w:val="both"/>
        <w:rPr>
          <w:rFonts w:ascii="Arial" w:hAnsi="Arial" w:cs="Arial"/>
          <w:color w:val="000000" w:themeColor="text1"/>
          <w:sz w:val="20"/>
          <w:szCs w:val="20"/>
          <w:lang w:eastAsia="x-none"/>
        </w:rPr>
      </w:pPr>
    </w:p>
    <w:p w14:paraId="36ED0FAD" w14:textId="77777777" w:rsidR="00F40EB5" w:rsidRPr="00F40EB5" w:rsidRDefault="00F40EB5" w:rsidP="005C3E25">
      <w:pPr>
        <w:spacing w:after="120" w:line="276" w:lineRule="auto"/>
        <w:jc w:val="center"/>
        <w:outlineLvl w:val="0"/>
        <w:rPr>
          <w:rFonts w:ascii="Arial" w:hAnsi="Arial" w:cs="Arial"/>
          <w:b/>
          <w:sz w:val="20"/>
          <w:szCs w:val="20"/>
        </w:rPr>
      </w:pPr>
      <w:bookmarkStart w:id="77" w:name="_Toc368501342"/>
      <w:r w:rsidRPr="00F40EB5">
        <w:rPr>
          <w:rFonts w:ascii="Arial" w:hAnsi="Arial" w:cs="Arial"/>
          <w:b/>
          <w:sz w:val="20"/>
          <w:szCs w:val="20"/>
        </w:rPr>
        <w:lastRenderedPageBreak/>
        <w:t>Čl. V. Znemožnění VPN přístupu</w:t>
      </w:r>
      <w:bookmarkEnd w:id="77"/>
    </w:p>
    <w:p w14:paraId="3F7F423B" w14:textId="77777777" w:rsidR="00F40EB5" w:rsidRPr="00F40EB5" w:rsidRDefault="00F40EB5" w:rsidP="005F2E37">
      <w:pPr>
        <w:pStyle w:val="Odstavecseseznamem"/>
        <w:numPr>
          <w:ilvl w:val="0"/>
          <w:numId w:val="26"/>
        </w:numPr>
        <w:spacing w:after="12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101C97DF" w14:textId="77777777" w:rsidR="00F40EB5" w:rsidRPr="00F40EB5" w:rsidRDefault="00F40EB5" w:rsidP="005F2E37">
      <w:pPr>
        <w:pStyle w:val="Zkladntext"/>
        <w:numPr>
          <w:ilvl w:val="0"/>
          <w:numId w:val="26"/>
        </w:numPr>
        <w:spacing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33FAEF99" w14:textId="77777777" w:rsidR="00F40EB5" w:rsidRPr="00F40EB5" w:rsidRDefault="00F40EB5" w:rsidP="005F2E37">
      <w:pPr>
        <w:pStyle w:val="Zkladntext"/>
        <w:numPr>
          <w:ilvl w:val="1"/>
          <w:numId w:val="26"/>
        </w:numPr>
        <w:spacing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3CC69327" w14:textId="77777777" w:rsidR="00F40EB5" w:rsidRPr="00F40EB5" w:rsidRDefault="00F40EB5" w:rsidP="005F2E37">
      <w:pPr>
        <w:pStyle w:val="Zkladntext"/>
        <w:numPr>
          <w:ilvl w:val="1"/>
          <w:numId w:val="26"/>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29081F74" w14:textId="77777777" w:rsidR="00F40EB5" w:rsidRPr="00F40EB5" w:rsidRDefault="00F40EB5" w:rsidP="005F2E37">
      <w:pPr>
        <w:pStyle w:val="Zkladntext"/>
        <w:numPr>
          <w:ilvl w:val="0"/>
          <w:numId w:val="26"/>
        </w:numPr>
        <w:spacing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VZP ČR povinna Uživatele ani Poskytovatele informovat.</w:t>
      </w:r>
    </w:p>
    <w:p w14:paraId="37AB6847" w14:textId="77777777" w:rsidR="00F40EB5" w:rsidRPr="00F40EB5" w:rsidRDefault="00F40EB5" w:rsidP="005F2E37">
      <w:pPr>
        <w:pStyle w:val="Zkladntext"/>
        <w:numPr>
          <w:ilvl w:val="0"/>
          <w:numId w:val="26"/>
        </w:numPr>
        <w:spacing w:after="120" w:line="276" w:lineRule="auto"/>
        <w:jc w:val="both"/>
        <w:rPr>
          <w:rFonts w:ascii="Arial" w:hAnsi="Arial" w:cs="Arial"/>
          <w:sz w:val="20"/>
          <w:szCs w:val="20"/>
        </w:rPr>
      </w:pPr>
      <w:r w:rsidRPr="00F40EB5">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45CC3C0B" w14:textId="77777777" w:rsidR="00F40EB5" w:rsidRPr="000B2C82" w:rsidRDefault="00F40EB5" w:rsidP="005C3E25">
      <w:pPr>
        <w:pStyle w:val="Nadpis1"/>
        <w:spacing w:after="120" w:line="276" w:lineRule="auto"/>
        <w:ind w:left="142"/>
        <w:jc w:val="center"/>
        <w:rPr>
          <w:rFonts w:ascii="Arial" w:eastAsia="Calibri" w:hAnsi="Arial" w:cs="Arial"/>
          <w:sz w:val="20"/>
          <w:szCs w:val="20"/>
          <w:u w:val="none"/>
        </w:rPr>
      </w:pPr>
      <w:r w:rsidRPr="00F40EB5">
        <w:rPr>
          <w:rFonts w:ascii="Arial" w:eastAsia="Calibri" w:hAnsi="Arial" w:cs="Arial"/>
          <w:sz w:val="20"/>
          <w:szCs w:val="20"/>
        </w:rPr>
        <w:br/>
      </w:r>
      <w:r w:rsidRPr="000B2C82">
        <w:rPr>
          <w:rFonts w:ascii="Arial" w:eastAsia="Calibri" w:hAnsi="Arial" w:cs="Arial"/>
          <w:sz w:val="20"/>
          <w:szCs w:val="20"/>
          <w:u w:val="none"/>
        </w:rPr>
        <w:t>Čl. VI. Pozastavení VPN přístupu</w:t>
      </w:r>
    </w:p>
    <w:p w14:paraId="47283A14" w14:textId="77777777" w:rsidR="00F40EB5" w:rsidRPr="00F40EB5" w:rsidRDefault="00F40EB5" w:rsidP="005F2E37">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ČR/zneplatněním certifikátu apod.</w:t>
      </w:r>
    </w:p>
    <w:p w14:paraId="6D48E110" w14:textId="77777777" w:rsidR="00F40EB5" w:rsidRPr="00F40EB5" w:rsidRDefault="00F40EB5" w:rsidP="005F2E37">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1FEF0DD0" w14:textId="77777777" w:rsidR="00F40EB5" w:rsidRPr="00AF494C" w:rsidRDefault="00F40EB5" w:rsidP="005F2E37">
      <w:pPr>
        <w:pStyle w:val="Nadpis4"/>
        <w:keepLines/>
        <w:numPr>
          <w:ilvl w:val="3"/>
          <w:numId w:val="22"/>
        </w:numPr>
        <w:spacing w:after="120" w:line="276" w:lineRule="auto"/>
        <w:jc w:val="both"/>
        <w:rPr>
          <w:rFonts w:ascii="Arial" w:hAnsi="Arial" w:cs="Arial"/>
          <w:b/>
          <w:i w:val="0"/>
          <w:sz w:val="20"/>
          <w:szCs w:val="20"/>
        </w:rPr>
      </w:pPr>
      <w:r w:rsidRPr="00AF494C">
        <w:rPr>
          <w:rFonts w:ascii="Arial" w:hAnsi="Arial" w:cs="Arial"/>
          <w:i w:val="0"/>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30F1A6BA" w14:textId="77777777" w:rsidR="00F40EB5" w:rsidRPr="00AF494C" w:rsidRDefault="00F40EB5" w:rsidP="005F2E37">
      <w:pPr>
        <w:pStyle w:val="Nadpis4"/>
        <w:keepLines/>
        <w:numPr>
          <w:ilvl w:val="3"/>
          <w:numId w:val="22"/>
        </w:numPr>
        <w:spacing w:after="120" w:line="276" w:lineRule="auto"/>
        <w:jc w:val="both"/>
        <w:rPr>
          <w:rFonts w:ascii="Arial" w:hAnsi="Arial" w:cs="Arial"/>
          <w:b/>
          <w:i w:val="0"/>
          <w:sz w:val="20"/>
          <w:szCs w:val="20"/>
        </w:rPr>
      </w:pPr>
      <w:r w:rsidRPr="00AF494C">
        <w:rPr>
          <w:rFonts w:ascii="Arial" w:hAnsi="Arial" w:cs="Arial"/>
          <w:i w:val="0"/>
          <w:sz w:val="20"/>
          <w:szCs w:val="20"/>
        </w:rPr>
        <w:t>z důvodu provozní nebo technické odstávky VPN VZP ČR realizované VZP ČR (dále vše jen „Odstávka“).</w:t>
      </w:r>
    </w:p>
    <w:p w14:paraId="4195EFF5" w14:textId="77777777" w:rsidR="00F40EB5" w:rsidRPr="00F40EB5" w:rsidRDefault="00F40EB5" w:rsidP="005F2E37">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3023614C" w14:textId="77777777" w:rsidR="00F40EB5" w:rsidRPr="00F40EB5" w:rsidRDefault="00F40EB5" w:rsidP="005F2E37">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Poskytovatele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58586B89" w14:textId="77777777" w:rsidR="00F40EB5" w:rsidRPr="00F40EB5" w:rsidRDefault="00F40EB5" w:rsidP="005F2E37">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Poskytovatel může požádat o pozastavení VPN přístupu Uživateli.</w:t>
      </w:r>
    </w:p>
    <w:p w14:paraId="5322592F" w14:textId="77777777" w:rsidR="00F40EB5" w:rsidRPr="000B2C82" w:rsidRDefault="00F40EB5" w:rsidP="005C3E25">
      <w:pPr>
        <w:pStyle w:val="Nadpis1"/>
        <w:spacing w:after="120" w:line="276" w:lineRule="auto"/>
        <w:ind w:left="142"/>
        <w:jc w:val="center"/>
        <w:rPr>
          <w:rFonts w:ascii="Arial" w:eastAsia="Calibri" w:hAnsi="Arial" w:cs="Arial"/>
          <w:sz w:val="20"/>
          <w:szCs w:val="20"/>
          <w:u w:val="none"/>
        </w:rPr>
      </w:pPr>
      <w:bookmarkStart w:id="78" w:name="_Toc368501343"/>
      <w:r w:rsidRPr="00F40EB5">
        <w:rPr>
          <w:rFonts w:ascii="Arial" w:eastAsia="Calibri" w:hAnsi="Arial" w:cs="Arial"/>
          <w:sz w:val="20"/>
          <w:szCs w:val="20"/>
        </w:rPr>
        <w:br/>
      </w:r>
      <w:r w:rsidRPr="000B2C82">
        <w:rPr>
          <w:rFonts w:ascii="Arial" w:eastAsia="Calibri" w:hAnsi="Arial" w:cs="Arial"/>
          <w:sz w:val="20"/>
          <w:szCs w:val="20"/>
          <w:u w:val="none"/>
        </w:rPr>
        <w:t>Čl. VII. Ukončení VPN přístupu</w:t>
      </w:r>
      <w:bookmarkEnd w:id="78"/>
    </w:p>
    <w:p w14:paraId="67C447EC" w14:textId="77777777" w:rsidR="00F40EB5" w:rsidRPr="00F40EB5" w:rsidRDefault="00F40EB5" w:rsidP="005F2E37">
      <w:pPr>
        <w:pStyle w:val="Zkladntext"/>
        <w:numPr>
          <w:ilvl w:val="0"/>
          <w:numId w:val="27"/>
        </w:numPr>
        <w:spacing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Poskytovatel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70081F7E" w14:textId="77777777" w:rsidR="00F40EB5" w:rsidRPr="00F40EB5" w:rsidRDefault="00F40EB5" w:rsidP="005F2E37">
      <w:pPr>
        <w:pStyle w:val="Zkladntext"/>
        <w:numPr>
          <w:ilvl w:val="0"/>
          <w:numId w:val="27"/>
        </w:numPr>
        <w:spacing w:after="120" w:line="276" w:lineRule="auto"/>
        <w:jc w:val="both"/>
        <w:rPr>
          <w:rFonts w:ascii="Arial" w:hAnsi="Arial" w:cs="Arial"/>
          <w:sz w:val="20"/>
          <w:szCs w:val="20"/>
        </w:rPr>
      </w:pPr>
      <w:r w:rsidRPr="00F40EB5">
        <w:rPr>
          <w:rFonts w:ascii="Arial" w:hAnsi="Arial" w:cs="Arial"/>
          <w:sz w:val="20"/>
          <w:szCs w:val="20"/>
        </w:rPr>
        <w:t>VZP ČR ukončí Uživateli/ Poskytovateli VPN přístup:</w:t>
      </w:r>
    </w:p>
    <w:p w14:paraId="02AD2129"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46DDC316"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t>dnem ukončení účinnosti Smlouvy;</w:t>
      </w:r>
    </w:p>
    <w:p w14:paraId="44920EBE"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t>na základě žádosti Poskytovatele;</w:t>
      </w:r>
    </w:p>
    <w:p w14:paraId="324C6125"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t>na základě žádosti Uživatele;</w:t>
      </w:r>
    </w:p>
    <w:p w14:paraId="3737A547"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lastRenderedPageBreak/>
        <w:t>dle Čl. VI., odst. 4. tohoto dokumentu (po příslušném vyhodnocení Události);</w:t>
      </w:r>
    </w:p>
    <w:p w14:paraId="6CCC70A7" w14:textId="77777777" w:rsidR="00F40EB5" w:rsidRPr="00F40EB5" w:rsidRDefault="00F40EB5" w:rsidP="005F2E37">
      <w:pPr>
        <w:pStyle w:val="Zkladntext"/>
        <w:numPr>
          <w:ilvl w:val="1"/>
          <w:numId w:val="27"/>
        </w:numPr>
        <w:spacing w:after="120" w:line="276" w:lineRule="auto"/>
        <w:rPr>
          <w:rFonts w:ascii="Arial" w:hAnsi="Arial" w:cs="Arial"/>
          <w:sz w:val="20"/>
          <w:szCs w:val="20"/>
        </w:rPr>
      </w:pPr>
      <w:r w:rsidRPr="00F40EB5">
        <w:rPr>
          <w:rFonts w:ascii="Arial" w:hAnsi="Arial" w:cs="Arial"/>
          <w:sz w:val="20"/>
          <w:szCs w:val="20"/>
        </w:rPr>
        <w:t>na základě žádosti Poskytovatele</w:t>
      </w:r>
      <w:r w:rsidR="005C3E25">
        <w:rPr>
          <w:rFonts w:ascii="Arial" w:hAnsi="Arial" w:cs="Arial"/>
          <w:sz w:val="20"/>
          <w:szCs w:val="20"/>
        </w:rPr>
        <w:t xml:space="preserve"> </w:t>
      </w:r>
      <w:r w:rsidRPr="00F40EB5">
        <w:rPr>
          <w:rFonts w:ascii="Arial" w:hAnsi="Arial" w:cs="Arial"/>
          <w:sz w:val="20"/>
          <w:szCs w:val="20"/>
        </w:rPr>
        <w:t>dle odst. 3., písm. d., e. a f. tohoto článku.</w:t>
      </w:r>
    </w:p>
    <w:p w14:paraId="7A0AAB07" w14:textId="77777777" w:rsidR="00F40EB5" w:rsidRPr="00F40EB5" w:rsidRDefault="00F40EB5" w:rsidP="005F2E37">
      <w:pPr>
        <w:pStyle w:val="Zkladntext"/>
        <w:numPr>
          <w:ilvl w:val="0"/>
          <w:numId w:val="27"/>
        </w:numPr>
        <w:spacing w:after="120" w:line="276" w:lineRule="auto"/>
        <w:jc w:val="both"/>
        <w:rPr>
          <w:rFonts w:ascii="Arial" w:hAnsi="Arial" w:cs="Arial"/>
          <w:b/>
          <w:sz w:val="20"/>
          <w:szCs w:val="20"/>
        </w:rPr>
      </w:pPr>
      <w:r w:rsidRPr="00F40EB5">
        <w:rPr>
          <w:rFonts w:ascii="Arial" w:hAnsi="Arial" w:cs="Arial"/>
          <w:sz w:val="20"/>
          <w:szCs w:val="20"/>
        </w:rPr>
        <w:t>Poskytovatel je povinen vždy prostřednictvím Service</w:t>
      </w:r>
      <w:r w:rsidR="005C3E25">
        <w:rPr>
          <w:rFonts w:ascii="Arial" w:hAnsi="Arial" w:cs="Arial"/>
          <w:sz w:val="20"/>
          <w:szCs w:val="20"/>
        </w:rPr>
        <w:t xml:space="preserve"> </w:t>
      </w:r>
      <w:r w:rsidRPr="00F40EB5">
        <w:rPr>
          <w:rFonts w:ascii="Arial" w:hAnsi="Arial" w:cs="Arial"/>
          <w:sz w:val="20"/>
          <w:szCs w:val="20"/>
        </w:rPr>
        <w:t>Desku VZP ČR na e-mail: servicedesk@vzp.cz nebo telefonicky na tel.: 950 220 000,</w:t>
      </w:r>
    </w:p>
    <w:p w14:paraId="06502F32" w14:textId="77777777" w:rsidR="00F40EB5" w:rsidRPr="00F40EB5" w:rsidRDefault="00F40EB5" w:rsidP="005C3E25">
      <w:pPr>
        <w:pStyle w:val="Zkladntext"/>
        <w:spacing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4D2F4A2F"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2A3DCFAE"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2055218D"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 odcizení koncového zařízení Uživatele, z něhož realizuje VPN přístup;</w:t>
      </w:r>
    </w:p>
    <w:p w14:paraId="7CF4E1CE" w14:textId="77777777" w:rsidR="00F40EB5" w:rsidRPr="00F40EB5" w:rsidRDefault="00F40EB5" w:rsidP="005C3E25">
      <w:pPr>
        <w:pStyle w:val="Zkladntext"/>
        <w:spacing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598795E5"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sidRPr="00F40EB5">
        <w:rPr>
          <w:rFonts w:ascii="Arial" w:hAnsi="Arial" w:cs="Arial"/>
          <w:sz w:val="20"/>
          <w:szCs w:val="20"/>
        </w:rPr>
        <w:t>Poskytovatelem</w:t>
      </w:r>
      <w:r w:rsidRPr="00F40EB5">
        <w:rPr>
          <w:rFonts w:ascii="Arial" w:hAnsi="Arial" w:cs="Arial"/>
          <w:color w:val="000000" w:themeColor="text1"/>
          <w:sz w:val="20"/>
          <w:szCs w:val="20"/>
        </w:rPr>
        <w:t>;</w:t>
      </w:r>
    </w:p>
    <w:p w14:paraId="418E47FC"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sidRPr="00F40EB5">
        <w:rPr>
          <w:rFonts w:ascii="Arial" w:hAnsi="Arial" w:cs="Arial"/>
          <w:sz w:val="20"/>
          <w:szCs w:val="20"/>
        </w:rPr>
        <w:t>Poskytovatel</w:t>
      </w:r>
      <w:r w:rsidRPr="00F40EB5">
        <w:rPr>
          <w:rFonts w:ascii="Arial" w:hAnsi="Arial" w:cs="Arial"/>
          <w:color w:val="000000" w:themeColor="text1"/>
          <w:sz w:val="20"/>
          <w:szCs w:val="20"/>
        </w:rPr>
        <w:t>e dle Smlouvy;</w:t>
      </w:r>
    </w:p>
    <w:p w14:paraId="0A6C6791"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jeho </w:t>
      </w:r>
      <w:r w:rsidR="0067487F" w:rsidRPr="00F40EB5">
        <w:rPr>
          <w:rFonts w:ascii="Arial" w:hAnsi="Arial" w:cs="Arial"/>
          <w:color w:val="000000" w:themeColor="text1"/>
          <w:sz w:val="20"/>
          <w:szCs w:val="20"/>
        </w:rPr>
        <w:t>pod</w:t>
      </w:r>
      <w:r w:rsidR="0067487F">
        <w:rPr>
          <w:rFonts w:ascii="Arial" w:hAnsi="Arial" w:cs="Arial"/>
          <w:color w:val="000000" w:themeColor="text1"/>
          <w:sz w:val="20"/>
          <w:szCs w:val="20"/>
        </w:rPr>
        <w:t>dodavatelem</w:t>
      </w:r>
      <w:r w:rsidRPr="00F40EB5">
        <w:rPr>
          <w:rFonts w:ascii="Arial" w:hAnsi="Arial" w:cs="Arial"/>
          <w:color w:val="000000" w:themeColor="text1"/>
          <w:sz w:val="20"/>
          <w:szCs w:val="20"/>
        </w:rPr>
        <w:t xml:space="preserve">, je-li Uživatel ve smluvním vztahu k tomuto </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dodavateli</w:t>
      </w:r>
      <w:r w:rsidRPr="00F40EB5">
        <w:rPr>
          <w:rFonts w:ascii="Arial" w:hAnsi="Arial" w:cs="Arial"/>
          <w:color w:val="000000" w:themeColor="text1"/>
          <w:sz w:val="20"/>
          <w:szCs w:val="20"/>
        </w:rPr>
        <w:t>.</w:t>
      </w:r>
    </w:p>
    <w:p w14:paraId="7BCDD10E" w14:textId="77777777" w:rsidR="00F40EB5" w:rsidRPr="00F40EB5" w:rsidRDefault="00F40EB5" w:rsidP="005C3E25">
      <w:pPr>
        <w:pStyle w:val="Zkladntext"/>
        <w:spacing w:after="120" w:line="276" w:lineRule="auto"/>
        <w:ind w:left="360"/>
        <w:rPr>
          <w:rFonts w:ascii="Arial" w:hAnsi="Arial" w:cs="Arial"/>
          <w:b/>
          <w:color w:val="000000" w:themeColor="text1"/>
          <w:sz w:val="20"/>
          <w:szCs w:val="20"/>
        </w:rPr>
      </w:pPr>
      <w:r w:rsidRPr="00F40EB5">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21DA0CCF" w14:textId="77777777" w:rsidR="00F40EB5" w:rsidRPr="00F40EB5" w:rsidRDefault="00F40EB5" w:rsidP="005F2E37">
      <w:pPr>
        <w:pStyle w:val="Zkladntext"/>
        <w:numPr>
          <w:ilvl w:val="0"/>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452A2B74"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7DD1DB33"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76D34077" w14:textId="77777777" w:rsidR="00F40EB5" w:rsidRPr="00F40EB5" w:rsidRDefault="00F40EB5" w:rsidP="005F2E37">
      <w:pPr>
        <w:pStyle w:val="Zkladntext"/>
        <w:numPr>
          <w:ilvl w:val="1"/>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215D08B2" w14:textId="77777777" w:rsidR="00F40EB5" w:rsidRPr="00F40EB5" w:rsidRDefault="00F40EB5" w:rsidP="005F2E37">
      <w:pPr>
        <w:pStyle w:val="Zkladntext"/>
        <w:numPr>
          <w:ilvl w:val="0"/>
          <w:numId w:val="27"/>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sidRPr="00F40EB5">
        <w:rPr>
          <w:rFonts w:ascii="Arial" w:hAnsi="Arial" w:cs="Arial"/>
          <w:sz w:val="20"/>
          <w:szCs w:val="20"/>
        </w:rPr>
        <w:t>Poskytovatel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09236B0F" w14:textId="77777777" w:rsidR="00F40EB5" w:rsidRPr="000B2C82" w:rsidRDefault="00F40EB5" w:rsidP="005C3E25">
      <w:pPr>
        <w:pStyle w:val="Nadpis1"/>
        <w:spacing w:after="120" w:line="276" w:lineRule="auto"/>
        <w:ind w:left="142"/>
        <w:jc w:val="center"/>
        <w:rPr>
          <w:rFonts w:ascii="Arial" w:eastAsia="Calibri" w:hAnsi="Arial" w:cs="Arial"/>
          <w:sz w:val="20"/>
          <w:szCs w:val="20"/>
          <w:u w:val="none"/>
        </w:rPr>
      </w:pPr>
      <w:r w:rsidRPr="00F40EB5">
        <w:rPr>
          <w:rFonts w:ascii="Arial" w:eastAsia="Calibri" w:hAnsi="Arial" w:cs="Arial"/>
          <w:sz w:val="20"/>
          <w:szCs w:val="20"/>
        </w:rPr>
        <w:br/>
      </w:r>
      <w:r w:rsidRPr="000B2C82">
        <w:rPr>
          <w:rFonts w:ascii="Arial" w:eastAsia="Calibri" w:hAnsi="Arial" w:cs="Arial"/>
          <w:sz w:val="20"/>
          <w:szCs w:val="20"/>
          <w:u w:val="none"/>
        </w:rPr>
        <w:t>Čl. VIII. Povinnosti Poskytovatele a Uživatele</w:t>
      </w:r>
    </w:p>
    <w:p w14:paraId="2ECEE27C" w14:textId="77777777" w:rsidR="00F40EB5" w:rsidRPr="00F40EB5" w:rsidRDefault="00F40EB5" w:rsidP="005F2E37">
      <w:pPr>
        <w:pStyle w:val="Zkladntext"/>
        <w:numPr>
          <w:ilvl w:val="0"/>
          <w:numId w:val="32"/>
        </w:numPr>
        <w:spacing w:after="120" w:line="276" w:lineRule="auto"/>
        <w:jc w:val="both"/>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p>
    <w:p w14:paraId="51D38630" w14:textId="77777777" w:rsidR="00F40EB5" w:rsidRPr="00F40EB5" w:rsidRDefault="00F40EB5" w:rsidP="005F2E37">
      <w:pPr>
        <w:pStyle w:val="Zkladntext"/>
        <w:numPr>
          <w:ilvl w:val="0"/>
          <w:numId w:val="32"/>
        </w:numPr>
        <w:spacing w:after="120" w:line="276" w:lineRule="auto"/>
        <w:jc w:val="both"/>
        <w:rPr>
          <w:rFonts w:ascii="Arial" w:hAnsi="Arial" w:cs="Arial"/>
          <w:b/>
          <w:sz w:val="20"/>
          <w:szCs w:val="20"/>
        </w:rPr>
      </w:pPr>
      <w:r w:rsidRPr="00F40EB5">
        <w:rPr>
          <w:rFonts w:ascii="Arial" w:hAnsi="Arial" w:cs="Arial"/>
          <w:b/>
          <w:sz w:val="20"/>
          <w:szCs w:val="20"/>
        </w:rPr>
        <w:t>Poskytovatel je povinen:</w:t>
      </w:r>
    </w:p>
    <w:p w14:paraId="3ACFC2CB" w14:textId="77777777" w:rsidR="00F40EB5" w:rsidRPr="00F40EB5" w:rsidRDefault="00F40EB5" w:rsidP="005F2E37">
      <w:pPr>
        <w:pStyle w:val="Odstavec1"/>
        <w:numPr>
          <w:ilvl w:val="1"/>
          <w:numId w:val="24"/>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F70BA0A" w14:textId="77777777" w:rsidR="00F40EB5" w:rsidRPr="00F40EB5" w:rsidRDefault="00F40EB5" w:rsidP="005F2E37">
      <w:pPr>
        <w:pStyle w:val="Odstavec1"/>
        <w:numPr>
          <w:ilvl w:val="1"/>
          <w:numId w:val="24"/>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329DF8BC" w14:textId="77777777" w:rsidR="00F40EB5" w:rsidRPr="00F40EB5" w:rsidRDefault="00F40EB5" w:rsidP="005F2E37">
      <w:pPr>
        <w:pStyle w:val="Odstavec1"/>
        <w:numPr>
          <w:ilvl w:val="1"/>
          <w:numId w:val="24"/>
        </w:numPr>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715C1BBC" w14:textId="77777777" w:rsidR="00F40EB5" w:rsidRPr="00F40EB5" w:rsidRDefault="00F40EB5" w:rsidP="005F2E37">
      <w:pPr>
        <w:pStyle w:val="Zkladntext"/>
        <w:numPr>
          <w:ilvl w:val="0"/>
          <w:numId w:val="32"/>
        </w:numPr>
        <w:spacing w:after="120" w:line="276" w:lineRule="auto"/>
        <w:jc w:val="both"/>
        <w:rPr>
          <w:rFonts w:ascii="Arial" w:hAnsi="Arial" w:cs="Arial"/>
          <w:sz w:val="20"/>
          <w:szCs w:val="20"/>
        </w:rPr>
      </w:pPr>
      <w:r w:rsidRPr="00F40EB5">
        <w:rPr>
          <w:rFonts w:ascii="Arial" w:hAnsi="Arial" w:cs="Arial"/>
          <w:sz w:val="20"/>
          <w:szCs w:val="20"/>
        </w:rPr>
        <w:lastRenderedPageBreak/>
        <w:t>Poskytovatel nese plnou odpovědnost za nedodržení povinností Uživatelem daných Uživateli tímto dokumentem.</w:t>
      </w:r>
    </w:p>
    <w:p w14:paraId="75A0FA86" w14:textId="77777777" w:rsidR="00F40EB5" w:rsidRPr="00F40EB5" w:rsidRDefault="00F40EB5" w:rsidP="005F2E37">
      <w:pPr>
        <w:pStyle w:val="Zkladntext"/>
        <w:numPr>
          <w:ilvl w:val="0"/>
          <w:numId w:val="32"/>
        </w:numPr>
        <w:spacing w:after="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3BB7D101" w14:textId="77777777" w:rsidR="00F40EB5" w:rsidRPr="00F40EB5" w:rsidRDefault="00F40EB5" w:rsidP="005F2E37">
      <w:pPr>
        <w:pStyle w:val="Zkladntext"/>
        <w:numPr>
          <w:ilvl w:val="0"/>
          <w:numId w:val="32"/>
        </w:numPr>
        <w:spacing w:after="120" w:line="276" w:lineRule="auto"/>
        <w:jc w:val="both"/>
        <w:rPr>
          <w:rFonts w:ascii="Arial" w:hAnsi="Arial" w:cs="Arial"/>
          <w:sz w:val="20"/>
          <w:szCs w:val="20"/>
        </w:rPr>
      </w:pPr>
      <w:r w:rsidRPr="00F40EB5">
        <w:rPr>
          <w:rFonts w:ascii="Arial" w:hAnsi="Arial" w:cs="Arial"/>
          <w:sz w:val="20"/>
          <w:szCs w:val="20"/>
        </w:rPr>
        <w:t>Poskytovatel je dále povinen zajistit, aby Uživatel realizoval VPN přístup pouze z koncového zařízení, které:</w:t>
      </w:r>
    </w:p>
    <w:p w14:paraId="15D9E39D"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62FDC61D"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3CA63CB3"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507363A9"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75C332EB"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má chráněn přístup do BIOS koncového zařízení;</w:t>
      </w:r>
    </w:p>
    <w:p w14:paraId="5C854A1F"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má šifrován pevný disk koncového zařízení;</w:t>
      </w:r>
    </w:p>
    <w:p w14:paraId="00795EB5" w14:textId="77777777" w:rsidR="00F40EB5" w:rsidRPr="00F40EB5" w:rsidRDefault="00F40EB5" w:rsidP="005F2E37">
      <w:pPr>
        <w:pStyle w:val="Odstavec1"/>
        <w:numPr>
          <w:ilvl w:val="0"/>
          <w:numId w:val="33"/>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4B32F841" w14:textId="77777777" w:rsidR="00F40EB5" w:rsidRPr="00F40EB5" w:rsidRDefault="00F40EB5" w:rsidP="005F2E37">
      <w:pPr>
        <w:pStyle w:val="Zkladntext"/>
        <w:numPr>
          <w:ilvl w:val="0"/>
          <w:numId w:val="32"/>
        </w:numPr>
        <w:spacing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7D6ABFC9"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034C7616"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275AEB68"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6605BE36"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055F0EC3"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2AC60CF5"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0AEBDCBD"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157FE7F3"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66F20BF9"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6EC24039"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2D26B2B5"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40A2A817"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nepokoušet se narušit bezpečnost vnitřní sítě VZP ČR;</w:t>
      </w:r>
    </w:p>
    <w:p w14:paraId="3B174822"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16:30 nebo kdykoliv na e-mail: servicedesk@vzp.cz:</w:t>
      </w:r>
    </w:p>
    <w:p w14:paraId="073708A9" w14:textId="77777777" w:rsidR="00F40EB5" w:rsidRPr="00F40EB5" w:rsidRDefault="00F40EB5" w:rsidP="005F2E37">
      <w:pPr>
        <w:pStyle w:val="Odstavecseseznamem"/>
        <w:numPr>
          <w:ilvl w:val="2"/>
          <w:numId w:val="29"/>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v případě podezření na kompromitaci privátního klíče;</w:t>
      </w:r>
    </w:p>
    <w:p w14:paraId="6553F9BC" w14:textId="77777777" w:rsidR="00F40EB5" w:rsidRPr="00F40EB5" w:rsidRDefault="00F40EB5" w:rsidP="005F2E37">
      <w:pPr>
        <w:pStyle w:val="Odstavecseseznamem"/>
        <w:numPr>
          <w:ilvl w:val="2"/>
          <w:numId w:val="29"/>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lastRenderedPageBreak/>
        <w:t>o zneplatnění platného certifikátu a zablokování přístupových údajů sloužících k VPN přístupu v případě podezření na kompromitaci/ ztrátu/odcizení koncového zařízení nebo přístupových údajů;</w:t>
      </w:r>
    </w:p>
    <w:p w14:paraId="61A07FEE" w14:textId="77777777" w:rsidR="00F40EB5" w:rsidRPr="00F40EB5" w:rsidRDefault="00F40EB5" w:rsidP="005F2E37">
      <w:pPr>
        <w:pStyle w:val="Odstavecseseznamem"/>
        <w:numPr>
          <w:ilvl w:val="2"/>
          <w:numId w:val="29"/>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6558B71C" w14:textId="77777777" w:rsidR="00F40EB5" w:rsidRPr="00F40EB5" w:rsidRDefault="00F40EB5" w:rsidP="005C3E25">
      <w:pPr>
        <w:pStyle w:val="Zkladntext"/>
        <w:spacing w:after="120" w:line="276" w:lineRule="auto"/>
        <w:ind w:left="1080"/>
        <w:rPr>
          <w:rFonts w:ascii="Arial" w:hAnsi="Arial" w:cs="Arial"/>
          <w:color w:val="000000" w:themeColor="text1"/>
          <w:sz w:val="20"/>
          <w:szCs w:val="20"/>
        </w:rPr>
      </w:pPr>
      <w:r w:rsidRPr="00F40EB5">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17758B5C"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13700844"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4BF9C2E3"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7B6626B"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AEA888D" w14:textId="77777777" w:rsidR="00F40EB5" w:rsidRPr="00F40EB5" w:rsidRDefault="00F40EB5" w:rsidP="005F2E37">
      <w:pPr>
        <w:pStyle w:val="Odstavec1"/>
        <w:numPr>
          <w:ilvl w:val="0"/>
          <w:numId w:val="34"/>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52854F5B" w14:textId="77777777" w:rsidR="00F40EB5" w:rsidRPr="000B2C82" w:rsidRDefault="00F40EB5" w:rsidP="005C3E25">
      <w:pPr>
        <w:pStyle w:val="Nadpis1"/>
        <w:spacing w:after="120" w:line="276" w:lineRule="auto"/>
        <w:ind w:left="142"/>
        <w:jc w:val="center"/>
        <w:rPr>
          <w:rFonts w:ascii="Arial" w:eastAsia="Calibri" w:hAnsi="Arial" w:cs="Arial"/>
          <w:sz w:val="20"/>
          <w:szCs w:val="20"/>
          <w:u w:val="none"/>
        </w:rPr>
      </w:pPr>
      <w:r w:rsidRPr="00F40EB5">
        <w:rPr>
          <w:rFonts w:ascii="Arial" w:eastAsia="Calibri" w:hAnsi="Arial" w:cs="Arial"/>
          <w:sz w:val="20"/>
          <w:szCs w:val="20"/>
        </w:rPr>
        <w:br/>
      </w:r>
      <w:r w:rsidRPr="000B2C82">
        <w:rPr>
          <w:rFonts w:ascii="Arial" w:eastAsia="Calibri" w:hAnsi="Arial" w:cs="Arial"/>
          <w:sz w:val="20"/>
          <w:szCs w:val="20"/>
          <w:u w:val="none"/>
        </w:rPr>
        <w:t>Čl. IX. Sankce a náhrada škody</w:t>
      </w:r>
    </w:p>
    <w:p w14:paraId="5F42307F" w14:textId="77777777"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094B5B32" w14:textId="77777777"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porušení jednotlivých povinností daných tímto dokumentem Poskytovateli:</w:t>
      </w:r>
    </w:p>
    <w:p w14:paraId="2AF64596" w14:textId="77777777" w:rsidR="00F40EB5" w:rsidRPr="00F40EB5" w:rsidRDefault="00F40EB5" w:rsidP="005F2E37">
      <w:pPr>
        <w:pStyle w:val="Odstavec1"/>
        <w:numPr>
          <w:ilvl w:val="0"/>
          <w:numId w:val="35"/>
        </w:numPr>
        <w:rPr>
          <w:rFonts w:ascii="Arial" w:hAnsi="Arial" w:cs="Arial"/>
          <w:sz w:val="20"/>
          <w:szCs w:val="20"/>
        </w:rPr>
      </w:pPr>
      <w:r w:rsidRPr="00F40EB5">
        <w:rPr>
          <w:rFonts w:ascii="Arial" w:hAnsi="Arial" w:cs="Arial"/>
          <w:sz w:val="20"/>
          <w:szCs w:val="20"/>
        </w:rPr>
        <w:t>v Čl. IV., odst. 3. tohoto dokumentu nebo</w:t>
      </w:r>
    </w:p>
    <w:p w14:paraId="44D85CB7" w14:textId="77777777" w:rsidR="00F40EB5" w:rsidRPr="00F40EB5" w:rsidRDefault="00F40EB5" w:rsidP="005F2E37">
      <w:pPr>
        <w:pStyle w:val="Odstavec1"/>
        <w:numPr>
          <w:ilvl w:val="0"/>
          <w:numId w:val="35"/>
        </w:numPr>
        <w:rPr>
          <w:rFonts w:ascii="Arial" w:hAnsi="Arial" w:cs="Arial"/>
          <w:sz w:val="20"/>
          <w:szCs w:val="20"/>
        </w:rPr>
      </w:pPr>
      <w:r w:rsidRPr="00F40EB5">
        <w:rPr>
          <w:rFonts w:ascii="Arial" w:hAnsi="Arial" w:cs="Arial"/>
          <w:sz w:val="20"/>
          <w:szCs w:val="20"/>
        </w:rPr>
        <w:t>v Čl. VII., odst. 3., písm. a. až f. tohoto dokumentu nebo</w:t>
      </w:r>
    </w:p>
    <w:p w14:paraId="3B69AE6C" w14:textId="77777777" w:rsidR="00F40EB5" w:rsidRPr="00F40EB5" w:rsidRDefault="00F40EB5" w:rsidP="005F2E37">
      <w:pPr>
        <w:pStyle w:val="Odstavec1"/>
        <w:numPr>
          <w:ilvl w:val="0"/>
          <w:numId w:val="35"/>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60554C2F" w14:textId="77777777" w:rsidR="00F40EB5" w:rsidRPr="00F40EB5" w:rsidRDefault="00F40EB5" w:rsidP="005F2E37">
      <w:pPr>
        <w:pStyle w:val="Odstavec1"/>
        <w:numPr>
          <w:ilvl w:val="0"/>
          <w:numId w:val="35"/>
        </w:numPr>
        <w:rPr>
          <w:rFonts w:ascii="Arial" w:hAnsi="Arial" w:cs="Arial"/>
          <w:sz w:val="20"/>
          <w:szCs w:val="20"/>
        </w:rPr>
      </w:pPr>
      <w:r w:rsidRPr="00F40EB5">
        <w:rPr>
          <w:rFonts w:ascii="Arial" w:hAnsi="Arial" w:cs="Arial"/>
          <w:sz w:val="20"/>
          <w:szCs w:val="20"/>
        </w:rPr>
        <w:t>v Čl. VIII., odst. 2., písm. c.</w:t>
      </w:r>
      <w:r w:rsidR="00552D8F">
        <w:rPr>
          <w:rFonts w:ascii="Arial" w:hAnsi="Arial" w:cs="Arial"/>
          <w:sz w:val="20"/>
          <w:szCs w:val="20"/>
          <w:lang w:val="cs-CZ"/>
        </w:rPr>
        <w:t xml:space="preserve"> </w:t>
      </w:r>
      <w:r w:rsidRPr="00F40EB5">
        <w:rPr>
          <w:rFonts w:ascii="Arial" w:hAnsi="Arial" w:cs="Arial"/>
          <w:sz w:val="20"/>
          <w:szCs w:val="20"/>
        </w:rPr>
        <w:t xml:space="preserve">tohoto dokumentu nebo </w:t>
      </w:r>
    </w:p>
    <w:p w14:paraId="435896F1" w14:textId="77777777" w:rsidR="00F40EB5" w:rsidRPr="00F40EB5" w:rsidRDefault="00F40EB5" w:rsidP="005F2E37">
      <w:pPr>
        <w:pStyle w:val="Odstavec1"/>
        <w:numPr>
          <w:ilvl w:val="0"/>
          <w:numId w:val="35"/>
        </w:numPr>
        <w:rPr>
          <w:rFonts w:ascii="Arial" w:hAnsi="Arial" w:cs="Arial"/>
          <w:sz w:val="20"/>
          <w:szCs w:val="20"/>
        </w:rPr>
      </w:pPr>
      <w:r w:rsidRPr="00F40EB5">
        <w:rPr>
          <w:rFonts w:ascii="Arial" w:hAnsi="Arial" w:cs="Arial"/>
          <w:sz w:val="20"/>
          <w:szCs w:val="20"/>
        </w:rPr>
        <w:t>v Čl. VIII. odst. 5. písm. a. až g. tohoto dokumentu</w:t>
      </w:r>
    </w:p>
    <w:p w14:paraId="38A37CA9" w14:textId="77777777" w:rsidR="00F40EB5" w:rsidRPr="00F40EB5" w:rsidRDefault="00F40EB5" w:rsidP="005C3E25">
      <w:pPr>
        <w:spacing w:after="120" w:line="276" w:lineRule="auto"/>
        <w:ind w:left="425"/>
        <w:jc w:val="both"/>
        <w:rPr>
          <w:rFonts w:ascii="Arial" w:hAnsi="Arial" w:cs="Arial"/>
          <w:sz w:val="20"/>
          <w:szCs w:val="20"/>
        </w:rPr>
      </w:pPr>
      <w:r w:rsidRPr="00F40EB5">
        <w:rPr>
          <w:rFonts w:ascii="Arial" w:hAnsi="Arial" w:cs="Arial"/>
          <w:sz w:val="20"/>
          <w:szCs w:val="20"/>
        </w:rPr>
        <w:t>je Poskytovatel povinen zaplatit VZP ČR v každém jednotlivém případě porušení příslušné povinnosti smluvní pokutu ve výši 100 000 Kč, a to i opakovaně.</w:t>
      </w:r>
    </w:p>
    <w:p w14:paraId="72F22274" w14:textId="46DD6CF3"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w:t>
      </w:r>
      <w:r w:rsidR="00D53698">
        <w:rPr>
          <w:rFonts w:ascii="Arial" w:hAnsi="Arial" w:cs="Arial"/>
          <w:sz w:val="20"/>
          <w:szCs w:val="20"/>
        </w:rPr>
        <w:t>č</w:t>
      </w:r>
      <w:r w:rsidRPr="00F40EB5">
        <w:rPr>
          <w:rFonts w:ascii="Arial" w:hAnsi="Arial" w:cs="Arial"/>
          <w:sz w:val="20"/>
          <w:szCs w:val="20"/>
        </w:rPr>
        <w:t xml:space="preserve">l. </w:t>
      </w:r>
      <w:r w:rsidR="00B947E5">
        <w:rPr>
          <w:rFonts w:ascii="Arial" w:hAnsi="Arial" w:cs="Arial"/>
          <w:sz w:val="20"/>
          <w:szCs w:val="20"/>
        </w:rPr>
        <w:t>VIII.</w:t>
      </w:r>
      <w:r w:rsidRPr="00F40EB5">
        <w:rPr>
          <w:rFonts w:ascii="Arial" w:hAnsi="Arial" w:cs="Arial"/>
          <w:sz w:val="20"/>
          <w:szCs w:val="20"/>
        </w:rPr>
        <w:t>, odst. 6., písm. a. až l. tohoto dokumentu je Poskytovatel povinen zaplatit VZP ČR v každém jednotlivém případě porušení příslušné povinnosti smluvní pokutu ve výši 100 000 Kč, a to i opakovaně.</w:t>
      </w:r>
    </w:p>
    <w:p w14:paraId="4E20ABC9" w14:textId="77777777"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566B0A5F" w14:textId="77777777"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lastRenderedPageBreak/>
        <w:t xml:space="preserve">Odpovědnost za škodu se řídí ustanovením § 2894 a násl. občanského zákoníku. Sjednáním ani zaplacením smluvní pokuty není dotčeno právo oprávněné </w:t>
      </w:r>
      <w:r w:rsidR="00457EA2">
        <w:rPr>
          <w:rFonts w:ascii="Arial" w:hAnsi="Arial" w:cs="Arial"/>
          <w:sz w:val="20"/>
          <w:szCs w:val="20"/>
        </w:rPr>
        <w:t>S</w:t>
      </w:r>
      <w:r w:rsidRPr="00F40EB5">
        <w:rPr>
          <w:rFonts w:ascii="Arial" w:hAnsi="Arial" w:cs="Arial"/>
          <w:sz w:val="20"/>
          <w:szCs w:val="20"/>
        </w:rPr>
        <w:t>mluvní strany na náhradu škody v celém rozsahu.</w:t>
      </w:r>
    </w:p>
    <w:p w14:paraId="6379BBDF" w14:textId="77777777" w:rsidR="00F40EB5" w:rsidRPr="00F40EB5" w:rsidRDefault="00F40EB5" w:rsidP="005F2E37">
      <w:pPr>
        <w:numPr>
          <w:ilvl w:val="0"/>
          <w:numId w:val="23"/>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5029404A" w14:textId="77777777" w:rsidR="00F40EB5" w:rsidRPr="000B2C82" w:rsidRDefault="00F40EB5" w:rsidP="005C3E25">
      <w:pPr>
        <w:pStyle w:val="Nadpis1"/>
        <w:spacing w:after="120" w:line="276" w:lineRule="auto"/>
        <w:ind w:left="142"/>
        <w:jc w:val="center"/>
        <w:rPr>
          <w:rFonts w:ascii="Arial" w:eastAsia="Calibri" w:hAnsi="Arial" w:cs="Arial"/>
          <w:sz w:val="20"/>
          <w:szCs w:val="20"/>
          <w:u w:val="none"/>
        </w:rPr>
      </w:pPr>
      <w:r w:rsidRPr="00F40EB5">
        <w:rPr>
          <w:rFonts w:ascii="Arial" w:eastAsia="Calibri" w:hAnsi="Arial" w:cs="Arial"/>
          <w:sz w:val="20"/>
          <w:szCs w:val="20"/>
        </w:rPr>
        <w:br/>
      </w:r>
      <w:r w:rsidRPr="000B2C82">
        <w:rPr>
          <w:rFonts w:ascii="Arial" w:eastAsia="Calibri" w:hAnsi="Arial" w:cs="Arial"/>
          <w:sz w:val="20"/>
          <w:szCs w:val="20"/>
          <w:u w:val="none"/>
        </w:rPr>
        <w:t>Čl. X. Závěrečná ustanovení</w:t>
      </w:r>
    </w:p>
    <w:p w14:paraId="59942E66" w14:textId="37A97F11" w:rsidR="00F40EB5" w:rsidRPr="00F40EB5" w:rsidRDefault="00F40EB5" w:rsidP="005F2E37">
      <w:pPr>
        <w:numPr>
          <w:ilvl w:val="0"/>
          <w:numId w:val="31"/>
        </w:numPr>
        <w:spacing w:after="120" w:line="276" w:lineRule="auto"/>
        <w:jc w:val="both"/>
        <w:rPr>
          <w:rFonts w:ascii="Arial" w:hAnsi="Arial" w:cs="Arial"/>
          <w:sz w:val="20"/>
          <w:szCs w:val="20"/>
        </w:rPr>
      </w:pPr>
      <w:r w:rsidRPr="00F40EB5">
        <w:rPr>
          <w:rFonts w:ascii="Arial" w:hAnsi="Arial" w:cs="Arial"/>
          <w:sz w:val="20"/>
          <w:szCs w:val="20"/>
        </w:rPr>
        <w:t xml:space="preserve">Pokud není v těchto Podmínkách výslovně stanoveno jinak, komunikují Poskytovatel a VZP ČR ve věci VPN přístupu prostřednictvím </w:t>
      </w:r>
      <w:r w:rsidR="00AF494C">
        <w:rPr>
          <w:rFonts w:ascii="Arial" w:hAnsi="Arial" w:cs="Arial"/>
          <w:sz w:val="20"/>
          <w:szCs w:val="20"/>
        </w:rPr>
        <w:t>Pověřených</w:t>
      </w:r>
      <w:r w:rsidR="00AF494C" w:rsidRPr="00F40EB5">
        <w:rPr>
          <w:rFonts w:ascii="Arial" w:hAnsi="Arial" w:cs="Arial"/>
          <w:sz w:val="20"/>
          <w:szCs w:val="20"/>
        </w:rPr>
        <w:t xml:space="preserve"> </w:t>
      </w:r>
      <w:r w:rsidRPr="00F40EB5">
        <w:rPr>
          <w:rFonts w:ascii="Arial" w:hAnsi="Arial" w:cs="Arial"/>
          <w:sz w:val="20"/>
          <w:szCs w:val="20"/>
        </w:rPr>
        <w:t>osob uvedených ve Smlouvě.</w:t>
      </w:r>
    </w:p>
    <w:p w14:paraId="24C4DEE4" w14:textId="77777777" w:rsidR="00F40EB5" w:rsidRPr="00F40EB5" w:rsidRDefault="00F40EB5" w:rsidP="005F2E37">
      <w:pPr>
        <w:numPr>
          <w:ilvl w:val="0"/>
          <w:numId w:val="31"/>
        </w:numPr>
        <w:spacing w:after="120" w:line="276" w:lineRule="auto"/>
        <w:jc w:val="both"/>
        <w:rPr>
          <w:rFonts w:ascii="Arial" w:hAnsi="Arial" w:cs="Arial"/>
          <w:sz w:val="20"/>
          <w:szCs w:val="20"/>
        </w:rPr>
      </w:pPr>
      <w:r w:rsidRPr="00F40EB5">
        <w:rPr>
          <w:rFonts w:ascii="Arial" w:hAnsi="Arial" w:cs="Arial"/>
          <w:sz w:val="20"/>
          <w:szCs w:val="20"/>
        </w:rPr>
        <w:t xml:space="preserve">V případě, že v době </w:t>
      </w:r>
      <w:r w:rsidR="00903D7F">
        <w:rPr>
          <w:rFonts w:ascii="Arial" w:hAnsi="Arial" w:cs="Arial"/>
          <w:sz w:val="20"/>
          <w:szCs w:val="20"/>
        </w:rPr>
        <w:t>poskytování podpory dle této</w:t>
      </w:r>
      <w:r w:rsidRPr="00F40EB5">
        <w:rPr>
          <w:rFonts w:ascii="Arial" w:hAnsi="Arial" w:cs="Arial"/>
          <w:sz w:val="20"/>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4A6000ED" w14:textId="77777777" w:rsidR="00F40EB5" w:rsidRPr="00F40EB5" w:rsidRDefault="00F40EB5" w:rsidP="005C3E25">
      <w:pPr>
        <w:spacing w:after="120" w:line="276" w:lineRule="auto"/>
        <w:ind w:left="360"/>
        <w:jc w:val="both"/>
        <w:rPr>
          <w:rFonts w:ascii="Arial" w:hAnsi="Arial" w:cs="Arial"/>
          <w:sz w:val="20"/>
          <w:szCs w:val="20"/>
        </w:rPr>
      </w:pPr>
    </w:p>
    <w:p w14:paraId="6010704B" w14:textId="77777777" w:rsidR="00F40EB5" w:rsidRPr="00F40EB5" w:rsidRDefault="00F40EB5" w:rsidP="005C3E25">
      <w:pPr>
        <w:spacing w:after="120" w:line="276" w:lineRule="auto"/>
        <w:ind w:left="360"/>
        <w:jc w:val="both"/>
        <w:rPr>
          <w:rFonts w:ascii="Arial" w:hAnsi="Arial" w:cs="Arial"/>
          <w:sz w:val="20"/>
          <w:szCs w:val="20"/>
        </w:rPr>
      </w:pPr>
    </w:p>
    <w:p w14:paraId="71B0D22C" w14:textId="77777777" w:rsidR="00F40EB5" w:rsidRPr="00F40EB5" w:rsidRDefault="00F40EB5" w:rsidP="005C3E25">
      <w:pPr>
        <w:spacing w:after="120" w:line="276" w:lineRule="auto"/>
        <w:jc w:val="both"/>
        <w:rPr>
          <w:rFonts w:ascii="Arial" w:hAnsi="Arial" w:cs="Arial"/>
          <w:sz w:val="20"/>
          <w:szCs w:val="20"/>
        </w:rPr>
      </w:pPr>
    </w:p>
    <w:p w14:paraId="277BD587" w14:textId="77777777" w:rsidR="00F40EB5" w:rsidRPr="00F40EB5" w:rsidRDefault="00F40EB5" w:rsidP="005C3E25">
      <w:pPr>
        <w:spacing w:after="120" w:line="276" w:lineRule="auto"/>
        <w:ind w:left="425"/>
        <w:jc w:val="center"/>
        <w:rPr>
          <w:rFonts w:ascii="Arial" w:hAnsi="Arial" w:cs="Arial"/>
          <w:b/>
          <w:sz w:val="20"/>
          <w:szCs w:val="20"/>
        </w:rPr>
      </w:pPr>
      <w:r w:rsidRPr="00F40EB5">
        <w:rPr>
          <w:rFonts w:ascii="Arial" w:hAnsi="Arial" w:cs="Arial"/>
          <w:b/>
          <w:sz w:val="20"/>
          <w:szCs w:val="20"/>
        </w:rPr>
        <w:br w:type="page"/>
      </w:r>
    </w:p>
    <w:p w14:paraId="54BB531D" w14:textId="77777777" w:rsidR="00F40EB5" w:rsidRPr="00F40EB5" w:rsidRDefault="00F40EB5" w:rsidP="00F40EB5">
      <w:pPr>
        <w:jc w:val="both"/>
        <w:rPr>
          <w:rFonts w:ascii="Arial" w:hAnsi="Arial" w:cs="Arial"/>
          <w:b/>
          <w:sz w:val="20"/>
          <w:szCs w:val="20"/>
        </w:rPr>
      </w:pPr>
      <w:r w:rsidRPr="00F40EB5">
        <w:rPr>
          <w:rFonts w:ascii="Arial" w:hAnsi="Arial" w:cs="Arial"/>
          <w:b/>
          <w:sz w:val="20"/>
          <w:szCs w:val="20"/>
        </w:rPr>
        <w:lastRenderedPageBreak/>
        <w:t xml:space="preserve">Příloha A </w:t>
      </w:r>
    </w:p>
    <w:p w14:paraId="31706CC8" w14:textId="77777777" w:rsidR="00F40EB5" w:rsidRPr="00F40EB5" w:rsidRDefault="00F40EB5" w:rsidP="00F40EB5">
      <w:pPr>
        <w:jc w:val="both"/>
        <w:rPr>
          <w:rFonts w:ascii="Arial" w:hAnsi="Arial" w:cs="Arial"/>
          <w:b/>
          <w:sz w:val="20"/>
          <w:szCs w:val="20"/>
        </w:rPr>
      </w:pPr>
      <w:r w:rsidRPr="00F40EB5">
        <w:rPr>
          <w:rFonts w:ascii="Arial" w:hAnsi="Arial" w:cs="Arial"/>
          <w:b/>
          <w:sz w:val="20"/>
          <w:szCs w:val="20"/>
        </w:rPr>
        <w:t>k Podmínkám pro přístup Poskytovatele do vnitřní sítě VZP ČR prostřednictvím VPN VZP ČR</w:t>
      </w:r>
    </w:p>
    <w:p w14:paraId="410A080D" w14:textId="77777777" w:rsidR="00F40EB5" w:rsidRPr="00F40EB5" w:rsidRDefault="00F40EB5" w:rsidP="00F40EB5">
      <w:pPr>
        <w:jc w:val="both"/>
        <w:rPr>
          <w:rFonts w:ascii="Arial" w:hAnsi="Arial" w:cs="Arial"/>
          <w:b/>
          <w:sz w:val="20"/>
          <w:szCs w:val="20"/>
        </w:rPr>
      </w:pPr>
    </w:p>
    <w:p w14:paraId="38E3BAEE" w14:textId="77777777" w:rsidR="00F40EB5" w:rsidRPr="00F40EB5" w:rsidRDefault="00F40EB5" w:rsidP="00F40EB5">
      <w:pPr>
        <w:jc w:val="center"/>
        <w:rPr>
          <w:rFonts w:ascii="Arial" w:hAnsi="Arial" w:cs="Arial"/>
          <w:b/>
          <w:i/>
          <w:sz w:val="20"/>
          <w:szCs w:val="20"/>
        </w:rPr>
      </w:pPr>
      <w:r w:rsidRPr="00F40EB5">
        <w:rPr>
          <w:rFonts w:ascii="Arial" w:hAnsi="Arial" w:cs="Arial"/>
          <w:b/>
          <w:i/>
          <w:sz w:val="20"/>
          <w:szCs w:val="20"/>
        </w:rPr>
        <w:t>(Formulář)</w:t>
      </w:r>
    </w:p>
    <w:p w14:paraId="13871EFF" w14:textId="77777777" w:rsidR="00F40EB5" w:rsidRPr="00F40EB5" w:rsidRDefault="00F40EB5" w:rsidP="00F40EB5">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t xml:space="preserve">Poskytovatele do vnitřní sítě VZP ČR </w:t>
      </w:r>
    </w:p>
    <w:p w14:paraId="41BCCAA5" w14:textId="77777777" w:rsidR="00F40EB5" w:rsidRPr="00F40EB5" w:rsidRDefault="00F40EB5" w:rsidP="005F2E37">
      <w:pPr>
        <w:pStyle w:val="Odstavecseseznamem"/>
        <w:numPr>
          <w:ilvl w:val="0"/>
          <w:numId w:val="28"/>
        </w:numPr>
        <w:spacing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základě </w:t>
      </w:r>
      <w:r w:rsidR="003B1E90">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7"/>
        <w:gridCol w:w="2017"/>
      </w:tblGrid>
      <w:tr w:rsidR="00F40EB5" w:rsidRPr="00F40EB5" w14:paraId="10FD4FFB" w14:textId="77777777" w:rsidTr="00483572">
        <w:trPr>
          <w:trHeight w:val="227"/>
        </w:trPr>
        <w:tc>
          <w:tcPr>
            <w:tcW w:w="2268" w:type="dxa"/>
            <w:vAlign w:val="center"/>
          </w:tcPr>
          <w:p w14:paraId="02B6E3A7"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3D482AA0" w14:textId="77777777" w:rsidR="00F40EB5" w:rsidRPr="00F40EB5" w:rsidRDefault="00F40EB5" w:rsidP="00483572">
            <w:pPr>
              <w:rPr>
                <w:rFonts w:ascii="Arial" w:hAnsi="Arial" w:cs="Arial"/>
                <w:b/>
                <w:color w:val="000000" w:themeColor="text1"/>
                <w:sz w:val="20"/>
                <w:szCs w:val="20"/>
              </w:rPr>
            </w:pPr>
          </w:p>
        </w:tc>
        <w:tc>
          <w:tcPr>
            <w:tcW w:w="2552" w:type="dxa"/>
            <w:vAlign w:val="center"/>
          </w:tcPr>
          <w:p w14:paraId="1498155F" w14:textId="77777777" w:rsidR="00F40EB5" w:rsidRPr="00F40EB5" w:rsidRDefault="00F40EB5" w:rsidP="00483572">
            <w:pPr>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w:t>
            </w:r>
          </w:p>
        </w:tc>
        <w:tc>
          <w:tcPr>
            <w:tcW w:w="2090" w:type="dxa"/>
            <w:vAlign w:val="center"/>
          </w:tcPr>
          <w:p w14:paraId="29788E71" w14:textId="77777777" w:rsidR="00F40EB5" w:rsidRPr="00F40EB5" w:rsidRDefault="00F40EB5" w:rsidP="00483572">
            <w:pPr>
              <w:rPr>
                <w:rFonts w:ascii="Arial" w:hAnsi="Arial" w:cs="Arial"/>
                <w:color w:val="000000" w:themeColor="text1"/>
                <w:sz w:val="20"/>
                <w:szCs w:val="20"/>
              </w:rPr>
            </w:pPr>
          </w:p>
        </w:tc>
      </w:tr>
      <w:tr w:rsidR="00F40EB5" w:rsidRPr="00F40EB5" w14:paraId="45163BB3" w14:textId="77777777" w:rsidTr="00483572">
        <w:tc>
          <w:tcPr>
            <w:tcW w:w="2268" w:type="dxa"/>
          </w:tcPr>
          <w:p w14:paraId="60F21C3C"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433211A6" w14:textId="77777777" w:rsidR="00F40EB5" w:rsidRPr="00F40EB5" w:rsidRDefault="00F40EB5" w:rsidP="00483572">
            <w:pPr>
              <w:rPr>
                <w:rFonts w:ascii="Arial" w:hAnsi="Arial" w:cs="Arial"/>
                <w:color w:val="000000" w:themeColor="text1"/>
                <w:sz w:val="20"/>
                <w:szCs w:val="20"/>
              </w:rPr>
            </w:pPr>
          </w:p>
        </w:tc>
        <w:tc>
          <w:tcPr>
            <w:tcW w:w="2552" w:type="dxa"/>
          </w:tcPr>
          <w:p w14:paraId="72DBDDB3"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77D51868" w14:textId="77777777" w:rsidR="00F40EB5" w:rsidRPr="00F40EB5" w:rsidRDefault="00F40EB5" w:rsidP="00483572">
            <w:pPr>
              <w:rPr>
                <w:rFonts w:ascii="Arial" w:hAnsi="Arial" w:cs="Arial"/>
                <w:color w:val="000000" w:themeColor="text1"/>
                <w:sz w:val="20"/>
                <w:szCs w:val="20"/>
              </w:rPr>
            </w:pPr>
          </w:p>
        </w:tc>
      </w:tr>
      <w:tr w:rsidR="00F40EB5" w:rsidRPr="00F40EB5" w14:paraId="7CC799EF" w14:textId="77777777" w:rsidTr="00483572">
        <w:tc>
          <w:tcPr>
            <w:tcW w:w="4252" w:type="dxa"/>
            <w:gridSpan w:val="3"/>
            <w:vAlign w:val="center"/>
          </w:tcPr>
          <w:p w14:paraId="00FD2DDA"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sidR="00BD3ABB">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sidRPr="00F40EB5">
              <w:rPr>
                <w:rFonts w:ascii="Arial" w:hAnsi="Arial" w:cs="Arial"/>
                <w:sz w:val="20"/>
                <w:szCs w:val="20"/>
              </w:rPr>
              <w:t xml:space="preserve">Poskytovatele </w:t>
            </w:r>
            <w:r w:rsidRPr="00F40EB5">
              <w:rPr>
                <w:rFonts w:ascii="Arial" w:hAnsi="Arial" w:cs="Arial"/>
                <w:color w:val="000000" w:themeColor="text1"/>
                <w:sz w:val="20"/>
                <w:szCs w:val="20"/>
              </w:rPr>
              <w:t>dle Smlouvy:</w:t>
            </w:r>
          </w:p>
        </w:tc>
        <w:tc>
          <w:tcPr>
            <w:tcW w:w="4642" w:type="dxa"/>
            <w:gridSpan w:val="2"/>
            <w:vAlign w:val="center"/>
          </w:tcPr>
          <w:p w14:paraId="0BD4C649" w14:textId="77777777" w:rsidR="00F40EB5" w:rsidRPr="00F40EB5" w:rsidRDefault="00F40EB5" w:rsidP="00483572">
            <w:pPr>
              <w:rPr>
                <w:rFonts w:ascii="Arial" w:hAnsi="Arial" w:cs="Arial"/>
                <w:color w:val="000000" w:themeColor="text1"/>
                <w:sz w:val="20"/>
                <w:szCs w:val="20"/>
              </w:rPr>
            </w:pPr>
          </w:p>
        </w:tc>
      </w:tr>
      <w:tr w:rsidR="00F40EB5" w:rsidRPr="00F40EB5" w14:paraId="76227139" w14:textId="77777777" w:rsidTr="00483572">
        <w:tc>
          <w:tcPr>
            <w:tcW w:w="2977" w:type="dxa"/>
            <w:gridSpan w:val="2"/>
          </w:tcPr>
          <w:p w14:paraId="1069731B"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387185B0" w14:textId="77777777" w:rsidR="00F40EB5" w:rsidRPr="00F40EB5" w:rsidRDefault="00F40EB5" w:rsidP="00483572">
            <w:pPr>
              <w:rPr>
                <w:rFonts w:ascii="Arial" w:hAnsi="Arial" w:cs="Arial"/>
                <w:color w:val="000000" w:themeColor="text1"/>
                <w:sz w:val="20"/>
                <w:szCs w:val="20"/>
              </w:rPr>
            </w:pPr>
          </w:p>
        </w:tc>
      </w:tr>
    </w:tbl>
    <w:p w14:paraId="225E9211" w14:textId="77777777" w:rsidR="00F40EB5" w:rsidRPr="00F40EB5" w:rsidRDefault="00F40EB5" w:rsidP="005F2E37">
      <w:pPr>
        <w:pStyle w:val="Odstavecseseznamem"/>
        <w:numPr>
          <w:ilvl w:val="0"/>
          <w:numId w:val="28"/>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F40EB5" w:rsidRPr="00F40EB5" w14:paraId="76C53539" w14:textId="77777777" w:rsidTr="00C52FAA">
        <w:tc>
          <w:tcPr>
            <w:tcW w:w="4252" w:type="dxa"/>
            <w:gridSpan w:val="2"/>
            <w:vAlign w:val="center"/>
          </w:tcPr>
          <w:p w14:paraId="2116617B"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72A67436"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sidRPr="00F40EB5">
              <w:rPr>
                <w:rFonts w:ascii="Arial" w:hAnsi="Arial" w:cs="Arial"/>
                <w:sz w:val="20"/>
                <w:szCs w:val="20"/>
              </w:rPr>
              <w:t>Poskytovatel</w:t>
            </w:r>
            <w:r w:rsidRPr="00F40EB5">
              <w:rPr>
                <w:rFonts w:ascii="Arial" w:hAnsi="Arial" w:cs="Arial"/>
                <w:color w:val="000000" w:themeColor="text1"/>
                <w:sz w:val="20"/>
                <w:szCs w:val="20"/>
              </w:rPr>
              <w:t>i/</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dodavateli</w:t>
            </w:r>
            <w:r w:rsidRPr="00F40EB5">
              <w:rPr>
                <w:rFonts w:ascii="Arial" w:hAnsi="Arial" w:cs="Arial"/>
                <w:color w:val="000000" w:themeColor="text1"/>
                <w:sz w:val="20"/>
                <w:szCs w:val="20"/>
                <w:vertAlign w:val="superscript"/>
              </w:rPr>
              <w:t>1)</w:t>
            </w:r>
          </w:p>
        </w:tc>
      </w:tr>
      <w:tr w:rsidR="00F40EB5" w:rsidRPr="00F40EB5" w14:paraId="4B64B639" w14:textId="77777777" w:rsidTr="00C52FAA">
        <w:tc>
          <w:tcPr>
            <w:tcW w:w="2268" w:type="dxa"/>
            <w:vAlign w:val="center"/>
          </w:tcPr>
          <w:p w14:paraId="0697C46C"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07570854" w14:textId="77777777" w:rsidR="00F40EB5" w:rsidRPr="00F40EB5" w:rsidRDefault="00F40EB5" w:rsidP="00483572">
            <w:pPr>
              <w:rPr>
                <w:rFonts w:ascii="Arial" w:hAnsi="Arial" w:cs="Arial"/>
                <w:color w:val="000000" w:themeColor="text1"/>
                <w:sz w:val="20"/>
                <w:szCs w:val="20"/>
              </w:rPr>
            </w:pPr>
          </w:p>
        </w:tc>
        <w:tc>
          <w:tcPr>
            <w:tcW w:w="2155" w:type="dxa"/>
            <w:vAlign w:val="center"/>
          </w:tcPr>
          <w:p w14:paraId="30E72E9F"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487" w:type="dxa"/>
            <w:vAlign w:val="center"/>
          </w:tcPr>
          <w:p w14:paraId="2FF454C4" w14:textId="77777777" w:rsidR="00F40EB5" w:rsidRPr="00F40EB5" w:rsidRDefault="00F40EB5" w:rsidP="00483572">
            <w:pPr>
              <w:rPr>
                <w:rFonts w:ascii="Arial" w:hAnsi="Arial" w:cs="Arial"/>
                <w:color w:val="000000" w:themeColor="text1"/>
                <w:sz w:val="20"/>
                <w:szCs w:val="20"/>
              </w:rPr>
            </w:pPr>
          </w:p>
        </w:tc>
      </w:tr>
      <w:tr w:rsidR="00F40EB5" w:rsidRPr="00F40EB5" w14:paraId="2AC60284" w14:textId="77777777" w:rsidTr="00C52FAA">
        <w:tc>
          <w:tcPr>
            <w:tcW w:w="2268" w:type="dxa"/>
            <w:vAlign w:val="center"/>
          </w:tcPr>
          <w:p w14:paraId="71AF8C6F"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76AB7575" w14:textId="77777777" w:rsidR="00F40EB5" w:rsidRPr="00F40EB5" w:rsidRDefault="00F40EB5" w:rsidP="00483572">
            <w:pPr>
              <w:rPr>
                <w:rFonts w:ascii="Arial" w:hAnsi="Arial" w:cs="Arial"/>
                <w:color w:val="000000" w:themeColor="text1"/>
                <w:sz w:val="20"/>
                <w:szCs w:val="20"/>
              </w:rPr>
            </w:pPr>
          </w:p>
        </w:tc>
      </w:tr>
      <w:tr w:rsidR="00F40EB5" w:rsidRPr="00F40EB5" w14:paraId="11782A90" w14:textId="77777777" w:rsidTr="00C52FAA">
        <w:tc>
          <w:tcPr>
            <w:tcW w:w="2268" w:type="dxa"/>
            <w:vAlign w:val="center"/>
          </w:tcPr>
          <w:p w14:paraId="095B42EB"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0D22F75C" w14:textId="77777777" w:rsidR="00F40EB5" w:rsidRPr="00F40EB5" w:rsidRDefault="00F40EB5" w:rsidP="00483572">
            <w:pPr>
              <w:rPr>
                <w:rFonts w:ascii="Arial" w:hAnsi="Arial" w:cs="Arial"/>
                <w:color w:val="000000" w:themeColor="text1"/>
                <w:sz w:val="20"/>
                <w:szCs w:val="20"/>
              </w:rPr>
            </w:pPr>
          </w:p>
        </w:tc>
      </w:tr>
      <w:tr w:rsidR="00F40EB5" w:rsidRPr="00F40EB5" w14:paraId="4C0BC236" w14:textId="77777777" w:rsidTr="00C52FAA">
        <w:tc>
          <w:tcPr>
            <w:tcW w:w="2268" w:type="dxa"/>
            <w:vAlign w:val="center"/>
          </w:tcPr>
          <w:p w14:paraId="4A059B3F"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sidRPr="00F40EB5">
              <w:rPr>
                <w:rFonts w:ascii="Arial" w:hAnsi="Arial" w:cs="Arial"/>
                <w:sz w:val="20"/>
                <w:szCs w:val="20"/>
              </w:rPr>
              <w:t>Poskytovatel</w:t>
            </w:r>
            <w:r w:rsidRPr="00F40EB5">
              <w:rPr>
                <w:rFonts w:ascii="Arial" w:hAnsi="Arial" w:cs="Arial"/>
                <w:color w:val="000000" w:themeColor="text1"/>
                <w:sz w:val="20"/>
                <w:szCs w:val="20"/>
              </w:rPr>
              <w:t>e/jiný vztah k</w:t>
            </w:r>
            <w:r w:rsidRPr="00F40EB5">
              <w:rPr>
                <w:rFonts w:ascii="Arial" w:hAnsi="Arial" w:cs="Arial"/>
                <w:sz w:val="20"/>
                <w:szCs w:val="20"/>
              </w:rPr>
              <w:t xml:space="preserve"> Poskytovateli</w:t>
            </w:r>
            <w:r w:rsidRPr="00F40EB5">
              <w:rPr>
                <w:rFonts w:ascii="Arial" w:hAnsi="Arial" w:cs="Arial"/>
                <w:color w:val="000000" w:themeColor="text1"/>
                <w:sz w:val="20"/>
                <w:szCs w:val="20"/>
              </w:rPr>
              <w:t>:</w:t>
            </w:r>
          </w:p>
        </w:tc>
        <w:tc>
          <w:tcPr>
            <w:tcW w:w="1984" w:type="dxa"/>
            <w:vAlign w:val="center"/>
          </w:tcPr>
          <w:p w14:paraId="54219DEC" w14:textId="77777777" w:rsidR="00F40EB5" w:rsidRPr="00F40EB5" w:rsidRDefault="00F40EB5" w:rsidP="00483572">
            <w:pPr>
              <w:rPr>
                <w:rFonts w:ascii="Arial" w:hAnsi="Arial" w:cs="Arial"/>
                <w:color w:val="000000" w:themeColor="text1"/>
                <w:sz w:val="20"/>
                <w:szCs w:val="20"/>
              </w:rPr>
            </w:pPr>
          </w:p>
        </w:tc>
        <w:tc>
          <w:tcPr>
            <w:tcW w:w="2155" w:type="dxa"/>
            <w:vAlign w:val="center"/>
          </w:tcPr>
          <w:p w14:paraId="28B43F00"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IČO </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dodavatele</w:t>
            </w:r>
            <w:r w:rsidRPr="00F40EB5">
              <w:rPr>
                <w:rFonts w:ascii="Arial" w:hAnsi="Arial" w:cs="Arial"/>
                <w:color w:val="000000" w:themeColor="text1"/>
                <w:sz w:val="20"/>
                <w:szCs w:val="20"/>
              </w:rPr>
              <w:t>:</w:t>
            </w:r>
          </w:p>
          <w:p w14:paraId="25E1BBCB"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487" w:type="dxa"/>
            <w:vAlign w:val="center"/>
          </w:tcPr>
          <w:p w14:paraId="5FEE1796" w14:textId="77777777" w:rsidR="00F40EB5" w:rsidRPr="00F40EB5" w:rsidRDefault="00F40EB5" w:rsidP="00483572">
            <w:pPr>
              <w:rPr>
                <w:rFonts w:ascii="Arial" w:hAnsi="Arial" w:cs="Arial"/>
                <w:color w:val="000000" w:themeColor="text1"/>
                <w:sz w:val="20"/>
                <w:szCs w:val="20"/>
              </w:rPr>
            </w:pPr>
          </w:p>
        </w:tc>
      </w:tr>
    </w:tbl>
    <w:p w14:paraId="7A2680F5" w14:textId="77777777" w:rsidR="00F40EB5" w:rsidRPr="00F40EB5" w:rsidRDefault="00F40EB5" w:rsidP="00F40EB5">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 xml:space="preserve">1) nehodící škrtněte, pokud uvedete </w:t>
      </w:r>
      <w:r w:rsidR="00C52FAA" w:rsidRPr="00F40EB5">
        <w:rPr>
          <w:rFonts w:ascii="Arial" w:hAnsi="Arial" w:cs="Arial"/>
          <w:i/>
          <w:color w:val="000000" w:themeColor="text1"/>
          <w:sz w:val="20"/>
          <w:szCs w:val="20"/>
        </w:rPr>
        <w:t>pod</w:t>
      </w:r>
      <w:r w:rsidR="00C52FAA">
        <w:rPr>
          <w:rFonts w:ascii="Arial" w:hAnsi="Arial" w:cs="Arial"/>
          <w:i/>
          <w:color w:val="000000" w:themeColor="text1"/>
          <w:sz w:val="20"/>
          <w:szCs w:val="20"/>
        </w:rPr>
        <w:t>dodavatele</w:t>
      </w:r>
      <w:r w:rsidRPr="00F40EB5">
        <w:rPr>
          <w:rFonts w:ascii="Arial" w:hAnsi="Arial" w:cs="Arial"/>
          <w:i/>
          <w:color w:val="000000" w:themeColor="text1"/>
          <w:sz w:val="20"/>
          <w:szCs w:val="20"/>
        </w:rPr>
        <w:t>, doplňte jeho název</w:t>
      </w:r>
    </w:p>
    <w:p w14:paraId="322E340F" w14:textId="77777777" w:rsidR="00F40EB5" w:rsidRPr="00F40EB5" w:rsidRDefault="00F40EB5" w:rsidP="005F2E37">
      <w:pPr>
        <w:pStyle w:val="Odstavecseseznamem"/>
        <w:numPr>
          <w:ilvl w:val="0"/>
          <w:numId w:val="28"/>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F40EB5" w:rsidRPr="00F40EB5" w14:paraId="164EAEC0" w14:textId="77777777" w:rsidTr="00483572">
        <w:tc>
          <w:tcPr>
            <w:tcW w:w="3118" w:type="dxa"/>
            <w:vAlign w:val="center"/>
          </w:tcPr>
          <w:p w14:paraId="3190036F"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7CE086F2"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4CA5F902"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6392BA3D" w14:textId="77777777" w:rsidR="00F40EB5" w:rsidRPr="00F40EB5" w:rsidRDefault="00F40EB5" w:rsidP="00F40EB5">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0EFFA2BC" w14:textId="77777777" w:rsidR="00F40EB5" w:rsidRPr="00F40EB5" w:rsidRDefault="00F40EB5" w:rsidP="00F40EB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0012C158" w14:textId="77777777" w:rsidR="00F40EB5" w:rsidRPr="00F40EB5" w:rsidRDefault="00F40EB5" w:rsidP="00F40EB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6A90058A" w14:textId="77777777" w:rsidR="00F40EB5" w:rsidRPr="00F40EB5" w:rsidRDefault="00F40EB5" w:rsidP="00112BDE">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00BD3ABB">
        <w:rPr>
          <w:rFonts w:ascii="Arial" w:hAnsi="Arial" w:cs="Arial"/>
          <w:i/>
          <w:sz w:val="20"/>
          <w:szCs w:val="20"/>
        </w:rPr>
        <w:t>P</w:t>
      </w:r>
      <w:r w:rsidRPr="00F40EB5">
        <w:rPr>
          <w:rFonts w:ascii="Arial" w:hAnsi="Arial" w:cs="Arial"/>
          <w:i/>
          <w:sz w:val="20"/>
          <w:szCs w:val="20"/>
        </w:rPr>
        <w:t>ověřené osoby uvedené ve Smlouvě na straně Poskytovatele</w:t>
      </w:r>
    </w:p>
    <w:p w14:paraId="32315E4B"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2AFB3E96"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039CC415" w14:textId="77777777" w:rsidR="00F40EB5" w:rsidRPr="00F40EB5" w:rsidRDefault="00F40EB5" w:rsidP="00F40EB5">
      <w:pPr>
        <w:spacing w:before="120" w:after="120" w:line="280" w:lineRule="atLeast"/>
        <w:jc w:val="both"/>
        <w:rPr>
          <w:rFonts w:ascii="Arial" w:hAnsi="Arial" w:cs="Arial"/>
          <w:sz w:val="20"/>
          <w:szCs w:val="20"/>
        </w:rPr>
      </w:pPr>
    </w:p>
    <w:p w14:paraId="301B06F6" w14:textId="77777777" w:rsidR="00F40EB5" w:rsidRPr="00F40EB5" w:rsidRDefault="00F40EB5" w:rsidP="00F40EB5">
      <w:pPr>
        <w:spacing w:before="120" w:after="120" w:line="280" w:lineRule="atLeast"/>
        <w:jc w:val="both"/>
        <w:rPr>
          <w:rFonts w:ascii="Arial" w:hAnsi="Arial" w:cs="Arial"/>
          <w:sz w:val="20"/>
          <w:szCs w:val="20"/>
        </w:rPr>
      </w:pPr>
    </w:p>
    <w:p w14:paraId="17E6E117" w14:textId="77777777" w:rsidR="00F40EB5" w:rsidRPr="00F40EB5" w:rsidRDefault="00F40EB5" w:rsidP="00F40EB5">
      <w:pPr>
        <w:rPr>
          <w:rFonts w:ascii="Arial" w:hAnsi="Arial" w:cs="Arial"/>
          <w:bCs/>
          <w:i/>
          <w:iCs/>
          <w:sz w:val="20"/>
          <w:szCs w:val="20"/>
        </w:rPr>
      </w:pPr>
    </w:p>
    <w:p w14:paraId="0F55DB0B" w14:textId="77777777" w:rsidR="00E866CB" w:rsidRPr="00F40EB5" w:rsidRDefault="00E866CB" w:rsidP="00F40EB5">
      <w:pPr>
        <w:rPr>
          <w:rFonts w:ascii="Arial" w:hAnsi="Arial" w:cs="Arial"/>
          <w:sz w:val="20"/>
          <w:szCs w:val="20"/>
        </w:rPr>
      </w:pPr>
    </w:p>
    <w:sectPr w:rsidR="00E866CB" w:rsidRPr="00F40EB5" w:rsidSect="000E0E22">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B4A79" w14:textId="77777777" w:rsidR="00016679" w:rsidRDefault="00016679">
      <w:r>
        <w:separator/>
      </w:r>
    </w:p>
  </w:endnote>
  <w:endnote w:type="continuationSeparator" w:id="0">
    <w:p w14:paraId="7B68F219" w14:textId="77777777" w:rsidR="00016679" w:rsidRDefault="00016679">
      <w:r>
        <w:continuationSeparator/>
      </w:r>
    </w:p>
  </w:endnote>
  <w:endnote w:type="continuationNotice" w:id="1">
    <w:p w14:paraId="581903FA" w14:textId="77777777" w:rsidR="00016679" w:rsidRDefault="0001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utura Md">
    <w:altName w:val="Century Gothic"/>
    <w:charset w:val="00"/>
    <w:family w:val="swiss"/>
    <w:pitch w:val="variable"/>
    <w:sig w:usb0="00000001" w:usb1="5000204A" w:usb2="00000000" w:usb3="00000000" w:csb0="0000009F" w:csb1="00000000"/>
  </w:font>
  <w:font w:name="Futura Bk">
    <w:charset w:val="00"/>
    <w:family w:val="swiss"/>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193582"/>
      <w:docPartObj>
        <w:docPartGallery w:val="Page Numbers (Bottom of Page)"/>
        <w:docPartUnique/>
      </w:docPartObj>
    </w:sdtPr>
    <w:sdtEndPr>
      <w:rPr>
        <w:rFonts w:ascii="Arial" w:hAnsi="Arial" w:cs="Arial"/>
        <w:sz w:val="20"/>
        <w:szCs w:val="20"/>
      </w:rPr>
    </w:sdtEndPr>
    <w:sdtContent>
      <w:p w14:paraId="68673D28" w14:textId="77777777" w:rsidR="00FF15DF" w:rsidRPr="003128E7" w:rsidRDefault="00FF15DF">
        <w:pPr>
          <w:pStyle w:val="Zpat"/>
          <w:jc w:val="right"/>
          <w:rPr>
            <w:rFonts w:ascii="Arial" w:hAnsi="Arial" w:cs="Arial"/>
            <w:sz w:val="20"/>
            <w:szCs w:val="20"/>
          </w:rPr>
        </w:pPr>
        <w:r w:rsidRPr="003128E7">
          <w:rPr>
            <w:rFonts w:ascii="Arial" w:hAnsi="Arial" w:cs="Arial"/>
            <w:sz w:val="20"/>
            <w:szCs w:val="20"/>
          </w:rPr>
          <w:fldChar w:fldCharType="begin"/>
        </w:r>
        <w:r w:rsidRPr="003128E7">
          <w:rPr>
            <w:rFonts w:ascii="Arial" w:hAnsi="Arial" w:cs="Arial"/>
            <w:sz w:val="20"/>
            <w:szCs w:val="20"/>
          </w:rPr>
          <w:instrText>PAGE   \* MERGEFORMAT</w:instrText>
        </w:r>
        <w:r w:rsidRPr="003128E7">
          <w:rPr>
            <w:rFonts w:ascii="Arial" w:hAnsi="Arial" w:cs="Arial"/>
            <w:sz w:val="20"/>
            <w:szCs w:val="20"/>
          </w:rPr>
          <w:fldChar w:fldCharType="separate"/>
        </w:r>
        <w:r w:rsidRPr="003128E7">
          <w:rPr>
            <w:rFonts w:ascii="Arial" w:hAnsi="Arial" w:cs="Arial"/>
            <w:sz w:val="20"/>
            <w:szCs w:val="20"/>
          </w:rPr>
          <w:t>2</w:t>
        </w:r>
        <w:r w:rsidRPr="003128E7">
          <w:rPr>
            <w:rFonts w:ascii="Arial" w:hAnsi="Arial" w:cs="Arial"/>
            <w:sz w:val="20"/>
            <w:szCs w:val="20"/>
          </w:rPr>
          <w:fldChar w:fldCharType="end"/>
        </w:r>
      </w:p>
    </w:sdtContent>
  </w:sdt>
  <w:p w14:paraId="5BA2264F" w14:textId="77777777" w:rsidR="00FF15DF" w:rsidRDefault="00FF15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F8200" w14:textId="77777777" w:rsidR="00016679" w:rsidRDefault="00016679">
      <w:r>
        <w:separator/>
      </w:r>
    </w:p>
  </w:footnote>
  <w:footnote w:type="continuationSeparator" w:id="0">
    <w:p w14:paraId="451010BD" w14:textId="77777777" w:rsidR="00016679" w:rsidRDefault="00016679">
      <w:r>
        <w:continuationSeparator/>
      </w:r>
    </w:p>
  </w:footnote>
  <w:footnote w:type="continuationNotice" w:id="1">
    <w:p w14:paraId="19492059" w14:textId="77777777" w:rsidR="00016679" w:rsidRDefault="00016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D461" w14:textId="77777777" w:rsidR="00FF15DF" w:rsidRDefault="00FF15DF">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3EED7F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A0043E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2E10D8"/>
    <w:multiLevelType w:val="hybridMultilevel"/>
    <w:tmpl w:val="4F68AF7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04A476F"/>
    <w:multiLevelType w:val="multilevel"/>
    <w:tmpl w:val="0CB85EE8"/>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0D21561"/>
    <w:multiLevelType w:val="hybridMultilevel"/>
    <w:tmpl w:val="B0C63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15:restartNumberingAfterBreak="0">
    <w:nsid w:val="03F340FD"/>
    <w:multiLevelType w:val="multilevel"/>
    <w:tmpl w:val="F454F85E"/>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67D06F7"/>
    <w:multiLevelType w:val="multilevel"/>
    <w:tmpl w:val="F53CBC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8"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C83EB5"/>
    <w:multiLevelType w:val="hybridMultilevel"/>
    <w:tmpl w:val="B7A0F1BA"/>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8B83B09"/>
    <w:multiLevelType w:val="hybridMultilevel"/>
    <w:tmpl w:val="F77049C0"/>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094C5E9B"/>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A0809A1"/>
    <w:multiLevelType w:val="hybridMultilevel"/>
    <w:tmpl w:val="0BDC408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0C4D13FE"/>
    <w:multiLevelType w:val="hybridMultilevel"/>
    <w:tmpl w:val="680031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0E0E5EB3"/>
    <w:multiLevelType w:val="hybridMultilevel"/>
    <w:tmpl w:val="089A73A4"/>
    <w:lvl w:ilvl="0" w:tplc="F7CCD68E">
      <w:start w:val="1"/>
      <w:numFmt w:val="lowerLetter"/>
      <w:lvlText w:val="%1)"/>
      <w:lvlJc w:val="left"/>
      <w:pPr>
        <w:ind w:left="360" w:hanging="360"/>
      </w:pPr>
      <w:rPr>
        <w:rFonts w:hint="default"/>
        <w:b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0E1E5A77"/>
    <w:multiLevelType w:val="hybridMultilevel"/>
    <w:tmpl w:val="5BDEE4CC"/>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20" w15:restartNumberingAfterBreak="0">
    <w:nsid w:val="0E852E78"/>
    <w:multiLevelType w:val="hybridMultilevel"/>
    <w:tmpl w:val="D64A6490"/>
    <w:lvl w:ilvl="0" w:tplc="E586CBCE">
      <w:start w:val="1"/>
      <w:numFmt w:val="lowerLetter"/>
      <w:lvlText w:val="%1)"/>
      <w:lvlJc w:val="left"/>
      <w:pPr>
        <w:ind w:left="1069"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2" w15:restartNumberingAfterBreak="0">
    <w:nsid w:val="0F2529D9"/>
    <w:multiLevelType w:val="hybridMultilevel"/>
    <w:tmpl w:val="4FB8B7DC"/>
    <w:lvl w:ilvl="0" w:tplc="D038A7E4">
      <w:numFmt w:val="bullet"/>
      <w:pStyle w:val="vlastnostiavhody"/>
      <w:lvlText w:val="-"/>
      <w:lvlJc w:val="left"/>
      <w:pPr>
        <w:tabs>
          <w:tab w:val="num" w:pos="170"/>
        </w:tabs>
        <w:ind w:left="170" w:hanging="17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546766"/>
    <w:multiLevelType w:val="hybridMultilevel"/>
    <w:tmpl w:val="08806F60"/>
    <w:lvl w:ilvl="0" w:tplc="04050001">
      <w:start w:val="1"/>
      <w:numFmt w:val="bullet"/>
      <w:lvlText w:val=""/>
      <w:lvlJc w:val="left"/>
      <w:pPr>
        <w:ind w:left="1425" w:hanging="360"/>
      </w:pPr>
      <w:rPr>
        <w:rFonts w:ascii="Symbol" w:hAnsi="Symbol"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18A81879"/>
    <w:multiLevelType w:val="hybridMultilevel"/>
    <w:tmpl w:val="685E403C"/>
    <w:lvl w:ilvl="0" w:tplc="04050017">
      <w:start w:val="1"/>
      <w:numFmt w:val="lowerLetter"/>
      <w:lvlText w:val="%1)"/>
      <w:lvlJc w:val="left"/>
      <w:pPr>
        <w:ind w:left="1440" w:hanging="360"/>
      </w:pPr>
      <w:rPr>
        <w:rFonts w:cs="Times New Roman"/>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1A7A733C"/>
    <w:multiLevelType w:val="hybridMultilevel"/>
    <w:tmpl w:val="06A2D3D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1B8A3233"/>
    <w:multiLevelType w:val="hybridMultilevel"/>
    <w:tmpl w:val="031C819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30"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EDD2B50"/>
    <w:multiLevelType w:val="hybridMultilevel"/>
    <w:tmpl w:val="36FA67D0"/>
    <w:lvl w:ilvl="0" w:tplc="151E8FB4">
      <w:start w:val="1"/>
      <w:numFmt w:val="lowerLetter"/>
      <w:lvlText w:val="%1)"/>
      <w:lvlJc w:val="left"/>
      <w:pPr>
        <w:ind w:left="1069" w:hanging="360"/>
      </w:pPr>
      <w:rPr>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1FB81F4F"/>
    <w:multiLevelType w:val="hybridMultilevel"/>
    <w:tmpl w:val="F0D83706"/>
    <w:lvl w:ilvl="0" w:tplc="E40637E4">
      <w:start w:val="1"/>
      <w:numFmt w:val="decimal"/>
      <w:lvlText w:val="3.%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39669E"/>
    <w:multiLevelType w:val="hybridMultilevel"/>
    <w:tmpl w:val="DA78E97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15:restartNumberingAfterBreak="0">
    <w:nsid w:val="20C600E2"/>
    <w:multiLevelType w:val="hybridMultilevel"/>
    <w:tmpl w:val="03E60918"/>
    <w:lvl w:ilvl="0" w:tplc="EE54C542">
      <w:start w:val="1"/>
      <w:numFmt w:val="decimal"/>
      <w:lvlText w:val="2.%1"/>
      <w:lvlJc w:val="left"/>
      <w:pPr>
        <w:ind w:left="1146" w:hanging="360"/>
      </w:pPr>
      <w:rPr>
        <w:rFonts w:hint="default"/>
        <w:b/>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21A97B47"/>
    <w:multiLevelType w:val="hybridMultilevel"/>
    <w:tmpl w:val="435C8A90"/>
    <w:lvl w:ilvl="0" w:tplc="34282D48">
      <w:start w:val="1"/>
      <w:numFmt w:val="lowerLetter"/>
      <w:lvlText w:val="%1)"/>
      <w:lvlJc w:val="left"/>
      <w:pPr>
        <w:ind w:left="1648" w:hanging="360"/>
      </w:pPr>
      <w:rPr>
        <w:rFonts w:ascii="Arial" w:eastAsia="Calibri" w:hAnsi="Arial" w:cs="Arial"/>
      </w:rPr>
    </w:lvl>
    <w:lvl w:ilvl="1" w:tplc="04050003">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36" w15:restartNumberingAfterBreak="0">
    <w:nsid w:val="21AB569D"/>
    <w:multiLevelType w:val="multilevel"/>
    <w:tmpl w:val="592C87C6"/>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7" w15:restartNumberingAfterBreak="0">
    <w:nsid w:val="2379060B"/>
    <w:multiLevelType w:val="hybridMultilevel"/>
    <w:tmpl w:val="EAE641C0"/>
    <w:lvl w:ilvl="0" w:tplc="2B26C2FC">
      <w:start w:val="1"/>
      <w:numFmt w:val="decimal"/>
      <w:lvlText w:val="1.%1"/>
      <w:lvlJc w:val="left"/>
      <w:pPr>
        <w:ind w:left="1713" w:hanging="360"/>
      </w:pPr>
      <w:rPr>
        <w:rFonts w:hint="default"/>
        <w:b/>
        <w:color w:val="auto"/>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9" w15:restartNumberingAfterBreak="0">
    <w:nsid w:val="259D393E"/>
    <w:multiLevelType w:val="hybridMultilevel"/>
    <w:tmpl w:val="FAFC34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95E35FD"/>
    <w:multiLevelType w:val="hybridMultilevel"/>
    <w:tmpl w:val="C288537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1"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2" w15:restartNumberingAfterBreak="0">
    <w:nsid w:val="2C946943"/>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E3159FD"/>
    <w:multiLevelType w:val="hybridMultilevel"/>
    <w:tmpl w:val="2708AF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2F4F1EF1"/>
    <w:multiLevelType w:val="hybridMultilevel"/>
    <w:tmpl w:val="8E4C687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5" w15:restartNumberingAfterBreak="0">
    <w:nsid w:val="322A2596"/>
    <w:multiLevelType w:val="hybridMultilevel"/>
    <w:tmpl w:val="5BDEE4CC"/>
    <w:lvl w:ilvl="0" w:tplc="04050017">
      <w:start w:val="1"/>
      <w:numFmt w:val="lowerLetter"/>
      <w:lvlText w:val="%1)"/>
      <w:lvlJc w:val="left"/>
      <w:pPr>
        <w:ind w:left="2847" w:hanging="360"/>
      </w:p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46"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58E5275"/>
    <w:multiLevelType w:val="multilevel"/>
    <w:tmpl w:val="82EC299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9"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1" w15:restartNumberingAfterBreak="0">
    <w:nsid w:val="36B20047"/>
    <w:multiLevelType w:val="multilevel"/>
    <w:tmpl w:val="BBA431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72D0769"/>
    <w:multiLevelType w:val="hybridMultilevel"/>
    <w:tmpl w:val="DEC84D06"/>
    <w:lvl w:ilvl="0" w:tplc="5A1A2166">
      <w:start w:val="1"/>
      <w:numFmt w:val="decimal"/>
      <w:lvlText w:val="1.%1"/>
      <w:lvlJc w:val="left"/>
      <w:pPr>
        <w:ind w:left="1080" w:hanging="360"/>
      </w:pPr>
      <w:rPr>
        <w:rFonts w:hint="default"/>
        <w:b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3810051F"/>
    <w:multiLevelType w:val="hybridMultilevel"/>
    <w:tmpl w:val="3C76DAFE"/>
    <w:lvl w:ilvl="0" w:tplc="7FC8BCF4">
      <w:start w:val="1"/>
      <w:numFmt w:val="decimal"/>
      <w:lvlText w:val="%1."/>
      <w:lvlJc w:val="left"/>
      <w:pPr>
        <w:ind w:left="720" w:hanging="360"/>
      </w:pPr>
      <w:rPr>
        <w:rFonts w:ascii="Arial" w:eastAsiaTheme="minorHAnsi" w:hAnsi="Arial" w:cs="Arial" w:hint="default"/>
        <w:b/>
      </w:rPr>
    </w:lvl>
    <w:lvl w:ilvl="1" w:tplc="7C42820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6" w15:restartNumberingAfterBreak="0">
    <w:nsid w:val="3E364D59"/>
    <w:multiLevelType w:val="multilevel"/>
    <w:tmpl w:val="4CF247EC"/>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57" w15:restartNumberingAfterBreak="0">
    <w:nsid w:val="3F490469"/>
    <w:multiLevelType w:val="hybridMultilevel"/>
    <w:tmpl w:val="B0EE1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1581D3A"/>
    <w:multiLevelType w:val="hybridMultilevel"/>
    <w:tmpl w:val="507CF6D2"/>
    <w:lvl w:ilvl="0" w:tplc="89C4A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42AC771D"/>
    <w:multiLevelType w:val="hybridMultilevel"/>
    <w:tmpl w:val="BFCC9418"/>
    <w:lvl w:ilvl="0" w:tplc="1ECA7E38">
      <w:start w:val="1"/>
      <w:numFmt w:val="decimal"/>
      <w:lvlText w:val="5.%1"/>
      <w:lvlJc w:val="left"/>
      <w:pPr>
        <w:ind w:left="1429" w:hanging="360"/>
      </w:pPr>
      <w:rPr>
        <w:rFonts w:hint="default"/>
        <w:b/>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2"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3"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4" w15:restartNumberingAfterBreak="0">
    <w:nsid w:val="442043D9"/>
    <w:multiLevelType w:val="hybridMultilevel"/>
    <w:tmpl w:val="5EECE612"/>
    <w:lvl w:ilvl="0" w:tplc="FB3CBBB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5"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59950B6"/>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5CC560B"/>
    <w:multiLevelType w:val="hybridMultilevel"/>
    <w:tmpl w:val="520E6EA0"/>
    <w:lvl w:ilvl="0" w:tplc="04050017">
      <w:start w:val="1"/>
      <w:numFmt w:val="lowerLetter"/>
      <w:lvlText w:val="%1)"/>
      <w:lvlJc w:val="left"/>
      <w:pPr>
        <w:ind w:left="2421" w:hanging="360"/>
      </w:pPr>
      <w:rPr>
        <w:rFonts w:cs="Times New Roman"/>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68" w15:restartNumberingAfterBreak="0">
    <w:nsid w:val="49A15943"/>
    <w:multiLevelType w:val="multilevel"/>
    <w:tmpl w:val="1DACB802"/>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69"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4F135C5B"/>
    <w:multiLevelType w:val="multilevel"/>
    <w:tmpl w:val="AF68BABE"/>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71" w15:restartNumberingAfterBreak="0">
    <w:nsid w:val="4F7C1CBD"/>
    <w:multiLevelType w:val="hybridMultilevel"/>
    <w:tmpl w:val="570262E6"/>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2"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73" w15:restartNumberingAfterBreak="0">
    <w:nsid w:val="52095EEA"/>
    <w:multiLevelType w:val="hybridMultilevel"/>
    <w:tmpl w:val="1CA4398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4" w15:restartNumberingAfterBreak="0">
    <w:nsid w:val="530069D9"/>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44D4C79"/>
    <w:multiLevelType w:val="hybridMultilevel"/>
    <w:tmpl w:val="72688224"/>
    <w:lvl w:ilvl="0" w:tplc="88941C98">
      <w:start w:val="1"/>
      <w:numFmt w:val="bullet"/>
      <w:lvlText w:val=""/>
      <w:lvlJc w:val="left"/>
      <w:pPr>
        <w:tabs>
          <w:tab w:val="num" w:pos="720"/>
        </w:tabs>
        <w:ind w:left="720" w:hanging="360"/>
      </w:pPr>
      <w:rPr>
        <w:rFonts w:ascii="Symbol" w:hAnsi="Symbol" w:cs="Symbol" w:hint="default"/>
      </w:rPr>
    </w:lvl>
    <w:lvl w:ilvl="1" w:tplc="136C5E88">
      <w:start w:val="1"/>
      <w:numFmt w:val="decimal"/>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76" w15:restartNumberingAfterBreak="0">
    <w:nsid w:val="546C05AD"/>
    <w:multiLevelType w:val="hybridMultilevel"/>
    <w:tmpl w:val="132A7AB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7" w15:restartNumberingAfterBreak="0">
    <w:nsid w:val="56A249FD"/>
    <w:multiLevelType w:val="hybridMultilevel"/>
    <w:tmpl w:val="73866B9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8" w15:restartNumberingAfterBreak="0">
    <w:nsid w:val="572B570E"/>
    <w:multiLevelType w:val="hybridMultilevel"/>
    <w:tmpl w:val="F35213B8"/>
    <w:lvl w:ilvl="0" w:tplc="2B26C2FC">
      <w:start w:val="1"/>
      <w:numFmt w:val="decimal"/>
      <w:lvlText w:val="1.%1"/>
      <w:lvlJc w:val="left"/>
      <w:pPr>
        <w:ind w:left="2160" w:hanging="360"/>
      </w:pPr>
      <w:rPr>
        <w:rFonts w:hint="default"/>
        <w:b/>
        <w:color w:val="auto"/>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9" w15:restartNumberingAfterBreak="0">
    <w:nsid w:val="57CA3200"/>
    <w:multiLevelType w:val="hybridMultilevel"/>
    <w:tmpl w:val="0B30B202"/>
    <w:lvl w:ilvl="0" w:tplc="04050017">
      <w:start w:val="1"/>
      <w:numFmt w:val="lowerLetter"/>
      <w:lvlText w:val="%1)"/>
      <w:lvlJc w:val="left"/>
      <w:pPr>
        <w:ind w:left="1152" w:hanging="360"/>
      </w:pPr>
    </w:lvl>
    <w:lvl w:ilvl="1" w:tplc="04050001">
      <w:start w:val="1"/>
      <w:numFmt w:val="bullet"/>
      <w:lvlText w:val=""/>
      <w:lvlJc w:val="left"/>
      <w:pPr>
        <w:ind w:left="1872" w:hanging="360"/>
      </w:pPr>
      <w:rPr>
        <w:rFonts w:ascii="Symbol" w:hAnsi="Symbol"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0" w15:restartNumberingAfterBreak="0">
    <w:nsid w:val="5A4126AE"/>
    <w:multiLevelType w:val="multilevel"/>
    <w:tmpl w:val="2D22E50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1"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D572050"/>
    <w:multiLevelType w:val="hybridMultilevel"/>
    <w:tmpl w:val="120226A2"/>
    <w:lvl w:ilvl="0" w:tplc="8BC0C32A">
      <w:start w:val="1"/>
      <w:numFmt w:val="lowerLetter"/>
      <w:lvlText w:val="%1."/>
      <w:lvlJc w:val="left"/>
      <w:pPr>
        <w:ind w:left="1713" w:hanging="360"/>
      </w:pPr>
      <w:rPr>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3" w15:restartNumberingAfterBreak="0">
    <w:nsid w:val="5DD615E6"/>
    <w:multiLevelType w:val="hybridMultilevel"/>
    <w:tmpl w:val="BE30C7E6"/>
    <w:lvl w:ilvl="0" w:tplc="58B2419A">
      <w:start w:val="1"/>
      <w:numFmt w:val="decimal"/>
      <w:lvlText w:val="5.%1"/>
      <w:lvlJc w:val="left"/>
      <w:pPr>
        <w:ind w:left="1287" w:hanging="360"/>
      </w:pPr>
      <w:rPr>
        <w:rFonts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4" w15:restartNumberingAfterBreak="0">
    <w:nsid w:val="5E117260"/>
    <w:multiLevelType w:val="hybridMultilevel"/>
    <w:tmpl w:val="41BC2C50"/>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85" w15:restartNumberingAfterBreak="0">
    <w:nsid w:val="5E3C62A3"/>
    <w:multiLevelType w:val="hybridMultilevel"/>
    <w:tmpl w:val="4ED22618"/>
    <w:lvl w:ilvl="0" w:tplc="04050001">
      <w:start w:val="1"/>
      <w:numFmt w:val="bullet"/>
      <w:lvlText w:val=""/>
      <w:lvlJc w:val="left"/>
      <w:pPr>
        <w:ind w:left="360" w:hanging="360"/>
      </w:pPr>
      <w:rPr>
        <w:rFonts w:ascii="Symbol" w:hAnsi="Symbol" w:hint="default"/>
        <w:b/>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6"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15:restartNumberingAfterBreak="0">
    <w:nsid w:val="5F213E4B"/>
    <w:multiLevelType w:val="hybridMultilevel"/>
    <w:tmpl w:val="000C3ED6"/>
    <w:lvl w:ilvl="0" w:tplc="F2EA93D8">
      <w:start w:val="1"/>
      <w:numFmt w:val="lowerLetter"/>
      <w:pStyle w:val="Styl4"/>
      <w:lvlText w:val="%1)"/>
      <w:lvlJc w:val="left"/>
      <w:pPr>
        <w:tabs>
          <w:tab w:val="num" w:pos="360"/>
        </w:tabs>
        <w:ind w:left="360" w:hanging="36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89" w15:restartNumberingAfterBreak="0">
    <w:nsid w:val="5F4B1249"/>
    <w:multiLevelType w:val="hybridMultilevel"/>
    <w:tmpl w:val="11F2C6A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0" w15:restartNumberingAfterBreak="0">
    <w:nsid w:val="62F102D2"/>
    <w:multiLevelType w:val="hybridMultilevel"/>
    <w:tmpl w:val="C0586DF6"/>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91" w15:restartNumberingAfterBreak="0">
    <w:nsid w:val="63075A86"/>
    <w:multiLevelType w:val="multilevel"/>
    <w:tmpl w:val="102CC7A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92" w15:restartNumberingAfterBreak="0">
    <w:nsid w:val="634E02AA"/>
    <w:multiLevelType w:val="multilevel"/>
    <w:tmpl w:val="E8689E28"/>
    <w:lvl w:ilvl="0">
      <w:start w:val="1"/>
      <w:numFmt w:val="lowerLetter"/>
      <w:lvlText w:val="%1)"/>
      <w:lvlJc w:val="left"/>
      <w:pPr>
        <w:tabs>
          <w:tab w:val="num" w:pos="567"/>
        </w:tabs>
        <w:ind w:left="567" w:hanging="567"/>
      </w:pPr>
      <w:rPr>
        <w:rFonts w:ascii="Arial" w:hAnsi="Arial" w:cs="Arial"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93" w15:restartNumberingAfterBreak="0">
    <w:nsid w:val="637A1BC8"/>
    <w:multiLevelType w:val="hybridMultilevel"/>
    <w:tmpl w:val="05DC1B8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4" w15:restartNumberingAfterBreak="0">
    <w:nsid w:val="63DB01E8"/>
    <w:multiLevelType w:val="hybridMultilevel"/>
    <w:tmpl w:val="A3884708"/>
    <w:lvl w:ilvl="0" w:tplc="7A28E4FE">
      <w:start w:val="1"/>
      <w:numFmt w:val="decimal"/>
      <w:lvlText w:val="%1."/>
      <w:lvlJc w:val="left"/>
      <w:pPr>
        <w:ind w:left="720" w:hanging="360"/>
      </w:pPr>
      <w:rPr>
        <w:rFonts w:ascii="Arial" w:eastAsiaTheme="minorHAnsi" w:hAnsi="Arial" w:cs="Arial" w:hint="default"/>
      </w:rPr>
    </w:lvl>
    <w:lvl w:ilvl="1" w:tplc="7C42820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EE6A0B"/>
    <w:multiLevelType w:val="hybridMultilevel"/>
    <w:tmpl w:val="F9FA7E40"/>
    <w:lvl w:ilvl="0" w:tplc="1826E762">
      <w:numFmt w:val="bullet"/>
      <w:lvlText w:val="•"/>
      <w:lvlJc w:val="left"/>
      <w:pPr>
        <w:ind w:left="36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6" w15:restartNumberingAfterBreak="0">
    <w:nsid w:val="64892A10"/>
    <w:multiLevelType w:val="multilevel"/>
    <w:tmpl w:val="D602C3C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97" w15:restartNumberingAfterBreak="0">
    <w:nsid w:val="688334B4"/>
    <w:multiLevelType w:val="hybridMultilevel"/>
    <w:tmpl w:val="3C76DAFE"/>
    <w:lvl w:ilvl="0" w:tplc="7FC8BCF4">
      <w:start w:val="1"/>
      <w:numFmt w:val="decimal"/>
      <w:lvlText w:val="%1."/>
      <w:lvlJc w:val="left"/>
      <w:pPr>
        <w:ind w:left="720" w:hanging="360"/>
      </w:pPr>
      <w:rPr>
        <w:rFonts w:ascii="Arial" w:eastAsiaTheme="minorHAnsi" w:hAnsi="Arial" w:cs="Arial" w:hint="default"/>
        <w:b/>
      </w:rPr>
    </w:lvl>
    <w:lvl w:ilvl="1" w:tplc="7C42820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9" w15:restartNumberingAfterBreak="0">
    <w:nsid w:val="6B5C6CF9"/>
    <w:multiLevelType w:val="hybridMultilevel"/>
    <w:tmpl w:val="D9D8F10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BBC5C7E"/>
    <w:multiLevelType w:val="hybridMultilevel"/>
    <w:tmpl w:val="C0586DF6"/>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01" w15:restartNumberingAfterBreak="0">
    <w:nsid w:val="6BC240AE"/>
    <w:multiLevelType w:val="hybridMultilevel"/>
    <w:tmpl w:val="1848C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6D540537"/>
    <w:multiLevelType w:val="multilevel"/>
    <w:tmpl w:val="911A382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E29661A"/>
    <w:multiLevelType w:val="hybridMultilevel"/>
    <w:tmpl w:val="C24C77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4" w15:restartNumberingAfterBreak="0">
    <w:nsid w:val="6F654429"/>
    <w:multiLevelType w:val="hybridMultilevel"/>
    <w:tmpl w:val="563E1358"/>
    <w:lvl w:ilvl="0" w:tplc="EE54C542">
      <w:start w:val="1"/>
      <w:numFmt w:val="decimal"/>
      <w:lvlText w:val="2.%1"/>
      <w:lvlJc w:val="left"/>
      <w:pPr>
        <w:ind w:left="1080" w:hanging="360"/>
      </w:pPr>
      <w:rPr>
        <w:rFonts w:hint="default"/>
        <w:b/>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5" w15:restartNumberingAfterBreak="0">
    <w:nsid w:val="708448F1"/>
    <w:multiLevelType w:val="hybridMultilevel"/>
    <w:tmpl w:val="2BCED44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7"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6875A55"/>
    <w:multiLevelType w:val="multilevel"/>
    <w:tmpl w:val="44DAB9B8"/>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b w:val="0"/>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09" w15:restartNumberingAfterBreak="0">
    <w:nsid w:val="78AB151B"/>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8C9162E"/>
    <w:multiLevelType w:val="hybridMultilevel"/>
    <w:tmpl w:val="653044D2"/>
    <w:lvl w:ilvl="0" w:tplc="AF284008">
      <w:start w:val="1"/>
      <w:numFmt w:val="lowerLetter"/>
      <w:lvlText w:val="%1)"/>
      <w:lvlJc w:val="left"/>
      <w:pPr>
        <w:ind w:left="107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990602D"/>
    <w:multiLevelType w:val="hybridMultilevel"/>
    <w:tmpl w:val="CEF4044A"/>
    <w:lvl w:ilvl="0" w:tplc="9B96538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C37ECB"/>
    <w:multiLevelType w:val="multilevel"/>
    <w:tmpl w:val="08449118"/>
    <w:lvl w:ilvl="0">
      <w:start w:val="1"/>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7D975A8A"/>
    <w:multiLevelType w:val="hybridMultilevel"/>
    <w:tmpl w:val="2E84C6DE"/>
    <w:lvl w:ilvl="0" w:tplc="04050003">
      <w:start w:val="1"/>
      <w:numFmt w:val="bullet"/>
      <w:lvlText w:val="o"/>
      <w:lvlJc w:val="left"/>
      <w:pPr>
        <w:ind w:left="1425" w:hanging="360"/>
      </w:pPr>
      <w:rPr>
        <w:rFonts w:ascii="Courier New" w:hAnsi="Courier New" w:cs="Courier New"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5" w15:restartNumberingAfterBreak="0">
    <w:nsid w:val="7E4E5959"/>
    <w:multiLevelType w:val="hybridMultilevel"/>
    <w:tmpl w:val="06A2D3D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6" w15:restartNumberingAfterBreak="0">
    <w:nsid w:val="7E642652"/>
    <w:multiLevelType w:val="hybridMultilevel"/>
    <w:tmpl w:val="54CCB0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8"/>
  </w:num>
  <w:num w:numId="2">
    <w:abstractNumId w:val="106"/>
  </w:num>
  <w:num w:numId="3">
    <w:abstractNumId w:val="87"/>
  </w:num>
  <w:num w:numId="4">
    <w:abstractNumId w:val="42"/>
  </w:num>
  <w:num w:numId="5">
    <w:abstractNumId w:val="1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7"/>
  </w:num>
  <w:num w:numId="8">
    <w:abstractNumId w:val="63"/>
  </w:num>
  <w:num w:numId="9">
    <w:abstractNumId w:val="29"/>
  </w:num>
  <w:num w:numId="10">
    <w:abstractNumId w:val="62"/>
  </w:num>
  <w:num w:numId="11">
    <w:abstractNumId w:val="35"/>
  </w:num>
  <w:num w:numId="12">
    <w:abstractNumId w:val="65"/>
  </w:num>
  <w:num w:numId="13">
    <w:abstractNumId w:val="55"/>
  </w:num>
  <w:num w:numId="14">
    <w:abstractNumId w:val="5"/>
  </w:num>
  <w:num w:numId="15">
    <w:abstractNumId w:val="1"/>
  </w:num>
  <w:num w:numId="16">
    <w:abstractNumId w:val="0"/>
  </w:num>
  <w:num w:numId="17">
    <w:abstractNumId w:val="25"/>
  </w:num>
  <w:num w:numId="18">
    <w:abstractNumId w:val="38"/>
  </w:num>
  <w:num w:numId="19">
    <w:abstractNumId w:val="72"/>
  </w:num>
  <w:num w:numId="20">
    <w:abstractNumId w:val="22"/>
  </w:num>
  <w:num w:numId="21">
    <w:abstractNumId w:val="89"/>
  </w:num>
  <w:num w:numId="22">
    <w:abstractNumId w:val="108"/>
  </w:num>
  <w:num w:numId="23">
    <w:abstractNumId w:val="69"/>
  </w:num>
  <w:num w:numId="24">
    <w:abstractNumId w:val="27"/>
  </w:num>
  <w:num w:numId="25">
    <w:abstractNumId w:val="81"/>
  </w:num>
  <w:num w:numId="26">
    <w:abstractNumId w:val="46"/>
  </w:num>
  <w:num w:numId="27">
    <w:abstractNumId w:val="8"/>
  </w:num>
  <w:num w:numId="28">
    <w:abstractNumId w:val="17"/>
  </w:num>
  <w:num w:numId="29">
    <w:abstractNumId w:val="60"/>
  </w:num>
  <w:num w:numId="30">
    <w:abstractNumId w:val="54"/>
  </w:num>
  <w:num w:numId="31">
    <w:abstractNumId w:val="86"/>
  </w:num>
  <w:num w:numId="32">
    <w:abstractNumId w:val="15"/>
  </w:num>
  <w:num w:numId="33">
    <w:abstractNumId w:val="59"/>
  </w:num>
  <w:num w:numId="34">
    <w:abstractNumId w:val="47"/>
  </w:num>
  <w:num w:numId="35">
    <w:abstractNumId w:val="14"/>
  </w:num>
  <w:num w:numId="36">
    <w:abstractNumId w:val="88"/>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1"/>
  </w:num>
  <w:num w:numId="40">
    <w:abstractNumId w:val="58"/>
  </w:num>
  <w:num w:numId="41">
    <w:abstractNumId w:val="68"/>
  </w:num>
  <w:num w:numId="42">
    <w:abstractNumId w:val="20"/>
  </w:num>
  <w:num w:numId="43">
    <w:abstractNumId w:val="48"/>
  </w:num>
  <w:num w:numId="44">
    <w:abstractNumId w:val="96"/>
  </w:num>
  <w:num w:numId="45">
    <w:abstractNumId w:val="70"/>
  </w:num>
  <w:num w:numId="46">
    <w:abstractNumId w:val="91"/>
  </w:num>
  <w:num w:numId="47">
    <w:abstractNumId w:val="56"/>
  </w:num>
  <w:num w:numId="48">
    <w:abstractNumId w:val="80"/>
  </w:num>
  <w:num w:numId="49">
    <w:abstractNumId w:val="36"/>
  </w:num>
  <w:num w:numId="50">
    <w:abstractNumId w:val="64"/>
  </w:num>
  <w:num w:numId="51">
    <w:abstractNumId w:val="110"/>
  </w:num>
  <w:num w:numId="52">
    <w:abstractNumId w:val="109"/>
  </w:num>
  <w:num w:numId="53">
    <w:abstractNumId w:val="74"/>
  </w:num>
  <w:num w:numId="54">
    <w:abstractNumId w:val="41"/>
  </w:num>
  <w:num w:numId="55">
    <w:abstractNumId w:val="50"/>
  </w:num>
  <w:num w:numId="56">
    <w:abstractNumId w:val="24"/>
  </w:num>
  <w:num w:numId="57">
    <w:abstractNumId w:val="82"/>
  </w:num>
  <w:num w:numId="58">
    <w:abstractNumId w:val="19"/>
  </w:num>
  <w:num w:numId="59">
    <w:abstractNumId w:val="104"/>
  </w:num>
  <w:num w:numId="60">
    <w:abstractNumId w:val="67"/>
  </w:num>
  <w:num w:numId="61">
    <w:abstractNumId w:val="90"/>
  </w:num>
  <w:num w:numId="62">
    <w:abstractNumId w:val="45"/>
  </w:num>
  <w:num w:numId="63">
    <w:abstractNumId w:val="37"/>
  </w:num>
  <w:num w:numId="64">
    <w:abstractNumId w:val="83"/>
  </w:num>
  <w:num w:numId="65">
    <w:abstractNumId w:val="92"/>
  </w:num>
  <w:num w:numId="66">
    <w:abstractNumId w:val="75"/>
  </w:num>
  <w:num w:numId="67">
    <w:abstractNumId w:val="100"/>
  </w:num>
  <w:num w:numId="68">
    <w:abstractNumId w:val="18"/>
  </w:num>
  <w:num w:numId="69">
    <w:abstractNumId w:val="10"/>
  </w:num>
  <w:num w:numId="70">
    <w:abstractNumId w:val="52"/>
  </w:num>
  <w:num w:numId="71">
    <w:abstractNumId w:val="79"/>
  </w:num>
  <w:num w:numId="72">
    <w:abstractNumId w:val="30"/>
  </w:num>
  <w:num w:numId="73">
    <w:abstractNumId w:val="102"/>
  </w:num>
  <w:num w:numId="74">
    <w:abstractNumId w:val="105"/>
  </w:num>
  <w:num w:numId="75">
    <w:abstractNumId w:val="112"/>
  </w:num>
  <w:num w:numId="76">
    <w:abstractNumId w:val="39"/>
  </w:num>
  <w:num w:numId="77">
    <w:abstractNumId w:val="11"/>
  </w:num>
  <w:num w:numId="78">
    <w:abstractNumId w:val="57"/>
  </w:num>
  <w:num w:numId="79">
    <w:abstractNumId w:val="103"/>
  </w:num>
  <w:num w:numId="80">
    <w:abstractNumId w:val="99"/>
  </w:num>
  <w:num w:numId="81">
    <w:abstractNumId w:val="95"/>
  </w:num>
  <w:num w:numId="82">
    <w:abstractNumId w:val="26"/>
  </w:num>
  <w:num w:numId="83">
    <w:abstractNumId w:val="85"/>
  </w:num>
  <w:num w:numId="84">
    <w:abstractNumId w:val="6"/>
  </w:num>
  <w:num w:numId="85">
    <w:abstractNumId w:val="3"/>
  </w:num>
  <w:num w:numId="86">
    <w:abstractNumId w:val="32"/>
  </w:num>
  <w:num w:numId="87">
    <w:abstractNumId w:val="94"/>
  </w:num>
  <w:num w:numId="88">
    <w:abstractNumId w:val="101"/>
  </w:num>
  <w:num w:numId="89">
    <w:abstractNumId w:val="53"/>
  </w:num>
  <w:num w:numId="90">
    <w:abstractNumId w:val="115"/>
  </w:num>
  <w:num w:numId="91">
    <w:abstractNumId w:val="71"/>
  </w:num>
  <w:num w:numId="92">
    <w:abstractNumId w:val="61"/>
  </w:num>
  <w:num w:numId="93">
    <w:abstractNumId w:val="9"/>
  </w:num>
  <w:num w:numId="94">
    <w:abstractNumId w:val="97"/>
  </w:num>
  <w:num w:numId="95">
    <w:abstractNumId w:val="78"/>
  </w:num>
  <w:num w:numId="96">
    <w:abstractNumId w:val="34"/>
  </w:num>
  <w:num w:numId="97">
    <w:abstractNumId w:val="12"/>
  </w:num>
  <w:num w:numId="98">
    <w:abstractNumId w:val="28"/>
  </w:num>
  <w:num w:numId="99">
    <w:abstractNumId w:val="40"/>
  </w:num>
  <w:num w:numId="100">
    <w:abstractNumId w:val="31"/>
  </w:num>
  <w:num w:numId="101">
    <w:abstractNumId w:val="77"/>
  </w:num>
  <w:num w:numId="102">
    <w:abstractNumId w:val="73"/>
  </w:num>
  <w:num w:numId="103">
    <w:abstractNumId w:val="114"/>
  </w:num>
  <w:num w:numId="104">
    <w:abstractNumId w:val="76"/>
  </w:num>
  <w:num w:numId="105">
    <w:abstractNumId w:val="33"/>
  </w:num>
  <w:num w:numId="106">
    <w:abstractNumId w:val="13"/>
  </w:num>
  <w:num w:numId="107">
    <w:abstractNumId w:val="2"/>
  </w:num>
  <w:num w:numId="108">
    <w:abstractNumId w:val="23"/>
  </w:num>
  <w:num w:numId="109">
    <w:abstractNumId w:val="84"/>
  </w:num>
  <w:num w:numId="110">
    <w:abstractNumId w:val="43"/>
  </w:num>
  <w:num w:numId="111">
    <w:abstractNumId w:val="93"/>
  </w:num>
  <w:num w:numId="112">
    <w:abstractNumId w:val="51"/>
  </w:num>
  <w:num w:numId="113">
    <w:abstractNumId w:val="113"/>
  </w:num>
  <w:num w:numId="114">
    <w:abstractNumId w:val="44"/>
  </w:num>
  <w:num w:numId="115">
    <w:abstractNumId w:val="116"/>
  </w:num>
  <w:num w:numId="116">
    <w:abstractNumId w:val="66"/>
  </w:num>
  <w:num w:numId="117">
    <w:abstractNumId w:val="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50D"/>
    <w:rsid w:val="00000A2B"/>
    <w:rsid w:val="000011E6"/>
    <w:rsid w:val="00001855"/>
    <w:rsid w:val="00001CCB"/>
    <w:rsid w:val="00001E73"/>
    <w:rsid w:val="00002E08"/>
    <w:rsid w:val="000038E2"/>
    <w:rsid w:val="000045B8"/>
    <w:rsid w:val="000049A5"/>
    <w:rsid w:val="00004E19"/>
    <w:rsid w:val="00005467"/>
    <w:rsid w:val="0000556A"/>
    <w:rsid w:val="0000618D"/>
    <w:rsid w:val="00006D7D"/>
    <w:rsid w:val="0000739F"/>
    <w:rsid w:val="00007945"/>
    <w:rsid w:val="00010D4F"/>
    <w:rsid w:val="0001147C"/>
    <w:rsid w:val="00013258"/>
    <w:rsid w:val="00013DB8"/>
    <w:rsid w:val="00014016"/>
    <w:rsid w:val="00014166"/>
    <w:rsid w:val="00014322"/>
    <w:rsid w:val="0001434A"/>
    <w:rsid w:val="000150E1"/>
    <w:rsid w:val="00015856"/>
    <w:rsid w:val="0001595B"/>
    <w:rsid w:val="000164A6"/>
    <w:rsid w:val="0001655B"/>
    <w:rsid w:val="00016679"/>
    <w:rsid w:val="000166A7"/>
    <w:rsid w:val="000174F1"/>
    <w:rsid w:val="000176D3"/>
    <w:rsid w:val="00017AB9"/>
    <w:rsid w:val="00017AC0"/>
    <w:rsid w:val="00021D93"/>
    <w:rsid w:val="00023943"/>
    <w:rsid w:val="00024524"/>
    <w:rsid w:val="00025D49"/>
    <w:rsid w:val="000264B2"/>
    <w:rsid w:val="00026B26"/>
    <w:rsid w:val="0002727D"/>
    <w:rsid w:val="0002771E"/>
    <w:rsid w:val="00027908"/>
    <w:rsid w:val="00030C69"/>
    <w:rsid w:val="00031670"/>
    <w:rsid w:val="00031AD0"/>
    <w:rsid w:val="000323F5"/>
    <w:rsid w:val="00032F64"/>
    <w:rsid w:val="000330FA"/>
    <w:rsid w:val="00033310"/>
    <w:rsid w:val="00034291"/>
    <w:rsid w:val="0003487E"/>
    <w:rsid w:val="000348D3"/>
    <w:rsid w:val="00034F92"/>
    <w:rsid w:val="00034F9F"/>
    <w:rsid w:val="00035500"/>
    <w:rsid w:val="00035732"/>
    <w:rsid w:val="000360EA"/>
    <w:rsid w:val="00036469"/>
    <w:rsid w:val="00036F7B"/>
    <w:rsid w:val="00037D9B"/>
    <w:rsid w:val="00041180"/>
    <w:rsid w:val="00041429"/>
    <w:rsid w:val="000415F6"/>
    <w:rsid w:val="000417A1"/>
    <w:rsid w:val="00041D68"/>
    <w:rsid w:val="00041D8C"/>
    <w:rsid w:val="00042011"/>
    <w:rsid w:val="00042238"/>
    <w:rsid w:val="00042818"/>
    <w:rsid w:val="00042891"/>
    <w:rsid w:val="000431BE"/>
    <w:rsid w:val="0004408D"/>
    <w:rsid w:val="000447FD"/>
    <w:rsid w:val="00044FCD"/>
    <w:rsid w:val="000451C5"/>
    <w:rsid w:val="00045B4E"/>
    <w:rsid w:val="00046053"/>
    <w:rsid w:val="00046A64"/>
    <w:rsid w:val="000511D9"/>
    <w:rsid w:val="00051EBD"/>
    <w:rsid w:val="00052C1F"/>
    <w:rsid w:val="000531E1"/>
    <w:rsid w:val="00053406"/>
    <w:rsid w:val="00053EA1"/>
    <w:rsid w:val="00054159"/>
    <w:rsid w:val="000547B4"/>
    <w:rsid w:val="00055185"/>
    <w:rsid w:val="00055D80"/>
    <w:rsid w:val="000563C9"/>
    <w:rsid w:val="00056420"/>
    <w:rsid w:val="000569F1"/>
    <w:rsid w:val="00057283"/>
    <w:rsid w:val="00060578"/>
    <w:rsid w:val="00061954"/>
    <w:rsid w:val="00062FAB"/>
    <w:rsid w:val="00063319"/>
    <w:rsid w:val="0006395F"/>
    <w:rsid w:val="000642E8"/>
    <w:rsid w:val="0006601D"/>
    <w:rsid w:val="0006607E"/>
    <w:rsid w:val="000667EE"/>
    <w:rsid w:val="000669A2"/>
    <w:rsid w:val="00070664"/>
    <w:rsid w:val="000706A3"/>
    <w:rsid w:val="00070902"/>
    <w:rsid w:val="00072942"/>
    <w:rsid w:val="00072E40"/>
    <w:rsid w:val="000742EC"/>
    <w:rsid w:val="00074B98"/>
    <w:rsid w:val="00074E77"/>
    <w:rsid w:val="00075252"/>
    <w:rsid w:val="000752F2"/>
    <w:rsid w:val="000756D0"/>
    <w:rsid w:val="000758FB"/>
    <w:rsid w:val="000768B2"/>
    <w:rsid w:val="00076C11"/>
    <w:rsid w:val="00077094"/>
    <w:rsid w:val="00080CA0"/>
    <w:rsid w:val="00082ED0"/>
    <w:rsid w:val="00083AF7"/>
    <w:rsid w:val="00085506"/>
    <w:rsid w:val="0008576E"/>
    <w:rsid w:val="000859BD"/>
    <w:rsid w:val="00085F26"/>
    <w:rsid w:val="0008678A"/>
    <w:rsid w:val="00086FFA"/>
    <w:rsid w:val="00087046"/>
    <w:rsid w:val="00091A70"/>
    <w:rsid w:val="0009210B"/>
    <w:rsid w:val="00092508"/>
    <w:rsid w:val="000925C8"/>
    <w:rsid w:val="0009283D"/>
    <w:rsid w:val="00093261"/>
    <w:rsid w:val="0009370F"/>
    <w:rsid w:val="00093CA6"/>
    <w:rsid w:val="00093DEE"/>
    <w:rsid w:val="0009457A"/>
    <w:rsid w:val="0009461F"/>
    <w:rsid w:val="00094FF2"/>
    <w:rsid w:val="00095425"/>
    <w:rsid w:val="00096071"/>
    <w:rsid w:val="000967BC"/>
    <w:rsid w:val="00097CFC"/>
    <w:rsid w:val="00097DB2"/>
    <w:rsid w:val="00097FE4"/>
    <w:rsid w:val="000A03AA"/>
    <w:rsid w:val="000A06B8"/>
    <w:rsid w:val="000A0AD0"/>
    <w:rsid w:val="000A0ECF"/>
    <w:rsid w:val="000A10DA"/>
    <w:rsid w:val="000A1831"/>
    <w:rsid w:val="000A1878"/>
    <w:rsid w:val="000A1A90"/>
    <w:rsid w:val="000A2AE2"/>
    <w:rsid w:val="000A373A"/>
    <w:rsid w:val="000A48E5"/>
    <w:rsid w:val="000A7229"/>
    <w:rsid w:val="000A7B72"/>
    <w:rsid w:val="000B0340"/>
    <w:rsid w:val="000B072E"/>
    <w:rsid w:val="000B1746"/>
    <w:rsid w:val="000B1901"/>
    <w:rsid w:val="000B1BF8"/>
    <w:rsid w:val="000B23BD"/>
    <w:rsid w:val="000B2C82"/>
    <w:rsid w:val="000B3C74"/>
    <w:rsid w:val="000B3D1F"/>
    <w:rsid w:val="000B3DF2"/>
    <w:rsid w:val="000B3F5B"/>
    <w:rsid w:val="000B5262"/>
    <w:rsid w:val="000B577D"/>
    <w:rsid w:val="000B66C0"/>
    <w:rsid w:val="000B7177"/>
    <w:rsid w:val="000B7637"/>
    <w:rsid w:val="000B7C1A"/>
    <w:rsid w:val="000C050C"/>
    <w:rsid w:val="000C0C81"/>
    <w:rsid w:val="000C1F79"/>
    <w:rsid w:val="000C2219"/>
    <w:rsid w:val="000C2A2C"/>
    <w:rsid w:val="000C2A66"/>
    <w:rsid w:val="000C3517"/>
    <w:rsid w:val="000C46D7"/>
    <w:rsid w:val="000C4A1A"/>
    <w:rsid w:val="000C52D5"/>
    <w:rsid w:val="000C54D2"/>
    <w:rsid w:val="000C5C82"/>
    <w:rsid w:val="000C65C1"/>
    <w:rsid w:val="000C7E9A"/>
    <w:rsid w:val="000D0C6E"/>
    <w:rsid w:val="000D214F"/>
    <w:rsid w:val="000D263E"/>
    <w:rsid w:val="000D33AF"/>
    <w:rsid w:val="000D4D70"/>
    <w:rsid w:val="000D592B"/>
    <w:rsid w:val="000D5A95"/>
    <w:rsid w:val="000D5C6B"/>
    <w:rsid w:val="000D67B3"/>
    <w:rsid w:val="000D6BDB"/>
    <w:rsid w:val="000D7596"/>
    <w:rsid w:val="000D7B69"/>
    <w:rsid w:val="000D7CD7"/>
    <w:rsid w:val="000E0BFB"/>
    <w:rsid w:val="000E0E22"/>
    <w:rsid w:val="000E1BCA"/>
    <w:rsid w:val="000E1E44"/>
    <w:rsid w:val="000E215C"/>
    <w:rsid w:val="000E222D"/>
    <w:rsid w:val="000E24BC"/>
    <w:rsid w:val="000E2EA5"/>
    <w:rsid w:val="000E2F2C"/>
    <w:rsid w:val="000E4D82"/>
    <w:rsid w:val="000E5259"/>
    <w:rsid w:val="000E5ED9"/>
    <w:rsid w:val="000E60B2"/>
    <w:rsid w:val="000E60C2"/>
    <w:rsid w:val="000E65E5"/>
    <w:rsid w:val="000E66D1"/>
    <w:rsid w:val="000F009E"/>
    <w:rsid w:val="000F0E6E"/>
    <w:rsid w:val="000F13C6"/>
    <w:rsid w:val="000F2807"/>
    <w:rsid w:val="000F3F3C"/>
    <w:rsid w:val="000F42C1"/>
    <w:rsid w:val="000F4E27"/>
    <w:rsid w:val="000F68EC"/>
    <w:rsid w:val="000F7C9A"/>
    <w:rsid w:val="0010035D"/>
    <w:rsid w:val="001007AD"/>
    <w:rsid w:val="00100F67"/>
    <w:rsid w:val="00101F6D"/>
    <w:rsid w:val="001022E3"/>
    <w:rsid w:val="001026FA"/>
    <w:rsid w:val="00103312"/>
    <w:rsid w:val="001039BE"/>
    <w:rsid w:val="00104583"/>
    <w:rsid w:val="001045EA"/>
    <w:rsid w:val="00105243"/>
    <w:rsid w:val="001053A4"/>
    <w:rsid w:val="00105A29"/>
    <w:rsid w:val="00105BDD"/>
    <w:rsid w:val="00106068"/>
    <w:rsid w:val="0011007F"/>
    <w:rsid w:val="00110708"/>
    <w:rsid w:val="001110B9"/>
    <w:rsid w:val="001119A1"/>
    <w:rsid w:val="00111FE1"/>
    <w:rsid w:val="001127BD"/>
    <w:rsid w:val="00112BDE"/>
    <w:rsid w:val="00113879"/>
    <w:rsid w:val="00113B5E"/>
    <w:rsid w:val="00114ACD"/>
    <w:rsid w:val="00114C71"/>
    <w:rsid w:val="001150BF"/>
    <w:rsid w:val="001151FA"/>
    <w:rsid w:val="0011680A"/>
    <w:rsid w:val="00117D29"/>
    <w:rsid w:val="00117EA5"/>
    <w:rsid w:val="001200CE"/>
    <w:rsid w:val="0012026F"/>
    <w:rsid w:val="001225FF"/>
    <w:rsid w:val="00122C88"/>
    <w:rsid w:val="001233AF"/>
    <w:rsid w:val="001239BF"/>
    <w:rsid w:val="00123B76"/>
    <w:rsid w:val="00123E55"/>
    <w:rsid w:val="00124BC6"/>
    <w:rsid w:val="00124D95"/>
    <w:rsid w:val="00125F17"/>
    <w:rsid w:val="001267C1"/>
    <w:rsid w:val="001267C3"/>
    <w:rsid w:val="00127653"/>
    <w:rsid w:val="0012774C"/>
    <w:rsid w:val="00127A45"/>
    <w:rsid w:val="00127E88"/>
    <w:rsid w:val="00131323"/>
    <w:rsid w:val="00131E74"/>
    <w:rsid w:val="00132C0D"/>
    <w:rsid w:val="00132DF2"/>
    <w:rsid w:val="00133538"/>
    <w:rsid w:val="001338FA"/>
    <w:rsid w:val="00133FB1"/>
    <w:rsid w:val="0013460A"/>
    <w:rsid w:val="0013468B"/>
    <w:rsid w:val="00134700"/>
    <w:rsid w:val="0013498D"/>
    <w:rsid w:val="00134C5F"/>
    <w:rsid w:val="0013586C"/>
    <w:rsid w:val="00136A93"/>
    <w:rsid w:val="00137CEC"/>
    <w:rsid w:val="00140A6A"/>
    <w:rsid w:val="0014116C"/>
    <w:rsid w:val="00141645"/>
    <w:rsid w:val="00141F8C"/>
    <w:rsid w:val="00142760"/>
    <w:rsid w:val="00142906"/>
    <w:rsid w:val="00142926"/>
    <w:rsid w:val="00143185"/>
    <w:rsid w:val="00143323"/>
    <w:rsid w:val="00144375"/>
    <w:rsid w:val="00144760"/>
    <w:rsid w:val="00144A5C"/>
    <w:rsid w:val="00144A9B"/>
    <w:rsid w:val="00144BC0"/>
    <w:rsid w:val="0014507E"/>
    <w:rsid w:val="00145737"/>
    <w:rsid w:val="001459B0"/>
    <w:rsid w:val="00145BA4"/>
    <w:rsid w:val="0014604A"/>
    <w:rsid w:val="0014616B"/>
    <w:rsid w:val="001469B3"/>
    <w:rsid w:val="00146ACC"/>
    <w:rsid w:val="00147E00"/>
    <w:rsid w:val="00147E99"/>
    <w:rsid w:val="0015002D"/>
    <w:rsid w:val="00150653"/>
    <w:rsid w:val="001506CD"/>
    <w:rsid w:val="00150E33"/>
    <w:rsid w:val="001516F2"/>
    <w:rsid w:val="00151F3F"/>
    <w:rsid w:val="00153A53"/>
    <w:rsid w:val="00153EF7"/>
    <w:rsid w:val="00154462"/>
    <w:rsid w:val="001550DC"/>
    <w:rsid w:val="00155873"/>
    <w:rsid w:val="001559BB"/>
    <w:rsid w:val="00155C4B"/>
    <w:rsid w:val="00156038"/>
    <w:rsid w:val="0015669E"/>
    <w:rsid w:val="001574FE"/>
    <w:rsid w:val="00157F4A"/>
    <w:rsid w:val="00157FA4"/>
    <w:rsid w:val="001606B8"/>
    <w:rsid w:val="001606F2"/>
    <w:rsid w:val="00160C16"/>
    <w:rsid w:val="00161864"/>
    <w:rsid w:val="00161B5D"/>
    <w:rsid w:val="00162299"/>
    <w:rsid w:val="00162DF8"/>
    <w:rsid w:val="0016393D"/>
    <w:rsid w:val="00163D30"/>
    <w:rsid w:val="001649BA"/>
    <w:rsid w:val="00164C46"/>
    <w:rsid w:val="0016510D"/>
    <w:rsid w:val="00165BE7"/>
    <w:rsid w:val="00166CF3"/>
    <w:rsid w:val="00170B27"/>
    <w:rsid w:val="00171721"/>
    <w:rsid w:val="00171AF2"/>
    <w:rsid w:val="001733D6"/>
    <w:rsid w:val="001734FD"/>
    <w:rsid w:val="00173DE6"/>
    <w:rsid w:val="00174FD5"/>
    <w:rsid w:val="001752C6"/>
    <w:rsid w:val="00175FB6"/>
    <w:rsid w:val="001760FB"/>
    <w:rsid w:val="00176CEB"/>
    <w:rsid w:val="001776F5"/>
    <w:rsid w:val="00177F23"/>
    <w:rsid w:val="00181119"/>
    <w:rsid w:val="001811A5"/>
    <w:rsid w:val="0018192F"/>
    <w:rsid w:val="00183E73"/>
    <w:rsid w:val="001854D0"/>
    <w:rsid w:val="001856EB"/>
    <w:rsid w:val="001859C0"/>
    <w:rsid w:val="00185C56"/>
    <w:rsid w:val="0018616F"/>
    <w:rsid w:val="00186A5C"/>
    <w:rsid w:val="001873AA"/>
    <w:rsid w:val="001873C8"/>
    <w:rsid w:val="001874BA"/>
    <w:rsid w:val="001876D3"/>
    <w:rsid w:val="001878FE"/>
    <w:rsid w:val="00187A6C"/>
    <w:rsid w:val="00187CF2"/>
    <w:rsid w:val="00187DC7"/>
    <w:rsid w:val="00187E0E"/>
    <w:rsid w:val="001900A8"/>
    <w:rsid w:val="001908D1"/>
    <w:rsid w:val="00191454"/>
    <w:rsid w:val="001921B3"/>
    <w:rsid w:val="00192C8B"/>
    <w:rsid w:val="0019322C"/>
    <w:rsid w:val="00194D12"/>
    <w:rsid w:val="00195264"/>
    <w:rsid w:val="00195488"/>
    <w:rsid w:val="0019559A"/>
    <w:rsid w:val="00195A0F"/>
    <w:rsid w:val="00195D7A"/>
    <w:rsid w:val="00196022"/>
    <w:rsid w:val="0019695D"/>
    <w:rsid w:val="00196FFD"/>
    <w:rsid w:val="00197DE3"/>
    <w:rsid w:val="001A1091"/>
    <w:rsid w:val="001A174C"/>
    <w:rsid w:val="001A1CB6"/>
    <w:rsid w:val="001A30AF"/>
    <w:rsid w:val="001A4912"/>
    <w:rsid w:val="001A4A10"/>
    <w:rsid w:val="001A4E01"/>
    <w:rsid w:val="001A5FB6"/>
    <w:rsid w:val="001A7708"/>
    <w:rsid w:val="001A7E43"/>
    <w:rsid w:val="001B0257"/>
    <w:rsid w:val="001B02FF"/>
    <w:rsid w:val="001B0454"/>
    <w:rsid w:val="001B11FD"/>
    <w:rsid w:val="001B15E4"/>
    <w:rsid w:val="001B1C01"/>
    <w:rsid w:val="001B2303"/>
    <w:rsid w:val="001B2F37"/>
    <w:rsid w:val="001B3932"/>
    <w:rsid w:val="001B396C"/>
    <w:rsid w:val="001B39DB"/>
    <w:rsid w:val="001B495A"/>
    <w:rsid w:val="001B51BF"/>
    <w:rsid w:val="001B5FE1"/>
    <w:rsid w:val="001B6B7F"/>
    <w:rsid w:val="001B6F9B"/>
    <w:rsid w:val="001B7349"/>
    <w:rsid w:val="001B792F"/>
    <w:rsid w:val="001B7C16"/>
    <w:rsid w:val="001C01EF"/>
    <w:rsid w:val="001C041D"/>
    <w:rsid w:val="001C0434"/>
    <w:rsid w:val="001C05EC"/>
    <w:rsid w:val="001C0945"/>
    <w:rsid w:val="001C0E67"/>
    <w:rsid w:val="001C1670"/>
    <w:rsid w:val="001C32AF"/>
    <w:rsid w:val="001C332C"/>
    <w:rsid w:val="001C451F"/>
    <w:rsid w:val="001C4565"/>
    <w:rsid w:val="001C4A8B"/>
    <w:rsid w:val="001C56D5"/>
    <w:rsid w:val="001C5AB8"/>
    <w:rsid w:val="001C5B51"/>
    <w:rsid w:val="001C5D07"/>
    <w:rsid w:val="001C65DF"/>
    <w:rsid w:val="001C670D"/>
    <w:rsid w:val="001C7CAB"/>
    <w:rsid w:val="001D1A9E"/>
    <w:rsid w:val="001D1E20"/>
    <w:rsid w:val="001D2963"/>
    <w:rsid w:val="001D2DE0"/>
    <w:rsid w:val="001D2FDC"/>
    <w:rsid w:val="001D3367"/>
    <w:rsid w:val="001D3B9A"/>
    <w:rsid w:val="001D44A0"/>
    <w:rsid w:val="001D46EC"/>
    <w:rsid w:val="001D4E5F"/>
    <w:rsid w:val="001D4EC4"/>
    <w:rsid w:val="001D54EC"/>
    <w:rsid w:val="001D6F25"/>
    <w:rsid w:val="001D7340"/>
    <w:rsid w:val="001D7845"/>
    <w:rsid w:val="001D7EAD"/>
    <w:rsid w:val="001E03A0"/>
    <w:rsid w:val="001E185B"/>
    <w:rsid w:val="001E1996"/>
    <w:rsid w:val="001E1D00"/>
    <w:rsid w:val="001E1FA5"/>
    <w:rsid w:val="001E2737"/>
    <w:rsid w:val="001E273D"/>
    <w:rsid w:val="001E2D0A"/>
    <w:rsid w:val="001E307B"/>
    <w:rsid w:val="001E317D"/>
    <w:rsid w:val="001E3C31"/>
    <w:rsid w:val="001E3FA9"/>
    <w:rsid w:val="001E4030"/>
    <w:rsid w:val="001E5EE8"/>
    <w:rsid w:val="001E671A"/>
    <w:rsid w:val="001E6BE4"/>
    <w:rsid w:val="001E72B4"/>
    <w:rsid w:val="001E7765"/>
    <w:rsid w:val="001E78DA"/>
    <w:rsid w:val="001E7F48"/>
    <w:rsid w:val="001F0162"/>
    <w:rsid w:val="001F0FA9"/>
    <w:rsid w:val="001F110F"/>
    <w:rsid w:val="001F1409"/>
    <w:rsid w:val="001F156C"/>
    <w:rsid w:val="001F24DF"/>
    <w:rsid w:val="001F280C"/>
    <w:rsid w:val="001F393C"/>
    <w:rsid w:val="001F4F24"/>
    <w:rsid w:val="001F553C"/>
    <w:rsid w:val="001F5E22"/>
    <w:rsid w:val="001F72FE"/>
    <w:rsid w:val="00200161"/>
    <w:rsid w:val="002003B7"/>
    <w:rsid w:val="00200FA3"/>
    <w:rsid w:val="00201566"/>
    <w:rsid w:val="002016AE"/>
    <w:rsid w:val="00201A98"/>
    <w:rsid w:val="00202079"/>
    <w:rsid w:val="0020256F"/>
    <w:rsid w:val="00202CA2"/>
    <w:rsid w:val="00203D50"/>
    <w:rsid w:val="00203ED2"/>
    <w:rsid w:val="0020446E"/>
    <w:rsid w:val="00204CF7"/>
    <w:rsid w:val="00204FEE"/>
    <w:rsid w:val="002051F9"/>
    <w:rsid w:val="00206950"/>
    <w:rsid w:val="002071DA"/>
    <w:rsid w:val="0020731A"/>
    <w:rsid w:val="002078A0"/>
    <w:rsid w:val="0021039E"/>
    <w:rsid w:val="002104BF"/>
    <w:rsid w:val="002111E5"/>
    <w:rsid w:val="0021139B"/>
    <w:rsid w:val="00211F92"/>
    <w:rsid w:val="00214BDB"/>
    <w:rsid w:val="002150B4"/>
    <w:rsid w:val="0021585A"/>
    <w:rsid w:val="00215D36"/>
    <w:rsid w:val="00215F04"/>
    <w:rsid w:val="00217798"/>
    <w:rsid w:val="0022084C"/>
    <w:rsid w:val="002210CF"/>
    <w:rsid w:val="00222749"/>
    <w:rsid w:val="00222CA4"/>
    <w:rsid w:val="002232E6"/>
    <w:rsid w:val="00223337"/>
    <w:rsid w:val="00223FDA"/>
    <w:rsid w:val="00224682"/>
    <w:rsid w:val="00224C2D"/>
    <w:rsid w:val="00226060"/>
    <w:rsid w:val="00227057"/>
    <w:rsid w:val="0022780D"/>
    <w:rsid w:val="00227915"/>
    <w:rsid w:val="00227B34"/>
    <w:rsid w:val="00230C90"/>
    <w:rsid w:val="002319AD"/>
    <w:rsid w:val="00231B6A"/>
    <w:rsid w:val="00231D59"/>
    <w:rsid w:val="002328A3"/>
    <w:rsid w:val="002330AC"/>
    <w:rsid w:val="00233BFE"/>
    <w:rsid w:val="002342AF"/>
    <w:rsid w:val="0023475E"/>
    <w:rsid w:val="00234999"/>
    <w:rsid w:val="00234DF5"/>
    <w:rsid w:val="00235034"/>
    <w:rsid w:val="00235736"/>
    <w:rsid w:val="0023604A"/>
    <w:rsid w:val="00236167"/>
    <w:rsid w:val="0023648B"/>
    <w:rsid w:val="00237718"/>
    <w:rsid w:val="002409F4"/>
    <w:rsid w:val="00240C66"/>
    <w:rsid w:val="00241176"/>
    <w:rsid w:val="00243771"/>
    <w:rsid w:val="0024390B"/>
    <w:rsid w:val="00243E42"/>
    <w:rsid w:val="0024416C"/>
    <w:rsid w:val="00245D53"/>
    <w:rsid w:val="00245DB0"/>
    <w:rsid w:val="00246193"/>
    <w:rsid w:val="00246BA8"/>
    <w:rsid w:val="002471C1"/>
    <w:rsid w:val="0024735B"/>
    <w:rsid w:val="00247568"/>
    <w:rsid w:val="00247AE5"/>
    <w:rsid w:val="00247CA7"/>
    <w:rsid w:val="00250BD0"/>
    <w:rsid w:val="00251321"/>
    <w:rsid w:val="002514D3"/>
    <w:rsid w:val="00253649"/>
    <w:rsid w:val="00254531"/>
    <w:rsid w:val="00254B67"/>
    <w:rsid w:val="00255363"/>
    <w:rsid w:val="00256EEC"/>
    <w:rsid w:val="002570E0"/>
    <w:rsid w:val="00257855"/>
    <w:rsid w:val="002578CF"/>
    <w:rsid w:val="00260491"/>
    <w:rsid w:val="0026096C"/>
    <w:rsid w:val="00260B9F"/>
    <w:rsid w:val="00261E81"/>
    <w:rsid w:val="00262E55"/>
    <w:rsid w:val="00263F4B"/>
    <w:rsid w:val="0026431B"/>
    <w:rsid w:val="0026470B"/>
    <w:rsid w:val="00264F38"/>
    <w:rsid w:val="0026514C"/>
    <w:rsid w:val="00265C41"/>
    <w:rsid w:val="002660D4"/>
    <w:rsid w:val="00266375"/>
    <w:rsid w:val="00266999"/>
    <w:rsid w:val="00270A69"/>
    <w:rsid w:val="00272DE5"/>
    <w:rsid w:val="0027386A"/>
    <w:rsid w:val="00273E2C"/>
    <w:rsid w:val="00274918"/>
    <w:rsid w:val="00274976"/>
    <w:rsid w:val="00274DB1"/>
    <w:rsid w:val="00275006"/>
    <w:rsid w:val="002751CF"/>
    <w:rsid w:val="0027562E"/>
    <w:rsid w:val="00275D0C"/>
    <w:rsid w:val="00276AFF"/>
    <w:rsid w:val="00276D47"/>
    <w:rsid w:val="00276FA6"/>
    <w:rsid w:val="00277088"/>
    <w:rsid w:val="0027795E"/>
    <w:rsid w:val="00277BA7"/>
    <w:rsid w:val="002810E6"/>
    <w:rsid w:val="00282495"/>
    <w:rsid w:val="00283913"/>
    <w:rsid w:val="002839F6"/>
    <w:rsid w:val="00283F71"/>
    <w:rsid w:val="002842D9"/>
    <w:rsid w:val="002845EA"/>
    <w:rsid w:val="0028568B"/>
    <w:rsid w:val="0028593D"/>
    <w:rsid w:val="002859D9"/>
    <w:rsid w:val="002859F1"/>
    <w:rsid w:val="00287BF7"/>
    <w:rsid w:val="00290857"/>
    <w:rsid w:val="00290AE9"/>
    <w:rsid w:val="00292292"/>
    <w:rsid w:val="002935CE"/>
    <w:rsid w:val="00293DE5"/>
    <w:rsid w:val="00294105"/>
    <w:rsid w:val="002946A8"/>
    <w:rsid w:val="002953B2"/>
    <w:rsid w:val="00295F7C"/>
    <w:rsid w:val="00295F83"/>
    <w:rsid w:val="00296420"/>
    <w:rsid w:val="0029794A"/>
    <w:rsid w:val="002A05A7"/>
    <w:rsid w:val="002A1A16"/>
    <w:rsid w:val="002A24C6"/>
    <w:rsid w:val="002A328F"/>
    <w:rsid w:val="002A3F87"/>
    <w:rsid w:val="002A40EC"/>
    <w:rsid w:val="002A4581"/>
    <w:rsid w:val="002A5E83"/>
    <w:rsid w:val="002A7223"/>
    <w:rsid w:val="002A7268"/>
    <w:rsid w:val="002A7406"/>
    <w:rsid w:val="002A7635"/>
    <w:rsid w:val="002A7DB2"/>
    <w:rsid w:val="002B0112"/>
    <w:rsid w:val="002B0B75"/>
    <w:rsid w:val="002B1466"/>
    <w:rsid w:val="002B3100"/>
    <w:rsid w:val="002B350B"/>
    <w:rsid w:val="002B3A26"/>
    <w:rsid w:val="002B442A"/>
    <w:rsid w:val="002B45B7"/>
    <w:rsid w:val="002B4DAE"/>
    <w:rsid w:val="002B5251"/>
    <w:rsid w:val="002B6D5D"/>
    <w:rsid w:val="002B7205"/>
    <w:rsid w:val="002C0060"/>
    <w:rsid w:val="002C043A"/>
    <w:rsid w:val="002C1541"/>
    <w:rsid w:val="002C16C8"/>
    <w:rsid w:val="002C1E1A"/>
    <w:rsid w:val="002C1E7A"/>
    <w:rsid w:val="002C2AE8"/>
    <w:rsid w:val="002C2BEC"/>
    <w:rsid w:val="002C3618"/>
    <w:rsid w:val="002C4436"/>
    <w:rsid w:val="002C44C8"/>
    <w:rsid w:val="002C54BF"/>
    <w:rsid w:val="002C5F10"/>
    <w:rsid w:val="002C61C4"/>
    <w:rsid w:val="002C68E5"/>
    <w:rsid w:val="002C6FB0"/>
    <w:rsid w:val="002C751C"/>
    <w:rsid w:val="002C7907"/>
    <w:rsid w:val="002C7D3B"/>
    <w:rsid w:val="002D03FE"/>
    <w:rsid w:val="002D13F0"/>
    <w:rsid w:val="002D161E"/>
    <w:rsid w:val="002D2C3B"/>
    <w:rsid w:val="002D2F43"/>
    <w:rsid w:val="002D4BBD"/>
    <w:rsid w:val="002D4CD3"/>
    <w:rsid w:val="002D73F7"/>
    <w:rsid w:val="002E0C4B"/>
    <w:rsid w:val="002E104C"/>
    <w:rsid w:val="002E1B3F"/>
    <w:rsid w:val="002E1F40"/>
    <w:rsid w:val="002E1F42"/>
    <w:rsid w:val="002E2D21"/>
    <w:rsid w:val="002E2D79"/>
    <w:rsid w:val="002E3081"/>
    <w:rsid w:val="002E39B5"/>
    <w:rsid w:val="002E3D94"/>
    <w:rsid w:val="002E433E"/>
    <w:rsid w:val="002E457C"/>
    <w:rsid w:val="002E4684"/>
    <w:rsid w:val="002E6110"/>
    <w:rsid w:val="002E653C"/>
    <w:rsid w:val="002E66AB"/>
    <w:rsid w:val="002E6C80"/>
    <w:rsid w:val="002E6DF1"/>
    <w:rsid w:val="002F001A"/>
    <w:rsid w:val="002F02C8"/>
    <w:rsid w:val="002F0820"/>
    <w:rsid w:val="002F2323"/>
    <w:rsid w:val="002F3162"/>
    <w:rsid w:val="002F39F5"/>
    <w:rsid w:val="002F47FB"/>
    <w:rsid w:val="002F4940"/>
    <w:rsid w:val="002F4D77"/>
    <w:rsid w:val="002F5174"/>
    <w:rsid w:val="002F51BA"/>
    <w:rsid w:val="002F5905"/>
    <w:rsid w:val="002F5D49"/>
    <w:rsid w:val="002F614C"/>
    <w:rsid w:val="002F61FB"/>
    <w:rsid w:val="002F73B4"/>
    <w:rsid w:val="002F7C07"/>
    <w:rsid w:val="003006B1"/>
    <w:rsid w:val="003017A8"/>
    <w:rsid w:val="00304453"/>
    <w:rsid w:val="00304A58"/>
    <w:rsid w:val="00304AA7"/>
    <w:rsid w:val="00304D43"/>
    <w:rsid w:val="0030509D"/>
    <w:rsid w:val="00305602"/>
    <w:rsid w:val="003060BA"/>
    <w:rsid w:val="0030639B"/>
    <w:rsid w:val="003063D0"/>
    <w:rsid w:val="00307CF1"/>
    <w:rsid w:val="00310DB4"/>
    <w:rsid w:val="0031113D"/>
    <w:rsid w:val="00311262"/>
    <w:rsid w:val="003116A2"/>
    <w:rsid w:val="003128E7"/>
    <w:rsid w:val="00312AE9"/>
    <w:rsid w:val="00312DF7"/>
    <w:rsid w:val="00313A02"/>
    <w:rsid w:val="00313A2B"/>
    <w:rsid w:val="00313AB0"/>
    <w:rsid w:val="00314C1C"/>
    <w:rsid w:val="003156D7"/>
    <w:rsid w:val="00316459"/>
    <w:rsid w:val="00316AB1"/>
    <w:rsid w:val="00317501"/>
    <w:rsid w:val="0031753B"/>
    <w:rsid w:val="00320113"/>
    <w:rsid w:val="003206AA"/>
    <w:rsid w:val="00320B46"/>
    <w:rsid w:val="00322694"/>
    <w:rsid w:val="00323253"/>
    <w:rsid w:val="00324382"/>
    <w:rsid w:val="00324DFA"/>
    <w:rsid w:val="00325941"/>
    <w:rsid w:val="00325A5E"/>
    <w:rsid w:val="0032786E"/>
    <w:rsid w:val="00327B01"/>
    <w:rsid w:val="00331288"/>
    <w:rsid w:val="0033175D"/>
    <w:rsid w:val="0033211A"/>
    <w:rsid w:val="00332154"/>
    <w:rsid w:val="00332898"/>
    <w:rsid w:val="003328A0"/>
    <w:rsid w:val="003330E0"/>
    <w:rsid w:val="00333970"/>
    <w:rsid w:val="0033435D"/>
    <w:rsid w:val="00334D4D"/>
    <w:rsid w:val="00336114"/>
    <w:rsid w:val="00341E4C"/>
    <w:rsid w:val="0034228E"/>
    <w:rsid w:val="0034359F"/>
    <w:rsid w:val="00343B1B"/>
    <w:rsid w:val="00343BFB"/>
    <w:rsid w:val="00343C24"/>
    <w:rsid w:val="00343C30"/>
    <w:rsid w:val="00343D97"/>
    <w:rsid w:val="00343DCB"/>
    <w:rsid w:val="0034428C"/>
    <w:rsid w:val="003442A8"/>
    <w:rsid w:val="00345209"/>
    <w:rsid w:val="00345DAA"/>
    <w:rsid w:val="003463FA"/>
    <w:rsid w:val="00346A21"/>
    <w:rsid w:val="00346D36"/>
    <w:rsid w:val="00350D66"/>
    <w:rsid w:val="00350E6E"/>
    <w:rsid w:val="003515E3"/>
    <w:rsid w:val="00352047"/>
    <w:rsid w:val="0035206E"/>
    <w:rsid w:val="0035301F"/>
    <w:rsid w:val="00353273"/>
    <w:rsid w:val="00353456"/>
    <w:rsid w:val="00353EBB"/>
    <w:rsid w:val="00354171"/>
    <w:rsid w:val="0035470C"/>
    <w:rsid w:val="003556EC"/>
    <w:rsid w:val="00355A97"/>
    <w:rsid w:val="003563DE"/>
    <w:rsid w:val="003567F5"/>
    <w:rsid w:val="0035685D"/>
    <w:rsid w:val="003569E9"/>
    <w:rsid w:val="00357B42"/>
    <w:rsid w:val="00357B88"/>
    <w:rsid w:val="00360137"/>
    <w:rsid w:val="003603B7"/>
    <w:rsid w:val="00360B39"/>
    <w:rsid w:val="00360C4D"/>
    <w:rsid w:val="0036298F"/>
    <w:rsid w:val="00362B79"/>
    <w:rsid w:val="00362EE3"/>
    <w:rsid w:val="00363A31"/>
    <w:rsid w:val="00363C09"/>
    <w:rsid w:val="00365152"/>
    <w:rsid w:val="00365DC1"/>
    <w:rsid w:val="0036633B"/>
    <w:rsid w:val="00366A2B"/>
    <w:rsid w:val="003672CA"/>
    <w:rsid w:val="0037001E"/>
    <w:rsid w:val="00371540"/>
    <w:rsid w:val="00371629"/>
    <w:rsid w:val="00372212"/>
    <w:rsid w:val="003722FF"/>
    <w:rsid w:val="00372A6F"/>
    <w:rsid w:val="00373463"/>
    <w:rsid w:val="00373A38"/>
    <w:rsid w:val="00374EA4"/>
    <w:rsid w:val="003752AA"/>
    <w:rsid w:val="003752BC"/>
    <w:rsid w:val="0037558E"/>
    <w:rsid w:val="003755B8"/>
    <w:rsid w:val="003762AB"/>
    <w:rsid w:val="00376E49"/>
    <w:rsid w:val="00377051"/>
    <w:rsid w:val="0037773C"/>
    <w:rsid w:val="00377762"/>
    <w:rsid w:val="00380FD1"/>
    <w:rsid w:val="003829D2"/>
    <w:rsid w:val="00382B1F"/>
    <w:rsid w:val="00382BDE"/>
    <w:rsid w:val="00382FA8"/>
    <w:rsid w:val="00383329"/>
    <w:rsid w:val="00384240"/>
    <w:rsid w:val="003851F0"/>
    <w:rsid w:val="003857EE"/>
    <w:rsid w:val="003900BB"/>
    <w:rsid w:val="00390B0A"/>
    <w:rsid w:val="00390B11"/>
    <w:rsid w:val="0039139A"/>
    <w:rsid w:val="00391B4B"/>
    <w:rsid w:val="00391FBE"/>
    <w:rsid w:val="003924A7"/>
    <w:rsid w:val="00392EE5"/>
    <w:rsid w:val="003932BB"/>
    <w:rsid w:val="0039342A"/>
    <w:rsid w:val="00393C15"/>
    <w:rsid w:val="00394838"/>
    <w:rsid w:val="00394AD7"/>
    <w:rsid w:val="00396152"/>
    <w:rsid w:val="0039652D"/>
    <w:rsid w:val="00396B23"/>
    <w:rsid w:val="00397A5F"/>
    <w:rsid w:val="003A101B"/>
    <w:rsid w:val="003A1954"/>
    <w:rsid w:val="003A2179"/>
    <w:rsid w:val="003A2D25"/>
    <w:rsid w:val="003A3968"/>
    <w:rsid w:val="003A4240"/>
    <w:rsid w:val="003A456C"/>
    <w:rsid w:val="003A630F"/>
    <w:rsid w:val="003A63D7"/>
    <w:rsid w:val="003A7074"/>
    <w:rsid w:val="003A722C"/>
    <w:rsid w:val="003A79E3"/>
    <w:rsid w:val="003B0568"/>
    <w:rsid w:val="003B0E2D"/>
    <w:rsid w:val="003B1689"/>
    <w:rsid w:val="003B1E90"/>
    <w:rsid w:val="003B23C7"/>
    <w:rsid w:val="003B2BA2"/>
    <w:rsid w:val="003B371E"/>
    <w:rsid w:val="003B39D9"/>
    <w:rsid w:val="003B3EA8"/>
    <w:rsid w:val="003B46C0"/>
    <w:rsid w:val="003B5027"/>
    <w:rsid w:val="003B52FB"/>
    <w:rsid w:val="003B55FF"/>
    <w:rsid w:val="003B5B26"/>
    <w:rsid w:val="003B61D3"/>
    <w:rsid w:val="003B65B2"/>
    <w:rsid w:val="003B7349"/>
    <w:rsid w:val="003B74EF"/>
    <w:rsid w:val="003C0124"/>
    <w:rsid w:val="003C0718"/>
    <w:rsid w:val="003C0D7A"/>
    <w:rsid w:val="003C1603"/>
    <w:rsid w:val="003C2A10"/>
    <w:rsid w:val="003C2C0E"/>
    <w:rsid w:val="003C3661"/>
    <w:rsid w:val="003C37A9"/>
    <w:rsid w:val="003C39C5"/>
    <w:rsid w:val="003C670C"/>
    <w:rsid w:val="003D0C7C"/>
    <w:rsid w:val="003D0FA0"/>
    <w:rsid w:val="003D33A4"/>
    <w:rsid w:val="003D38D5"/>
    <w:rsid w:val="003D520C"/>
    <w:rsid w:val="003D5D12"/>
    <w:rsid w:val="003D669F"/>
    <w:rsid w:val="003D6C88"/>
    <w:rsid w:val="003D719E"/>
    <w:rsid w:val="003D79A7"/>
    <w:rsid w:val="003E079C"/>
    <w:rsid w:val="003E09E7"/>
    <w:rsid w:val="003E130F"/>
    <w:rsid w:val="003E1354"/>
    <w:rsid w:val="003E1468"/>
    <w:rsid w:val="003E1778"/>
    <w:rsid w:val="003E2107"/>
    <w:rsid w:val="003E2375"/>
    <w:rsid w:val="003E285D"/>
    <w:rsid w:val="003E3B05"/>
    <w:rsid w:val="003E3DDF"/>
    <w:rsid w:val="003E41B3"/>
    <w:rsid w:val="003E43DD"/>
    <w:rsid w:val="003E47B3"/>
    <w:rsid w:val="003E4A7D"/>
    <w:rsid w:val="003E55C7"/>
    <w:rsid w:val="003E5B96"/>
    <w:rsid w:val="003E6CEB"/>
    <w:rsid w:val="003E6EEE"/>
    <w:rsid w:val="003E757D"/>
    <w:rsid w:val="003E7D9A"/>
    <w:rsid w:val="003F0F78"/>
    <w:rsid w:val="003F0F96"/>
    <w:rsid w:val="003F144E"/>
    <w:rsid w:val="003F1AEA"/>
    <w:rsid w:val="003F1EC9"/>
    <w:rsid w:val="003F24AB"/>
    <w:rsid w:val="003F3716"/>
    <w:rsid w:val="003F397C"/>
    <w:rsid w:val="003F442B"/>
    <w:rsid w:val="003F56DE"/>
    <w:rsid w:val="003F57F2"/>
    <w:rsid w:val="003F5AA6"/>
    <w:rsid w:val="003F5B61"/>
    <w:rsid w:val="003F620E"/>
    <w:rsid w:val="003F7E1A"/>
    <w:rsid w:val="004012B8"/>
    <w:rsid w:val="0040268D"/>
    <w:rsid w:val="004027AB"/>
    <w:rsid w:val="004028DC"/>
    <w:rsid w:val="00402BC4"/>
    <w:rsid w:val="004032CB"/>
    <w:rsid w:val="00403B56"/>
    <w:rsid w:val="00404A4A"/>
    <w:rsid w:val="004050EF"/>
    <w:rsid w:val="00405EAB"/>
    <w:rsid w:val="004101B3"/>
    <w:rsid w:val="0041021D"/>
    <w:rsid w:val="00410950"/>
    <w:rsid w:val="0041105E"/>
    <w:rsid w:val="00411DD4"/>
    <w:rsid w:val="00412B95"/>
    <w:rsid w:val="00412F8E"/>
    <w:rsid w:val="00414038"/>
    <w:rsid w:val="00414657"/>
    <w:rsid w:val="00415BD5"/>
    <w:rsid w:val="004161C1"/>
    <w:rsid w:val="00416649"/>
    <w:rsid w:val="00416EF5"/>
    <w:rsid w:val="00417436"/>
    <w:rsid w:val="004178F7"/>
    <w:rsid w:val="004201F9"/>
    <w:rsid w:val="004203D7"/>
    <w:rsid w:val="004206A9"/>
    <w:rsid w:val="00421900"/>
    <w:rsid w:val="00421E40"/>
    <w:rsid w:val="004227BE"/>
    <w:rsid w:val="00422A44"/>
    <w:rsid w:val="00422E21"/>
    <w:rsid w:val="00423F02"/>
    <w:rsid w:val="0042445D"/>
    <w:rsid w:val="00424650"/>
    <w:rsid w:val="00425CF1"/>
    <w:rsid w:val="0042623B"/>
    <w:rsid w:val="00427AE4"/>
    <w:rsid w:val="0043003D"/>
    <w:rsid w:val="00432480"/>
    <w:rsid w:val="00432F38"/>
    <w:rsid w:val="0043302C"/>
    <w:rsid w:val="00434131"/>
    <w:rsid w:val="0043517E"/>
    <w:rsid w:val="004360BE"/>
    <w:rsid w:val="004364DF"/>
    <w:rsid w:val="004367F7"/>
    <w:rsid w:val="004370BC"/>
    <w:rsid w:val="00437882"/>
    <w:rsid w:val="00437BA4"/>
    <w:rsid w:val="0044059A"/>
    <w:rsid w:val="004406E6"/>
    <w:rsid w:val="00440CDD"/>
    <w:rsid w:val="00440F18"/>
    <w:rsid w:val="0044134B"/>
    <w:rsid w:val="004413D1"/>
    <w:rsid w:val="00441AB3"/>
    <w:rsid w:val="004438DD"/>
    <w:rsid w:val="004448BB"/>
    <w:rsid w:val="00445487"/>
    <w:rsid w:val="00446119"/>
    <w:rsid w:val="00446869"/>
    <w:rsid w:val="00446A6D"/>
    <w:rsid w:val="00447F21"/>
    <w:rsid w:val="00450EBB"/>
    <w:rsid w:val="00451194"/>
    <w:rsid w:val="00451470"/>
    <w:rsid w:val="00451A04"/>
    <w:rsid w:val="00451C77"/>
    <w:rsid w:val="004522DF"/>
    <w:rsid w:val="0045269C"/>
    <w:rsid w:val="00452F71"/>
    <w:rsid w:val="004533A1"/>
    <w:rsid w:val="004539C7"/>
    <w:rsid w:val="00454FF5"/>
    <w:rsid w:val="00455303"/>
    <w:rsid w:val="00455F2A"/>
    <w:rsid w:val="004564FC"/>
    <w:rsid w:val="004575BF"/>
    <w:rsid w:val="00457EA2"/>
    <w:rsid w:val="00457F75"/>
    <w:rsid w:val="004609A7"/>
    <w:rsid w:val="004612F6"/>
    <w:rsid w:val="00461CA7"/>
    <w:rsid w:val="00462949"/>
    <w:rsid w:val="0046312B"/>
    <w:rsid w:val="00463417"/>
    <w:rsid w:val="00464DEA"/>
    <w:rsid w:val="004655D1"/>
    <w:rsid w:val="00465FC5"/>
    <w:rsid w:val="00466F88"/>
    <w:rsid w:val="00470908"/>
    <w:rsid w:val="00471845"/>
    <w:rsid w:val="00471B38"/>
    <w:rsid w:val="00471EE6"/>
    <w:rsid w:val="00471FDB"/>
    <w:rsid w:val="00472ED0"/>
    <w:rsid w:val="00474A65"/>
    <w:rsid w:val="00474EA8"/>
    <w:rsid w:val="004751D1"/>
    <w:rsid w:val="00475401"/>
    <w:rsid w:val="00476C50"/>
    <w:rsid w:val="00476E83"/>
    <w:rsid w:val="00477810"/>
    <w:rsid w:val="004779C8"/>
    <w:rsid w:val="00477AE9"/>
    <w:rsid w:val="00477D4B"/>
    <w:rsid w:val="0048009D"/>
    <w:rsid w:val="00480225"/>
    <w:rsid w:val="00480FD6"/>
    <w:rsid w:val="00480FE7"/>
    <w:rsid w:val="00481677"/>
    <w:rsid w:val="00481B58"/>
    <w:rsid w:val="00483572"/>
    <w:rsid w:val="00485891"/>
    <w:rsid w:val="00486095"/>
    <w:rsid w:val="00486DC3"/>
    <w:rsid w:val="0048743D"/>
    <w:rsid w:val="004874C1"/>
    <w:rsid w:val="004900C4"/>
    <w:rsid w:val="00490715"/>
    <w:rsid w:val="00491A82"/>
    <w:rsid w:val="00491AF7"/>
    <w:rsid w:val="004929E0"/>
    <w:rsid w:val="00492C0E"/>
    <w:rsid w:val="004939E7"/>
    <w:rsid w:val="004940B5"/>
    <w:rsid w:val="0049419B"/>
    <w:rsid w:val="00494800"/>
    <w:rsid w:val="00494966"/>
    <w:rsid w:val="0049565C"/>
    <w:rsid w:val="0049639D"/>
    <w:rsid w:val="00496638"/>
    <w:rsid w:val="00497890"/>
    <w:rsid w:val="00497B82"/>
    <w:rsid w:val="004A0708"/>
    <w:rsid w:val="004A1321"/>
    <w:rsid w:val="004A1717"/>
    <w:rsid w:val="004A1974"/>
    <w:rsid w:val="004A2074"/>
    <w:rsid w:val="004A3217"/>
    <w:rsid w:val="004A3604"/>
    <w:rsid w:val="004A4C9A"/>
    <w:rsid w:val="004A5090"/>
    <w:rsid w:val="004A5BA1"/>
    <w:rsid w:val="004A700D"/>
    <w:rsid w:val="004A7488"/>
    <w:rsid w:val="004A7ACF"/>
    <w:rsid w:val="004B1147"/>
    <w:rsid w:val="004B1B6A"/>
    <w:rsid w:val="004B1F9F"/>
    <w:rsid w:val="004B2584"/>
    <w:rsid w:val="004B286B"/>
    <w:rsid w:val="004B385F"/>
    <w:rsid w:val="004B43F9"/>
    <w:rsid w:val="004B44AB"/>
    <w:rsid w:val="004B46BF"/>
    <w:rsid w:val="004B4864"/>
    <w:rsid w:val="004B51D6"/>
    <w:rsid w:val="004B5832"/>
    <w:rsid w:val="004B60A5"/>
    <w:rsid w:val="004C01A2"/>
    <w:rsid w:val="004C0391"/>
    <w:rsid w:val="004C0761"/>
    <w:rsid w:val="004C156A"/>
    <w:rsid w:val="004C19E0"/>
    <w:rsid w:val="004C1DBB"/>
    <w:rsid w:val="004C1E23"/>
    <w:rsid w:val="004C2047"/>
    <w:rsid w:val="004C2AF0"/>
    <w:rsid w:val="004C3830"/>
    <w:rsid w:val="004C4398"/>
    <w:rsid w:val="004C4839"/>
    <w:rsid w:val="004C4889"/>
    <w:rsid w:val="004C5023"/>
    <w:rsid w:val="004C560B"/>
    <w:rsid w:val="004C5717"/>
    <w:rsid w:val="004C5C59"/>
    <w:rsid w:val="004C5FB0"/>
    <w:rsid w:val="004C626C"/>
    <w:rsid w:val="004C7182"/>
    <w:rsid w:val="004C7CB5"/>
    <w:rsid w:val="004D012B"/>
    <w:rsid w:val="004D0225"/>
    <w:rsid w:val="004D04BF"/>
    <w:rsid w:val="004D0502"/>
    <w:rsid w:val="004D2812"/>
    <w:rsid w:val="004D3727"/>
    <w:rsid w:val="004D4940"/>
    <w:rsid w:val="004D4E67"/>
    <w:rsid w:val="004D5147"/>
    <w:rsid w:val="004D52B6"/>
    <w:rsid w:val="004D5C64"/>
    <w:rsid w:val="004D621D"/>
    <w:rsid w:val="004D6835"/>
    <w:rsid w:val="004D78D7"/>
    <w:rsid w:val="004D7C7B"/>
    <w:rsid w:val="004E098F"/>
    <w:rsid w:val="004E1013"/>
    <w:rsid w:val="004E17AE"/>
    <w:rsid w:val="004E1A53"/>
    <w:rsid w:val="004E1AC0"/>
    <w:rsid w:val="004E1F99"/>
    <w:rsid w:val="004E2930"/>
    <w:rsid w:val="004E29B3"/>
    <w:rsid w:val="004E2BE3"/>
    <w:rsid w:val="004E355A"/>
    <w:rsid w:val="004E38EB"/>
    <w:rsid w:val="004E3A23"/>
    <w:rsid w:val="004E3EA5"/>
    <w:rsid w:val="004E4A2B"/>
    <w:rsid w:val="004E51B4"/>
    <w:rsid w:val="004E5804"/>
    <w:rsid w:val="004E595A"/>
    <w:rsid w:val="004E6F1B"/>
    <w:rsid w:val="004F0DE1"/>
    <w:rsid w:val="004F31EE"/>
    <w:rsid w:val="004F3326"/>
    <w:rsid w:val="004F4517"/>
    <w:rsid w:val="004F55ED"/>
    <w:rsid w:val="004F6143"/>
    <w:rsid w:val="004F68F9"/>
    <w:rsid w:val="004F6919"/>
    <w:rsid w:val="004F69F1"/>
    <w:rsid w:val="004F728C"/>
    <w:rsid w:val="004F74E0"/>
    <w:rsid w:val="0050025D"/>
    <w:rsid w:val="00500E72"/>
    <w:rsid w:val="00501151"/>
    <w:rsid w:val="005017DA"/>
    <w:rsid w:val="00501A09"/>
    <w:rsid w:val="00501DBA"/>
    <w:rsid w:val="00503439"/>
    <w:rsid w:val="00504549"/>
    <w:rsid w:val="0050554F"/>
    <w:rsid w:val="00506217"/>
    <w:rsid w:val="00506513"/>
    <w:rsid w:val="00506A09"/>
    <w:rsid w:val="00506F4F"/>
    <w:rsid w:val="005071D4"/>
    <w:rsid w:val="00510853"/>
    <w:rsid w:val="00510B02"/>
    <w:rsid w:val="00510FCC"/>
    <w:rsid w:val="0051210F"/>
    <w:rsid w:val="0051229E"/>
    <w:rsid w:val="0051312E"/>
    <w:rsid w:val="00513586"/>
    <w:rsid w:val="00514A79"/>
    <w:rsid w:val="00516D0E"/>
    <w:rsid w:val="00517F12"/>
    <w:rsid w:val="00520037"/>
    <w:rsid w:val="00521512"/>
    <w:rsid w:val="00521BE4"/>
    <w:rsid w:val="0052282E"/>
    <w:rsid w:val="0052387B"/>
    <w:rsid w:val="00523ED4"/>
    <w:rsid w:val="0052433E"/>
    <w:rsid w:val="005246B5"/>
    <w:rsid w:val="005247DD"/>
    <w:rsid w:val="00525FF7"/>
    <w:rsid w:val="00526C01"/>
    <w:rsid w:val="00526F0F"/>
    <w:rsid w:val="005272AE"/>
    <w:rsid w:val="00527B39"/>
    <w:rsid w:val="00530489"/>
    <w:rsid w:val="00530C5A"/>
    <w:rsid w:val="00530D8C"/>
    <w:rsid w:val="00531B4A"/>
    <w:rsid w:val="005320C0"/>
    <w:rsid w:val="00532506"/>
    <w:rsid w:val="0053284F"/>
    <w:rsid w:val="00532952"/>
    <w:rsid w:val="00532A2F"/>
    <w:rsid w:val="00533188"/>
    <w:rsid w:val="005335F4"/>
    <w:rsid w:val="005338E2"/>
    <w:rsid w:val="0053390B"/>
    <w:rsid w:val="00534B9B"/>
    <w:rsid w:val="00534C7D"/>
    <w:rsid w:val="00534F13"/>
    <w:rsid w:val="00535CAD"/>
    <w:rsid w:val="00536829"/>
    <w:rsid w:val="00536CF1"/>
    <w:rsid w:val="00537254"/>
    <w:rsid w:val="00537612"/>
    <w:rsid w:val="00537874"/>
    <w:rsid w:val="00537A67"/>
    <w:rsid w:val="00537DF0"/>
    <w:rsid w:val="00540A04"/>
    <w:rsid w:val="00540A49"/>
    <w:rsid w:val="00540D7B"/>
    <w:rsid w:val="00540F41"/>
    <w:rsid w:val="00541770"/>
    <w:rsid w:val="00542278"/>
    <w:rsid w:val="00542DB4"/>
    <w:rsid w:val="00542DEA"/>
    <w:rsid w:val="00544479"/>
    <w:rsid w:val="0054480C"/>
    <w:rsid w:val="00544CE6"/>
    <w:rsid w:val="0054551F"/>
    <w:rsid w:val="00546039"/>
    <w:rsid w:val="00546A06"/>
    <w:rsid w:val="00546DB2"/>
    <w:rsid w:val="00552D8F"/>
    <w:rsid w:val="00552DA0"/>
    <w:rsid w:val="005532A5"/>
    <w:rsid w:val="00553F2C"/>
    <w:rsid w:val="005554D9"/>
    <w:rsid w:val="005555AC"/>
    <w:rsid w:val="00555CB9"/>
    <w:rsid w:val="0055614B"/>
    <w:rsid w:val="00556340"/>
    <w:rsid w:val="005563CE"/>
    <w:rsid w:val="00557223"/>
    <w:rsid w:val="00557795"/>
    <w:rsid w:val="00562332"/>
    <w:rsid w:val="00562628"/>
    <w:rsid w:val="005633F7"/>
    <w:rsid w:val="005634FA"/>
    <w:rsid w:val="005639B6"/>
    <w:rsid w:val="00563AE1"/>
    <w:rsid w:val="005652F5"/>
    <w:rsid w:val="005704B2"/>
    <w:rsid w:val="005704C0"/>
    <w:rsid w:val="00570E78"/>
    <w:rsid w:val="00571329"/>
    <w:rsid w:val="005713E5"/>
    <w:rsid w:val="005729B5"/>
    <w:rsid w:val="00572CAA"/>
    <w:rsid w:val="00572D6D"/>
    <w:rsid w:val="0057366A"/>
    <w:rsid w:val="005745F7"/>
    <w:rsid w:val="00574E9C"/>
    <w:rsid w:val="0057697F"/>
    <w:rsid w:val="00576FFF"/>
    <w:rsid w:val="005773F7"/>
    <w:rsid w:val="00577EAE"/>
    <w:rsid w:val="00580B75"/>
    <w:rsid w:val="00581009"/>
    <w:rsid w:val="005813F1"/>
    <w:rsid w:val="00581B12"/>
    <w:rsid w:val="00581F59"/>
    <w:rsid w:val="00582732"/>
    <w:rsid w:val="005836A3"/>
    <w:rsid w:val="00583742"/>
    <w:rsid w:val="005849EA"/>
    <w:rsid w:val="00584B51"/>
    <w:rsid w:val="00584D43"/>
    <w:rsid w:val="005860E0"/>
    <w:rsid w:val="00586220"/>
    <w:rsid w:val="00586782"/>
    <w:rsid w:val="00587679"/>
    <w:rsid w:val="005876A0"/>
    <w:rsid w:val="00587A99"/>
    <w:rsid w:val="005902D5"/>
    <w:rsid w:val="00590412"/>
    <w:rsid w:val="00590C9B"/>
    <w:rsid w:val="0059189F"/>
    <w:rsid w:val="005921CC"/>
    <w:rsid w:val="00592749"/>
    <w:rsid w:val="005928CA"/>
    <w:rsid w:val="00592ED7"/>
    <w:rsid w:val="005939DA"/>
    <w:rsid w:val="00593FB6"/>
    <w:rsid w:val="00596675"/>
    <w:rsid w:val="005967FB"/>
    <w:rsid w:val="0059771D"/>
    <w:rsid w:val="005A060B"/>
    <w:rsid w:val="005A0E53"/>
    <w:rsid w:val="005A1339"/>
    <w:rsid w:val="005A1B3E"/>
    <w:rsid w:val="005A1C0B"/>
    <w:rsid w:val="005A2661"/>
    <w:rsid w:val="005A2F1D"/>
    <w:rsid w:val="005A3874"/>
    <w:rsid w:val="005A3D1A"/>
    <w:rsid w:val="005A64CA"/>
    <w:rsid w:val="005A68C9"/>
    <w:rsid w:val="005A6A13"/>
    <w:rsid w:val="005A6BF5"/>
    <w:rsid w:val="005A7057"/>
    <w:rsid w:val="005A7D23"/>
    <w:rsid w:val="005A7F0F"/>
    <w:rsid w:val="005B0664"/>
    <w:rsid w:val="005B186E"/>
    <w:rsid w:val="005B2977"/>
    <w:rsid w:val="005B2D8F"/>
    <w:rsid w:val="005B3FCA"/>
    <w:rsid w:val="005B4A5D"/>
    <w:rsid w:val="005B5917"/>
    <w:rsid w:val="005B59FB"/>
    <w:rsid w:val="005B5A42"/>
    <w:rsid w:val="005B69F5"/>
    <w:rsid w:val="005B7B2F"/>
    <w:rsid w:val="005C24DD"/>
    <w:rsid w:val="005C2F18"/>
    <w:rsid w:val="005C3169"/>
    <w:rsid w:val="005C3619"/>
    <w:rsid w:val="005C3917"/>
    <w:rsid w:val="005C3E25"/>
    <w:rsid w:val="005C66F0"/>
    <w:rsid w:val="005D0101"/>
    <w:rsid w:val="005D0783"/>
    <w:rsid w:val="005D1B32"/>
    <w:rsid w:val="005D1E83"/>
    <w:rsid w:val="005D25F1"/>
    <w:rsid w:val="005D2B80"/>
    <w:rsid w:val="005D36F0"/>
    <w:rsid w:val="005D37A5"/>
    <w:rsid w:val="005D3ED9"/>
    <w:rsid w:val="005D4F3B"/>
    <w:rsid w:val="005D5474"/>
    <w:rsid w:val="005D65F2"/>
    <w:rsid w:val="005D685B"/>
    <w:rsid w:val="005D6BD4"/>
    <w:rsid w:val="005D7215"/>
    <w:rsid w:val="005D7746"/>
    <w:rsid w:val="005D7DA9"/>
    <w:rsid w:val="005E0121"/>
    <w:rsid w:val="005E0C0D"/>
    <w:rsid w:val="005E0CCF"/>
    <w:rsid w:val="005E1136"/>
    <w:rsid w:val="005E1633"/>
    <w:rsid w:val="005E2730"/>
    <w:rsid w:val="005E29C0"/>
    <w:rsid w:val="005E3060"/>
    <w:rsid w:val="005E32C4"/>
    <w:rsid w:val="005E3E02"/>
    <w:rsid w:val="005E4025"/>
    <w:rsid w:val="005E43C3"/>
    <w:rsid w:val="005E6582"/>
    <w:rsid w:val="005E6591"/>
    <w:rsid w:val="005E6EB3"/>
    <w:rsid w:val="005E768D"/>
    <w:rsid w:val="005E7A5E"/>
    <w:rsid w:val="005E7CA0"/>
    <w:rsid w:val="005E7D40"/>
    <w:rsid w:val="005F0001"/>
    <w:rsid w:val="005F04FD"/>
    <w:rsid w:val="005F0697"/>
    <w:rsid w:val="005F1123"/>
    <w:rsid w:val="005F22EF"/>
    <w:rsid w:val="005F2414"/>
    <w:rsid w:val="005F2E37"/>
    <w:rsid w:val="005F2ECC"/>
    <w:rsid w:val="005F352B"/>
    <w:rsid w:val="005F3CC9"/>
    <w:rsid w:val="005F402E"/>
    <w:rsid w:val="005F489F"/>
    <w:rsid w:val="005F50AE"/>
    <w:rsid w:val="005F5821"/>
    <w:rsid w:val="005F62D3"/>
    <w:rsid w:val="005F69C3"/>
    <w:rsid w:val="005F69F8"/>
    <w:rsid w:val="005F6B84"/>
    <w:rsid w:val="00600007"/>
    <w:rsid w:val="00600802"/>
    <w:rsid w:val="006010C1"/>
    <w:rsid w:val="006015E2"/>
    <w:rsid w:val="006016D7"/>
    <w:rsid w:val="00601BB4"/>
    <w:rsid w:val="00601EE8"/>
    <w:rsid w:val="00602E4D"/>
    <w:rsid w:val="00603167"/>
    <w:rsid w:val="00604041"/>
    <w:rsid w:val="00604623"/>
    <w:rsid w:val="00604993"/>
    <w:rsid w:val="00604BA5"/>
    <w:rsid w:val="0060501B"/>
    <w:rsid w:val="006062D0"/>
    <w:rsid w:val="00607491"/>
    <w:rsid w:val="006074EB"/>
    <w:rsid w:val="006075DB"/>
    <w:rsid w:val="006078E3"/>
    <w:rsid w:val="00607E34"/>
    <w:rsid w:val="00607ED7"/>
    <w:rsid w:val="006105F5"/>
    <w:rsid w:val="00611531"/>
    <w:rsid w:val="006116EE"/>
    <w:rsid w:val="006128C8"/>
    <w:rsid w:val="00613140"/>
    <w:rsid w:val="006141DF"/>
    <w:rsid w:val="006143AF"/>
    <w:rsid w:val="00614846"/>
    <w:rsid w:val="006159B2"/>
    <w:rsid w:val="006159C6"/>
    <w:rsid w:val="0061686A"/>
    <w:rsid w:val="0061799F"/>
    <w:rsid w:val="00620C4E"/>
    <w:rsid w:val="006215D1"/>
    <w:rsid w:val="006216AC"/>
    <w:rsid w:val="006217B6"/>
    <w:rsid w:val="00622324"/>
    <w:rsid w:val="00622898"/>
    <w:rsid w:val="006229F4"/>
    <w:rsid w:val="00622D95"/>
    <w:rsid w:val="006234C9"/>
    <w:rsid w:val="006237AE"/>
    <w:rsid w:val="006239DF"/>
    <w:rsid w:val="00623D04"/>
    <w:rsid w:val="0062423B"/>
    <w:rsid w:val="006244DE"/>
    <w:rsid w:val="00624746"/>
    <w:rsid w:val="00624789"/>
    <w:rsid w:val="00624BCB"/>
    <w:rsid w:val="0062506F"/>
    <w:rsid w:val="0062508B"/>
    <w:rsid w:val="00625401"/>
    <w:rsid w:val="00625A54"/>
    <w:rsid w:val="00626216"/>
    <w:rsid w:val="00626AAE"/>
    <w:rsid w:val="00626B4C"/>
    <w:rsid w:val="006304BD"/>
    <w:rsid w:val="00630BE0"/>
    <w:rsid w:val="00631D9A"/>
    <w:rsid w:val="00631FF6"/>
    <w:rsid w:val="0063309E"/>
    <w:rsid w:val="00633AA0"/>
    <w:rsid w:val="00634994"/>
    <w:rsid w:val="00634CF8"/>
    <w:rsid w:val="00634E8D"/>
    <w:rsid w:val="00635240"/>
    <w:rsid w:val="00635A15"/>
    <w:rsid w:val="006365C7"/>
    <w:rsid w:val="006369A4"/>
    <w:rsid w:val="00636D3D"/>
    <w:rsid w:val="00636ED3"/>
    <w:rsid w:val="0063772A"/>
    <w:rsid w:val="00640233"/>
    <w:rsid w:val="006403C2"/>
    <w:rsid w:val="006412C7"/>
    <w:rsid w:val="0064160C"/>
    <w:rsid w:val="00641C90"/>
    <w:rsid w:val="006425A9"/>
    <w:rsid w:val="00642D48"/>
    <w:rsid w:val="0064321C"/>
    <w:rsid w:val="00643477"/>
    <w:rsid w:val="0064388F"/>
    <w:rsid w:val="0064393D"/>
    <w:rsid w:val="00644282"/>
    <w:rsid w:val="00644536"/>
    <w:rsid w:val="006446ED"/>
    <w:rsid w:val="00645BC8"/>
    <w:rsid w:val="00646E9A"/>
    <w:rsid w:val="00646F96"/>
    <w:rsid w:val="00647321"/>
    <w:rsid w:val="00650162"/>
    <w:rsid w:val="006504E2"/>
    <w:rsid w:val="0065169F"/>
    <w:rsid w:val="00652543"/>
    <w:rsid w:val="006528EC"/>
    <w:rsid w:val="00652A5D"/>
    <w:rsid w:val="00652D76"/>
    <w:rsid w:val="00653667"/>
    <w:rsid w:val="00654300"/>
    <w:rsid w:val="0065526E"/>
    <w:rsid w:val="006557B2"/>
    <w:rsid w:val="00655F35"/>
    <w:rsid w:val="00655F51"/>
    <w:rsid w:val="006569EE"/>
    <w:rsid w:val="00657351"/>
    <w:rsid w:val="00657583"/>
    <w:rsid w:val="00657B36"/>
    <w:rsid w:val="0066009B"/>
    <w:rsid w:val="00660118"/>
    <w:rsid w:val="00660562"/>
    <w:rsid w:val="0066137A"/>
    <w:rsid w:val="00661462"/>
    <w:rsid w:val="006617A1"/>
    <w:rsid w:val="00661A10"/>
    <w:rsid w:val="00661C0D"/>
    <w:rsid w:val="00662402"/>
    <w:rsid w:val="006641D8"/>
    <w:rsid w:val="006642D8"/>
    <w:rsid w:val="006645EB"/>
    <w:rsid w:val="00664C5D"/>
    <w:rsid w:val="00664E36"/>
    <w:rsid w:val="00665006"/>
    <w:rsid w:val="0066512B"/>
    <w:rsid w:val="00665DBB"/>
    <w:rsid w:val="006661F9"/>
    <w:rsid w:val="006667DD"/>
    <w:rsid w:val="0066736E"/>
    <w:rsid w:val="006702A7"/>
    <w:rsid w:val="006711E7"/>
    <w:rsid w:val="0067146D"/>
    <w:rsid w:val="006718C7"/>
    <w:rsid w:val="00671B79"/>
    <w:rsid w:val="00671CE2"/>
    <w:rsid w:val="00672201"/>
    <w:rsid w:val="00672491"/>
    <w:rsid w:val="0067270A"/>
    <w:rsid w:val="00674054"/>
    <w:rsid w:val="006740FD"/>
    <w:rsid w:val="0067487F"/>
    <w:rsid w:val="00675053"/>
    <w:rsid w:val="0067530E"/>
    <w:rsid w:val="00675507"/>
    <w:rsid w:val="00675835"/>
    <w:rsid w:val="006761A3"/>
    <w:rsid w:val="00677D46"/>
    <w:rsid w:val="00677DF6"/>
    <w:rsid w:val="00680065"/>
    <w:rsid w:val="00680BE2"/>
    <w:rsid w:val="00681E06"/>
    <w:rsid w:val="00681FD5"/>
    <w:rsid w:val="006822D5"/>
    <w:rsid w:val="0068233B"/>
    <w:rsid w:val="00682424"/>
    <w:rsid w:val="00682665"/>
    <w:rsid w:val="00682CE0"/>
    <w:rsid w:val="00683CAF"/>
    <w:rsid w:val="00687077"/>
    <w:rsid w:val="006876F9"/>
    <w:rsid w:val="00687A2E"/>
    <w:rsid w:val="006908C1"/>
    <w:rsid w:val="00690B6F"/>
    <w:rsid w:val="00690CD9"/>
    <w:rsid w:val="00690D38"/>
    <w:rsid w:val="00691748"/>
    <w:rsid w:val="00692F94"/>
    <w:rsid w:val="0069305E"/>
    <w:rsid w:val="00693C23"/>
    <w:rsid w:val="00694E91"/>
    <w:rsid w:val="00695467"/>
    <w:rsid w:val="00695727"/>
    <w:rsid w:val="006963F9"/>
    <w:rsid w:val="00697056"/>
    <w:rsid w:val="00697362"/>
    <w:rsid w:val="0069772F"/>
    <w:rsid w:val="00697916"/>
    <w:rsid w:val="006A085B"/>
    <w:rsid w:val="006A1220"/>
    <w:rsid w:val="006A181B"/>
    <w:rsid w:val="006A1A97"/>
    <w:rsid w:val="006A33DD"/>
    <w:rsid w:val="006A4B80"/>
    <w:rsid w:val="006A4BED"/>
    <w:rsid w:val="006A4E31"/>
    <w:rsid w:val="006A52B2"/>
    <w:rsid w:val="006A621A"/>
    <w:rsid w:val="006A69FD"/>
    <w:rsid w:val="006B23DE"/>
    <w:rsid w:val="006B2CF2"/>
    <w:rsid w:val="006B344B"/>
    <w:rsid w:val="006B3FFA"/>
    <w:rsid w:val="006B5A8D"/>
    <w:rsid w:val="006B631B"/>
    <w:rsid w:val="006B7CD2"/>
    <w:rsid w:val="006C10C2"/>
    <w:rsid w:val="006C10DA"/>
    <w:rsid w:val="006C1176"/>
    <w:rsid w:val="006C139A"/>
    <w:rsid w:val="006C1C14"/>
    <w:rsid w:val="006C1CD5"/>
    <w:rsid w:val="006C2E0F"/>
    <w:rsid w:val="006C3A2E"/>
    <w:rsid w:val="006C4C8E"/>
    <w:rsid w:val="006C6091"/>
    <w:rsid w:val="006C6368"/>
    <w:rsid w:val="006C68D5"/>
    <w:rsid w:val="006C71CB"/>
    <w:rsid w:val="006C74B6"/>
    <w:rsid w:val="006C7C05"/>
    <w:rsid w:val="006D0821"/>
    <w:rsid w:val="006D10CD"/>
    <w:rsid w:val="006D15F5"/>
    <w:rsid w:val="006D1793"/>
    <w:rsid w:val="006D1B9D"/>
    <w:rsid w:val="006D2E7D"/>
    <w:rsid w:val="006D30B3"/>
    <w:rsid w:val="006D43A0"/>
    <w:rsid w:val="006D4C24"/>
    <w:rsid w:val="006D538D"/>
    <w:rsid w:val="006D5447"/>
    <w:rsid w:val="006D56AF"/>
    <w:rsid w:val="006D66F0"/>
    <w:rsid w:val="006D6E8C"/>
    <w:rsid w:val="006D7E1F"/>
    <w:rsid w:val="006E012F"/>
    <w:rsid w:val="006E048F"/>
    <w:rsid w:val="006E06AD"/>
    <w:rsid w:val="006E0B3F"/>
    <w:rsid w:val="006E131B"/>
    <w:rsid w:val="006E1E41"/>
    <w:rsid w:val="006E2F15"/>
    <w:rsid w:val="006E32D1"/>
    <w:rsid w:val="006E334C"/>
    <w:rsid w:val="006E364A"/>
    <w:rsid w:val="006E36D5"/>
    <w:rsid w:val="006E4739"/>
    <w:rsid w:val="006E4920"/>
    <w:rsid w:val="006E53FF"/>
    <w:rsid w:val="006E5A6F"/>
    <w:rsid w:val="006E6CE7"/>
    <w:rsid w:val="006E72FA"/>
    <w:rsid w:val="006F03C3"/>
    <w:rsid w:val="006F0B1D"/>
    <w:rsid w:val="006F0ED2"/>
    <w:rsid w:val="006F1EA2"/>
    <w:rsid w:val="006F1EE5"/>
    <w:rsid w:val="006F2694"/>
    <w:rsid w:val="006F34C1"/>
    <w:rsid w:val="006F3758"/>
    <w:rsid w:val="006F38B2"/>
    <w:rsid w:val="006F4811"/>
    <w:rsid w:val="006F57DB"/>
    <w:rsid w:val="006F5B6E"/>
    <w:rsid w:val="006F6CA9"/>
    <w:rsid w:val="006F6D12"/>
    <w:rsid w:val="006F7A36"/>
    <w:rsid w:val="00700F12"/>
    <w:rsid w:val="00702529"/>
    <w:rsid w:val="007027C8"/>
    <w:rsid w:val="007030D0"/>
    <w:rsid w:val="0070324B"/>
    <w:rsid w:val="0070340C"/>
    <w:rsid w:val="007034EE"/>
    <w:rsid w:val="00704226"/>
    <w:rsid w:val="00706C2B"/>
    <w:rsid w:val="007071E6"/>
    <w:rsid w:val="0070761A"/>
    <w:rsid w:val="00707EFC"/>
    <w:rsid w:val="00707FDF"/>
    <w:rsid w:val="0071133E"/>
    <w:rsid w:val="007114F5"/>
    <w:rsid w:val="007119A9"/>
    <w:rsid w:val="00712362"/>
    <w:rsid w:val="0071363D"/>
    <w:rsid w:val="007138CF"/>
    <w:rsid w:val="00713CF5"/>
    <w:rsid w:val="00713EF8"/>
    <w:rsid w:val="00713F12"/>
    <w:rsid w:val="0071483F"/>
    <w:rsid w:val="007150BA"/>
    <w:rsid w:val="00715A4E"/>
    <w:rsid w:val="0071658F"/>
    <w:rsid w:val="007169C0"/>
    <w:rsid w:val="00716C14"/>
    <w:rsid w:val="00717289"/>
    <w:rsid w:val="00717BCC"/>
    <w:rsid w:val="00717C05"/>
    <w:rsid w:val="00720AF4"/>
    <w:rsid w:val="007220CC"/>
    <w:rsid w:val="00722AA8"/>
    <w:rsid w:val="0072357E"/>
    <w:rsid w:val="0072370A"/>
    <w:rsid w:val="00724537"/>
    <w:rsid w:val="00724709"/>
    <w:rsid w:val="00724C0D"/>
    <w:rsid w:val="007257D3"/>
    <w:rsid w:val="007304DE"/>
    <w:rsid w:val="007308CD"/>
    <w:rsid w:val="00730C14"/>
    <w:rsid w:val="00730DB1"/>
    <w:rsid w:val="00730DEF"/>
    <w:rsid w:val="007313FC"/>
    <w:rsid w:val="0073192F"/>
    <w:rsid w:val="00731CDE"/>
    <w:rsid w:val="00732F4C"/>
    <w:rsid w:val="007331EC"/>
    <w:rsid w:val="0073330B"/>
    <w:rsid w:val="0073344A"/>
    <w:rsid w:val="00733CD1"/>
    <w:rsid w:val="007343CF"/>
    <w:rsid w:val="007345A0"/>
    <w:rsid w:val="00735334"/>
    <w:rsid w:val="00735C41"/>
    <w:rsid w:val="00735FAF"/>
    <w:rsid w:val="00736029"/>
    <w:rsid w:val="00736E88"/>
    <w:rsid w:val="007372FD"/>
    <w:rsid w:val="00740085"/>
    <w:rsid w:val="00740616"/>
    <w:rsid w:val="007407BA"/>
    <w:rsid w:val="00740AF8"/>
    <w:rsid w:val="00741BBC"/>
    <w:rsid w:val="00741D63"/>
    <w:rsid w:val="007426DE"/>
    <w:rsid w:val="00742866"/>
    <w:rsid w:val="00742996"/>
    <w:rsid w:val="007429CF"/>
    <w:rsid w:val="00742D9A"/>
    <w:rsid w:val="00742E91"/>
    <w:rsid w:val="007432B0"/>
    <w:rsid w:val="00743C7D"/>
    <w:rsid w:val="0074489D"/>
    <w:rsid w:val="00744943"/>
    <w:rsid w:val="00744E53"/>
    <w:rsid w:val="00745A1C"/>
    <w:rsid w:val="007462BF"/>
    <w:rsid w:val="00750398"/>
    <w:rsid w:val="00750703"/>
    <w:rsid w:val="00750FD1"/>
    <w:rsid w:val="0075166D"/>
    <w:rsid w:val="00751D17"/>
    <w:rsid w:val="00751F85"/>
    <w:rsid w:val="00754AE2"/>
    <w:rsid w:val="00755130"/>
    <w:rsid w:val="00755450"/>
    <w:rsid w:val="0075557E"/>
    <w:rsid w:val="00755F29"/>
    <w:rsid w:val="0075608A"/>
    <w:rsid w:val="00756581"/>
    <w:rsid w:val="007568A3"/>
    <w:rsid w:val="00757D7F"/>
    <w:rsid w:val="00760CB2"/>
    <w:rsid w:val="00762A88"/>
    <w:rsid w:val="00762CA8"/>
    <w:rsid w:val="007634B3"/>
    <w:rsid w:val="0076500A"/>
    <w:rsid w:val="0076524E"/>
    <w:rsid w:val="00765402"/>
    <w:rsid w:val="007655CB"/>
    <w:rsid w:val="00766438"/>
    <w:rsid w:val="00766AA5"/>
    <w:rsid w:val="00766AEC"/>
    <w:rsid w:val="00767022"/>
    <w:rsid w:val="00767044"/>
    <w:rsid w:val="0076796B"/>
    <w:rsid w:val="007720BA"/>
    <w:rsid w:val="007727AF"/>
    <w:rsid w:val="00772800"/>
    <w:rsid w:val="00772E40"/>
    <w:rsid w:val="007731F0"/>
    <w:rsid w:val="00773A05"/>
    <w:rsid w:val="007740EB"/>
    <w:rsid w:val="00775570"/>
    <w:rsid w:val="007769E1"/>
    <w:rsid w:val="007769FD"/>
    <w:rsid w:val="00776EFD"/>
    <w:rsid w:val="00777901"/>
    <w:rsid w:val="007779EF"/>
    <w:rsid w:val="00777C58"/>
    <w:rsid w:val="00777CF4"/>
    <w:rsid w:val="007809BF"/>
    <w:rsid w:val="00780C0E"/>
    <w:rsid w:val="00781292"/>
    <w:rsid w:val="007814CC"/>
    <w:rsid w:val="0078236F"/>
    <w:rsid w:val="0078244B"/>
    <w:rsid w:val="00782C6F"/>
    <w:rsid w:val="00782F0F"/>
    <w:rsid w:val="00783162"/>
    <w:rsid w:val="007833CE"/>
    <w:rsid w:val="0078353C"/>
    <w:rsid w:val="00783C13"/>
    <w:rsid w:val="00783CAB"/>
    <w:rsid w:val="0078424C"/>
    <w:rsid w:val="007842C0"/>
    <w:rsid w:val="007842C3"/>
    <w:rsid w:val="0078464D"/>
    <w:rsid w:val="00784A4C"/>
    <w:rsid w:val="007856E8"/>
    <w:rsid w:val="00785E6C"/>
    <w:rsid w:val="00785EFC"/>
    <w:rsid w:val="00786868"/>
    <w:rsid w:val="00786BF9"/>
    <w:rsid w:val="0078758D"/>
    <w:rsid w:val="007878F8"/>
    <w:rsid w:val="007879B5"/>
    <w:rsid w:val="00790A15"/>
    <w:rsid w:val="00790F67"/>
    <w:rsid w:val="007918A3"/>
    <w:rsid w:val="00793F25"/>
    <w:rsid w:val="00794041"/>
    <w:rsid w:val="007943DF"/>
    <w:rsid w:val="007953D9"/>
    <w:rsid w:val="00795DDD"/>
    <w:rsid w:val="0079718F"/>
    <w:rsid w:val="007A0232"/>
    <w:rsid w:val="007A0849"/>
    <w:rsid w:val="007A189A"/>
    <w:rsid w:val="007A1D99"/>
    <w:rsid w:val="007A26EA"/>
    <w:rsid w:val="007A3681"/>
    <w:rsid w:val="007A4FF6"/>
    <w:rsid w:val="007A5999"/>
    <w:rsid w:val="007A5D63"/>
    <w:rsid w:val="007A5ED4"/>
    <w:rsid w:val="007A654C"/>
    <w:rsid w:val="007A6914"/>
    <w:rsid w:val="007A6A0E"/>
    <w:rsid w:val="007A6A60"/>
    <w:rsid w:val="007A6A9E"/>
    <w:rsid w:val="007A6E37"/>
    <w:rsid w:val="007A70F3"/>
    <w:rsid w:val="007B0A1C"/>
    <w:rsid w:val="007B0CE9"/>
    <w:rsid w:val="007B1556"/>
    <w:rsid w:val="007B1DC5"/>
    <w:rsid w:val="007B2C43"/>
    <w:rsid w:val="007B2F60"/>
    <w:rsid w:val="007B30BF"/>
    <w:rsid w:val="007B3DF0"/>
    <w:rsid w:val="007B44DF"/>
    <w:rsid w:val="007B4ED4"/>
    <w:rsid w:val="007B5652"/>
    <w:rsid w:val="007C0A63"/>
    <w:rsid w:val="007C13D0"/>
    <w:rsid w:val="007C17A1"/>
    <w:rsid w:val="007C20E2"/>
    <w:rsid w:val="007C2968"/>
    <w:rsid w:val="007C380C"/>
    <w:rsid w:val="007C381E"/>
    <w:rsid w:val="007C3DC3"/>
    <w:rsid w:val="007C4568"/>
    <w:rsid w:val="007C476E"/>
    <w:rsid w:val="007C4870"/>
    <w:rsid w:val="007C4A58"/>
    <w:rsid w:val="007C4D51"/>
    <w:rsid w:val="007C517B"/>
    <w:rsid w:val="007C5464"/>
    <w:rsid w:val="007C56F8"/>
    <w:rsid w:val="007C6138"/>
    <w:rsid w:val="007C63B9"/>
    <w:rsid w:val="007C66D9"/>
    <w:rsid w:val="007C6DE5"/>
    <w:rsid w:val="007C7AC1"/>
    <w:rsid w:val="007C7AEC"/>
    <w:rsid w:val="007C7C7C"/>
    <w:rsid w:val="007D0B48"/>
    <w:rsid w:val="007D0F03"/>
    <w:rsid w:val="007D2366"/>
    <w:rsid w:val="007D23FC"/>
    <w:rsid w:val="007D34A3"/>
    <w:rsid w:val="007D4C18"/>
    <w:rsid w:val="007D4E36"/>
    <w:rsid w:val="007D5AE6"/>
    <w:rsid w:val="007D6714"/>
    <w:rsid w:val="007D7487"/>
    <w:rsid w:val="007D75AB"/>
    <w:rsid w:val="007D774E"/>
    <w:rsid w:val="007D784A"/>
    <w:rsid w:val="007D792A"/>
    <w:rsid w:val="007D7CAA"/>
    <w:rsid w:val="007E04EB"/>
    <w:rsid w:val="007E1796"/>
    <w:rsid w:val="007E1807"/>
    <w:rsid w:val="007E1C80"/>
    <w:rsid w:val="007E36DB"/>
    <w:rsid w:val="007E3C91"/>
    <w:rsid w:val="007E3D7B"/>
    <w:rsid w:val="007E4741"/>
    <w:rsid w:val="007E4F2B"/>
    <w:rsid w:val="007E579F"/>
    <w:rsid w:val="007E5FC9"/>
    <w:rsid w:val="007E6E66"/>
    <w:rsid w:val="007E7435"/>
    <w:rsid w:val="007E75DA"/>
    <w:rsid w:val="007E79FA"/>
    <w:rsid w:val="007E7CAF"/>
    <w:rsid w:val="007F030F"/>
    <w:rsid w:val="007F0C46"/>
    <w:rsid w:val="007F182E"/>
    <w:rsid w:val="007F2554"/>
    <w:rsid w:val="007F2606"/>
    <w:rsid w:val="007F2AE6"/>
    <w:rsid w:val="007F2E3E"/>
    <w:rsid w:val="007F2FC0"/>
    <w:rsid w:val="007F366C"/>
    <w:rsid w:val="007F3BF9"/>
    <w:rsid w:val="007F4E43"/>
    <w:rsid w:val="007F5557"/>
    <w:rsid w:val="007F6DFD"/>
    <w:rsid w:val="00800E48"/>
    <w:rsid w:val="00801EE2"/>
    <w:rsid w:val="00803776"/>
    <w:rsid w:val="00804501"/>
    <w:rsid w:val="0080497D"/>
    <w:rsid w:val="00804FEC"/>
    <w:rsid w:val="0080592C"/>
    <w:rsid w:val="0080622D"/>
    <w:rsid w:val="008063D9"/>
    <w:rsid w:val="008064AA"/>
    <w:rsid w:val="00807666"/>
    <w:rsid w:val="0081003E"/>
    <w:rsid w:val="00810451"/>
    <w:rsid w:val="00810C91"/>
    <w:rsid w:val="00810E42"/>
    <w:rsid w:val="008119C4"/>
    <w:rsid w:val="00814962"/>
    <w:rsid w:val="00814CBD"/>
    <w:rsid w:val="00814E07"/>
    <w:rsid w:val="00815758"/>
    <w:rsid w:val="008158A5"/>
    <w:rsid w:val="0081664C"/>
    <w:rsid w:val="00817499"/>
    <w:rsid w:val="00817934"/>
    <w:rsid w:val="00820397"/>
    <w:rsid w:val="00821185"/>
    <w:rsid w:val="00821F62"/>
    <w:rsid w:val="00822267"/>
    <w:rsid w:val="00823207"/>
    <w:rsid w:val="00823481"/>
    <w:rsid w:val="00823F01"/>
    <w:rsid w:val="00824129"/>
    <w:rsid w:val="008247AA"/>
    <w:rsid w:val="00824ACF"/>
    <w:rsid w:val="008251FA"/>
    <w:rsid w:val="00827435"/>
    <w:rsid w:val="008305ED"/>
    <w:rsid w:val="00831D3C"/>
    <w:rsid w:val="008330A7"/>
    <w:rsid w:val="00833758"/>
    <w:rsid w:val="00833FC5"/>
    <w:rsid w:val="00834654"/>
    <w:rsid w:val="00834CC3"/>
    <w:rsid w:val="008365BE"/>
    <w:rsid w:val="008367A3"/>
    <w:rsid w:val="00837AC1"/>
    <w:rsid w:val="00840A6F"/>
    <w:rsid w:val="00841046"/>
    <w:rsid w:val="00841663"/>
    <w:rsid w:val="00842B28"/>
    <w:rsid w:val="00842CF5"/>
    <w:rsid w:val="008430F8"/>
    <w:rsid w:val="00843696"/>
    <w:rsid w:val="0084392E"/>
    <w:rsid w:val="00843C0B"/>
    <w:rsid w:val="00843E1C"/>
    <w:rsid w:val="00844897"/>
    <w:rsid w:val="00844C13"/>
    <w:rsid w:val="0084510E"/>
    <w:rsid w:val="00845FA5"/>
    <w:rsid w:val="008463B0"/>
    <w:rsid w:val="0084642F"/>
    <w:rsid w:val="008468F6"/>
    <w:rsid w:val="00846A35"/>
    <w:rsid w:val="00846B04"/>
    <w:rsid w:val="00846CF0"/>
    <w:rsid w:val="00846D14"/>
    <w:rsid w:val="00847353"/>
    <w:rsid w:val="008473FA"/>
    <w:rsid w:val="0084788C"/>
    <w:rsid w:val="008478CE"/>
    <w:rsid w:val="00847B81"/>
    <w:rsid w:val="00847EC4"/>
    <w:rsid w:val="008532F3"/>
    <w:rsid w:val="00853CEC"/>
    <w:rsid w:val="00856095"/>
    <w:rsid w:val="00856A31"/>
    <w:rsid w:val="008572B5"/>
    <w:rsid w:val="0085769A"/>
    <w:rsid w:val="008604DE"/>
    <w:rsid w:val="00860851"/>
    <w:rsid w:val="0086091E"/>
    <w:rsid w:val="00861593"/>
    <w:rsid w:val="0086246A"/>
    <w:rsid w:val="0086409F"/>
    <w:rsid w:val="00864499"/>
    <w:rsid w:val="00864ADE"/>
    <w:rsid w:val="00864F4F"/>
    <w:rsid w:val="00864F87"/>
    <w:rsid w:val="00865579"/>
    <w:rsid w:val="0086642D"/>
    <w:rsid w:val="00867254"/>
    <w:rsid w:val="00867790"/>
    <w:rsid w:val="008701CD"/>
    <w:rsid w:val="00870486"/>
    <w:rsid w:val="0087060E"/>
    <w:rsid w:val="00870866"/>
    <w:rsid w:val="00870958"/>
    <w:rsid w:val="00870986"/>
    <w:rsid w:val="00871022"/>
    <w:rsid w:val="00872688"/>
    <w:rsid w:val="00872897"/>
    <w:rsid w:val="0087293D"/>
    <w:rsid w:val="00872DA1"/>
    <w:rsid w:val="008736AD"/>
    <w:rsid w:val="00874818"/>
    <w:rsid w:val="008754F4"/>
    <w:rsid w:val="008764A2"/>
    <w:rsid w:val="0087735B"/>
    <w:rsid w:val="00877577"/>
    <w:rsid w:val="008775B2"/>
    <w:rsid w:val="00877ECE"/>
    <w:rsid w:val="0088064C"/>
    <w:rsid w:val="0088135D"/>
    <w:rsid w:val="008814FD"/>
    <w:rsid w:val="0088150A"/>
    <w:rsid w:val="00881586"/>
    <w:rsid w:val="00882C85"/>
    <w:rsid w:val="00882E5F"/>
    <w:rsid w:val="00883EAB"/>
    <w:rsid w:val="00884149"/>
    <w:rsid w:val="008849BB"/>
    <w:rsid w:val="0088507E"/>
    <w:rsid w:val="008850C3"/>
    <w:rsid w:val="00886135"/>
    <w:rsid w:val="00886CC0"/>
    <w:rsid w:val="00887116"/>
    <w:rsid w:val="0088732D"/>
    <w:rsid w:val="008905D0"/>
    <w:rsid w:val="00890C4D"/>
    <w:rsid w:val="00891960"/>
    <w:rsid w:val="0089196A"/>
    <w:rsid w:val="0089235E"/>
    <w:rsid w:val="008929F5"/>
    <w:rsid w:val="00892AD2"/>
    <w:rsid w:val="00893023"/>
    <w:rsid w:val="00893459"/>
    <w:rsid w:val="008947DC"/>
    <w:rsid w:val="00894EB1"/>
    <w:rsid w:val="0089508E"/>
    <w:rsid w:val="0089532B"/>
    <w:rsid w:val="008959AA"/>
    <w:rsid w:val="008968F2"/>
    <w:rsid w:val="008968F3"/>
    <w:rsid w:val="0089722C"/>
    <w:rsid w:val="0089750C"/>
    <w:rsid w:val="00897A19"/>
    <w:rsid w:val="008A0474"/>
    <w:rsid w:val="008A0641"/>
    <w:rsid w:val="008A1006"/>
    <w:rsid w:val="008A1907"/>
    <w:rsid w:val="008A1DE3"/>
    <w:rsid w:val="008A32AF"/>
    <w:rsid w:val="008A3F55"/>
    <w:rsid w:val="008A4BE1"/>
    <w:rsid w:val="008A5D55"/>
    <w:rsid w:val="008A649B"/>
    <w:rsid w:val="008A6E9E"/>
    <w:rsid w:val="008A732C"/>
    <w:rsid w:val="008A7532"/>
    <w:rsid w:val="008A7BEA"/>
    <w:rsid w:val="008B02A9"/>
    <w:rsid w:val="008B0C18"/>
    <w:rsid w:val="008B0D76"/>
    <w:rsid w:val="008B193C"/>
    <w:rsid w:val="008B21CF"/>
    <w:rsid w:val="008B3415"/>
    <w:rsid w:val="008B3538"/>
    <w:rsid w:val="008B55D4"/>
    <w:rsid w:val="008B60E5"/>
    <w:rsid w:val="008B6175"/>
    <w:rsid w:val="008B6643"/>
    <w:rsid w:val="008C0F49"/>
    <w:rsid w:val="008C16D9"/>
    <w:rsid w:val="008C2123"/>
    <w:rsid w:val="008C2FAD"/>
    <w:rsid w:val="008C3C80"/>
    <w:rsid w:val="008C40CC"/>
    <w:rsid w:val="008C4733"/>
    <w:rsid w:val="008C56FC"/>
    <w:rsid w:val="008C6065"/>
    <w:rsid w:val="008C6488"/>
    <w:rsid w:val="008C78DF"/>
    <w:rsid w:val="008C7AAD"/>
    <w:rsid w:val="008D0307"/>
    <w:rsid w:val="008D0370"/>
    <w:rsid w:val="008D03F9"/>
    <w:rsid w:val="008D045D"/>
    <w:rsid w:val="008D2698"/>
    <w:rsid w:val="008D2EF2"/>
    <w:rsid w:val="008D319C"/>
    <w:rsid w:val="008D331A"/>
    <w:rsid w:val="008D3C79"/>
    <w:rsid w:val="008D4AB9"/>
    <w:rsid w:val="008D4ACD"/>
    <w:rsid w:val="008D4B85"/>
    <w:rsid w:val="008D4FE4"/>
    <w:rsid w:val="008D51C8"/>
    <w:rsid w:val="008D559B"/>
    <w:rsid w:val="008D595D"/>
    <w:rsid w:val="008D5CB2"/>
    <w:rsid w:val="008D6450"/>
    <w:rsid w:val="008D6B94"/>
    <w:rsid w:val="008D6DA2"/>
    <w:rsid w:val="008D7161"/>
    <w:rsid w:val="008D7319"/>
    <w:rsid w:val="008E0051"/>
    <w:rsid w:val="008E02F0"/>
    <w:rsid w:val="008E0366"/>
    <w:rsid w:val="008E0ADF"/>
    <w:rsid w:val="008E12BD"/>
    <w:rsid w:val="008E14C1"/>
    <w:rsid w:val="008E18BE"/>
    <w:rsid w:val="008E214D"/>
    <w:rsid w:val="008E21E8"/>
    <w:rsid w:val="008E23D5"/>
    <w:rsid w:val="008E302C"/>
    <w:rsid w:val="008E39DA"/>
    <w:rsid w:val="008E456C"/>
    <w:rsid w:val="008E4877"/>
    <w:rsid w:val="008E4ADD"/>
    <w:rsid w:val="008E4F8A"/>
    <w:rsid w:val="008E5854"/>
    <w:rsid w:val="008E610B"/>
    <w:rsid w:val="008E7BB1"/>
    <w:rsid w:val="008F04C4"/>
    <w:rsid w:val="008F0EE5"/>
    <w:rsid w:val="008F10CF"/>
    <w:rsid w:val="008F18C0"/>
    <w:rsid w:val="008F2233"/>
    <w:rsid w:val="008F321B"/>
    <w:rsid w:val="008F3A67"/>
    <w:rsid w:val="008F45A4"/>
    <w:rsid w:val="008F4F5B"/>
    <w:rsid w:val="008F515C"/>
    <w:rsid w:val="008F5A66"/>
    <w:rsid w:val="008F6379"/>
    <w:rsid w:val="00900713"/>
    <w:rsid w:val="00900E99"/>
    <w:rsid w:val="00900EF3"/>
    <w:rsid w:val="00900EF9"/>
    <w:rsid w:val="00901136"/>
    <w:rsid w:val="00901203"/>
    <w:rsid w:val="009016EC"/>
    <w:rsid w:val="009021A3"/>
    <w:rsid w:val="00903D7F"/>
    <w:rsid w:val="00903D8A"/>
    <w:rsid w:val="00903DBC"/>
    <w:rsid w:val="00903F8C"/>
    <w:rsid w:val="009043C3"/>
    <w:rsid w:val="00904EAF"/>
    <w:rsid w:val="00904F84"/>
    <w:rsid w:val="0090514D"/>
    <w:rsid w:val="009055B0"/>
    <w:rsid w:val="009056DF"/>
    <w:rsid w:val="00906DC5"/>
    <w:rsid w:val="00907AE8"/>
    <w:rsid w:val="0091048C"/>
    <w:rsid w:val="00911FC8"/>
    <w:rsid w:val="009128B0"/>
    <w:rsid w:val="00913173"/>
    <w:rsid w:val="00913CDE"/>
    <w:rsid w:val="00914B26"/>
    <w:rsid w:val="00914FFB"/>
    <w:rsid w:val="009162EE"/>
    <w:rsid w:val="009168AB"/>
    <w:rsid w:val="009176D6"/>
    <w:rsid w:val="0091796C"/>
    <w:rsid w:val="00920250"/>
    <w:rsid w:val="009211C0"/>
    <w:rsid w:val="00921D1C"/>
    <w:rsid w:val="00921DCE"/>
    <w:rsid w:val="009221DD"/>
    <w:rsid w:val="0092246E"/>
    <w:rsid w:val="009244F4"/>
    <w:rsid w:val="00925208"/>
    <w:rsid w:val="009261B5"/>
    <w:rsid w:val="00926243"/>
    <w:rsid w:val="00926337"/>
    <w:rsid w:val="00926426"/>
    <w:rsid w:val="00926635"/>
    <w:rsid w:val="0092696B"/>
    <w:rsid w:val="009269CB"/>
    <w:rsid w:val="00926FA6"/>
    <w:rsid w:val="00927115"/>
    <w:rsid w:val="00927194"/>
    <w:rsid w:val="0092794A"/>
    <w:rsid w:val="00927D53"/>
    <w:rsid w:val="009309E9"/>
    <w:rsid w:val="00930D83"/>
    <w:rsid w:val="00930E08"/>
    <w:rsid w:val="00930F70"/>
    <w:rsid w:val="009314FF"/>
    <w:rsid w:val="00931CE5"/>
    <w:rsid w:val="00931E42"/>
    <w:rsid w:val="0093229B"/>
    <w:rsid w:val="009323D9"/>
    <w:rsid w:val="00932892"/>
    <w:rsid w:val="00935BA7"/>
    <w:rsid w:val="00935F31"/>
    <w:rsid w:val="009362A4"/>
    <w:rsid w:val="0093671E"/>
    <w:rsid w:val="0093732F"/>
    <w:rsid w:val="009376B9"/>
    <w:rsid w:val="00937BBD"/>
    <w:rsid w:val="00940EC5"/>
    <w:rsid w:val="00940F78"/>
    <w:rsid w:val="00940FE1"/>
    <w:rsid w:val="009412AD"/>
    <w:rsid w:val="00941334"/>
    <w:rsid w:val="009419EA"/>
    <w:rsid w:val="00941BE4"/>
    <w:rsid w:val="009420A9"/>
    <w:rsid w:val="009431DA"/>
    <w:rsid w:val="00944E19"/>
    <w:rsid w:val="00944F82"/>
    <w:rsid w:val="009451B9"/>
    <w:rsid w:val="009471E8"/>
    <w:rsid w:val="009473A3"/>
    <w:rsid w:val="0095036F"/>
    <w:rsid w:val="0095077F"/>
    <w:rsid w:val="00950E49"/>
    <w:rsid w:val="00951E47"/>
    <w:rsid w:val="00952B7D"/>
    <w:rsid w:val="009530C0"/>
    <w:rsid w:val="00953D27"/>
    <w:rsid w:val="00953D3E"/>
    <w:rsid w:val="00955022"/>
    <w:rsid w:val="00955239"/>
    <w:rsid w:val="00955471"/>
    <w:rsid w:val="00957100"/>
    <w:rsid w:val="00957572"/>
    <w:rsid w:val="00957F47"/>
    <w:rsid w:val="0096197A"/>
    <w:rsid w:val="0096390B"/>
    <w:rsid w:val="00963BA0"/>
    <w:rsid w:val="00964DC1"/>
    <w:rsid w:val="0096574A"/>
    <w:rsid w:val="00965A47"/>
    <w:rsid w:val="009662E0"/>
    <w:rsid w:val="00966360"/>
    <w:rsid w:val="009674ED"/>
    <w:rsid w:val="0096761B"/>
    <w:rsid w:val="00967C45"/>
    <w:rsid w:val="00967D99"/>
    <w:rsid w:val="0097027B"/>
    <w:rsid w:val="0097051B"/>
    <w:rsid w:val="009706BC"/>
    <w:rsid w:val="0097307B"/>
    <w:rsid w:val="00973151"/>
    <w:rsid w:val="00973545"/>
    <w:rsid w:val="00973B4D"/>
    <w:rsid w:val="00973EAB"/>
    <w:rsid w:val="00974874"/>
    <w:rsid w:val="00975030"/>
    <w:rsid w:val="00975794"/>
    <w:rsid w:val="00976532"/>
    <w:rsid w:val="00976A75"/>
    <w:rsid w:val="009777D4"/>
    <w:rsid w:val="009803AB"/>
    <w:rsid w:val="00981A6F"/>
    <w:rsid w:val="00981FED"/>
    <w:rsid w:val="009821A5"/>
    <w:rsid w:val="009824EA"/>
    <w:rsid w:val="00982C10"/>
    <w:rsid w:val="0098318F"/>
    <w:rsid w:val="009834B5"/>
    <w:rsid w:val="00983A2F"/>
    <w:rsid w:val="00983CF8"/>
    <w:rsid w:val="00985140"/>
    <w:rsid w:val="00987169"/>
    <w:rsid w:val="009873FD"/>
    <w:rsid w:val="00987D31"/>
    <w:rsid w:val="00992298"/>
    <w:rsid w:val="009932B1"/>
    <w:rsid w:val="00993E67"/>
    <w:rsid w:val="00994FAC"/>
    <w:rsid w:val="00995182"/>
    <w:rsid w:val="009951E3"/>
    <w:rsid w:val="00995CBD"/>
    <w:rsid w:val="009966E9"/>
    <w:rsid w:val="009A19DF"/>
    <w:rsid w:val="009A281B"/>
    <w:rsid w:val="009A2A0C"/>
    <w:rsid w:val="009A2C49"/>
    <w:rsid w:val="009A3597"/>
    <w:rsid w:val="009A480A"/>
    <w:rsid w:val="009A6609"/>
    <w:rsid w:val="009A681A"/>
    <w:rsid w:val="009A7377"/>
    <w:rsid w:val="009A76EB"/>
    <w:rsid w:val="009A7711"/>
    <w:rsid w:val="009A7E8E"/>
    <w:rsid w:val="009A7EE0"/>
    <w:rsid w:val="009B03CC"/>
    <w:rsid w:val="009B0844"/>
    <w:rsid w:val="009B08B5"/>
    <w:rsid w:val="009B1B95"/>
    <w:rsid w:val="009B1DF5"/>
    <w:rsid w:val="009B36DB"/>
    <w:rsid w:val="009B372C"/>
    <w:rsid w:val="009B3B9D"/>
    <w:rsid w:val="009B3C59"/>
    <w:rsid w:val="009B4A28"/>
    <w:rsid w:val="009B4A8B"/>
    <w:rsid w:val="009B4B5E"/>
    <w:rsid w:val="009B4D74"/>
    <w:rsid w:val="009B514F"/>
    <w:rsid w:val="009B7269"/>
    <w:rsid w:val="009B7836"/>
    <w:rsid w:val="009B7C13"/>
    <w:rsid w:val="009C0C2C"/>
    <w:rsid w:val="009C19CE"/>
    <w:rsid w:val="009C1E2A"/>
    <w:rsid w:val="009C2000"/>
    <w:rsid w:val="009C3081"/>
    <w:rsid w:val="009C31E7"/>
    <w:rsid w:val="009C5040"/>
    <w:rsid w:val="009C5052"/>
    <w:rsid w:val="009C5444"/>
    <w:rsid w:val="009C5EF0"/>
    <w:rsid w:val="009D0A1B"/>
    <w:rsid w:val="009D0C85"/>
    <w:rsid w:val="009D1B56"/>
    <w:rsid w:val="009D26E9"/>
    <w:rsid w:val="009D2B3B"/>
    <w:rsid w:val="009D3A0C"/>
    <w:rsid w:val="009D4A85"/>
    <w:rsid w:val="009D561C"/>
    <w:rsid w:val="009D6164"/>
    <w:rsid w:val="009D675A"/>
    <w:rsid w:val="009D6A99"/>
    <w:rsid w:val="009D71CA"/>
    <w:rsid w:val="009D7308"/>
    <w:rsid w:val="009E1FEA"/>
    <w:rsid w:val="009E3220"/>
    <w:rsid w:val="009E3AAC"/>
    <w:rsid w:val="009E45A4"/>
    <w:rsid w:val="009E4624"/>
    <w:rsid w:val="009E51AE"/>
    <w:rsid w:val="009E66DE"/>
    <w:rsid w:val="009E78E8"/>
    <w:rsid w:val="009F0438"/>
    <w:rsid w:val="009F049B"/>
    <w:rsid w:val="009F0A0C"/>
    <w:rsid w:val="009F0A8A"/>
    <w:rsid w:val="009F0FC6"/>
    <w:rsid w:val="009F10A6"/>
    <w:rsid w:val="009F1206"/>
    <w:rsid w:val="009F1224"/>
    <w:rsid w:val="009F1955"/>
    <w:rsid w:val="009F19AF"/>
    <w:rsid w:val="009F2167"/>
    <w:rsid w:val="009F21AC"/>
    <w:rsid w:val="009F229D"/>
    <w:rsid w:val="009F2417"/>
    <w:rsid w:val="009F2701"/>
    <w:rsid w:val="009F2ADD"/>
    <w:rsid w:val="009F2F91"/>
    <w:rsid w:val="009F325D"/>
    <w:rsid w:val="009F3DDE"/>
    <w:rsid w:val="009F3EF3"/>
    <w:rsid w:val="009F3FF2"/>
    <w:rsid w:val="009F4D6C"/>
    <w:rsid w:val="009F4E9E"/>
    <w:rsid w:val="009F5201"/>
    <w:rsid w:val="009F5C6E"/>
    <w:rsid w:val="009F7591"/>
    <w:rsid w:val="009F782F"/>
    <w:rsid w:val="009F7ED9"/>
    <w:rsid w:val="00A00CA9"/>
    <w:rsid w:val="00A01753"/>
    <w:rsid w:val="00A026B0"/>
    <w:rsid w:val="00A027A3"/>
    <w:rsid w:val="00A03F0A"/>
    <w:rsid w:val="00A03FB0"/>
    <w:rsid w:val="00A04AD7"/>
    <w:rsid w:val="00A05F70"/>
    <w:rsid w:val="00A06310"/>
    <w:rsid w:val="00A07017"/>
    <w:rsid w:val="00A102B0"/>
    <w:rsid w:val="00A105F3"/>
    <w:rsid w:val="00A1083D"/>
    <w:rsid w:val="00A10852"/>
    <w:rsid w:val="00A10B74"/>
    <w:rsid w:val="00A11187"/>
    <w:rsid w:val="00A114ED"/>
    <w:rsid w:val="00A11DEC"/>
    <w:rsid w:val="00A120BD"/>
    <w:rsid w:val="00A12B12"/>
    <w:rsid w:val="00A12ED6"/>
    <w:rsid w:val="00A13144"/>
    <w:rsid w:val="00A13387"/>
    <w:rsid w:val="00A143AA"/>
    <w:rsid w:val="00A146B3"/>
    <w:rsid w:val="00A147FE"/>
    <w:rsid w:val="00A14BB7"/>
    <w:rsid w:val="00A1556A"/>
    <w:rsid w:val="00A15911"/>
    <w:rsid w:val="00A1695B"/>
    <w:rsid w:val="00A17027"/>
    <w:rsid w:val="00A17641"/>
    <w:rsid w:val="00A178D8"/>
    <w:rsid w:val="00A17EC3"/>
    <w:rsid w:val="00A20FE6"/>
    <w:rsid w:val="00A211E0"/>
    <w:rsid w:val="00A211E7"/>
    <w:rsid w:val="00A21296"/>
    <w:rsid w:val="00A2147B"/>
    <w:rsid w:val="00A21771"/>
    <w:rsid w:val="00A22F88"/>
    <w:rsid w:val="00A245C1"/>
    <w:rsid w:val="00A24BA2"/>
    <w:rsid w:val="00A25C0C"/>
    <w:rsid w:val="00A25E06"/>
    <w:rsid w:val="00A25F04"/>
    <w:rsid w:val="00A26389"/>
    <w:rsid w:val="00A30231"/>
    <w:rsid w:val="00A32B4F"/>
    <w:rsid w:val="00A33654"/>
    <w:rsid w:val="00A33834"/>
    <w:rsid w:val="00A3403C"/>
    <w:rsid w:val="00A345AA"/>
    <w:rsid w:val="00A350EA"/>
    <w:rsid w:val="00A361AE"/>
    <w:rsid w:val="00A377B8"/>
    <w:rsid w:val="00A403B8"/>
    <w:rsid w:val="00A41AC8"/>
    <w:rsid w:val="00A426DA"/>
    <w:rsid w:val="00A42D58"/>
    <w:rsid w:val="00A42D8F"/>
    <w:rsid w:val="00A433DC"/>
    <w:rsid w:val="00A43858"/>
    <w:rsid w:val="00A43C93"/>
    <w:rsid w:val="00A44115"/>
    <w:rsid w:val="00A44642"/>
    <w:rsid w:val="00A448E0"/>
    <w:rsid w:val="00A4492B"/>
    <w:rsid w:val="00A45829"/>
    <w:rsid w:val="00A45C81"/>
    <w:rsid w:val="00A45EDE"/>
    <w:rsid w:val="00A462F0"/>
    <w:rsid w:val="00A463A8"/>
    <w:rsid w:val="00A470A3"/>
    <w:rsid w:val="00A47387"/>
    <w:rsid w:val="00A4750F"/>
    <w:rsid w:val="00A5113B"/>
    <w:rsid w:val="00A51493"/>
    <w:rsid w:val="00A514C3"/>
    <w:rsid w:val="00A518D1"/>
    <w:rsid w:val="00A52EF4"/>
    <w:rsid w:val="00A52F7E"/>
    <w:rsid w:val="00A5350F"/>
    <w:rsid w:val="00A535BE"/>
    <w:rsid w:val="00A5360C"/>
    <w:rsid w:val="00A542F7"/>
    <w:rsid w:val="00A5438F"/>
    <w:rsid w:val="00A5563E"/>
    <w:rsid w:val="00A55824"/>
    <w:rsid w:val="00A55B4E"/>
    <w:rsid w:val="00A56EC1"/>
    <w:rsid w:val="00A57239"/>
    <w:rsid w:val="00A603D8"/>
    <w:rsid w:val="00A60BF2"/>
    <w:rsid w:val="00A60E75"/>
    <w:rsid w:val="00A61A60"/>
    <w:rsid w:val="00A62ACD"/>
    <w:rsid w:val="00A62F63"/>
    <w:rsid w:val="00A63280"/>
    <w:rsid w:val="00A63500"/>
    <w:rsid w:val="00A637B6"/>
    <w:rsid w:val="00A64357"/>
    <w:rsid w:val="00A644BC"/>
    <w:rsid w:val="00A64AFE"/>
    <w:rsid w:val="00A64F89"/>
    <w:rsid w:val="00A65D6B"/>
    <w:rsid w:val="00A66260"/>
    <w:rsid w:val="00A67A81"/>
    <w:rsid w:val="00A701E3"/>
    <w:rsid w:val="00A70F9C"/>
    <w:rsid w:val="00A715FE"/>
    <w:rsid w:val="00A71E38"/>
    <w:rsid w:val="00A72550"/>
    <w:rsid w:val="00A72600"/>
    <w:rsid w:val="00A72708"/>
    <w:rsid w:val="00A728F7"/>
    <w:rsid w:val="00A73457"/>
    <w:rsid w:val="00A735C4"/>
    <w:rsid w:val="00A73F3F"/>
    <w:rsid w:val="00A74367"/>
    <w:rsid w:val="00A7499A"/>
    <w:rsid w:val="00A749B1"/>
    <w:rsid w:val="00A74F0F"/>
    <w:rsid w:val="00A75810"/>
    <w:rsid w:val="00A761BD"/>
    <w:rsid w:val="00A7629D"/>
    <w:rsid w:val="00A76B84"/>
    <w:rsid w:val="00A77823"/>
    <w:rsid w:val="00A77A5C"/>
    <w:rsid w:val="00A8063B"/>
    <w:rsid w:val="00A80691"/>
    <w:rsid w:val="00A807BC"/>
    <w:rsid w:val="00A8087A"/>
    <w:rsid w:val="00A80985"/>
    <w:rsid w:val="00A8167E"/>
    <w:rsid w:val="00A81727"/>
    <w:rsid w:val="00A81B0A"/>
    <w:rsid w:val="00A81CE8"/>
    <w:rsid w:val="00A820FB"/>
    <w:rsid w:val="00A82A4A"/>
    <w:rsid w:val="00A8322B"/>
    <w:rsid w:val="00A832C2"/>
    <w:rsid w:val="00A8357E"/>
    <w:rsid w:val="00A83FCC"/>
    <w:rsid w:val="00A84355"/>
    <w:rsid w:val="00A84622"/>
    <w:rsid w:val="00A854F2"/>
    <w:rsid w:val="00A8611B"/>
    <w:rsid w:val="00A86143"/>
    <w:rsid w:val="00A86273"/>
    <w:rsid w:val="00A904E4"/>
    <w:rsid w:val="00A90695"/>
    <w:rsid w:val="00A9090D"/>
    <w:rsid w:val="00A90B01"/>
    <w:rsid w:val="00A920AB"/>
    <w:rsid w:val="00A9349E"/>
    <w:rsid w:val="00A9419D"/>
    <w:rsid w:val="00A94F77"/>
    <w:rsid w:val="00A951F8"/>
    <w:rsid w:val="00A95436"/>
    <w:rsid w:val="00A957EF"/>
    <w:rsid w:val="00A9608C"/>
    <w:rsid w:val="00A963EE"/>
    <w:rsid w:val="00A96B63"/>
    <w:rsid w:val="00A9746F"/>
    <w:rsid w:val="00A97596"/>
    <w:rsid w:val="00AA00A8"/>
    <w:rsid w:val="00AA044E"/>
    <w:rsid w:val="00AA1124"/>
    <w:rsid w:val="00AA113B"/>
    <w:rsid w:val="00AA1508"/>
    <w:rsid w:val="00AA1B91"/>
    <w:rsid w:val="00AA1D3F"/>
    <w:rsid w:val="00AA2274"/>
    <w:rsid w:val="00AA24E1"/>
    <w:rsid w:val="00AA2ED3"/>
    <w:rsid w:val="00AA374B"/>
    <w:rsid w:val="00AA4CD9"/>
    <w:rsid w:val="00AA51F3"/>
    <w:rsid w:val="00AA5EC0"/>
    <w:rsid w:val="00AA6C31"/>
    <w:rsid w:val="00AA7A46"/>
    <w:rsid w:val="00AA7D2E"/>
    <w:rsid w:val="00AB1723"/>
    <w:rsid w:val="00AB2398"/>
    <w:rsid w:val="00AB275D"/>
    <w:rsid w:val="00AB2965"/>
    <w:rsid w:val="00AB2AE4"/>
    <w:rsid w:val="00AB2BFB"/>
    <w:rsid w:val="00AB38CC"/>
    <w:rsid w:val="00AB3E35"/>
    <w:rsid w:val="00AB52AB"/>
    <w:rsid w:val="00AB540E"/>
    <w:rsid w:val="00AB5E19"/>
    <w:rsid w:val="00AB7416"/>
    <w:rsid w:val="00AB7BDB"/>
    <w:rsid w:val="00AC0408"/>
    <w:rsid w:val="00AC08E0"/>
    <w:rsid w:val="00AC0FEF"/>
    <w:rsid w:val="00AC1F9A"/>
    <w:rsid w:val="00AC3A85"/>
    <w:rsid w:val="00AC3F3A"/>
    <w:rsid w:val="00AC48EE"/>
    <w:rsid w:val="00AC4A97"/>
    <w:rsid w:val="00AC4F2F"/>
    <w:rsid w:val="00AC5730"/>
    <w:rsid w:val="00AC61D6"/>
    <w:rsid w:val="00AC6279"/>
    <w:rsid w:val="00AC68A6"/>
    <w:rsid w:val="00AC6F4B"/>
    <w:rsid w:val="00AC7368"/>
    <w:rsid w:val="00AD096F"/>
    <w:rsid w:val="00AD13D7"/>
    <w:rsid w:val="00AD1830"/>
    <w:rsid w:val="00AD1DAE"/>
    <w:rsid w:val="00AD2011"/>
    <w:rsid w:val="00AD283F"/>
    <w:rsid w:val="00AD3133"/>
    <w:rsid w:val="00AD3B4E"/>
    <w:rsid w:val="00AD449B"/>
    <w:rsid w:val="00AD4763"/>
    <w:rsid w:val="00AD50D5"/>
    <w:rsid w:val="00AD5DE9"/>
    <w:rsid w:val="00AD5E31"/>
    <w:rsid w:val="00AD6BAA"/>
    <w:rsid w:val="00AE04E9"/>
    <w:rsid w:val="00AE064D"/>
    <w:rsid w:val="00AE06C4"/>
    <w:rsid w:val="00AE1174"/>
    <w:rsid w:val="00AE2D40"/>
    <w:rsid w:val="00AE321C"/>
    <w:rsid w:val="00AE447D"/>
    <w:rsid w:val="00AE4A46"/>
    <w:rsid w:val="00AE4F83"/>
    <w:rsid w:val="00AE6018"/>
    <w:rsid w:val="00AF06F9"/>
    <w:rsid w:val="00AF0920"/>
    <w:rsid w:val="00AF09D1"/>
    <w:rsid w:val="00AF161C"/>
    <w:rsid w:val="00AF1DF8"/>
    <w:rsid w:val="00AF1F1B"/>
    <w:rsid w:val="00AF3602"/>
    <w:rsid w:val="00AF372D"/>
    <w:rsid w:val="00AF40E7"/>
    <w:rsid w:val="00AF42F2"/>
    <w:rsid w:val="00AF43BB"/>
    <w:rsid w:val="00AF494C"/>
    <w:rsid w:val="00AF4A5C"/>
    <w:rsid w:val="00AF4E72"/>
    <w:rsid w:val="00AF4EC8"/>
    <w:rsid w:val="00AF580C"/>
    <w:rsid w:val="00AF6048"/>
    <w:rsid w:val="00AF6185"/>
    <w:rsid w:val="00AF6B2B"/>
    <w:rsid w:val="00AF7542"/>
    <w:rsid w:val="00AF7B57"/>
    <w:rsid w:val="00B0009F"/>
    <w:rsid w:val="00B000BA"/>
    <w:rsid w:val="00B00B04"/>
    <w:rsid w:val="00B01E43"/>
    <w:rsid w:val="00B02606"/>
    <w:rsid w:val="00B02785"/>
    <w:rsid w:val="00B032F7"/>
    <w:rsid w:val="00B03845"/>
    <w:rsid w:val="00B04156"/>
    <w:rsid w:val="00B04743"/>
    <w:rsid w:val="00B04C6D"/>
    <w:rsid w:val="00B05B41"/>
    <w:rsid w:val="00B06BC1"/>
    <w:rsid w:val="00B0714B"/>
    <w:rsid w:val="00B07753"/>
    <w:rsid w:val="00B100CE"/>
    <w:rsid w:val="00B102AF"/>
    <w:rsid w:val="00B1055E"/>
    <w:rsid w:val="00B10700"/>
    <w:rsid w:val="00B10C49"/>
    <w:rsid w:val="00B11F86"/>
    <w:rsid w:val="00B14079"/>
    <w:rsid w:val="00B14186"/>
    <w:rsid w:val="00B14662"/>
    <w:rsid w:val="00B1472D"/>
    <w:rsid w:val="00B1499A"/>
    <w:rsid w:val="00B14AB7"/>
    <w:rsid w:val="00B15C31"/>
    <w:rsid w:val="00B1620F"/>
    <w:rsid w:val="00B16624"/>
    <w:rsid w:val="00B16EFF"/>
    <w:rsid w:val="00B17B8C"/>
    <w:rsid w:val="00B20149"/>
    <w:rsid w:val="00B202E7"/>
    <w:rsid w:val="00B206C6"/>
    <w:rsid w:val="00B215A4"/>
    <w:rsid w:val="00B217F0"/>
    <w:rsid w:val="00B21E53"/>
    <w:rsid w:val="00B229CE"/>
    <w:rsid w:val="00B22E96"/>
    <w:rsid w:val="00B23649"/>
    <w:rsid w:val="00B23BDA"/>
    <w:rsid w:val="00B242A5"/>
    <w:rsid w:val="00B24408"/>
    <w:rsid w:val="00B24B63"/>
    <w:rsid w:val="00B24F17"/>
    <w:rsid w:val="00B2578E"/>
    <w:rsid w:val="00B25AFD"/>
    <w:rsid w:val="00B25F64"/>
    <w:rsid w:val="00B26997"/>
    <w:rsid w:val="00B26C7E"/>
    <w:rsid w:val="00B276FA"/>
    <w:rsid w:val="00B3067D"/>
    <w:rsid w:val="00B30D8E"/>
    <w:rsid w:val="00B310D9"/>
    <w:rsid w:val="00B31150"/>
    <w:rsid w:val="00B31827"/>
    <w:rsid w:val="00B31C18"/>
    <w:rsid w:val="00B326BC"/>
    <w:rsid w:val="00B32BB7"/>
    <w:rsid w:val="00B32D15"/>
    <w:rsid w:val="00B33B1A"/>
    <w:rsid w:val="00B33BEF"/>
    <w:rsid w:val="00B34C1A"/>
    <w:rsid w:val="00B34F96"/>
    <w:rsid w:val="00B35703"/>
    <w:rsid w:val="00B35C9D"/>
    <w:rsid w:val="00B35D26"/>
    <w:rsid w:val="00B36039"/>
    <w:rsid w:val="00B368CC"/>
    <w:rsid w:val="00B36B2C"/>
    <w:rsid w:val="00B37688"/>
    <w:rsid w:val="00B37D4A"/>
    <w:rsid w:val="00B409F9"/>
    <w:rsid w:val="00B417DB"/>
    <w:rsid w:val="00B41AD0"/>
    <w:rsid w:val="00B4279A"/>
    <w:rsid w:val="00B436A0"/>
    <w:rsid w:val="00B43AB1"/>
    <w:rsid w:val="00B43AE5"/>
    <w:rsid w:val="00B44BB1"/>
    <w:rsid w:val="00B44F77"/>
    <w:rsid w:val="00B45FA0"/>
    <w:rsid w:val="00B4611A"/>
    <w:rsid w:val="00B461CA"/>
    <w:rsid w:val="00B46631"/>
    <w:rsid w:val="00B47F7F"/>
    <w:rsid w:val="00B503C8"/>
    <w:rsid w:val="00B50857"/>
    <w:rsid w:val="00B50950"/>
    <w:rsid w:val="00B50D12"/>
    <w:rsid w:val="00B514FA"/>
    <w:rsid w:val="00B52296"/>
    <w:rsid w:val="00B53A52"/>
    <w:rsid w:val="00B53BAF"/>
    <w:rsid w:val="00B5561E"/>
    <w:rsid w:val="00B56392"/>
    <w:rsid w:val="00B568B9"/>
    <w:rsid w:val="00B57B18"/>
    <w:rsid w:val="00B60765"/>
    <w:rsid w:val="00B60CA7"/>
    <w:rsid w:val="00B617C6"/>
    <w:rsid w:val="00B61BAB"/>
    <w:rsid w:val="00B61BF9"/>
    <w:rsid w:val="00B62081"/>
    <w:rsid w:val="00B621F3"/>
    <w:rsid w:val="00B62E9A"/>
    <w:rsid w:val="00B634DC"/>
    <w:rsid w:val="00B6437C"/>
    <w:rsid w:val="00B64744"/>
    <w:rsid w:val="00B64897"/>
    <w:rsid w:val="00B648C9"/>
    <w:rsid w:val="00B657E3"/>
    <w:rsid w:val="00B67F3F"/>
    <w:rsid w:val="00B70BD0"/>
    <w:rsid w:val="00B719A6"/>
    <w:rsid w:val="00B71F22"/>
    <w:rsid w:val="00B72B0B"/>
    <w:rsid w:val="00B73B44"/>
    <w:rsid w:val="00B744D4"/>
    <w:rsid w:val="00B746D9"/>
    <w:rsid w:val="00B74801"/>
    <w:rsid w:val="00B74C2A"/>
    <w:rsid w:val="00B74ED6"/>
    <w:rsid w:val="00B759C8"/>
    <w:rsid w:val="00B75CEA"/>
    <w:rsid w:val="00B8092F"/>
    <w:rsid w:val="00B809E7"/>
    <w:rsid w:val="00B81A77"/>
    <w:rsid w:val="00B81C9D"/>
    <w:rsid w:val="00B8328B"/>
    <w:rsid w:val="00B834BD"/>
    <w:rsid w:val="00B84115"/>
    <w:rsid w:val="00B84680"/>
    <w:rsid w:val="00B84834"/>
    <w:rsid w:val="00B849BE"/>
    <w:rsid w:val="00B856B0"/>
    <w:rsid w:val="00B8590D"/>
    <w:rsid w:val="00B859C2"/>
    <w:rsid w:val="00B859D7"/>
    <w:rsid w:val="00B8739E"/>
    <w:rsid w:val="00B87E5C"/>
    <w:rsid w:val="00B906BE"/>
    <w:rsid w:val="00B90D10"/>
    <w:rsid w:val="00B90EC1"/>
    <w:rsid w:val="00B912FB"/>
    <w:rsid w:val="00B9155B"/>
    <w:rsid w:val="00B91B4C"/>
    <w:rsid w:val="00B91BF4"/>
    <w:rsid w:val="00B920F4"/>
    <w:rsid w:val="00B9244B"/>
    <w:rsid w:val="00B930B7"/>
    <w:rsid w:val="00B93639"/>
    <w:rsid w:val="00B936E8"/>
    <w:rsid w:val="00B93CFA"/>
    <w:rsid w:val="00B93FA4"/>
    <w:rsid w:val="00B94559"/>
    <w:rsid w:val="00B947E5"/>
    <w:rsid w:val="00B94D47"/>
    <w:rsid w:val="00B955FD"/>
    <w:rsid w:val="00B9653F"/>
    <w:rsid w:val="00B9681B"/>
    <w:rsid w:val="00B96A33"/>
    <w:rsid w:val="00B96D79"/>
    <w:rsid w:val="00B9764B"/>
    <w:rsid w:val="00B97A9D"/>
    <w:rsid w:val="00BA0386"/>
    <w:rsid w:val="00BA0D53"/>
    <w:rsid w:val="00BA0E3D"/>
    <w:rsid w:val="00BA1091"/>
    <w:rsid w:val="00BA12B9"/>
    <w:rsid w:val="00BA18E0"/>
    <w:rsid w:val="00BA262C"/>
    <w:rsid w:val="00BA2751"/>
    <w:rsid w:val="00BA2D6E"/>
    <w:rsid w:val="00BA3291"/>
    <w:rsid w:val="00BA401E"/>
    <w:rsid w:val="00BA427B"/>
    <w:rsid w:val="00BA444A"/>
    <w:rsid w:val="00BA4B56"/>
    <w:rsid w:val="00BA552C"/>
    <w:rsid w:val="00BA553C"/>
    <w:rsid w:val="00BA5B66"/>
    <w:rsid w:val="00BA605F"/>
    <w:rsid w:val="00BA6434"/>
    <w:rsid w:val="00BA66AC"/>
    <w:rsid w:val="00BA7748"/>
    <w:rsid w:val="00BB0B56"/>
    <w:rsid w:val="00BB0D12"/>
    <w:rsid w:val="00BB0D2D"/>
    <w:rsid w:val="00BB11DE"/>
    <w:rsid w:val="00BB26E9"/>
    <w:rsid w:val="00BB29AE"/>
    <w:rsid w:val="00BB2C03"/>
    <w:rsid w:val="00BB31DD"/>
    <w:rsid w:val="00BB34A3"/>
    <w:rsid w:val="00BB38E9"/>
    <w:rsid w:val="00BB3CED"/>
    <w:rsid w:val="00BB3D14"/>
    <w:rsid w:val="00BB3DA0"/>
    <w:rsid w:val="00BB49B5"/>
    <w:rsid w:val="00BB5897"/>
    <w:rsid w:val="00BB654A"/>
    <w:rsid w:val="00BB66B2"/>
    <w:rsid w:val="00BB6936"/>
    <w:rsid w:val="00BB6ECA"/>
    <w:rsid w:val="00BB7A78"/>
    <w:rsid w:val="00BB7CFB"/>
    <w:rsid w:val="00BB7D93"/>
    <w:rsid w:val="00BB7E9D"/>
    <w:rsid w:val="00BC026F"/>
    <w:rsid w:val="00BC0461"/>
    <w:rsid w:val="00BC0CDA"/>
    <w:rsid w:val="00BC2472"/>
    <w:rsid w:val="00BC24C8"/>
    <w:rsid w:val="00BC2FF8"/>
    <w:rsid w:val="00BC3925"/>
    <w:rsid w:val="00BC3D1D"/>
    <w:rsid w:val="00BC4040"/>
    <w:rsid w:val="00BC4064"/>
    <w:rsid w:val="00BC41DC"/>
    <w:rsid w:val="00BC525A"/>
    <w:rsid w:val="00BC670C"/>
    <w:rsid w:val="00BC6DF3"/>
    <w:rsid w:val="00BC7B7E"/>
    <w:rsid w:val="00BC7B92"/>
    <w:rsid w:val="00BC7F1E"/>
    <w:rsid w:val="00BD11C7"/>
    <w:rsid w:val="00BD3711"/>
    <w:rsid w:val="00BD3ABB"/>
    <w:rsid w:val="00BD3EFD"/>
    <w:rsid w:val="00BD4964"/>
    <w:rsid w:val="00BD4E0D"/>
    <w:rsid w:val="00BD54C0"/>
    <w:rsid w:val="00BD57AA"/>
    <w:rsid w:val="00BD5802"/>
    <w:rsid w:val="00BD601C"/>
    <w:rsid w:val="00BD6518"/>
    <w:rsid w:val="00BD65C0"/>
    <w:rsid w:val="00BE1AC4"/>
    <w:rsid w:val="00BE26C1"/>
    <w:rsid w:val="00BE2D7C"/>
    <w:rsid w:val="00BE3928"/>
    <w:rsid w:val="00BE4350"/>
    <w:rsid w:val="00BE499C"/>
    <w:rsid w:val="00BE4DBB"/>
    <w:rsid w:val="00BE594C"/>
    <w:rsid w:val="00BE6D82"/>
    <w:rsid w:val="00BE70B4"/>
    <w:rsid w:val="00BF0165"/>
    <w:rsid w:val="00BF0DA9"/>
    <w:rsid w:val="00BF0F13"/>
    <w:rsid w:val="00BF121D"/>
    <w:rsid w:val="00BF16E4"/>
    <w:rsid w:val="00BF1748"/>
    <w:rsid w:val="00BF1A28"/>
    <w:rsid w:val="00BF1C14"/>
    <w:rsid w:val="00BF250A"/>
    <w:rsid w:val="00BF2B46"/>
    <w:rsid w:val="00BF343B"/>
    <w:rsid w:val="00BF3884"/>
    <w:rsid w:val="00BF3CD1"/>
    <w:rsid w:val="00BF3EBB"/>
    <w:rsid w:val="00BF4F73"/>
    <w:rsid w:val="00BF50BA"/>
    <w:rsid w:val="00BF5FBF"/>
    <w:rsid w:val="00BF6570"/>
    <w:rsid w:val="00BF6668"/>
    <w:rsid w:val="00BF6ECD"/>
    <w:rsid w:val="00BF7FCF"/>
    <w:rsid w:val="00C0035E"/>
    <w:rsid w:val="00C00EAB"/>
    <w:rsid w:val="00C00FF9"/>
    <w:rsid w:val="00C01DE0"/>
    <w:rsid w:val="00C0207A"/>
    <w:rsid w:val="00C02512"/>
    <w:rsid w:val="00C02645"/>
    <w:rsid w:val="00C03346"/>
    <w:rsid w:val="00C03988"/>
    <w:rsid w:val="00C04904"/>
    <w:rsid w:val="00C0535A"/>
    <w:rsid w:val="00C0583A"/>
    <w:rsid w:val="00C064E9"/>
    <w:rsid w:val="00C06D66"/>
    <w:rsid w:val="00C077BE"/>
    <w:rsid w:val="00C103ED"/>
    <w:rsid w:val="00C1081C"/>
    <w:rsid w:val="00C10AA2"/>
    <w:rsid w:val="00C10D51"/>
    <w:rsid w:val="00C11C0E"/>
    <w:rsid w:val="00C123F9"/>
    <w:rsid w:val="00C12F65"/>
    <w:rsid w:val="00C13145"/>
    <w:rsid w:val="00C1378D"/>
    <w:rsid w:val="00C14A45"/>
    <w:rsid w:val="00C14C49"/>
    <w:rsid w:val="00C14E69"/>
    <w:rsid w:val="00C14F08"/>
    <w:rsid w:val="00C15893"/>
    <w:rsid w:val="00C15D58"/>
    <w:rsid w:val="00C15DA0"/>
    <w:rsid w:val="00C20200"/>
    <w:rsid w:val="00C208E4"/>
    <w:rsid w:val="00C20E99"/>
    <w:rsid w:val="00C211CE"/>
    <w:rsid w:val="00C215AD"/>
    <w:rsid w:val="00C21A22"/>
    <w:rsid w:val="00C21F08"/>
    <w:rsid w:val="00C222B0"/>
    <w:rsid w:val="00C22779"/>
    <w:rsid w:val="00C22B41"/>
    <w:rsid w:val="00C232BD"/>
    <w:rsid w:val="00C23628"/>
    <w:rsid w:val="00C238B3"/>
    <w:rsid w:val="00C24707"/>
    <w:rsid w:val="00C2499D"/>
    <w:rsid w:val="00C24AC9"/>
    <w:rsid w:val="00C25165"/>
    <w:rsid w:val="00C251BB"/>
    <w:rsid w:val="00C2579D"/>
    <w:rsid w:val="00C25D9E"/>
    <w:rsid w:val="00C26FF2"/>
    <w:rsid w:val="00C2722C"/>
    <w:rsid w:val="00C27F5E"/>
    <w:rsid w:val="00C30F04"/>
    <w:rsid w:val="00C31B23"/>
    <w:rsid w:val="00C31F67"/>
    <w:rsid w:val="00C3259F"/>
    <w:rsid w:val="00C3261F"/>
    <w:rsid w:val="00C32B11"/>
    <w:rsid w:val="00C32F4A"/>
    <w:rsid w:val="00C33431"/>
    <w:rsid w:val="00C34408"/>
    <w:rsid w:val="00C3448F"/>
    <w:rsid w:val="00C34501"/>
    <w:rsid w:val="00C34EA4"/>
    <w:rsid w:val="00C34F72"/>
    <w:rsid w:val="00C35571"/>
    <w:rsid w:val="00C357B9"/>
    <w:rsid w:val="00C35B62"/>
    <w:rsid w:val="00C36057"/>
    <w:rsid w:val="00C36F07"/>
    <w:rsid w:val="00C4001E"/>
    <w:rsid w:val="00C402A0"/>
    <w:rsid w:val="00C41AFF"/>
    <w:rsid w:val="00C41CB8"/>
    <w:rsid w:val="00C41FF3"/>
    <w:rsid w:val="00C425A6"/>
    <w:rsid w:val="00C425AB"/>
    <w:rsid w:val="00C43480"/>
    <w:rsid w:val="00C441AB"/>
    <w:rsid w:val="00C45934"/>
    <w:rsid w:val="00C460D4"/>
    <w:rsid w:val="00C465DE"/>
    <w:rsid w:val="00C469A5"/>
    <w:rsid w:val="00C46CC2"/>
    <w:rsid w:val="00C4700D"/>
    <w:rsid w:val="00C4701F"/>
    <w:rsid w:val="00C47C59"/>
    <w:rsid w:val="00C47C8D"/>
    <w:rsid w:val="00C5056B"/>
    <w:rsid w:val="00C50E18"/>
    <w:rsid w:val="00C50F66"/>
    <w:rsid w:val="00C51505"/>
    <w:rsid w:val="00C51543"/>
    <w:rsid w:val="00C51C89"/>
    <w:rsid w:val="00C51DB1"/>
    <w:rsid w:val="00C52BD1"/>
    <w:rsid w:val="00C52FAA"/>
    <w:rsid w:val="00C5335C"/>
    <w:rsid w:val="00C53F2C"/>
    <w:rsid w:val="00C54705"/>
    <w:rsid w:val="00C5556F"/>
    <w:rsid w:val="00C556AD"/>
    <w:rsid w:val="00C55A0C"/>
    <w:rsid w:val="00C55E6D"/>
    <w:rsid w:val="00C560A5"/>
    <w:rsid w:val="00C565E1"/>
    <w:rsid w:val="00C57467"/>
    <w:rsid w:val="00C57C1F"/>
    <w:rsid w:val="00C60485"/>
    <w:rsid w:val="00C6079A"/>
    <w:rsid w:val="00C62B96"/>
    <w:rsid w:val="00C62E0E"/>
    <w:rsid w:val="00C644DC"/>
    <w:rsid w:val="00C656F3"/>
    <w:rsid w:val="00C66193"/>
    <w:rsid w:val="00C66350"/>
    <w:rsid w:val="00C6669B"/>
    <w:rsid w:val="00C66ABF"/>
    <w:rsid w:val="00C67DB0"/>
    <w:rsid w:val="00C70457"/>
    <w:rsid w:val="00C70B2E"/>
    <w:rsid w:val="00C7186E"/>
    <w:rsid w:val="00C71F69"/>
    <w:rsid w:val="00C73268"/>
    <w:rsid w:val="00C73FE2"/>
    <w:rsid w:val="00C74368"/>
    <w:rsid w:val="00C74C1A"/>
    <w:rsid w:val="00C772EB"/>
    <w:rsid w:val="00C77AE7"/>
    <w:rsid w:val="00C77C59"/>
    <w:rsid w:val="00C80DF5"/>
    <w:rsid w:val="00C814A5"/>
    <w:rsid w:val="00C81805"/>
    <w:rsid w:val="00C81A94"/>
    <w:rsid w:val="00C81C91"/>
    <w:rsid w:val="00C81CD1"/>
    <w:rsid w:val="00C81EE4"/>
    <w:rsid w:val="00C82066"/>
    <w:rsid w:val="00C83208"/>
    <w:rsid w:val="00C83B87"/>
    <w:rsid w:val="00C84D8E"/>
    <w:rsid w:val="00C85203"/>
    <w:rsid w:val="00C855E8"/>
    <w:rsid w:val="00C867BF"/>
    <w:rsid w:val="00C86A6B"/>
    <w:rsid w:val="00C86B8A"/>
    <w:rsid w:val="00C86F65"/>
    <w:rsid w:val="00C87165"/>
    <w:rsid w:val="00C900E8"/>
    <w:rsid w:val="00C903BF"/>
    <w:rsid w:val="00C90939"/>
    <w:rsid w:val="00C9126C"/>
    <w:rsid w:val="00C9175D"/>
    <w:rsid w:val="00C92063"/>
    <w:rsid w:val="00C94211"/>
    <w:rsid w:val="00C947BD"/>
    <w:rsid w:val="00C94D5D"/>
    <w:rsid w:val="00C959F9"/>
    <w:rsid w:val="00C969B8"/>
    <w:rsid w:val="00C9729F"/>
    <w:rsid w:val="00CA082C"/>
    <w:rsid w:val="00CA24E0"/>
    <w:rsid w:val="00CA302C"/>
    <w:rsid w:val="00CA306D"/>
    <w:rsid w:val="00CA325E"/>
    <w:rsid w:val="00CA32A3"/>
    <w:rsid w:val="00CA3CA7"/>
    <w:rsid w:val="00CA45E9"/>
    <w:rsid w:val="00CA4745"/>
    <w:rsid w:val="00CA5178"/>
    <w:rsid w:val="00CA5550"/>
    <w:rsid w:val="00CA59B6"/>
    <w:rsid w:val="00CA5EFA"/>
    <w:rsid w:val="00CA789A"/>
    <w:rsid w:val="00CB0315"/>
    <w:rsid w:val="00CB0485"/>
    <w:rsid w:val="00CB058C"/>
    <w:rsid w:val="00CB05D4"/>
    <w:rsid w:val="00CB0F1D"/>
    <w:rsid w:val="00CB216B"/>
    <w:rsid w:val="00CB227C"/>
    <w:rsid w:val="00CB285B"/>
    <w:rsid w:val="00CB4470"/>
    <w:rsid w:val="00CB4547"/>
    <w:rsid w:val="00CB4562"/>
    <w:rsid w:val="00CB47D0"/>
    <w:rsid w:val="00CB4CE9"/>
    <w:rsid w:val="00CB5818"/>
    <w:rsid w:val="00CB5EF3"/>
    <w:rsid w:val="00CB7E7D"/>
    <w:rsid w:val="00CC01D8"/>
    <w:rsid w:val="00CC02C0"/>
    <w:rsid w:val="00CC0A76"/>
    <w:rsid w:val="00CC0CF7"/>
    <w:rsid w:val="00CC1904"/>
    <w:rsid w:val="00CC1BCE"/>
    <w:rsid w:val="00CC1C36"/>
    <w:rsid w:val="00CC3B8E"/>
    <w:rsid w:val="00CC4FD2"/>
    <w:rsid w:val="00CC5B65"/>
    <w:rsid w:val="00CC5E92"/>
    <w:rsid w:val="00CC6633"/>
    <w:rsid w:val="00CC69FC"/>
    <w:rsid w:val="00CC6AF6"/>
    <w:rsid w:val="00CC6D91"/>
    <w:rsid w:val="00CD0246"/>
    <w:rsid w:val="00CD05B0"/>
    <w:rsid w:val="00CD06E2"/>
    <w:rsid w:val="00CD0D33"/>
    <w:rsid w:val="00CD166D"/>
    <w:rsid w:val="00CD1883"/>
    <w:rsid w:val="00CD215C"/>
    <w:rsid w:val="00CD28C5"/>
    <w:rsid w:val="00CD3339"/>
    <w:rsid w:val="00CD3497"/>
    <w:rsid w:val="00CD3A8C"/>
    <w:rsid w:val="00CD4144"/>
    <w:rsid w:val="00CD4188"/>
    <w:rsid w:val="00CD41F2"/>
    <w:rsid w:val="00CD4699"/>
    <w:rsid w:val="00CD50D5"/>
    <w:rsid w:val="00CD63C2"/>
    <w:rsid w:val="00CD67CC"/>
    <w:rsid w:val="00CD6BB8"/>
    <w:rsid w:val="00CD6E7D"/>
    <w:rsid w:val="00CD72C8"/>
    <w:rsid w:val="00CD7309"/>
    <w:rsid w:val="00CD7A80"/>
    <w:rsid w:val="00CE0317"/>
    <w:rsid w:val="00CE1663"/>
    <w:rsid w:val="00CE174C"/>
    <w:rsid w:val="00CE25C2"/>
    <w:rsid w:val="00CE2DEF"/>
    <w:rsid w:val="00CE3CAC"/>
    <w:rsid w:val="00CE3E76"/>
    <w:rsid w:val="00CE4E03"/>
    <w:rsid w:val="00CE7970"/>
    <w:rsid w:val="00CE7C42"/>
    <w:rsid w:val="00CF0906"/>
    <w:rsid w:val="00CF09A6"/>
    <w:rsid w:val="00CF1A2D"/>
    <w:rsid w:val="00CF1FBA"/>
    <w:rsid w:val="00CF2006"/>
    <w:rsid w:val="00CF2F9C"/>
    <w:rsid w:val="00CF3DE2"/>
    <w:rsid w:val="00CF42C1"/>
    <w:rsid w:val="00CF4523"/>
    <w:rsid w:val="00CF4EB4"/>
    <w:rsid w:val="00CF626C"/>
    <w:rsid w:val="00D00268"/>
    <w:rsid w:val="00D0058C"/>
    <w:rsid w:val="00D00E08"/>
    <w:rsid w:val="00D01C7B"/>
    <w:rsid w:val="00D0295D"/>
    <w:rsid w:val="00D03D59"/>
    <w:rsid w:val="00D03E7C"/>
    <w:rsid w:val="00D03EBF"/>
    <w:rsid w:val="00D040E3"/>
    <w:rsid w:val="00D04352"/>
    <w:rsid w:val="00D0495E"/>
    <w:rsid w:val="00D055E0"/>
    <w:rsid w:val="00D057F0"/>
    <w:rsid w:val="00D060B6"/>
    <w:rsid w:val="00D06CC2"/>
    <w:rsid w:val="00D06FC1"/>
    <w:rsid w:val="00D07701"/>
    <w:rsid w:val="00D07CFF"/>
    <w:rsid w:val="00D100EF"/>
    <w:rsid w:val="00D107C8"/>
    <w:rsid w:val="00D11495"/>
    <w:rsid w:val="00D115E1"/>
    <w:rsid w:val="00D11A3B"/>
    <w:rsid w:val="00D11E6B"/>
    <w:rsid w:val="00D128C6"/>
    <w:rsid w:val="00D12D68"/>
    <w:rsid w:val="00D131F4"/>
    <w:rsid w:val="00D13DF9"/>
    <w:rsid w:val="00D14357"/>
    <w:rsid w:val="00D1577C"/>
    <w:rsid w:val="00D162C2"/>
    <w:rsid w:val="00D164B9"/>
    <w:rsid w:val="00D16702"/>
    <w:rsid w:val="00D1689B"/>
    <w:rsid w:val="00D16E24"/>
    <w:rsid w:val="00D17E19"/>
    <w:rsid w:val="00D20E9A"/>
    <w:rsid w:val="00D211F1"/>
    <w:rsid w:val="00D22864"/>
    <w:rsid w:val="00D22EB6"/>
    <w:rsid w:val="00D23047"/>
    <w:rsid w:val="00D2412D"/>
    <w:rsid w:val="00D2492A"/>
    <w:rsid w:val="00D26135"/>
    <w:rsid w:val="00D26657"/>
    <w:rsid w:val="00D27776"/>
    <w:rsid w:val="00D27B72"/>
    <w:rsid w:val="00D30BAE"/>
    <w:rsid w:val="00D31226"/>
    <w:rsid w:val="00D31340"/>
    <w:rsid w:val="00D31AC7"/>
    <w:rsid w:val="00D31C31"/>
    <w:rsid w:val="00D31D27"/>
    <w:rsid w:val="00D31E90"/>
    <w:rsid w:val="00D33718"/>
    <w:rsid w:val="00D350A7"/>
    <w:rsid w:val="00D35AFE"/>
    <w:rsid w:val="00D377C3"/>
    <w:rsid w:val="00D37E94"/>
    <w:rsid w:val="00D41D33"/>
    <w:rsid w:val="00D421FA"/>
    <w:rsid w:val="00D42396"/>
    <w:rsid w:val="00D427E5"/>
    <w:rsid w:val="00D429B6"/>
    <w:rsid w:val="00D42BA1"/>
    <w:rsid w:val="00D430B4"/>
    <w:rsid w:val="00D440D8"/>
    <w:rsid w:val="00D443AC"/>
    <w:rsid w:val="00D45858"/>
    <w:rsid w:val="00D45970"/>
    <w:rsid w:val="00D4642D"/>
    <w:rsid w:val="00D47560"/>
    <w:rsid w:val="00D475CD"/>
    <w:rsid w:val="00D47704"/>
    <w:rsid w:val="00D4793D"/>
    <w:rsid w:val="00D4795B"/>
    <w:rsid w:val="00D47981"/>
    <w:rsid w:val="00D51B26"/>
    <w:rsid w:val="00D51BD4"/>
    <w:rsid w:val="00D52111"/>
    <w:rsid w:val="00D52114"/>
    <w:rsid w:val="00D52214"/>
    <w:rsid w:val="00D52224"/>
    <w:rsid w:val="00D524D7"/>
    <w:rsid w:val="00D5260C"/>
    <w:rsid w:val="00D526D2"/>
    <w:rsid w:val="00D5286B"/>
    <w:rsid w:val="00D52B10"/>
    <w:rsid w:val="00D52B65"/>
    <w:rsid w:val="00D52DE4"/>
    <w:rsid w:val="00D52E8C"/>
    <w:rsid w:val="00D53029"/>
    <w:rsid w:val="00D53698"/>
    <w:rsid w:val="00D536B0"/>
    <w:rsid w:val="00D54194"/>
    <w:rsid w:val="00D542AC"/>
    <w:rsid w:val="00D549B9"/>
    <w:rsid w:val="00D55316"/>
    <w:rsid w:val="00D55B7B"/>
    <w:rsid w:val="00D55E14"/>
    <w:rsid w:val="00D565FA"/>
    <w:rsid w:val="00D566D6"/>
    <w:rsid w:val="00D567D6"/>
    <w:rsid w:val="00D56BE4"/>
    <w:rsid w:val="00D56D16"/>
    <w:rsid w:val="00D56E4A"/>
    <w:rsid w:val="00D575E6"/>
    <w:rsid w:val="00D57D7E"/>
    <w:rsid w:val="00D62436"/>
    <w:rsid w:val="00D629AA"/>
    <w:rsid w:val="00D62E5B"/>
    <w:rsid w:val="00D63C68"/>
    <w:rsid w:val="00D64858"/>
    <w:rsid w:val="00D64A06"/>
    <w:rsid w:val="00D65409"/>
    <w:rsid w:val="00D65855"/>
    <w:rsid w:val="00D65B77"/>
    <w:rsid w:val="00D65DFC"/>
    <w:rsid w:val="00D666BB"/>
    <w:rsid w:val="00D66E5A"/>
    <w:rsid w:val="00D67786"/>
    <w:rsid w:val="00D67B57"/>
    <w:rsid w:val="00D7144A"/>
    <w:rsid w:val="00D715C5"/>
    <w:rsid w:val="00D71D9B"/>
    <w:rsid w:val="00D72336"/>
    <w:rsid w:val="00D7316F"/>
    <w:rsid w:val="00D73175"/>
    <w:rsid w:val="00D750C4"/>
    <w:rsid w:val="00D75D20"/>
    <w:rsid w:val="00D77003"/>
    <w:rsid w:val="00D770BA"/>
    <w:rsid w:val="00D819FB"/>
    <w:rsid w:val="00D820A0"/>
    <w:rsid w:val="00D82A3F"/>
    <w:rsid w:val="00D83234"/>
    <w:rsid w:val="00D84095"/>
    <w:rsid w:val="00D84DEC"/>
    <w:rsid w:val="00D85314"/>
    <w:rsid w:val="00D86756"/>
    <w:rsid w:val="00D86CD0"/>
    <w:rsid w:val="00D87AC5"/>
    <w:rsid w:val="00D9002C"/>
    <w:rsid w:val="00D901DD"/>
    <w:rsid w:val="00D91801"/>
    <w:rsid w:val="00D9210F"/>
    <w:rsid w:val="00D92725"/>
    <w:rsid w:val="00D92E21"/>
    <w:rsid w:val="00D930E5"/>
    <w:rsid w:val="00D9342F"/>
    <w:rsid w:val="00D937A9"/>
    <w:rsid w:val="00D93A30"/>
    <w:rsid w:val="00D9483F"/>
    <w:rsid w:val="00D95228"/>
    <w:rsid w:val="00D95433"/>
    <w:rsid w:val="00D95F29"/>
    <w:rsid w:val="00D9678A"/>
    <w:rsid w:val="00D9696B"/>
    <w:rsid w:val="00D97A22"/>
    <w:rsid w:val="00D97AC8"/>
    <w:rsid w:val="00D97B8D"/>
    <w:rsid w:val="00DA01BD"/>
    <w:rsid w:val="00DA05AC"/>
    <w:rsid w:val="00DA07B2"/>
    <w:rsid w:val="00DA0DA5"/>
    <w:rsid w:val="00DA0E48"/>
    <w:rsid w:val="00DA25E1"/>
    <w:rsid w:val="00DA3741"/>
    <w:rsid w:val="00DA43BB"/>
    <w:rsid w:val="00DA6705"/>
    <w:rsid w:val="00DA706A"/>
    <w:rsid w:val="00DA7B78"/>
    <w:rsid w:val="00DA7BD8"/>
    <w:rsid w:val="00DB036C"/>
    <w:rsid w:val="00DB06E2"/>
    <w:rsid w:val="00DB07BF"/>
    <w:rsid w:val="00DB16B7"/>
    <w:rsid w:val="00DB30CF"/>
    <w:rsid w:val="00DB3D2A"/>
    <w:rsid w:val="00DB3E3B"/>
    <w:rsid w:val="00DB51E2"/>
    <w:rsid w:val="00DB5DB7"/>
    <w:rsid w:val="00DB6EFD"/>
    <w:rsid w:val="00DC126C"/>
    <w:rsid w:val="00DC1671"/>
    <w:rsid w:val="00DC2A60"/>
    <w:rsid w:val="00DC362E"/>
    <w:rsid w:val="00DC3A45"/>
    <w:rsid w:val="00DC4A37"/>
    <w:rsid w:val="00DC5499"/>
    <w:rsid w:val="00DC5D76"/>
    <w:rsid w:val="00DC5FDA"/>
    <w:rsid w:val="00DC7AAA"/>
    <w:rsid w:val="00DC7C39"/>
    <w:rsid w:val="00DD0B9B"/>
    <w:rsid w:val="00DD0D76"/>
    <w:rsid w:val="00DD1592"/>
    <w:rsid w:val="00DD29DD"/>
    <w:rsid w:val="00DD2B41"/>
    <w:rsid w:val="00DD2BF3"/>
    <w:rsid w:val="00DD42D1"/>
    <w:rsid w:val="00DD4519"/>
    <w:rsid w:val="00DD4793"/>
    <w:rsid w:val="00DD57D1"/>
    <w:rsid w:val="00DD5F2E"/>
    <w:rsid w:val="00DD5F94"/>
    <w:rsid w:val="00DD61C4"/>
    <w:rsid w:val="00DD6580"/>
    <w:rsid w:val="00DD6C5A"/>
    <w:rsid w:val="00DD7341"/>
    <w:rsid w:val="00DE0BC6"/>
    <w:rsid w:val="00DE0C0F"/>
    <w:rsid w:val="00DE1310"/>
    <w:rsid w:val="00DE163E"/>
    <w:rsid w:val="00DE21C3"/>
    <w:rsid w:val="00DE41D3"/>
    <w:rsid w:val="00DE4D1F"/>
    <w:rsid w:val="00DE4D98"/>
    <w:rsid w:val="00DE622C"/>
    <w:rsid w:val="00DE781B"/>
    <w:rsid w:val="00DF001C"/>
    <w:rsid w:val="00DF025C"/>
    <w:rsid w:val="00DF0E65"/>
    <w:rsid w:val="00DF0ECF"/>
    <w:rsid w:val="00DF1A23"/>
    <w:rsid w:val="00DF4A5B"/>
    <w:rsid w:val="00DF53A5"/>
    <w:rsid w:val="00DF5812"/>
    <w:rsid w:val="00DF645B"/>
    <w:rsid w:val="00DF6C54"/>
    <w:rsid w:val="00DF7AB9"/>
    <w:rsid w:val="00E00977"/>
    <w:rsid w:val="00E009D8"/>
    <w:rsid w:val="00E017DF"/>
    <w:rsid w:val="00E01965"/>
    <w:rsid w:val="00E0307C"/>
    <w:rsid w:val="00E0314A"/>
    <w:rsid w:val="00E03490"/>
    <w:rsid w:val="00E04430"/>
    <w:rsid w:val="00E04DF4"/>
    <w:rsid w:val="00E058A0"/>
    <w:rsid w:val="00E05EA0"/>
    <w:rsid w:val="00E06263"/>
    <w:rsid w:val="00E07121"/>
    <w:rsid w:val="00E07AB1"/>
    <w:rsid w:val="00E103D7"/>
    <w:rsid w:val="00E10793"/>
    <w:rsid w:val="00E10F7D"/>
    <w:rsid w:val="00E12140"/>
    <w:rsid w:val="00E1293C"/>
    <w:rsid w:val="00E12EEE"/>
    <w:rsid w:val="00E13669"/>
    <w:rsid w:val="00E136A0"/>
    <w:rsid w:val="00E13F79"/>
    <w:rsid w:val="00E14009"/>
    <w:rsid w:val="00E14CA9"/>
    <w:rsid w:val="00E15AFA"/>
    <w:rsid w:val="00E1691E"/>
    <w:rsid w:val="00E16BE5"/>
    <w:rsid w:val="00E16EA1"/>
    <w:rsid w:val="00E17D75"/>
    <w:rsid w:val="00E20502"/>
    <w:rsid w:val="00E20C93"/>
    <w:rsid w:val="00E21389"/>
    <w:rsid w:val="00E2258C"/>
    <w:rsid w:val="00E23479"/>
    <w:rsid w:val="00E2367B"/>
    <w:rsid w:val="00E23896"/>
    <w:rsid w:val="00E2485E"/>
    <w:rsid w:val="00E24C3A"/>
    <w:rsid w:val="00E258C5"/>
    <w:rsid w:val="00E25C16"/>
    <w:rsid w:val="00E25F67"/>
    <w:rsid w:val="00E25F88"/>
    <w:rsid w:val="00E26482"/>
    <w:rsid w:val="00E2776C"/>
    <w:rsid w:val="00E27C80"/>
    <w:rsid w:val="00E307AB"/>
    <w:rsid w:val="00E3210B"/>
    <w:rsid w:val="00E35082"/>
    <w:rsid w:val="00E3533E"/>
    <w:rsid w:val="00E35C2E"/>
    <w:rsid w:val="00E368E9"/>
    <w:rsid w:val="00E36E09"/>
    <w:rsid w:val="00E37A41"/>
    <w:rsid w:val="00E37C19"/>
    <w:rsid w:val="00E4157A"/>
    <w:rsid w:val="00E4179E"/>
    <w:rsid w:val="00E425BC"/>
    <w:rsid w:val="00E42649"/>
    <w:rsid w:val="00E4353C"/>
    <w:rsid w:val="00E4436B"/>
    <w:rsid w:val="00E44D25"/>
    <w:rsid w:val="00E44E96"/>
    <w:rsid w:val="00E45631"/>
    <w:rsid w:val="00E45633"/>
    <w:rsid w:val="00E456F7"/>
    <w:rsid w:val="00E45A8D"/>
    <w:rsid w:val="00E45EEF"/>
    <w:rsid w:val="00E46133"/>
    <w:rsid w:val="00E46677"/>
    <w:rsid w:val="00E46AC5"/>
    <w:rsid w:val="00E4743B"/>
    <w:rsid w:val="00E51C85"/>
    <w:rsid w:val="00E51CA4"/>
    <w:rsid w:val="00E54442"/>
    <w:rsid w:val="00E54474"/>
    <w:rsid w:val="00E54810"/>
    <w:rsid w:val="00E54B75"/>
    <w:rsid w:val="00E560EB"/>
    <w:rsid w:val="00E57380"/>
    <w:rsid w:val="00E57603"/>
    <w:rsid w:val="00E57641"/>
    <w:rsid w:val="00E57D52"/>
    <w:rsid w:val="00E57D7F"/>
    <w:rsid w:val="00E6044D"/>
    <w:rsid w:val="00E60798"/>
    <w:rsid w:val="00E6082A"/>
    <w:rsid w:val="00E60B64"/>
    <w:rsid w:val="00E61169"/>
    <w:rsid w:val="00E62EDA"/>
    <w:rsid w:val="00E63696"/>
    <w:rsid w:val="00E63E04"/>
    <w:rsid w:val="00E6462B"/>
    <w:rsid w:val="00E64A52"/>
    <w:rsid w:val="00E652C9"/>
    <w:rsid w:val="00E65D27"/>
    <w:rsid w:val="00E65E5B"/>
    <w:rsid w:val="00E71E78"/>
    <w:rsid w:val="00E71F21"/>
    <w:rsid w:val="00E72119"/>
    <w:rsid w:val="00E7253B"/>
    <w:rsid w:val="00E72F14"/>
    <w:rsid w:val="00E735E4"/>
    <w:rsid w:val="00E73CA2"/>
    <w:rsid w:val="00E741B3"/>
    <w:rsid w:val="00E750B1"/>
    <w:rsid w:val="00E7517D"/>
    <w:rsid w:val="00E757B9"/>
    <w:rsid w:val="00E775AE"/>
    <w:rsid w:val="00E8091B"/>
    <w:rsid w:val="00E815AC"/>
    <w:rsid w:val="00E825A6"/>
    <w:rsid w:val="00E833F3"/>
    <w:rsid w:val="00E83A1B"/>
    <w:rsid w:val="00E83F50"/>
    <w:rsid w:val="00E845FB"/>
    <w:rsid w:val="00E85428"/>
    <w:rsid w:val="00E857CD"/>
    <w:rsid w:val="00E863DF"/>
    <w:rsid w:val="00E866BB"/>
    <w:rsid w:val="00E866CB"/>
    <w:rsid w:val="00E867D1"/>
    <w:rsid w:val="00E86D75"/>
    <w:rsid w:val="00E87324"/>
    <w:rsid w:val="00E87581"/>
    <w:rsid w:val="00E90306"/>
    <w:rsid w:val="00E9046E"/>
    <w:rsid w:val="00E90EF6"/>
    <w:rsid w:val="00E922E5"/>
    <w:rsid w:val="00E925EC"/>
    <w:rsid w:val="00E927C9"/>
    <w:rsid w:val="00E93E8D"/>
    <w:rsid w:val="00E94B87"/>
    <w:rsid w:val="00E95732"/>
    <w:rsid w:val="00E95961"/>
    <w:rsid w:val="00E95D6F"/>
    <w:rsid w:val="00E96FF1"/>
    <w:rsid w:val="00E977F3"/>
    <w:rsid w:val="00E9787D"/>
    <w:rsid w:val="00EA006E"/>
    <w:rsid w:val="00EA04AC"/>
    <w:rsid w:val="00EA06D0"/>
    <w:rsid w:val="00EA122C"/>
    <w:rsid w:val="00EA1E43"/>
    <w:rsid w:val="00EA2D8F"/>
    <w:rsid w:val="00EA3FF9"/>
    <w:rsid w:val="00EA42FE"/>
    <w:rsid w:val="00EA443F"/>
    <w:rsid w:val="00EA4F94"/>
    <w:rsid w:val="00EA7719"/>
    <w:rsid w:val="00EB007F"/>
    <w:rsid w:val="00EB0F33"/>
    <w:rsid w:val="00EB1992"/>
    <w:rsid w:val="00EB1E57"/>
    <w:rsid w:val="00EB1F3F"/>
    <w:rsid w:val="00EB4DEB"/>
    <w:rsid w:val="00EB56FE"/>
    <w:rsid w:val="00EB5936"/>
    <w:rsid w:val="00EB5A36"/>
    <w:rsid w:val="00EB5FC2"/>
    <w:rsid w:val="00EB6573"/>
    <w:rsid w:val="00EB69D5"/>
    <w:rsid w:val="00EB6F7F"/>
    <w:rsid w:val="00EB72EF"/>
    <w:rsid w:val="00EB7853"/>
    <w:rsid w:val="00EB7C1D"/>
    <w:rsid w:val="00EC029D"/>
    <w:rsid w:val="00EC0734"/>
    <w:rsid w:val="00EC0C1B"/>
    <w:rsid w:val="00EC0CF2"/>
    <w:rsid w:val="00EC11BC"/>
    <w:rsid w:val="00EC17AE"/>
    <w:rsid w:val="00EC21AE"/>
    <w:rsid w:val="00EC2A46"/>
    <w:rsid w:val="00EC3764"/>
    <w:rsid w:val="00EC38A2"/>
    <w:rsid w:val="00EC4015"/>
    <w:rsid w:val="00EC4ABE"/>
    <w:rsid w:val="00EC5454"/>
    <w:rsid w:val="00EC5806"/>
    <w:rsid w:val="00EC5BC8"/>
    <w:rsid w:val="00EC62FD"/>
    <w:rsid w:val="00EC68F8"/>
    <w:rsid w:val="00ED087A"/>
    <w:rsid w:val="00ED13C8"/>
    <w:rsid w:val="00ED1515"/>
    <w:rsid w:val="00ED15F6"/>
    <w:rsid w:val="00ED2562"/>
    <w:rsid w:val="00ED2D06"/>
    <w:rsid w:val="00ED36B9"/>
    <w:rsid w:val="00ED48A3"/>
    <w:rsid w:val="00ED532C"/>
    <w:rsid w:val="00ED56DB"/>
    <w:rsid w:val="00ED5717"/>
    <w:rsid w:val="00ED63C7"/>
    <w:rsid w:val="00EE0482"/>
    <w:rsid w:val="00EE0D85"/>
    <w:rsid w:val="00EE11B6"/>
    <w:rsid w:val="00EE1934"/>
    <w:rsid w:val="00EE3A36"/>
    <w:rsid w:val="00EE4AB6"/>
    <w:rsid w:val="00EE5805"/>
    <w:rsid w:val="00EE6192"/>
    <w:rsid w:val="00EE64A9"/>
    <w:rsid w:val="00EE64C6"/>
    <w:rsid w:val="00EE669A"/>
    <w:rsid w:val="00EE6E7F"/>
    <w:rsid w:val="00EF0D5F"/>
    <w:rsid w:val="00EF0DB5"/>
    <w:rsid w:val="00EF1A71"/>
    <w:rsid w:val="00EF1F0E"/>
    <w:rsid w:val="00EF3502"/>
    <w:rsid w:val="00EF3AC5"/>
    <w:rsid w:val="00EF3C62"/>
    <w:rsid w:val="00EF592F"/>
    <w:rsid w:val="00EF59E8"/>
    <w:rsid w:val="00EF5A4A"/>
    <w:rsid w:val="00EF68D3"/>
    <w:rsid w:val="00EF6C24"/>
    <w:rsid w:val="00EF6C8E"/>
    <w:rsid w:val="00EF76B1"/>
    <w:rsid w:val="00F0083B"/>
    <w:rsid w:val="00F00EF3"/>
    <w:rsid w:val="00F02121"/>
    <w:rsid w:val="00F02E9C"/>
    <w:rsid w:val="00F051ED"/>
    <w:rsid w:val="00F056F7"/>
    <w:rsid w:val="00F05887"/>
    <w:rsid w:val="00F05BD4"/>
    <w:rsid w:val="00F0633C"/>
    <w:rsid w:val="00F074F3"/>
    <w:rsid w:val="00F07870"/>
    <w:rsid w:val="00F07A78"/>
    <w:rsid w:val="00F1070B"/>
    <w:rsid w:val="00F107A8"/>
    <w:rsid w:val="00F11354"/>
    <w:rsid w:val="00F122BE"/>
    <w:rsid w:val="00F1231F"/>
    <w:rsid w:val="00F12C7B"/>
    <w:rsid w:val="00F12F23"/>
    <w:rsid w:val="00F1300F"/>
    <w:rsid w:val="00F1408A"/>
    <w:rsid w:val="00F14690"/>
    <w:rsid w:val="00F1576C"/>
    <w:rsid w:val="00F1595C"/>
    <w:rsid w:val="00F1720D"/>
    <w:rsid w:val="00F21F68"/>
    <w:rsid w:val="00F22117"/>
    <w:rsid w:val="00F22384"/>
    <w:rsid w:val="00F22822"/>
    <w:rsid w:val="00F229CB"/>
    <w:rsid w:val="00F23E35"/>
    <w:rsid w:val="00F2539E"/>
    <w:rsid w:val="00F30232"/>
    <w:rsid w:val="00F30486"/>
    <w:rsid w:val="00F30595"/>
    <w:rsid w:val="00F3087C"/>
    <w:rsid w:val="00F31163"/>
    <w:rsid w:val="00F31300"/>
    <w:rsid w:val="00F316F7"/>
    <w:rsid w:val="00F317E0"/>
    <w:rsid w:val="00F31AEB"/>
    <w:rsid w:val="00F323FE"/>
    <w:rsid w:val="00F3268E"/>
    <w:rsid w:val="00F32999"/>
    <w:rsid w:val="00F33028"/>
    <w:rsid w:val="00F33363"/>
    <w:rsid w:val="00F33C17"/>
    <w:rsid w:val="00F345A5"/>
    <w:rsid w:val="00F34DED"/>
    <w:rsid w:val="00F34F35"/>
    <w:rsid w:val="00F3521F"/>
    <w:rsid w:val="00F355CD"/>
    <w:rsid w:val="00F36433"/>
    <w:rsid w:val="00F36854"/>
    <w:rsid w:val="00F36E8F"/>
    <w:rsid w:val="00F37501"/>
    <w:rsid w:val="00F37620"/>
    <w:rsid w:val="00F378C0"/>
    <w:rsid w:val="00F404F7"/>
    <w:rsid w:val="00F406B7"/>
    <w:rsid w:val="00F40EB5"/>
    <w:rsid w:val="00F41A6F"/>
    <w:rsid w:val="00F41FD7"/>
    <w:rsid w:val="00F4266A"/>
    <w:rsid w:val="00F42BB2"/>
    <w:rsid w:val="00F432F6"/>
    <w:rsid w:val="00F446F4"/>
    <w:rsid w:val="00F44AB3"/>
    <w:rsid w:val="00F44D16"/>
    <w:rsid w:val="00F45044"/>
    <w:rsid w:val="00F455CF"/>
    <w:rsid w:val="00F460FF"/>
    <w:rsid w:val="00F46580"/>
    <w:rsid w:val="00F4696A"/>
    <w:rsid w:val="00F46A22"/>
    <w:rsid w:val="00F4717D"/>
    <w:rsid w:val="00F5001F"/>
    <w:rsid w:val="00F5023C"/>
    <w:rsid w:val="00F504FE"/>
    <w:rsid w:val="00F50B7E"/>
    <w:rsid w:val="00F51066"/>
    <w:rsid w:val="00F5110B"/>
    <w:rsid w:val="00F512A9"/>
    <w:rsid w:val="00F51425"/>
    <w:rsid w:val="00F51593"/>
    <w:rsid w:val="00F51707"/>
    <w:rsid w:val="00F5278D"/>
    <w:rsid w:val="00F52A6F"/>
    <w:rsid w:val="00F538A6"/>
    <w:rsid w:val="00F543E0"/>
    <w:rsid w:val="00F54960"/>
    <w:rsid w:val="00F557A4"/>
    <w:rsid w:val="00F56390"/>
    <w:rsid w:val="00F61E36"/>
    <w:rsid w:val="00F6259A"/>
    <w:rsid w:val="00F63798"/>
    <w:rsid w:val="00F6380A"/>
    <w:rsid w:val="00F638E8"/>
    <w:rsid w:val="00F64312"/>
    <w:rsid w:val="00F65040"/>
    <w:rsid w:val="00F655F3"/>
    <w:rsid w:val="00F658FC"/>
    <w:rsid w:val="00F659F9"/>
    <w:rsid w:val="00F66CB0"/>
    <w:rsid w:val="00F6772F"/>
    <w:rsid w:val="00F677A5"/>
    <w:rsid w:val="00F677FB"/>
    <w:rsid w:val="00F7038A"/>
    <w:rsid w:val="00F707EF"/>
    <w:rsid w:val="00F7129E"/>
    <w:rsid w:val="00F71315"/>
    <w:rsid w:val="00F716E6"/>
    <w:rsid w:val="00F718AE"/>
    <w:rsid w:val="00F72295"/>
    <w:rsid w:val="00F72673"/>
    <w:rsid w:val="00F726AA"/>
    <w:rsid w:val="00F729B0"/>
    <w:rsid w:val="00F72A9A"/>
    <w:rsid w:val="00F745E9"/>
    <w:rsid w:val="00F746DD"/>
    <w:rsid w:val="00F74796"/>
    <w:rsid w:val="00F760F5"/>
    <w:rsid w:val="00F76840"/>
    <w:rsid w:val="00F77076"/>
    <w:rsid w:val="00F801D9"/>
    <w:rsid w:val="00F80BD9"/>
    <w:rsid w:val="00F814ED"/>
    <w:rsid w:val="00F81851"/>
    <w:rsid w:val="00F82A96"/>
    <w:rsid w:val="00F82B55"/>
    <w:rsid w:val="00F82CC4"/>
    <w:rsid w:val="00F83A78"/>
    <w:rsid w:val="00F857D0"/>
    <w:rsid w:val="00F85802"/>
    <w:rsid w:val="00F8591D"/>
    <w:rsid w:val="00F85D6C"/>
    <w:rsid w:val="00F86BCD"/>
    <w:rsid w:val="00F87A00"/>
    <w:rsid w:val="00F90329"/>
    <w:rsid w:val="00F90970"/>
    <w:rsid w:val="00F92B26"/>
    <w:rsid w:val="00F9430B"/>
    <w:rsid w:val="00F95DF3"/>
    <w:rsid w:val="00F96290"/>
    <w:rsid w:val="00F96687"/>
    <w:rsid w:val="00FA0966"/>
    <w:rsid w:val="00FA0C9E"/>
    <w:rsid w:val="00FA11EF"/>
    <w:rsid w:val="00FA1DA9"/>
    <w:rsid w:val="00FA214B"/>
    <w:rsid w:val="00FA2834"/>
    <w:rsid w:val="00FA3448"/>
    <w:rsid w:val="00FA3C30"/>
    <w:rsid w:val="00FA433D"/>
    <w:rsid w:val="00FA4B04"/>
    <w:rsid w:val="00FA4D07"/>
    <w:rsid w:val="00FA573F"/>
    <w:rsid w:val="00FA58EC"/>
    <w:rsid w:val="00FA5F50"/>
    <w:rsid w:val="00FA6415"/>
    <w:rsid w:val="00FA7296"/>
    <w:rsid w:val="00FA7313"/>
    <w:rsid w:val="00FA750F"/>
    <w:rsid w:val="00FA760F"/>
    <w:rsid w:val="00FB06B8"/>
    <w:rsid w:val="00FB1E4C"/>
    <w:rsid w:val="00FB1ECA"/>
    <w:rsid w:val="00FB23D9"/>
    <w:rsid w:val="00FB327D"/>
    <w:rsid w:val="00FB32E3"/>
    <w:rsid w:val="00FB368D"/>
    <w:rsid w:val="00FB3B72"/>
    <w:rsid w:val="00FB3B92"/>
    <w:rsid w:val="00FB3C15"/>
    <w:rsid w:val="00FB44A6"/>
    <w:rsid w:val="00FB5366"/>
    <w:rsid w:val="00FB54B5"/>
    <w:rsid w:val="00FB5B33"/>
    <w:rsid w:val="00FB5EEE"/>
    <w:rsid w:val="00FB69B3"/>
    <w:rsid w:val="00FB6AFC"/>
    <w:rsid w:val="00FB6CA2"/>
    <w:rsid w:val="00FB7024"/>
    <w:rsid w:val="00FB79EC"/>
    <w:rsid w:val="00FB7C11"/>
    <w:rsid w:val="00FB7F8B"/>
    <w:rsid w:val="00FC0B53"/>
    <w:rsid w:val="00FC165B"/>
    <w:rsid w:val="00FC2229"/>
    <w:rsid w:val="00FC2718"/>
    <w:rsid w:val="00FC2A29"/>
    <w:rsid w:val="00FC2F90"/>
    <w:rsid w:val="00FC3A16"/>
    <w:rsid w:val="00FC4D88"/>
    <w:rsid w:val="00FC51B0"/>
    <w:rsid w:val="00FC51CD"/>
    <w:rsid w:val="00FC5562"/>
    <w:rsid w:val="00FC56CE"/>
    <w:rsid w:val="00FC5DE4"/>
    <w:rsid w:val="00FC6559"/>
    <w:rsid w:val="00FC6746"/>
    <w:rsid w:val="00FC6CC5"/>
    <w:rsid w:val="00FC7266"/>
    <w:rsid w:val="00FC7926"/>
    <w:rsid w:val="00FD001C"/>
    <w:rsid w:val="00FD07CE"/>
    <w:rsid w:val="00FD0ADB"/>
    <w:rsid w:val="00FD0CD8"/>
    <w:rsid w:val="00FD0D3C"/>
    <w:rsid w:val="00FD0E5A"/>
    <w:rsid w:val="00FD1312"/>
    <w:rsid w:val="00FD1AF6"/>
    <w:rsid w:val="00FD2530"/>
    <w:rsid w:val="00FD25DE"/>
    <w:rsid w:val="00FD31F3"/>
    <w:rsid w:val="00FD3C3F"/>
    <w:rsid w:val="00FD3E98"/>
    <w:rsid w:val="00FD442C"/>
    <w:rsid w:val="00FD4D45"/>
    <w:rsid w:val="00FD718A"/>
    <w:rsid w:val="00FD71D9"/>
    <w:rsid w:val="00FD754C"/>
    <w:rsid w:val="00FD7580"/>
    <w:rsid w:val="00FD7E89"/>
    <w:rsid w:val="00FE03E5"/>
    <w:rsid w:val="00FE0E64"/>
    <w:rsid w:val="00FE0F8F"/>
    <w:rsid w:val="00FE1A6B"/>
    <w:rsid w:val="00FE1ECB"/>
    <w:rsid w:val="00FE27C3"/>
    <w:rsid w:val="00FE2F32"/>
    <w:rsid w:val="00FE3E36"/>
    <w:rsid w:val="00FE3FBC"/>
    <w:rsid w:val="00FE468D"/>
    <w:rsid w:val="00FE5CED"/>
    <w:rsid w:val="00FE5FF4"/>
    <w:rsid w:val="00FE60E5"/>
    <w:rsid w:val="00FE6302"/>
    <w:rsid w:val="00FE6802"/>
    <w:rsid w:val="00FE7571"/>
    <w:rsid w:val="00FF007E"/>
    <w:rsid w:val="00FF0468"/>
    <w:rsid w:val="00FF080E"/>
    <w:rsid w:val="00FF0815"/>
    <w:rsid w:val="00FF0D57"/>
    <w:rsid w:val="00FF0E49"/>
    <w:rsid w:val="00FF15DF"/>
    <w:rsid w:val="00FF1890"/>
    <w:rsid w:val="00FF19E9"/>
    <w:rsid w:val="00FF263B"/>
    <w:rsid w:val="00FF2B98"/>
    <w:rsid w:val="00FF45DC"/>
    <w:rsid w:val="00FF460F"/>
    <w:rsid w:val="00FF573F"/>
    <w:rsid w:val="00FF5F16"/>
    <w:rsid w:val="00FF638A"/>
    <w:rsid w:val="00FF69E9"/>
    <w:rsid w:val="00FF6B74"/>
    <w:rsid w:val="00FF6CAB"/>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A2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51543"/>
    <w:pPr>
      <w:spacing w:after="0" w:line="240" w:lineRule="auto"/>
    </w:pPr>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pPr>
      <w:keepNext/>
      <w:outlineLvl w:val="0"/>
    </w:pPr>
    <w:rPr>
      <w:rFonts w:ascii="Courier New" w:hAnsi="Courier New" w:cs="Courier New"/>
      <w:b/>
      <w:bCs/>
      <w:sz w:val="16"/>
      <w:szCs w:val="16"/>
      <w:u w:val="single"/>
    </w:rPr>
  </w:style>
  <w:style w:type="paragraph" w:styleId="Nadpis2">
    <w:name w:val="heading 2"/>
    <w:aliases w:val="Podkapitola1,hlavicka,l2,h2,list2,head2,G2,PA Major Section,hlavní odstavec,Nadpis 21"/>
    <w:basedOn w:val="Normln"/>
    <w:next w:val="Normln"/>
    <w:link w:val="Nadpis2Char"/>
    <w:qFormat/>
    <w:pPr>
      <w:keepNext/>
      <w:jc w:val="both"/>
      <w:outlineLvl w:val="1"/>
    </w:pPr>
    <w:rPr>
      <w:rFonts w:ascii="Courier New" w:eastAsia="MS Mincho" w:hAnsi="Courier New" w:cs="Courier New"/>
      <w:b/>
      <w:bCs/>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pPr>
      <w:keepNext/>
      <w:jc w:val="right"/>
      <w:outlineLvl w:val="2"/>
    </w:pPr>
    <w:rPr>
      <w:b/>
      <w:bCs/>
      <w:sz w:val="14"/>
      <w:szCs w:val="1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pPr>
      <w:keepNext/>
      <w:jc w:val="right"/>
      <w:outlineLvl w:val="3"/>
    </w:pPr>
    <w:rPr>
      <w:i/>
      <w:iCs/>
      <w:sz w:val="14"/>
      <w:szCs w:val="14"/>
    </w:rPr>
  </w:style>
  <w:style w:type="paragraph" w:styleId="Nadpis5">
    <w:name w:val="heading 5"/>
    <w:aliases w:val="H5,Level 3 - i"/>
    <w:basedOn w:val="Normln"/>
    <w:next w:val="Normln"/>
    <w:link w:val="Nadpis5Char"/>
    <w:qFormat/>
    <w:pPr>
      <w:keepNext/>
      <w:tabs>
        <w:tab w:val="left" w:pos="5400"/>
      </w:tabs>
      <w:ind w:firstLine="5400"/>
      <w:outlineLvl w:val="4"/>
    </w:pPr>
    <w:rPr>
      <w:rFonts w:ascii="Courier New" w:hAnsi="Courier New" w:cs="Courier New"/>
      <w:b/>
      <w:bCs/>
      <w:sz w:val="16"/>
      <w:szCs w:val="16"/>
    </w:rPr>
  </w:style>
  <w:style w:type="paragraph" w:styleId="Nadpis6">
    <w:name w:val="heading 6"/>
    <w:aliases w:val="H6"/>
    <w:basedOn w:val="Normln"/>
    <w:next w:val="Normln"/>
    <w:link w:val="Nadpis6Char"/>
    <w:qFormat/>
    <w:pPr>
      <w:keepNext/>
      <w:jc w:val="right"/>
      <w:outlineLvl w:val="5"/>
    </w:pPr>
    <w:rPr>
      <w:rFonts w:ascii="Courier New" w:hAnsi="Courier New" w:cs="Courier New"/>
      <w:b/>
      <w:bCs/>
      <w:sz w:val="20"/>
      <w:szCs w:val="20"/>
    </w:rPr>
  </w:style>
  <w:style w:type="paragraph" w:styleId="Nadpis7">
    <w:name w:val="heading 7"/>
    <w:aliases w:val="H7"/>
    <w:basedOn w:val="Normln"/>
    <w:next w:val="Normln"/>
    <w:link w:val="Nadpis7Char"/>
    <w:qFormat/>
    <w:locked/>
    <w:rsid w:val="00F40EB5"/>
    <w:pPr>
      <w:keepNext/>
      <w:tabs>
        <w:tab w:val="num" w:pos="0"/>
      </w:tabs>
      <w:outlineLvl w:val="6"/>
    </w:pPr>
    <w:rPr>
      <w:szCs w:val="20"/>
    </w:rPr>
  </w:style>
  <w:style w:type="paragraph" w:styleId="Nadpis8">
    <w:name w:val="heading 8"/>
    <w:aliases w:val="H8"/>
    <w:basedOn w:val="Normln"/>
    <w:next w:val="Normln"/>
    <w:link w:val="Nadpis8Char"/>
    <w:qFormat/>
    <w:locked/>
    <w:rsid w:val="00F40EB5"/>
    <w:pPr>
      <w:keepNext/>
      <w:tabs>
        <w:tab w:val="num" w:pos="0"/>
      </w:tabs>
      <w:spacing w:after="60"/>
      <w:jc w:val="both"/>
      <w:outlineLvl w:val="7"/>
    </w:pPr>
    <w:rPr>
      <w:sz w:val="28"/>
      <w:szCs w:val="20"/>
    </w:rPr>
  </w:style>
  <w:style w:type="paragraph" w:styleId="Nadpis9">
    <w:name w:val="heading 9"/>
    <w:aliases w:val="h9,heading9,H9,App Heading"/>
    <w:basedOn w:val="Normln"/>
    <w:next w:val="Normln"/>
    <w:link w:val="Nadpis9Char"/>
    <w:qFormat/>
    <w:locked/>
    <w:rsid w:val="00F40EB5"/>
    <w:pPr>
      <w:keepNext/>
      <w:tabs>
        <w:tab w:val="num" w:pos="0"/>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locked/>
    <w:rPr>
      <w:rFonts w:ascii="Cambria" w:hAnsi="Cambria" w:cs="Times New Roman"/>
      <w:b/>
      <w:kern w:val="32"/>
      <w:sz w:val="32"/>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locked/>
    <w:rPr>
      <w:rFonts w:ascii="Cambria" w:hAnsi="Cambria" w:cs="Times New Roman"/>
      <w:b/>
      <w:i/>
      <w:sz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locked/>
    <w:rPr>
      <w:rFonts w:ascii="Cambria" w:hAnsi="Cambria" w:cs="Times New Roman"/>
      <w:b/>
      <w:sz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locked/>
    <w:rPr>
      <w:rFonts w:ascii="Calibri" w:hAnsi="Calibri" w:cs="Times New Roman"/>
      <w:b/>
      <w:sz w:val="28"/>
    </w:rPr>
  </w:style>
  <w:style w:type="character" w:customStyle="1" w:styleId="Nadpis5Char">
    <w:name w:val="Nadpis 5 Char"/>
    <w:aliases w:val="H5 Char,Level 3 - i Char"/>
    <w:basedOn w:val="Standardnpsmoodstavce"/>
    <w:link w:val="Nadpis5"/>
    <w:locked/>
    <w:rPr>
      <w:rFonts w:ascii="Calibri" w:hAnsi="Calibri" w:cs="Times New Roman"/>
      <w:b/>
      <w:i/>
      <w:sz w:val="26"/>
    </w:rPr>
  </w:style>
  <w:style w:type="character" w:customStyle="1" w:styleId="Nadpis6Char">
    <w:name w:val="Nadpis 6 Char"/>
    <w:aliases w:val="H6 Char"/>
    <w:basedOn w:val="Standardnpsmoodstavce"/>
    <w:link w:val="Nadpis6"/>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1">
    <w:name w:val="Prostý text Char1"/>
    <w:link w:val="Prosttext"/>
    <w:uiPriority w:val="99"/>
    <w:locked/>
    <w:rPr>
      <w:rFonts w:ascii="Courier New" w:hAnsi="Courier New"/>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1"/>
    <w:uiPriority w:val="99"/>
    <w:rPr>
      <w:rFonts w:ascii="Courier New" w:hAnsi="Courier New" w:cs="Courier New"/>
      <w:sz w:val="20"/>
      <w:szCs w:val="20"/>
    </w:rPr>
  </w:style>
  <w:style w:type="character" w:customStyle="1" w:styleId="ProsttextChar">
    <w:name w:val="Prostý text Char"/>
    <w:basedOn w:val="Standardnpsmoodstavce"/>
    <w:uiPriority w:val="99"/>
    <w:rPr>
      <w:rFonts w:ascii="Courier New" w:hAnsi="Courier New" w:cs="Courier New"/>
      <w:sz w:val="20"/>
      <w:szCs w:val="20"/>
    </w:rPr>
  </w:style>
  <w:style w:type="character" w:customStyle="1" w:styleId="ProsttextChar30">
    <w:name w:val="Prostý text Char30"/>
    <w:basedOn w:val="Standardnpsmoodstavce"/>
    <w:uiPriority w:val="99"/>
    <w:semiHidden/>
    <w:rPr>
      <w:rFonts w:ascii="Courier New" w:hAnsi="Courier New" w:cs="Courier New"/>
      <w:sz w:val="20"/>
      <w:szCs w:val="20"/>
    </w:rPr>
  </w:style>
  <w:style w:type="character" w:customStyle="1" w:styleId="ProsttextChar29">
    <w:name w:val="Prostý text Char29"/>
    <w:basedOn w:val="Standardnpsmoodstavce"/>
    <w:uiPriority w:val="99"/>
    <w:semiHidden/>
    <w:rPr>
      <w:rFonts w:ascii="Courier New" w:hAnsi="Courier New" w:cs="Courier New"/>
      <w:sz w:val="20"/>
      <w:szCs w:val="20"/>
    </w:rPr>
  </w:style>
  <w:style w:type="character" w:customStyle="1" w:styleId="ProsttextChar28">
    <w:name w:val="Prostý text Char28"/>
    <w:basedOn w:val="Standardnpsmoodstavce"/>
    <w:uiPriority w:val="99"/>
    <w:semiHidden/>
    <w:rPr>
      <w:rFonts w:ascii="Courier New" w:hAnsi="Courier New" w:cs="Courier New"/>
      <w:sz w:val="20"/>
      <w:szCs w:val="20"/>
    </w:rPr>
  </w:style>
  <w:style w:type="character" w:customStyle="1" w:styleId="ProsttextChar27">
    <w:name w:val="Prostý text Char27"/>
    <w:basedOn w:val="Standardnpsmoodstavce"/>
    <w:uiPriority w:val="99"/>
    <w:semiHidden/>
    <w:rPr>
      <w:rFonts w:ascii="Courier New" w:hAnsi="Courier New" w:cs="Courier New"/>
      <w:sz w:val="20"/>
      <w:szCs w:val="20"/>
    </w:rPr>
  </w:style>
  <w:style w:type="character" w:customStyle="1" w:styleId="ProsttextChar26">
    <w:name w:val="Prostý text Char26"/>
    <w:basedOn w:val="Standardnpsmoodstavce"/>
    <w:uiPriority w:val="99"/>
    <w:semiHidden/>
    <w:rPr>
      <w:rFonts w:ascii="Courier New" w:hAnsi="Courier New" w:cs="Courier New"/>
      <w:sz w:val="20"/>
      <w:szCs w:val="20"/>
    </w:rPr>
  </w:style>
  <w:style w:type="character" w:customStyle="1" w:styleId="ProsttextChar25">
    <w:name w:val="Prostý text Char25"/>
    <w:basedOn w:val="Standardnpsmoodstavce"/>
    <w:uiPriority w:val="99"/>
    <w:semiHidden/>
    <w:rPr>
      <w:rFonts w:ascii="Courier New" w:hAnsi="Courier New" w:cs="Courier New"/>
      <w:sz w:val="20"/>
      <w:szCs w:val="20"/>
    </w:rPr>
  </w:style>
  <w:style w:type="character" w:customStyle="1" w:styleId="ProsttextChar24">
    <w:name w:val="Prostý text Char24"/>
    <w:basedOn w:val="Standardnpsmoodstavce"/>
    <w:uiPriority w:val="99"/>
    <w:semiHidden/>
    <w:rPr>
      <w:rFonts w:ascii="Courier New" w:hAnsi="Courier New" w:cs="Courier New"/>
      <w:sz w:val="20"/>
      <w:szCs w:val="20"/>
    </w:rPr>
  </w:style>
  <w:style w:type="character" w:customStyle="1" w:styleId="ProsttextChar23">
    <w:name w:val="Prostý text Char23"/>
    <w:basedOn w:val="Standardnpsmoodstavce"/>
    <w:uiPriority w:val="99"/>
    <w:semiHidden/>
    <w:rPr>
      <w:rFonts w:ascii="Courier New" w:hAnsi="Courier New" w:cs="Courier New"/>
      <w:sz w:val="20"/>
      <w:szCs w:val="20"/>
    </w:rPr>
  </w:style>
  <w:style w:type="character" w:customStyle="1" w:styleId="ProsttextChar22">
    <w:name w:val="Prostý text Char22"/>
    <w:basedOn w:val="Standardnpsmoodstavce"/>
    <w:uiPriority w:val="99"/>
    <w:semiHidden/>
    <w:rPr>
      <w:rFonts w:ascii="Courier New" w:hAnsi="Courier New" w:cs="Courier New"/>
      <w:sz w:val="20"/>
      <w:szCs w:val="20"/>
    </w:rPr>
  </w:style>
  <w:style w:type="character" w:customStyle="1" w:styleId="ProsttextChar21">
    <w:name w:val="Prostý text Char21"/>
    <w:basedOn w:val="Standardnpsmoodstavce"/>
    <w:uiPriority w:val="99"/>
    <w:semiHidden/>
    <w:rPr>
      <w:rFonts w:ascii="Courier New" w:hAnsi="Courier New" w:cs="Courier New"/>
      <w:sz w:val="20"/>
      <w:szCs w:val="20"/>
    </w:rPr>
  </w:style>
  <w:style w:type="character" w:customStyle="1" w:styleId="ProsttextChar20">
    <w:name w:val="Prostý text Char20"/>
    <w:basedOn w:val="Standardnpsmoodstavce"/>
    <w:uiPriority w:val="99"/>
    <w:semiHidden/>
    <w:rPr>
      <w:rFonts w:ascii="Courier New" w:hAnsi="Courier New" w:cs="Courier New"/>
      <w:sz w:val="20"/>
      <w:szCs w:val="20"/>
    </w:rPr>
  </w:style>
  <w:style w:type="character" w:customStyle="1" w:styleId="ProsttextChar19">
    <w:name w:val="Prostý text Char19"/>
    <w:basedOn w:val="Standardnpsmoodstavce"/>
    <w:uiPriority w:val="99"/>
    <w:semiHidden/>
    <w:rPr>
      <w:rFonts w:ascii="Courier New" w:hAnsi="Courier New" w:cs="Courier New"/>
      <w:sz w:val="20"/>
      <w:szCs w:val="20"/>
    </w:rPr>
  </w:style>
  <w:style w:type="character" w:customStyle="1" w:styleId="ProsttextChar18">
    <w:name w:val="Prostý text Char18"/>
    <w:basedOn w:val="Standardnpsmoodstavce"/>
    <w:uiPriority w:val="99"/>
    <w:semiHidden/>
    <w:rPr>
      <w:rFonts w:ascii="Courier New" w:hAnsi="Courier New" w:cs="Courier New"/>
      <w:sz w:val="20"/>
      <w:szCs w:val="20"/>
    </w:rPr>
  </w:style>
  <w:style w:type="character" w:customStyle="1" w:styleId="ProsttextChar17">
    <w:name w:val="Prostý text Char17"/>
    <w:basedOn w:val="Standardnpsmoodstavce"/>
    <w:uiPriority w:val="99"/>
    <w:semiHidden/>
    <w:rPr>
      <w:rFonts w:ascii="Courier New" w:hAnsi="Courier New" w:cs="Courier New"/>
      <w:sz w:val="20"/>
      <w:szCs w:val="20"/>
    </w:rPr>
  </w:style>
  <w:style w:type="character" w:customStyle="1" w:styleId="ProsttextChar16">
    <w:name w:val="Prostý text Char16"/>
    <w:basedOn w:val="Standardnpsmoodstavce"/>
    <w:uiPriority w:val="99"/>
    <w:semiHidden/>
    <w:rPr>
      <w:rFonts w:ascii="Courier New" w:hAnsi="Courier New" w:cs="Courier New"/>
      <w:sz w:val="20"/>
      <w:szCs w:val="20"/>
    </w:rPr>
  </w:style>
  <w:style w:type="character" w:customStyle="1" w:styleId="ProsttextChar15">
    <w:name w:val="Prostý text Char15"/>
    <w:basedOn w:val="Standardnpsmoodstavce"/>
    <w:uiPriority w:val="99"/>
    <w:semiHidden/>
    <w:rPr>
      <w:rFonts w:ascii="Courier New" w:hAnsi="Courier New" w:cs="Courier New"/>
      <w:sz w:val="20"/>
      <w:szCs w:val="20"/>
    </w:rPr>
  </w:style>
  <w:style w:type="character" w:customStyle="1" w:styleId="ProsttextChar14">
    <w:name w:val="Prostý text Char14"/>
    <w:basedOn w:val="Standardnpsmoodstavce"/>
    <w:uiPriority w:val="99"/>
    <w:semiHidden/>
    <w:rPr>
      <w:rFonts w:ascii="Courier New" w:hAnsi="Courier New" w:cs="Courier New"/>
      <w:sz w:val="20"/>
      <w:szCs w:val="20"/>
    </w:rPr>
  </w:style>
  <w:style w:type="character" w:customStyle="1" w:styleId="ProsttextChar13">
    <w:name w:val="Prostý text Char13"/>
    <w:basedOn w:val="Standardnpsmoodstavce"/>
    <w:uiPriority w:val="99"/>
    <w:semiHidden/>
    <w:rPr>
      <w:rFonts w:ascii="Courier New" w:hAnsi="Courier New" w:cs="Courier New"/>
      <w:sz w:val="20"/>
      <w:szCs w:val="20"/>
    </w:rPr>
  </w:style>
  <w:style w:type="character" w:customStyle="1" w:styleId="ProsttextChar12">
    <w:name w:val="Prostý text Char12"/>
    <w:basedOn w:val="Standardnpsmoodstavce"/>
    <w:uiPriority w:val="99"/>
    <w:semiHidden/>
    <w:rPr>
      <w:rFonts w:ascii="Courier New" w:hAnsi="Courier New" w:cs="Courier New"/>
      <w:sz w:val="20"/>
      <w:szCs w:val="20"/>
    </w:rPr>
  </w:style>
  <w:style w:type="character" w:customStyle="1" w:styleId="ProsttextChar11">
    <w:name w:val="Prostý text Char11"/>
    <w:basedOn w:val="Standardnpsmoodstavce"/>
    <w:uiPriority w:val="99"/>
    <w:semiHidden/>
    <w:rPr>
      <w:rFonts w:ascii="Courier New" w:hAnsi="Courier New" w:cs="Courier New"/>
      <w:sz w:val="20"/>
      <w:szCs w:val="20"/>
    </w:rPr>
  </w:style>
  <w:style w:type="character" w:customStyle="1" w:styleId="ProsttextChar10">
    <w:name w:val="Prostý text Char10"/>
    <w:basedOn w:val="Standardnpsmoodstavce"/>
    <w:uiPriority w:val="99"/>
    <w:semiHidden/>
    <w:rPr>
      <w:rFonts w:ascii="Courier New" w:hAnsi="Courier New" w:cs="Courier New"/>
      <w:sz w:val="20"/>
      <w:szCs w:val="20"/>
    </w:rPr>
  </w:style>
  <w:style w:type="character" w:customStyle="1" w:styleId="ProsttextChar9">
    <w:name w:val="Prostý text Char9"/>
    <w:basedOn w:val="Standardnpsmoodstavce"/>
    <w:uiPriority w:val="99"/>
    <w:semiHidden/>
    <w:rPr>
      <w:rFonts w:ascii="Courier New" w:hAnsi="Courier New" w:cs="Courier New"/>
      <w:sz w:val="20"/>
      <w:szCs w:val="20"/>
    </w:rPr>
  </w:style>
  <w:style w:type="character" w:customStyle="1" w:styleId="ProsttextChar8">
    <w:name w:val="Prostý text Char8"/>
    <w:basedOn w:val="Standardnpsmoodstavce"/>
    <w:uiPriority w:val="99"/>
    <w:semiHidden/>
    <w:rPr>
      <w:rFonts w:ascii="Courier New" w:hAnsi="Courier New" w:cs="Courier New"/>
      <w:sz w:val="20"/>
      <w:szCs w:val="20"/>
    </w:rPr>
  </w:style>
  <w:style w:type="character" w:customStyle="1" w:styleId="ProsttextChar7">
    <w:name w:val="Prostý text Char7"/>
    <w:basedOn w:val="Standardnpsmoodstavce"/>
    <w:uiPriority w:val="99"/>
    <w:semiHidden/>
    <w:rPr>
      <w:rFonts w:ascii="Courier New" w:hAnsi="Courier New" w:cs="Courier New"/>
      <w:sz w:val="20"/>
      <w:szCs w:val="20"/>
    </w:rPr>
  </w:style>
  <w:style w:type="character" w:customStyle="1" w:styleId="ProsttextChar6">
    <w:name w:val="Prostý text Char6"/>
    <w:basedOn w:val="Standardnpsmoodstavce"/>
    <w:uiPriority w:val="99"/>
    <w:semiHidden/>
    <w:rPr>
      <w:rFonts w:ascii="Courier New" w:hAnsi="Courier New" w:cs="Courier New"/>
      <w:sz w:val="20"/>
      <w:szCs w:val="20"/>
    </w:rPr>
  </w:style>
  <w:style w:type="character" w:customStyle="1" w:styleId="ProsttextChar5">
    <w:name w:val="Prostý text Char5"/>
    <w:basedOn w:val="Standardnpsmoodstavce"/>
    <w:uiPriority w:val="99"/>
    <w:semiHidden/>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semiHidden/>
    <w:locked/>
    <w:rPr>
      <w:rFonts w:cs="Times New Roman"/>
      <w:sz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basedOn w:val="Standardnpsmoodstavce"/>
    <w:link w:val="Textkomente"/>
    <w:uiPriority w:val="99"/>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uiPriority w:val="99"/>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ascii="Courier New" w:hAnsi="Courier New" w:cs="Times New Roman"/>
      <w:b/>
      <w:sz w:val="20"/>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E7517D"/>
    <w:rPr>
      <w:rFonts w:ascii="Calibri" w:hAnsi="Calibri"/>
      <w:lang w:eastAsia="en-US"/>
    </w:rPr>
  </w:style>
  <w:style w:type="paragraph" w:styleId="Revize">
    <w:name w:val="Revision"/>
    <w:hidden/>
    <w:uiPriority w:val="99"/>
    <w:semiHidden/>
    <w:rsid w:val="009B1DF5"/>
    <w:pPr>
      <w:spacing w:after="0" w:line="240" w:lineRule="auto"/>
    </w:pPr>
    <w:rPr>
      <w:sz w:val="24"/>
      <w:szCs w:val="24"/>
    </w:rPr>
  </w:style>
  <w:style w:type="numbering" w:customStyle="1" w:styleId="Styl1">
    <w:name w:val="Styl1"/>
    <w:pPr>
      <w:numPr>
        <w:numId w:val="2"/>
      </w:numPr>
    </w:pPr>
  </w:style>
  <w:style w:type="character" w:customStyle="1" w:styleId="cpvselected1">
    <w:name w:val="cpvselected1"/>
    <w:basedOn w:val="Standardnpsmoodstavce"/>
    <w:rsid w:val="003B3EA8"/>
    <w:rPr>
      <w:color w:val="FF0000"/>
    </w:rPr>
  </w:style>
  <w:style w:type="paragraph" w:customStyle="1" w:styleId="Styl4">
    <w:name w:val="Styl4"/>
    <w:basedOn w:val="Prosttext"/>
    <w:link w:val="Styl4Char"/>
    <w:qFormat/>
    <w:rsid w:val="00001E73"/>
    <w:pPr>
      <w:numPr>
        <w:numId w:val="3"/>
      </w:numPr>
      <w:spacing w:line="280" w:lineRule="atLeast"/>
      <w:jc w:val="both"/>
    </w:pPr>
    <w:rPr>
      <w:rFonts w:ascii="Arial" w:eastAsia="MS Mincho" w:hAnsi="Arial" w:cs="Times New Roman"/>
    </w:rPr>
  </w:style>
  <w:style w:type="character" w:customStyle="1" w:styleId="Styl4Char">
    <w:name w:val="Styl4 Char"/>
    <w:link w:val="Styl4"/>
    <w:rsid w:val="00001E73"/>
    <w:rPr>
      <w:rFonts w:ascii="Arial" w:eastAsia="MS Mincho" w:hAnsi="Arial"/>
      <w:sz w:val="20"/>
      <w:szCs w:val="20"/>
    </w:rPr>
  </w:style>
  <w:style w:type="paragraph" w:styleId="Textpoznpodarou">
    <w:name w:val="footnote text"/>
    <w:basedOn w:val="Normln"/>
    <w:link w:val="TextpoznpodarouChar"/>
    <w:uiPriority w:val="99"/>
    <w:rsid w:val="000C2A66"/>
    <w:rPr>
      <w:sz w:val="20"/>
      <w:szCs w:val="20"/>
    </w:rPr>
  </w:style>
  <w:style w:type="character" w:customStyle="1" w:styleId="TextpoznpodarouChar">
    <w:name w:val="Text pozn. pod čarou Char"/>
    <w:basedOn w:val="Standardnpsmoodstavce"/>
    <w:link w:val="Textpoznpodarou"/>
    <w:uiPriority w:val="99"/>
    <w:rsid w:val="000C2A66"/>
    <w:rPr>
      <w:sz w:val="20"/>
      <w:szCs w:val="20"/>
    </w:rPr>
  </w:style>
  <w:style w:type="character" w:customStyle="1" w:styleId="highlight">
    <w:name w:val="highlight"/>
    <w:basedOn w:val="Standardnpsmoodstavce"/>
    <w:rsid w:val="00740AF8"/>
  </w:style>
  <w:style w:type="character" w:styleId="Siln">
    <w:name w:val="Strong"/>
    <w:basedOn w:val="Standardnpsmoodstavce"/>
    <w:uiPriority w:val="22"/>
    <w:qFormat/>
    <w:locked/>
    <w:rsid w:val="00357B42"/>
    <w:rPr>
      <w:b/>
      <w:bCs/>
    </w:rPr>
  </w:style>
  <w:style w:type="paragraph" w:customStyle="1" w:styleId="l21">
    <w:name w:val="l21"/>
    <w:basedOn w:val="Normln"/>
    <w:rsid w:val="00D27776"/>
    <w:pPr>
      <w:spacing w:before="144" w:after="144"/>
      <w:jc w:val="both"/>
    </w:pPr>
  </w:style>
  <w:style w:type="paragraph" w:customStyle="1" w:styleId="l31">
    <w:name w:val="l31"/>
    <w:basedOn w:val="Normln"/>
    <w:rsid w:val="00D27776"/>
    <w:pPr>
      <w:spacing w:before="144" w:after="144"/>
      <w:jc w:val="both"/>
    </w:pPr>
  </w:style>
  <w:style w:type="character" w:customStyle="1" w:styleId="detail">
    <w:name w:val="detail"/>
    <w:basedOn w:val="Standardnpsmoodstavce"/>
    <w:rsid w:val="001D4E5F"/>
  </w:style>
  <w:style w:type="character" w:customStyle="1" w:styleId="radekformulare4">
    <w:name w:val="radekformulare4"/>
    <w:basedOn w:val="Standardnpsmoodstavce"/>
    <w:rsid w:val="00B744D4"/>
    <w:rPr>
      <w:vanish w:val="0"/>
      <w:webHidden w:val="0"/>
      <w:shd w:val="clear" w:color="auto" w:fill="F4F6FA"/>
      <w:specVanish w:val="0"/>
    </w:rPr>
  </w:style>
  <w:style w:type="paragraph" w:styleId="Zkladntextodsazen">
    <w:name w:val="Body Text Indent"/>
    <w:basedOn w:val="Normln"/>
    <w:link w:val="ZkladntextodsazenChar"/>
    <w:uiPriority w:val="99"/>
    <w:semiHidden/>
    <w:unhideWhenUsed/>
    <w:rsid w:val="0064321C"/>
    <w:pPr>
      <w:spacing w:after="120"/>
      <w:ind w:left="283"/>
    </w:pPr>
  </w:style>
  <w:style w:type="character" w:customStyle="1" w:styleId="ZkladntextodsazenChar">
    <w:name w:val="Základní text odsazený Char"/>
    <w:basedOn w:val="Standardnpsmoodstavce"/>
    <w:link w:val="Zkladntextodsazen"/>
    <w:uiPriority w:val="99"/>
    <w:semiHidden/>
    <w:rsid w:val="0064321C"/>
    <w:rPr>
      <w:sz w:val="24"/>
      <w:szCs w:val="24"/>
    </w:rPr>
  </w:style>
  <w:style w:type="character" w:customStyle="1" w:styleId="Nadpis7Char">
    <w:name w:val="Nadpis 7 Char"/>
    <w:aliases w:val="H7 Char"/>
    <w:basedOn w:val="Standardnpsmoodstavce"/>
    <w:link w:val="Nadpis7"/>
    <w:rsid w:val="00F40EB5"/>
    <w:rPr>
      <w:sz w:val="24"/>
      <w:szCs w:val="20"/>
    </w:rPr>
  </w:style>
  <w:style w:type="character" w:customStyle="1" w:styleId="Nadpis8Char">
    <w:name w:val="Nadpis 8 Char"/>
    <w:aliases w:val="H8 Char"/>
    <w:basedOn w:val="Standardnpsmoodstavce"/>
    <w:link w:val="Nadpis8"/>
    <w:rsid w:val="00F40EB5"/>
    <w:rPr>
      <w:sz w:val="28"/>
      <w:szCs w:val="20"/>
    </w:rPr>
  </w:style>
  <w:style w:type="character" w:customStyle="1" w:styleId="Nadpis9Char">
    <w:name w:val="Nadpis 9 Char"/>
    <w:aliases w:val="h9 Char,heading9 Char,H9 Char,App Heading Char"/>
    <w:basedOn w:val="Standardnpsmoodstavce"/>
    <w:link w:val="Nadpis9"/>
    <w:rsid w:val="00F40EB5"/>
    <w:rPr>
      <w:sz w:val="24"/>
      <w:szCs w:val="20"/>
    </w:rPr>
  </w:style>
  <w:style w:type="character" w:customStyle="1" w:styleId="TextkomenteChar1">
    <w:name w:val="Text komentáře Char1"/>
    <w:locked/>
    <w:rsid w:val="00F40EB5"/>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F40EB5"/>
    <w:pPr>
      <w:ind w:left="720"/>
      <w:contextualSpacing/>
    </w:pPr>
    <w:rPr>
      <w:sz w:val="20"/>
      <w:szCs w:val="20"/>
    </w:rPr>
  </w:style>
  <w:style w:type="paragraph" w:customStyle="1" w:styleId="SBSSmlouva">
    <w:name w:val="SBS Smlouva"/>
    <w:basedOn w:val="Normln"/>
    <w:rsid w:val="00F40EB5"/>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F40EB5"/>
    <w:pPr>
      <w:spacing w:after="0" w:line="240" w:lineRule="auto"/>
    </w:pPr>
    <w:rPr>
      <w:sz w:val="20"/>
      <w:szCs w:val="20"/>
    </w:rPr>
  </w:style>
  <w:style w:type="paragraph" w:styleId="Rejstk1">
    <w:name w:val="index 1"/>
    <w:basedOn w:val="Normln"/>
    <w:next w:val="Normln"/>
    <w:autoRedefine/>
    <w:semiHidden/>
    <w:rsid w:val="00F40EB5"/>
    <w:pPr>
      <w:keepLines/>
      <w:tabs>
        <w:tab w:val="left" w:pos="1985"/>
      </w:tabs>
      <w:spacing w:before="60"/>
    </w:pPr>
    <w:rPr>
      <w:sz w:val="22"/>
      <w:szCs w:val="20"/>
      <w:lang w:eastAsia="en-US"/>
    </w:rPr>
  </w:style>
  <w:style w:type="character" w:customStyle="1" w:styleId="Styl1Char">
    <w:name w:val="Styl1 Char"/>
    <w:basedOn w:val="OdstavecseseznamemChar"/>
    <w:rsid w:val="00F40EB5"/>
    <w:rPr>
      <w:rFonts w:ascii="Arial" w:eastAsia="Times New Roman" w:hAnsi="Arial" w:cs="Arial"/>
      <w:sz w:val="20"/>
      <w:szCs w:val="20"/>
      <w:lang w:eastAsia="cs-CZ"/>
    </w:rPr>
  </w:style>
  <w:style w:type="paragraph" w:customStyle="1" w:styleId="SSlnek">
    <w:name w:val="SS_Článek"/>
    <w:basedOn w:val="Normln"/>
    <w:next w:val="Normln"/>
    <w:qFormat/>
    <w:rsid w:val="00F40EB5"/>
    <w:pPr>
      <w:keepNext/>
      <w:numPr>
        <w:numId w:val="12"/>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F40EB5"/>
    <w:pPr>
      <w:numPr>
        <w:ilvl w:val="1"/>
        <w:numId w:val="12"/>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F40EB5"/>
    <w:pPr>
      <w:keepLines/>
      <w:numPr>
        <w:ilvl w:val="2"/>
        <w:numId w:val="12"/>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F40EB5"/>
    <w:pPr>
      <w:numPr>
        <w:ilvl w:val="3"/>
        <w:numId w:val="12"/>
      </w:numPr>
      <w:tabs>
        <w:tab w:val="left" w:pos="1134"/>
      </w:tabs>
      <w:spacing w:before="60"/>
      <w:jc w:val="both"/>
    </w:pPr>
    <w:rPr>
      <w:rFonts w:ascii="Verdana" w:eastAsia="Calibri" w:hAnsi="Verdana"/>
      <w:sz w:val="20"/>
      <w:szCs w:val="22"/>
      <w:lang w:eastAsia="en-US"/>
    </w:rPr>
  </w:style>
  <w:style w:type="paragraph" w:customStyle="1" w:styleId="SSlnek-zkladntext">
    <w:name w:val="SS_Článek - základní text"/>
    <w:basedOn w:val="Normln"/>
    <w:next w:val="SSOdstavec"/>
    <w:qFormat/>
    <w:rsid w:val="00F40EB5"/>
    <w:pPr>
      <w:keepNext/>
      <w:spacing w:before="20"/>
      <w:jc w:val="center"/>
    </w:pPr>
    <w:rPr>
      <w:rFonts w:ascii="Verdana" w:eastAsia="Calibri" w:hAnsi="Verdana"/>
      <w:b/>
      <w:lang w:eastAsia="en-US"/>
    </w:rPr>
  </w:style>
  <w:style w:type="numbering" w:customStyle="1" w:styleId="Seznam21">
    <w:name w:val="Seznam 21"/>
    <w:rsid w:val="00F40EB5"/>
    <w:pPr>
      <w:numPr>
        <w:numId w:val="8"/>
      </w:numPr>
    </w:pPr>
  </w:style>
  <w:style w:type="numbering" w:customStyle="1" w:styleId="Seznam31">
    <w:name w:val="Seznam 31"/>
    <w:basedOn w:val="Bezseznamu"/>
    <w:rsid w:val="00F40EB5"/>
    <w:pPr>
      <w:numPr>
        <w:numId w:val="9"/>
      </w:numPr>
    </w:pPr>
  </w:style>
  <w:style w:type="numbering" w:customStyle="1" w:styleId="List16">
    <w:name w:val="List 16"/>
    <w:basedOn w:val="Bezseznamu"/>
    <w:rsid w:val="00F40EB5"/>
    <w:pPr>
      <w:numPr>
        <w:numId w:val="10"/>
      </w:numPr>
    </w:pPr>
  </w:style>
  <w:style w:type="paragraph" w:customStyle="1" w:styleId="Pr1Level1">
    <w:name w:val="Pr1_Level1"/>
    <w:basedOn w:val="Zkladntext"/>
    <w:rsid w:val="00F40EB5"/>
    <w:pPr>
      <w:numPr>
        <w:numId w:val="14"/>
      </w:numPr>
      <w:spacing w:after="120"/>
    </w:pPr>
    <w:rPr>
      <w:rFonts w:ascii="Times New Roman" w:hAnsi="Times New Roman" w:cs="Times New Roman"/>
      <w:b/>
      <w:snapToGrid w:val="0"/>
      <w:color w:val="000000"/>
      <w:sz w:val="20"/>
      <w:szCs w:val="20"/>
      <w:lang w:eastAsia="en-US"/>
    </w:rPr>
  </w:style>
  <w:style w:type="paragraph" w:customStyle="1" w:styleId="Pr1Level11">
    <w:name w:val="Pr1_Level 1.1."/>
    <w:basedOn w:val="Zkladntext"/>
    <w:rsid w:val="00F40EB5"/>
    <w:pPr>
      <w:numPr>
        <w:ilvl w:val="1"/>
        <w:numId w:val="14"/>
      </w:numPr>
      <w:spacing w:after="120"/>
    </w:pPr>
    <w:rPr>
      <w:rFonts w:ascii="Times New Roman" w:hAnsi="Times New Roman" w:cs="Times New Roman"/>
      <w:b/>
      <w:snapToGrid w:val="0"/>
      <w:color w:val="000000"/>
      <w:sz w:val="20"/>
      <w:szCs w:val="20"/>
      <w:lang w:eastAsia="en-US"/>
    </w:rPr>
  </w:style>
  <w:style w:type="paragraph" w:customStyle="1" w:styleId="TableText10Single">
    <w:name w:val="*Table Text 10 Single"/>
    <w:basedOn w:val="Normln"/>
    <w:rsid w:val="00F40EB5"/>
    <w:rPr>
      <w:rFonts w:ascii="Arial" w:hAnsi="Arial"/>
      <w:color w:val="000000"/>
      <w:sz w:val="20"/>
      <w:szCs w:val="20"/>
      <w:lang w:val="en-US" w:eastAsia="en-US"/>
    </w:rPr>
  </w:style>
  <w:style w:type="paragraph" w:customStyle="1" w:styleId="TableText">
    <w:name w:val="*Table Text"/>
    <w:link w:val="TableTextChar"/>
    <w:rsid w:val="00F40EB5"/>
    <w:pPr>
      <w:spacing w:after="0" w:line="240" w:lineRule="atLeast"/>
    </w:pPr>
    <w:rPr>
      <w:rFonts w:ascii="Arial" w:hAnsi="Arial"/>
      <w:sz w:val="18"/>
      <w:szCs w:val="24"/>
      <w:lang w:val="en-US" w:eastAsia="en-US"/>
    </w:rPr>
  </w:style>
  <w:style w:type="character" w:customStyle="1" w:styleId="TableTextChar">
    <w:name w:val="*Table Text Char"/>
    <w:link w:val="TableText"/>
    <w:rsid w:val="00F40EB5"/>
    <w:rPr>
      <w:rFonts w:ascii="Arial" w:hAnsi="Arial"/>
      <w:sz w:val="18"/>
      <w:szCs w:val="24"/>
      <w:lang w:val="en-US" w:eastAsia="en-US"/>
    </w:rPr>
  </w:style>
  <w:style w:type="paragraph" w:customStyle="1" w:styleId="HPNormal">
    <w:name w:val="_HP Normal"/>
    <w:basedOn w:val="Normln"/>
    <w:rsid w:val="00F40EB5"/>
    <w:rPr>
      <w:rFonts w:ascii="Futura Md" w:hAnsi="Futura Md"/>
      <w:sz w:val="22"/>
      <w:szCs w:val="20"/>
      <w:lang w:val="en-US" w:eastAsia="en-US"/>
    </w:rPr>
  </w:style>
  <w:style w:type="paragraph" w:customStyle="1" w:styleId="tablebody">
    <w:name w:val="tablebody"/>
    <w:basedOn w:val="Normln"/>
    <w:uiPriority w:val="99"/>
    <w:rsid w:val="00F40EB5"/>
    <w:pPr>
      <w:spacing w:before="100" w:beforeAutospacing="1" w:after="100" w:afterAutospacing="1"/>
    </w:pPr>
    <w:rPr>
      <w:lang w:val="en-US" w:eastAsia="en-US"/>
    </w:rPr>
  </w:style>
  <w:style w:type="paragraph" w:styleId="Seznamsodrkami2">
    <w:name w:val="List Bullet 2"/>
    <w:basedOn w:val="Normln"/>
    <w:rsid w:val="00F40EB5"/>
    <w:pPr>
      <w:numPr>
        <w:numId w:val="15"/>
      </w:numPr>
      <w:spacing w:before="120" w:line="288" w:lineRule="auto"/>
      <w:contextualSpacing/>
      <w:jc w:val="both"/>
    </w:pPr>
  </w:style>
  <w:style w:type="paragraph" w:styleId="Seznamsodrkami4">
    <w:name w:val="List Bullet 4"/>
    <w:basedOn w:val="Normln"/>
    <w:rsid w:val="00F40EB5"/>
    <w:pPr>
      <w:numPr>
        <w:numId w:val="16"/>
      </w:numPr>
      <w:spacing w:before="120" w:line="288" w:lineRule="auto"/>
      <w:contextualSpacing/>
      <w:jc w:val="both"/>
    </w:pPr>
  </w:style>
  <w:style w:type="paragraph" w:customStyle="1" w:styleId="Popisek-tabulka">
    <w:name w:val="Popisek - tabulka"/>
    <w:basedOn w:val="Normln"/>
    <w:rsid w:val="00F40EB5"/>
    <w:pPr>
      <w:keepLines/>
      <w:numPr>
        <w:numId w:val="17"/>
      </w:numPr>
      <w:spacing w:before="120" w:after="240"/>
    </w:pPr>
    <w:rPr>
      <w:rFonts w:ascii="Verdana" w:hAnsi="Verdana"/>
      <w:sz w:val="16"/>
    </w:rPr>
  </w:style>
  <w:style w:type="paragraph" w:customStyle="1" w:styleId="Titulek2">
    <w:name w:val="Titulek2"/>
    <w:basedOn w:val="Zkladntext"/>
    <w:rsid w:val="00F40EB5"/>
    <w:pPr>
      <w:numPr>
        <w:numId w:val="18"/>
      </w:numPr>
      <w:spacing w:before="280" w:after="80"/>
    </w:pPr>
    <w:rPr>
      <w:rFonts w:ascii="Times New Roman" w:hAnsi="Times New Roman" w:cs="Times New Roman"/>
      <w:b/>
      <w:snapToGrid w:val="0"/>
      <w:color w:val="000000"/>
      <w:sz w:val="24"/>
      <w:szCs w:val="20"/>
      <w:u w:val="single"/>
      <w:lang w:eastAsia="en-US"/>
    </w:rPr>
  </w:style>
  <w:style w:type="character" w:customStyle="1" w:styleId="Boldverzlky">
    <w:name w:val="Bold verzálky"/>
    <w:rsid w:val="00F40EB5"/>
    <w:rPr>
      <w:rFonts w:ascii="Verdana" w:hAnsi="Verdana"/>
      <w:b/>
      <w:caps/>
    </w:rPr>
  </w:style>
  <w:style w:type="paragraph" w:customStyle="1" w:styleId="Popisekvtabulce">
    <w:name w:val="Popisek v tabulce"/>
    <w:basedOn w:val="Normln"/>
    <w:rsid w:val="00F40EB5"/>
    <w:pPr>
      <w:keepNext/>
      <w:spacing w:before="120" w:after="120" w:line="240" w:lineRule="exact"/>
    </w:pPr>
    <w:rPr>
      <w:rFonts w:ascii="Verdana" w:hAnsi="Verdana"/>
      <w:caps/>
      <w:color w:val="7F7F83"/>
      <w:sz w:val="14"/>
    </w:rPr>
  </w:style>
  <w:style w:type="paragraph" w:customStyle="1" w:styleId="Normln-poslednblok">
    <w:name w:val="Normální - poslední blok"/>
    <w:basedOn w:val="Normln"/>
    <w:rsid w:val="00F40EB5"/>
    <w:pPr>
      <w:spacing w:after="520" w:line="240" w:lineRule="exact"/>
    </w:pPr>
    <w:rPr>
      <w:rFonts w:ascii="Verdana" w:hAnsi="Verdana"/>
      <w:sz w:val="18"/>
    </w:rPr>
  </w:style>
  <w:style w:type="character" w:customStyle="1" w:styleId="Bold">
    <w:name w:val="Bold"/>
    <w:rsid w:val="00F40EB5"/>
    <w:rPr>
      <w:rFonts w:ascii="Verdana" w:hAnsi="Verdana"/>
      <w:b/>
    </w:rPr>
  </w:style>
  <w:style w:type="character" w:customStyle="1" w:styleId="Grey">
    <w:name w:val="Grey"/>
    <w:rsid w:val="00F40EB5"/>
    <w:rPr>
      <w:rFonts w:ascii="Verdana" w:hAnsi="Verdana"/>
      <w:color w:val="7F7F83"/>
    </w:rPr>
  </w:style>
  <w:style w:type="paragraph" w:customStyle="1" w:styleId="Mezeramezitabulkami">
    <w:name w:val="Mezera mezi tabulkami"/>
    <w:basedOn w:val="Normln"/>
    <w:link w:val="MezeramezitabulkamiChar"/>
    <w:rsid w:val="00F40EB5"/>
    <w:pPr>
      <w:spacing w:before="200" w:after="200" w:line="240" w:lineRule="exact"/>
    </w:pPr>
    <w:rPr>
      <w:rFonts w:ascii="Verdana" w:hAnsi="Verdana"/>
      <w:sz w:val="16"/>
    </w:rPr>
  </w:style>
  <w:style w:type="character" w:customStyle="1" w:styleId="MezeramezitabulkamiChar">
    <w:name w:val="Mezera mezi tabulkami Char"/>
    <w:link w:val="Mezeramezitabulkami"/>
    <w:rsid w:val="00F40EB5"/>
    <w:rPr>
      <w:rFonts w:ascii="Verdana" w:hAnsi="Verdana"/>
      <w:sz w:val="16"/>
      <w:szCs w:val="24"/>
    </w:rPr>
  </w:style>
  <w:style w:type="paragraph" w:customStyle="1" w:styleId="Nadpis">
    <w:name w:val="Nadpis"/>
    <w:basedOn w:val="Nadpis1"/>
    <w:next w:val="Nadpis1"/>
    <w:rsid w:val="00F40EB5"/>
    <w:pPr>
      <w:keepLines/>
      <w:pageBreakBefore/>
      <w:spacing w:before="720" w:after="240" w:line="288" w:lineRule="auto"/>
      <w:jc w:val="center"/>
    </w:pPr>
    <w:rPr>
      <w:rFonts w:ascii="Arial" w:hAnsi="Arial" w:cs="Arial"/>
      <w:kern w:val="32"/>
      <w:sz w:val="32"/>
      <w:szCs w:val="32"/>
      <w:u w:val="none"/>
    </w:rPr>
  </w:style>
  <w:style w:type="character" w:customStyle="1" w:styleId="Zkladntext0">
    <w:name w:val="Základní text_"/>
    <w:basedOn w:val="Standardnpsmoodstavce"/>
    <w:link w:val="Zkladntext30"/>
    <w:rsid w:val="00F40EB5"/>
    <w:rPr>
      <w:shd w:val="clear" w:color="auto" w:fill="FFFFFF"/>
    </w:rPr>
  </w:style>
  <w:style w:type="paragraph" w:customStyle="1" w:styleId="Zkladntext30">
    <w:name w:val="Základní text3"/>
    <w:basedOn w:val="Normln"/>
    <w:link w:val="Zkladntext0"/>
    <w:rsid w:val="00F40EB5"/>
    <w:pPr>
      <w:widowControl w:val="0"/>
      <w:shd w:val="clear" w:color="auto" w:fill="FFFFFF"/>
      <w:spacing w:before="480" w:after="300" w:line="0" w:lineRule="atLeast"/>
      <w:ind w:hanging="900"/>
      <w:jc w:val="both"/>
    </w:pPr>
    <w:rPr>
      <w:sz w:val="22"/>
      <w:szCs w:val="22"/>
    </w:rPr>
  </w:style>
  <w:style w:type="paragraph" w:customStyle="1" w:styleId="slovnvSOD">
    <w:name w:val="číslování v SOD"/>
    <w:basedOn w:val="Zkladntext"/>
    <w:rsid w:val="00F40EB5"/>
    <w:pPr>
      <w:widowControl w:val="0"/>
      <w:numPr>
        <w:numId w:val="19"/>
      </w:numPr>
      <w:spacing w:after="120"/>
      <w:jc w:val="both"/>
    </w:pPr>
    <w:rPr>
      <w:rFonts w:ascii="Arial" w:hAnsi="Arial" w:cs="Times New Roman"/>
      <w:sz w:val="22"/>
      <w:szCs w:val="20"/>
    </w:rPr>
  </w:style>
  <w:style w:type="character" w:customStyle="1" w:styleId="Popisek-obrzekChar">
    <w:name w:val="Popisek - obrázek Char"/>
    <w:link w:val="Popisek-obrzek"/>
    <w:uiPriority w:val="99"/>
    <w:locked/>
    <w:rsid w:val="00F40EB5"/>
    <w:rPr>
      <w:rFonts w:ascii="Arial" w:hAnsi="Arial" w:cs="Arial"/>
      <w:sz w:val="16"/>
      <w:szCs w:val="24"/>
    </w:rPr>
  </w:style>
  <w:style w:type="paragraph" w:customStyle="1" w:styleId="Popisek-obrzek">
    <w:name w:val="Popisek - obrázek"/>
    <w:basedOn w:val="Normln"/>
    <w:link w:val="Popisek-obrzekChar"/>
    <w:uiPriority w:val="99"/>
    <w:rsid w:val="00F40EB5"/>
    <w:pPr>
      <w:spacing w:before="120" w:after="120" w:line="264" w:lineRule="auto"/>
    </w:pPr>
    <w:rPr>
      <w:rFonts w:ascii="Arial" w:hAnsi="Arial" w:cs="Arial"/>
      <w:sz w:val="16"/>
    </w:rPr>
  </w:style>
  <w:style w:type="paragraph" w:styleId="Bezmezer">
    <w:name w:val="No Spacing"/>
    <w:uiPriority w:val="1"/>
    <w:qFormat/>
    <w:rsid w:val="00F40EB5"/>
    <w:pPr>
      <w:spacing w:after="0" w:line="240" w:lineRule="auto"/>
    </w:pPr>
    <w:rPr>
      <w:rFonts w:asciiTheme="minorHAnsi" w:eastAsiaTheme="minorHAnsi" w:hAnsiTheme="minorHAnsi" w:cstheme="minorBidi"/>
      <w:lang w:eastAsia="en-US"/>
    </w:rPr>
  </w:style>
  <w:style w:type="paragraph" w:customStyle="1" w:styleId="vlastnostiavhody">
    <w:name w:val="vlastnosti a výhody"/>
    <w:basedOn w:val="Normln"/>
    <w:rsid w:val="00F40EB5"/>
    <w:pPr>
      <w:numPr>
        <w:numId w:val="20"/>
      </w:numPr>
      <w:spacing w:after="60" w:line="240" w:lineRule="exact"/>
    </w:pPr>
    <w:rPr>
      <w:rFonts w:ascii="Verdana" w:hAnsi="Verdana"/>
      <w:sz w:val="14"/>
    </w:rPr>
  </w:style>
  <w:style w:type="paragraph" w:customStyle="1" w:styleId="Default">
    <w:name w:val="Default"/>
    <w:rsid w:val="00F40EB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leBody0">
    <w:name w:val="Table Body"/>
    <w:basedOn w:val="Zkladntext"/>
    <w:rsid w:val="00F40EB5"/>
    <w:pPr>
      <w:spacing w:before="40" w:line="288" w:lineRule="auto"/>
    </w:pPr>
    <w:rPr>
      <w:rFonts w:ascii="Times New Roman" w:hAnsi="Times New Roman" w:cs="Times New Roman"/>
      <w:sz w:val="20"/>
      <w:szCs w:val="20"/>
      <w:lang w:eastAsia="en-US"/>
    </w:rPr>
  </w:style>
  <w:style w:type="paragraph" w:customStyle="1" w:styleId="TableHeading">
    <w:name w:val="Table Heading"/>
    <w:basedOn w:val="TableBody0"/>
    <w:rsid w:val="00F40EB5"/>
    <w:rPr>
      <w:b/>
    </w:rPr>
  </w:style>
  <w:style w:type="paragraph" w:customStyle="1" w:styleId="Odstavec1">
    <w:name w:val="Odstavec 1."/>
    <w:basedOn w:val="Zkladntext"/>
    <w:link w:val="Odstavec1Char"/>
    <w:qFormat/>
    <w:rsid w:val="00F40EB5"/>
    <w:pPr>
      <w:numPr>
        <w:numId w:val="24"/>
      </w:numPr>
      <w:spacing w:after="120" w:line="276" w:lineRule="auto"/>
      <w:jc w:val="both"/>
    </w:pPr>
    <w:rPr>
      <w:rFonts w:ascii="Times New Roman" w:hAnsi="Times New Roman" w:cs="Times New Roman"/>
      <w:sz w:val="24"/>
      <w:szCs w:val="24"/>
      <w:lang w:val="x-none" w:eastAsia="x-none"/>
    </w:rPr>
  </w:style>
  <w:style w:type="character" w:customStyle="1" w:styleId="Odstavec1Char">
    <w:name w:val="Odstavec 1. Char"/>
    <w:basedOn w:val="ZkladntextChar"/>
    <w:link w:val="Odstavec1"/>
    <w:rsid w:val="00F40EB5"/>
    <w:rPr>
      <w:rFonts w:cs="Times New Roman"/>
      <w:sz w:val="24"/>
      <w:szCs w:val="24"/>
      <w:lang w:val="x-none" w:eastAsia="x-none"/>
    </w:rPr>
  </w:style>
  <w:style w:type="numbering" w:customStyle="1" w:styleId="Seznam41">
    <w:name w:val="Seznam 41"/>
    <w:basedOn w:val="Bezseznamu"/>
    <w:rsid w:val="00F40EB5"/>
    <w:pPr>
      <w:numPr>
        <w:numId w:val="36"/>
      </w:numPr>
    </w:pPr>
  </w:style>
  <w:style w:type="numbering" w:customStyle="1" w:styleId="List11">
    <w:name w:val="List 11"/>
    <w:basedOn w:val="Bezseznamu"/>
    <w:rsid w:val="00F40EB5"/>
    <w:pPr>
      <w:numPr>
        <w:numId w:val="38"/>
      </w:numPr>
    </w:pPr>
  </w:style>
  <w:style w:type="paragraph" w:styleId="Normlnweb">
    <w:name w:val="Normal (Web)"/>
    <w:basedOn w:val="Normln"/>
    <w:uiPriority w:val="99"/>
    <w:unhideWhenUsed/>
    <w:rsid w:val="00F40EB5"/>
    <w:pPr>
      <w:spacing w:before="100" w:beforeAutospacing="1" w:after="100" w:afterAutospacing="1"/>
    </w:pPr>
  </w:style>
  <w:style w:type="character" w:customStyle="1" w:styleId="RLTextlnkuslovanChar">
    <w:name w:val="RL Text článku číslovaný Char"/>
    <w:link w:val="RLTextlnkuslovan"/>
    <w:locked/>
    <w:rsid w:val="00F40EB5"/>
    <w:rPr>
      <w:rFonts w:ascii="Arial" w:hAnsi="Arial"/>
    </w:rPr>
  </w:style>
  <w:style w:type="paragraph" w:customStyle="1" w:styleId="RLTextlnkuslovan">
    <w:name w:val="RL Text článku číslovaný"/>
    <w:basedOn w:val="Normln"/>
    <w:link w:val="RLTextlnkuslovanChar"/>
    <w:qFormat/>
    <w:rsid w:val="00F40EB5"/>
    <w:pPr>
      <w:numPr>
        <w:ilvl w:val="1"/>
        <w:numId w:val="37"/>
      </w:numPr>
      <w:spacing w:after="120" w:line="280" w:lineRule="exact"/>
      <w:jc w:val="both"/>
    </w:pPr>
    <w:rPr>
      <w:rFonts w:ascii="Arial" w:hAnsi="Arial"/>
      <w:sz w:val="22"/>
      <w:szCs w:val="22"/>
    </w:rPr>
  </w:style>
  <w:style w:type="paragraph" w:customStyle="1" w:styleId="RLlneksmlouvy">
    <w:name w:val="RL Článek smlouvy"/>
    <w:basedOn w:val="Normln"/>
    <w:next w:val="RLTextlnkuslovan"/>
    <w:qFormat/>
    <w:rsid w:val="00F40EB5"/>
    <w:pPr>
      <w:keepNext/>
      <w:numPr>
        <w:numId w:val="37"/>
      </w:numPr>
      <w:suppressAutoHyphens/>
      <w:spacing w:before="360" w:after="120" w:line="280" w:lineRule="exact"/>
      <w:jc w:val="both"/>
      <w:outlineLvl w:val="0"/>
    </w:pPr>
    <w:rPr>
      <w:rFonts w:ascii="Arial" w:hAnsi="Arial"/>
      <w:b/>
      <w:sz w:val="20"/>
      <w:lang w:eastAsia="en-US"/>
    </w:rPr>
  </w:style>
  <w:style w:type="table" w:customStyle="1" w:styleId="Prosttabulka41">
    <w:name w:val="Prostá tabulka 41"/>
    <w:basedOn w:val="Normlntabulka"/>
    <w:uiPriority w:val="44"/>
    <w:rsid w:val="00F40EB5"/>
    <w:pPr>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Layer1">
    <w:name w:val="Bullets Layer 1"/>
    <w:basedOn w:val="Normln"/>
    <w:rsid w:val="003E55C7"/>
    <w:pPr>
      <w:numPr>
        <w:numId w:val="39"/>
      </w:numPr>
      <w:spacing w:before="60" w:after="60"/>
      <w:jc w:val="both"/>
    </w:pPr>
    <w:rPr>
      <w:rFonts w:ascii="Futura Bk" w:hAnsi="Futura Bk"/>
      <w:sz w:val="20"/>
      <w:lang w:val="en-US"/>
    </w:rPr>
  </w:style>
  <w:style w:type="character" w:customStyle="1" w:styleId="nowrap">
    <w:name w:val="nowrap"/>
    <w:basedOn w:val="Standardnpsmoodstavce"/>
    <w:rsid w:val="00D47704"/>
  </w:style>
  <w:style w:type="numbering" w:customStyle="1" w:styleId="List8">
    <w:name w:val="List 8"/>
    <w:basedOn w:val="Bezseznamu"/>
    <w:rsid w:val="00801EE2"/>
    <w:pPr>
      <w:numPr>
        <w:numId w:val="55"/>
      </w:numPr>
    </w:pPr>
  </w:style>
  <w:style w:type="character" w:customStyle="1" w:styleId="Nevyeenzmnka1">
    <w:name w:val="Nevyřešená zmínka1"/>
    <w:basedOn w:val="Standardnpsmoodstavce"/>
    <w:uiPriority w:val="99"/>
    <w:semiHidden/>
    <w:unhideWhenUsed/>
    <w:rsid w:val="00A62F63"/>
    <w:rPr>
      <w:color w:val="605E5C"/>
      <w:shd w:val="clear" w:color="auto" w:fill="E1DFDD"/>
    </w:rPr>
  </w:style>
  <w:style w:type="character" w:customStyle="1" w:styleId="pull-right">
    <w:name w:val="pull-right"/>
    <w:basedOn w:val="Standardnpsmoodstavce"/>
    <w:rsid w:val="00A62F63"/>
  </w:style>
  <w:style w:type="paragraph" w:customStyle="1" w:styleId="Txt11pod">
    <w:name w:val="Txt11_pod"/>
    <w:basedOn w:val="Normln"/>
    <w:qFormat/>
    <w:rsid w:val="008A1006"/>
    <w:pPr>
      <w:spacing w:before="60" w:after="60" w:line="276" w:lineRule="auto"/>
      <w:ind w:left="993"/>
      <w:jc w:val="both"/>
    </w:pPr>
    <w:rPr>
      <w:rFonts w:ascii="Tahoma" w:eastAsia="Courier New" w:hAnsi="Tahoma" w:cs="Tahoma"/>
      <w:sz w:val="20"/>
      <w:szCs w:val="20"/>
      <w:lang w:eastAsia="en-US"/>
    </w:rPr>
  </w:style>
  <w:style w:type="character" w:styleId="Nevyeenzmnka">
    <w:name w:val="Unresolved Mention"/>
    <w:basedOn w:val="Standardnpsmoodstavce"/>
    <w:uiPriority w:val="99"/>
    <w:semiHidden/>
    <w:unhideWhenUsed/>
    <w:rsid w:val="002F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326">
      <w:bodyDiv w:val="1"/>
      <w:marLeft w:val="0"/>
      <w:marRight w:val="0"/>
      <w:marTop w:val="0"/>
      <w:marBottom w:val="0"/>
      <w:divBdr>
        <w:top w:val="none" w:sz="0" w:space="0" w:color="auto"/>
        <w:left w:val="none" w:sz="0" w:space="0" w:color="auto"/>
        <w:bottom w:val="none" w:sz="0" w:space="0" w:color="auto"/>
        <w:right w:val="none" w:sz="0" w:space="0" w:color="auto"/>
      </w:divBdr>
    </w:div>
    <w:div w:id="91166705">
      <w:bodyDiv w:val="1"/>
      <w:marLeft w:val="0"/>
      <w:marRight w:val="0"/>
      <w:marTop w:val="0"/>
      <w:marBottom w:val="0"/>
      <w:divBdr>
        <w:top w:val="none" w:sz="0" w:space="0" w:color="auto"/>
        <w:left w:val="none" w:sz="0" w:space="0" w:color="auto"/>
        <w:bottom w:val="none" w:sz="0" w:space="0" w:color="auto"/>
        <w:right w:val="none" w:sz="0" w:space="0" w:color="auto"/>
      </w:divBdr>
    </w:div>
    <w:div w:id="124349454">
      <w:bodyDiv w:val="1"/>
      <w:marLeft w:val="0"/>
      <w:marRight w:val="0"/>
      <w:marTop w:val="0"/>
      <w:marBottom w:val="0"/>
      <w:divBdr>
        <w:top w:val="none" w:sz="0" w:space="0" w:color="auto"/>
        <w:left w:val="none" w:sz="0" w:space="0" w:color="auto"/>
        <w:bottom w:val="none" w:sz="0" w:space="0" w:color="auto"/>
        <w:right w:val="none" w:sz="0" w:space="0" w:color="auto"/>
      </w:divBdr>
    </w:div>
    <w:div w:id="221991173">
      <w:bodyDiv w:val="1"/>
      <w:marLeft w:val="0"/>
      <w:marRight w:val="0"/>
      <w:marTop w:val="0"/>
      <w:marBottom w:val="0"/>
      <w:divBdr>
        <w:top w:val="none" w:sz="0" w:space="0" w:color="auto"/>
        <w:left w:val="none" w:sz="0" w:space="0" w:color="auto"/>
        <w:bottom w:val="none" w:sz="0" w:space="0" w:color="auto"/>
        <w:right w:val="none" w:sz="0" w:space="0" w:color="auto"/>
      </w:divBdr>
    </w:div>
    <w:div w:id="229115280">
      <w:bodyDiv w:val="1"/>
      <w:marLeft w:val="0"/>
      <w:marRight w:val="0"/>
      <w:marTop w:val="0"/>
      <w:marBottom w:val="0"/>
      <w:divBdr>
        <w:top w:val="none" w:sz="0" w:space="0" w:color="auto"/>
        <w:left w:val="none" w:sz="0" w:space="0" w:color="auto"/>
        <w:bottom w:val="none" w:sz="0" w:space="0" w:color="auto"/>
        <w:right w:val="none" w:sz="0" w:space="0" w:color="auto"/>
      </w:divBdr>
    </w:div>
    <w:div w:id="272136293">
      <w:bodyDiv w:val="1"/>
      <w:marLeft w:val="0"/>
      <w:marRight w:val="0"/>
      <w:marTop w:val="0"/>
      <w:marBottom w:val="0"/>
      <w:divBdr>
        <w:top w:val="none" w:sz="0" w:space="0" w:color="auto"/>
        <w:left w:val="none" w:sz="0" w:space="0" w:color="auto"/>
        <w:bottom w:val="none" w:sz="0" w:space="0" w:color="auto"/>
        <w:right w:val="none" w:sz="0" w:space="0" w:color="auto"/>
      </w:divBdr>
    </w:div>
    <w:div w:id="276449225">
      <w:bodyDiv w:val="1"/>
      <w:marLeft w:val="0"/>
      <w:marRight w:val="0"/>
      <w:marTop w:val="0"/>
      <w:marBottom w:val="0"/>
      <w:divBdr>
        <w:top w:val="none" w:sz="0" w:space="0" w:color="auto"/>
        <w:left w:val="none" w:sz="0" w:space="0" w:color="auto"/>
        <w:bottom w:val="none" w:sz="0" w:space="0" w:color="auto"/>
        <w:right w:val="none" w:sz="0" w:space="0" w:color="auto"/>
      </w:divBdr>
    </w:div>
    <w:div w:id="440883259">
      <w:bodyDiv w:val="1"/>
      <w:marLeft w:val="0"/>
      <w:marRight w:val="0"/>
      <w:marTop w:val="0"/>
      <w:marBottom w:val="0"/>
      <w:divBdr>
        <w:top w:val="none" w:sz="0" w:space="0" w:color="auto"/>
        <w:left w:val="none" w:sz="0" w:space="0" w:color="auto"/>
        <w:bottom w:val="none" w:sz="0" w:space="0" w:color="auto"/>
        <w:right w:val="none" w:sz="0" w:space="0" w:color="auto"/>
      </w:divBdr>
    </w:div>
    <w:div w:id="450437874">
      <w:bodyDiv w:val="1"/>
      <w:marLeft w:val="0"/>
      <w:marRight w:val="0"/>
      <w:marTop w:val="0"/>
      <w:marBottom w:val="0"/>
      <w:divBdr>
        <w:top w:val="none" w:sz="0" w:space="0" w:color="auto"/>
        <w:left w:val="none" w:sz="0" w:space="0" w:color="auto"/>
        <w:bottom w:val="none" w:sz="0" w:space="0" w:color="auto"/>
        <w:right w:val="none" w:sz="0" w:space="0" w:color="auto"/>
      </w:divBdr>
    </w:div>
    <w:div w:id="478378124">
      <w:bodyDiv w:val="1"/>
      <w:marLeft w:val="0"/>
      <w:marRight w:val="0"/>
      <w:marTop w:val="0"/>
      <w:marBottom w:val="0"/>
      <w:divBdr>
        <w:top w:val="none" w:sz="0" w:space="0" w:color="auto"/>
        <w:left w:val="none" w:sz="0" w:space="0" w:color="auto"/>
        <w:bottom w:val="none" w:sz="0" w:space="0" w:color="auto"/>
        <w:right w:val="none" w:sz="0" w:space="0" w:color="auto"/>
      </w:divBdr>
      <w:divsChild>
        <w:div w:id="1044064440">
          <w:marLeft w:val="0"/>
          <w:marRight w:val="0"/>
          <w:marTop w:val="0"/>
          <w:marBottom w:val="0"/>
          <w:divBdr>
            <w:top w:val="none" w:sz="0" w:space="0" w:color="auto"/>
            <w:left w:val="none" w:sz="0" w:space="0" w:color="auto"/>
            <w:bottom w:val="none" w:sz="0" w:space="0" w:color="auto"/>
            <w:right w:val="none" w:sz="0" w:space="0" w:color="auto"/>
          </w:divBdr>
          <w:divsChild>
            <w:div w:id="1350722218">
              <w:marLeft w:val="0"/>
              <w:marRight w:val="0"/>
              <w:marTop w:val="0"/>
              <w:marBottom w:val="0"/>
              <w:divBdr>
                <w:top w:val="none" w:sz="0" w:space="0" w:color="auto"/>
                <w:left w:val="none" w:sz="0" w:space="0" w:color="auto"/>
                <w:bottom w:val="none" w:sz="0" w:space="0" w:color="auto"/>
                <w:right w:val="none" w:sz="0" w:space="0" w:color="auto"/>
              </w:divBdr>
              <w:divsChild>
                <w:div w:id="252393711">
                  <w:marLeft w:val="0"/>
                  <w:marRight w:val="0"/>
                  <w:marTop w:val="100"/>
                  <w:marBottom w:val="100"/>
                  <w:divBdr>
                    <w:top w:val="none" w:sz="0" w:space="0" w:color="auto"/>
                    <w:left w:val="none" w:sz="0" w:space="0" w:color="auto"/>
                    <w:bottom w:val="none" w:sz="0" w:space="0" w:color="auto"/>
                    <w:right w:val="none" w:sz="0" w:space="0" w:color="auto"/>
                  </w:divBdr>
                  <w:divsChild>
                    <w:div w:id="749430998">
                      <w:marLeft w:val="0"/>
                      <w:marRight w:val="0"/>
                      <w:marTop w:val="0"/>
                      <w:marBottom w:val="0"/>
                      <w:divBdr>
                        <w:top w:val="none" w:sz="0" w:space="0" w:color="auto"/>
                        <w:left w:val="none" w:sz="0" w:space="0" w:color="auto"/>
                        <w:bottom w:val="none" w:sz="0" w:space="0" w:color="auto"/>
                        <w:right w:val="none" w:sz="0" w:space="0" w:color="auto"/>
                      </w:divBdr>
                      <w:divsChild>
                        <w:div w:id="1624538299">
                          <w:marLeft w:val="0"/>
                          <w:marRight w:val="0"/>
                          <w:marTop w:val="0"/>
                          <w:marBottom w:val="0"/>
                          <w:divBdr>
                            <w:top w:val="none" w:sz="0" w:space="0" w:color="auto"/>
                            <w:left w:val="none" w:sz="0" w:space="0" w:color="auto"/>
                            <w:bottom w:val="none" w:sz="0" w:space="0" w:color="auto"/>
                            <w:right w:val="none" w:sz="0" w:space="0" w:color="auto"/>
                          </w:divBdr>
                          <w:divsChild>
                            <w:div w:id="186046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2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725">
          <w:marLeft w:val="0"/>
          <w:marRight w:val="0"/>
          <w:marTop w:val="0"/>
          <w:marBottom w:val="0"/>
          <w:divBdr>
            <w:top w:val="none" w:sz="0" w:space="0" w:color="auto"/>
            <w:left w:val="none" w:sz="0" w:space="0" w:color="auto"/>
            <w:bottom w:val="none" w:sz="0" w:space="0" w:color="auto"/>
            <w:right w:val="none" w:sz="0" w:space="0" w:color="auto"/>
          </w:divBdr>
          <w:divsChild>
            <w:div w:id="1765227609">
              <w:marLeft w:val="0"/>
              <w:marRight w:val="0"/>
              <w:marTop w:val="0"/>
              <w:marBottom w:val="0"/>
              <w:divBdr>
                <w:top w:val="none" w:sz="0" w:space="0" w:color="auto"/>
                <w:left w:val="none" w:sz="0" w:space="0" w:color="auto"/>
                <w:bottom w:val="none" w:sz="0" w:space="0" w:color="auto"/>
                <w:right w:val="none" w:sz="0" w:space="0" w:color="auto"/>
              </w:divBdr>
              <w:divsChild>
                <w:div w:id="1017150929">
                  <w:marLeft w:val="0"/>
                  <w:marRight w:val="0"/>
                  <w:marTop w:val="0"/>
                  <w:marBottom w:val="0"/>
                  <w:divBdr>
                    <w:top w:val="none" w:sz="0" w:space="0" w:color="auto"/>
                    <w:left w:val="none" w:sz="0" w:space="0" w:color="auto"/>
                    <w:bottom w:val="none" w:sz="0" w:space="0" w:color="auto"/>
                    <w:right w:val="none" w:sz="0" w:space="0" w:color="auto"/>
                  </w:divBdr>
                  <w:divsChild>
                    <w:div w:id="2050253259">
                      <w:marLeft w:val="0"/>
                      <w:marRight w:val="0"/>
                      <w:marTop w:val="0"/>
                      <w:marBottom w:val="0"/>
                      <w:divBdr>
                        <w:top w:val="none" w:sz="0" w:space="0" w:color="auto"/>
                        <w:left w:val="none" w:sz="0" w:space="0" w:color="auto"/>
                        <w:bottom w:val="none" w:sz="0" w:space="0" w:color="auto"/>
                        <w:right w:val="none" w:sz="0" w:space="0" w:color="auto"/>
                      </w:divBdr>
                      <w:divsChild>
                        <w:div w:id="1359090005">
                          <w:marLeft w:val="0"/>
                          <w:marRight w:val="0"/>
                          <w:marTop w:val="0"/>
                          <w:marBottom w:val="0"/>
                          <w:divBdr>
                            <w:top w:val="none" w:sz="0" w:space="0" w:color="auto"/>
                            <w:left w:val="none" w:sz="0" w:space="0" w:color="auto"/>
                            <w:bottom w:val="none" w:sz="0" w:space="0" w:color="auto"/>
                            <w:right w:val="none" w:sz="0" w:space="0" w:color="auto"/>
                          </w:divBdr>
                          <w:divsChild>
                            <w:div w:id="1163736620">
                              <w:marLeft w:val="0"/>
                              <w:marRight w:val="0"/>
                              <w:marTop w:val="0"/>
                              <w:marBottom w:val="0"/>
                              <w:divBdr>
                                <w:top w:val="none" w:sz="0" w:space="0" w:color="auto"/>
                                <w:left w:val="none" w:sz="0" w:space="0" w:color="auto"/>
                                <w:bottom w:val="none" w:sz="0" w:space="0" w:color="auto"/>
                                <w:right w:val="none" w:sz="0" w:space="0" w:color="auto"/>
                              </w:divBdr>
                              <w:divsChild>
                                <w:div w:id="18883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654770">
      <w:bodyDiv w:val="1"/>
      <w:marLeft w:val="0"/>
      <w:marRight w:val="0"/>
      <w:marTop w:val="0"/>
      <w:marBottom w:val="0"/>
      <w:divBdr>
        <w:top w:val="none" w:sz="0" w:space="0" w:color="auto"/>
        <w:left w:val="none" w:sz="0" w:space="0" w:color="auto"/>
        <w:bottom w:val="none" w:sz="0" w:space="0" w:color="auto"/>
        <w:right w:val="none" w:sz="0" w:space="0" w:color="auto"/>
      </w:divBdr>
    </w:div>
    <w:div w:id="585268769">
      <w:bodyDiv w:val="1"/>
      <w:marLeft w:val="0"/>
      <w:marRight w:val="0"/>
      <w:marTop w:val="0"/>
      <w:marBottom w:val="0"/>
      <w:divBdr>
        <w:top w:val="none" w:sz="0" w:space="0" w:color="auto"/>
        <w:left w:val="none" w:sz="0" w:space="0" w:color="auto"/>
        <w:bottom w:val="none" w:sz="0" w:space="0" w:color="auto"/>
        <w:right w:val="none" w:sz="0" w:space="0" w:color="auto"/>
      </w:divBdr>
    </w:div>
    <w:div w:id="628826216">
      <w:bodyDiv w:val="1"/>
      <w:marLeft w:val="0"/>
      <w:marRight w:val="0"/>
      <w:marTop w:val="0"/>
      <w:marBottom w:val="0"/>
      <w:divBdr>
        <w:top w:val="none" w:sz="0" w:space="0" w:color="auto"/>
        <w:left w:val="none" w:sz="0" w:space="0" w:color="auto"/>
        <w:bottom w:val="none" w:sz="0" w:space="0" w:color="auto"/>
        <w:right w:val="none" w:sz="0" w:space="0" w:color="auto"/>
      </w:divBdr>
    </w:div>
    <w:div w:id="727530083">
      <w:bodyDiv w:val="1"/>
      <w:marLeft w:val="0"/>
      <w:marRight w:val="0"/>
      <w:marTop w:val="0"/>
      <w:marBottom w:val="0"/>
      <w:divBdr>
        <w:top w:val="none" w:sz="0" w:space="0" w:color="auto"/>
        <w:left w:val="none" w:sz="0" w:space="0" w:color="auto"/>
        <w:bottom w:val="none" w:sz="0" w:space="0" w:color="auto"/>
        <w:right w:val="none" w:sz="0" w:space="0" w:color="auto"/>
      </w:divBdr>
    </w:div>
    <w:div w:id="750614471">
      <w:bodyDiv w:val="1"/>
      <w:marLeft w:val="0"/>
      <w:marRight w:val="0"/>
      <w:marTop w:val="0"/>
      <w:marBottom w:val="0"/>
      <w:divBdr>
        <w:top w:val="none" w:sz="0" w:space="0" w:color="auto"/>
        <w:left w:val="none" w:sz="0" w:space="0" w:color="auto"/>
        <w:bottom w:val="none" w:sz="0" w:space="0" w:color="auto"/>
        <w:right w:val="none" w:sz="0" w:space="0" w:color="auto"/>
      </w:divBdr>
    </w:div>
    <w:div w:id="761074631">
      <w:bodyDiv w:val="1"/>
      <w:marLeft w:val="0"/>
      <w:marRight w:val="0"/>
      <w:marTop w:val="0"/>
      <w:marBottom w:val="0"/>
      <w:divBdr>
        <w:top w:val="none" w:sz="0" w:space="0" w:color="auto"/>
        <w:left w:val="none" w:sz="0" w:space="0" w:color="auto"/>
        <w:bottom w:val="none" w:sz="0" w:space="0" w:color="auto"/>
        <w:right w:val="none" w:sz="0" w:space="0" w:color="auto"/>
      </w:divBdr>
    </w:div>
    <w:div w:id="851072853">
      <w:bodyDiv w:val="1"/>
      <w:marLeft w:val="0"/>
      <w:marRight w:val="0"/>
      <w:marTop w:val="0"/>
      <w:marBottom w:val="0"/>
      <w:divBdr>
        <w:top w:val="none" w:sz="0" w:space="0" w:color="auto"/>
        <w:left w:val="none" w:sz="0" w:space="0" w:color="auto"/>
        <w:bottom w:val="none" w:sz="0" w:space="0" w:color="auto"/>
        <w:right w:val="none" w:sz="0" w:space="0" w:color="auto"/>
      </w:divBdr>
    </w:div>
    <w:div w:id="993752386">
      <w:bodyDiv w:val="1"/>
      <w:marLeft w:val="0"/>
      <w:marRight w:val="0"/>
      <w:marTop w:val="0"/>
      <w:marBottom w:val="0"/>
      <w:divBdr>
        <w:top w:val="none" w:sz="0" w:space="0" w:color="auto"/>
        <w:left w:val="none" w:sz="0" w:space="0" w:color="auto"/>
        <w:bottom w:val="none" w:sz="0" w:space="0" w:color="auto"/>
        <w:right w:val="none" w:sz="0" w:space="0" w:color="auto"/>
      </w:divBdr>
    </w:div>
    <w:div w:id="1005939161">
      <w:bodyDiv w:val="1"/>
      <w:marLeft w:val="0"/>
      <w:marRight w:val="0"/>
      <w:marTop w:val="0"/>
      <w:marBottom w:val="0"/>
      <w:divBdr>
        <w:top w:val="none" w:sz="0" w:space="0" w:color="auto"/>
        <w:left w:val="none" w:sz="0" w:space="0" w:color="auto"/>
        <w:bottom w:val="none" w:sz="0" w:space="0" w:color="auto"/>
        <w:right w:val="none" w:sz="0" w:space="0" w:color="auto"/>
      </w:divBdr>
    </w:div>
    <w:div w:id="1069502034">
      <w:bodyDiv w:val="1"/>
      <w:marLeft w:val="0"/>
      <w:marRight w:val="0"/>
      <w:marTop w:val="0"/>
      <w:marBottom w:val="0"/>
      <w:divBdr>
        <w:top w:val="none" w:sz="0" w:space="0" w:color="auto"/>
        <w:left w:val="none" w:sz="0" w:space="0" w:color="auto"/>
        <w:bottom w:val="none" w:sz="0" w:space="0" w:color="auto"/>
        <w:right w:val="none" w:sz="0" w:space="0" w:color="auto"/>
      </w:divBdr>
    </w:div>
    <w:div w:id="1080517475">
      <w:bodyDiv w:val="1"/>
      <w:marLeft w:val="0"/>
      <w:marRight w:val="0"/>
      <w:marTop w:val="0"/>
      <w:marBottom w:val="0"/>
      <w:divBdr>
        <w:top w:val="none" w:sz="0" w:space="0" w:color="auto"/>
        <w:left w:val="none" w:sz="0" w:space="0" w:color="auto"/>
        <w:bottom w:val="none" w:sz="0" w:space="0" w:color="auto"/>
        <w:right w:val="none" w:sz="0" w:space="0" w:color="auto"/>
      </w:divBdr>
    </w:div>
    <w:div w:id="1129084625">
      <w:bodyDiv w:val="1"/>
      <w:marLeft w:val="0"/>
      <w:marRight w:val="0"/>
      <w:marTop w:val="0"/>
      <w:marBottom w:val="0"/>
      <w:divBdr>
        <w:top w:val="none" w:sz="0" w:space="0" w:color="auto"/>
        <w:left w:val="none" w:sz="0" w:space="0" w:color="auto"/>
        <w:bottom w:val="none" w:sz="0" w:space="0" w:color="auto"/>
        <w:right w:val="none" w:sz="0" w:space="0" w:color="auto"/>
      </w:divBdr>
    </w:div>
    <w:div w:id="1139420617">
      <w:bodyDiv w:val="1"/>
      <w:marLeft w:val="0"/>
      <w:marRight w:val="0"/>
      <w:marTop w:val="0"/>
      <w:marBottom w:val="0"/>
      <w:divBdr>
        <w:top w:val="none" w:sz="0" w:space="0" w:color="auto"/>
        <w:left w:val="none" w:sz="0" w:space="0" w:color="auto"/>
        <w:bottom w:val="none" w:sz="0" w:space="0" w:color="auto"/>
        <w:right w:val="none" w:sz="0" w:space="0" w:color="auto"/>
      </w:divBdr>
    </w:div>
    <w:div w:id="1167210736">
      <w:bodyDiv w:val="1"/>
      <w:marLeft w:val="0"/>
      <w:marRight w:val="0"/>
      <w:marTop w:val="0"/>
      <w:marBottom w:val="0"/>
      <w:divBdr>
        <w:top w:val="none" w:sz="0" w:space="0" w:color="auto"/>
        <w:left w:val="none" w:sz="0" w:space="0" w:color="auto"/>
        <w:bottom w:val="none" w:sz="0" w:space="0" w:color="auto"/>
        <w:right w:val="none" w:sz="0" w:space="0" w:color="auto"/>
      </w:divBdr>
    </w:div>
    <w:div w:id="1227960236">
      <w:bodyDiv w:val="1"/>
      <w:marLeft w:val="0"/>
      <w:marRight w:val="0"/>
      <w:marTop w:val="0"/>
      <w:marBottom w:val="0"/>
      <w:divBdr>
        <w:top w:val="none" w:sz="0" w:space="0" w:color="auto"/>
        <w:left w:val="none" w:sz="0" w:space="0" w:color="auto"/>
        <w:bottom w:val="none" w:sz="0" w:space="0" w:color="auto"/>
        <w:right w:val="none" w:sz="0" w:space="0" w:color="auto"/>
      </w:divBdr>
    </w:div>
    <w:div w:id="1383289480">
      <w:bodyDiv w:val="1"/>
      <w:marLeft w:val="0"/>
      <w:marRight w:val="0"/>
      <w:marTop w:val="0"/>
      <w:marBottom w:val="0"/>
      <w:divBdr>
        <w:top w:val="none" w:sz="0" w:space="0" w:color="auto"/>
        <w:left w:val="none" w:sz="0" w:space="0" w:color="auto"/>
        <w:bottom w:val="none" w:sz="0" w:space="0" w:color="auto"/>
        <w:right w:val="none" w:sz="0" w:space="0" w:color="auto"/>
      </w:divBdr>
    </w:div>
    <w:div w:id="1482231076">
      <w:bodyDiv w:val="1"/>
      <w:marLeft w:val="0"/>
      <w:marRight w:val="0"/>
      <w:marTop w:val="0"/>
      <w:marBottom w:val="0"/>
      <w:divBdr>
        <w:top w:val="none" w:sz="0" w:space="0" w:color="auto"/>
        <w:left w:val="none" w:sz="0" w:space="0" w:color="auto"/>
        <w:bottom w:val="none" w:sz="0" w:space="0" w:color="auto"/>
        <w:right w:val="none" w:sz="0" w:space="0" w:color="auto"/>
      </w:divBdr>
    </w:div>
    <w:div w:id="1516379433">
      <w:bodyDiv w:val="1"/>
      <w:marLeft w:val="0"/>
      <w:marRight w:val="0"/>
      <w:marTop w:val="0"/>
      <w:marBottom w:val="0"/>
      <w:divBdr>
        <w:top w:val="none" w:sz="0" w:space="0" w:color="auto"/>
        <w:left w:val="none" w:sz="0" w:space="0" w:color="auto"/>
        <w:bottom w:val="none" w:sz="0" w:space="0" w:color="auto"/>
        <w:right w:val="none" w:sz="0" w:space="0" w:color="auto"/>
      </w:divBdr>
    </w:div>
    <w:div w:id="1524127739">
      <w:bodyDiv w:val="1"/>
      <w:marLeft w:val="0"/>
      <w:marRight w:val="0"/>
      <w:marTop w:val="0"/>
      <w:marBottom w:val="0"/>
      <w:divBdr>
        <w:top w:val="none" w:sz="0" w:space="0" w:color="auto"/>
        <w:left w:val="none" w:sz="0" w:space="0" w:color="auto"/>
        <w:bottom w:val="none" w:sz="0" w:space="0" w:color="auto"/>
        <w:right w:val="none" w:sz="0" w:space="0" w:color="auto"/>
      </w:divBdr>
    </w:div>
    <w:div w:id="1558317820">
      <w:bodyDiv w:val="1"/>
      <w:marLeft w:val="0"/>
      <w:marRight w:val="0"/>
      <w:marTop w:val="0"/>
      <w:marBottom w:val="0"/>
      <w:divBdr>
        <w:top w:val="none" w:sz="0" w:space="0" w:color="auto"/>
        <w:left w:val="none" w:sz="0" w:space="0" w:color="auto"/>
        <w:bottom w:val="none" w:sz="0" w:space="0" w:color="auto"/>
        <w:right w:val="none" w:sz="0" w:space="0" w:color="auto"/>
      </w:divBdr>
    </w:div>
    <w:div w:id="1570463560">
      <w:bodyDiv w:val="1"/>
      <w:marLeft w:val="0"/>
      <w:marRight w:val="0"/>
      <w:marTop w:val="0"/>
      <w:marBottom w:val="0"/>
      <w:divBdr>
        <w:top w:val="none" w:sz="0" w:space="0" w:color="auto"/>
        <w:left w:val="none" w:sz="0" w:space="0" w:color="auto"/>
        <w:bottom w:val="none" w:sz="0" w:space="0" w:color="auto"/>
        <w:right w:val="none" w:sz="0" w:space="0" w:color="auto"/>
      </w:divBdr>
    </w:div>
    <w:div w:id="1601520755">
      <w:bodyDiv w:val="1"/>
      <w:marLeft w:val="0"/>
      <w:marRight w:val="0"/>
      <w:marTop w:val="0"/>
      <w:marBottom w:val="0"/>
      <w:divBdr>
        <w:top w:val="none" w:sz="0" w:space="0" w:color="auto"/>
        <w:left w:val="none" w:sz="0" w:space="0" w:color="auto"/>
        <w:bottom w:val="none" w:sz="0" w:space="0" w:color="auto"/>
        <w:right w:val="none" w:sz="0" w:space="0" w:color="auto"/>
      </w:divBdr>
    </w:div>
    <w:div w:id="1698651013">
      <w:bodyDiv w:val="1"/>
      <w:marLeft w:val="0"/>
      <w:marRight w:val="0"/>
      <w:marTop w:val="0"/>
      <w:marBottom w:val="0"/>
      <w:divBdr>
        <w:top w:val="none" w:sz="0" w:space="0" w:color="auto"/>
        <w:left w:val="none" w:sz="0" w:space="0" w:color="auto"/>
        <w:bottom w:val="none" w:sz="0" w:space="0" w:color="auto"/>
        <w:right w:val="none" w:sz="0" w:space="0" w:color="auto"/>
      </w:divBdr>
    </w:div>
    <w:div w:id="1785080886">
      <w:bodyDiv w:val="1"/>
      <w:marLeft w:val="0"/>
      <w:marRight w:val="0"/>
      <w:marTop w:val="0"/>
      <w:marBottom w:val="0"/>
      <w:divBdr>
        <w:top w:val="none" w:sz="0" w:space="0" w:color="auto"/>
        <w:left w:val="none" w:sz="0" w:space="0" w:color="auto"/>
        <w:bottom w:val="none" w:sz="0" w:space="0" w:color="auto"/>
        <w:right w:val="none" w:sz="0" w:space="0" w:color="auto"/>
      </w:divBdr>
    </w:div>
    <w:div w:id="1799060907">
      <w:bodyDiv w:val="1"/>
      <w:marLeft w:val="0"/>
      <w:marRight w:val="0"/>
      <w:marTop w:val="0"/>
      <w:marBottom w:val="0"/>
      <w:divBdr>
        <w:top w:val="none" w:sz="0" w:space="0" w:color="auto"/>
        <w:left w:val="none" w:sz="0" w:space="0" w:color="auto"/>
        <w:bottom w:val="none" w:sz="0" w:space="0" w:color="auto"/>
        <w:right w:val="none" w:sz="0" w:space="0" w:color="auto"/>
      </w:divBdr>
    </w:div>
    <w:div w:id="1867668787">
      <w:bodyDiv w:val="1"/>
      <w:marLeft w:val="0"/>
      <w:marRight w:val="0"/>
      <w:marTop w:val="0"/>
      <w:marBottom w:val="0"/>
      <w:divBdr>
        <w:top w:val="none" w:sz="0" w:space="0" w:color="auto"/>
        <w:left w:val="none" w:sz="0" w:space="0" w:color="auto"/>
        <w:bottom w:val="none" w:sz="0" w:space="0" w:color="auto"/>
        <w:right w:val="none" w:sz="0" w:space="0" w:color="auto"/>
      </w:divBdr>
    </w:div>
    <w:div w:id="1879661164">
      <w:bodyDiv w:val="1"/>
      <w:marLeft w:val="0"/>
      <w:marRight w:val="0"/>
      <w:marTop w:val="0"/>
      <w:marBottom w:val="0"/>
      <w:divBdr>
        <w:top w:val="none" w:sz="0" w:space="0" w:color="auto"/>
        <w:left w:val="none" w:sz="0" w:space="0" w:color="auto"/>
        <w:bottom w:val="none" w:sz="0" w:space="0" w:color="auto"/>
        <w:right w:val="none" w:sz="0" w:space="0" w:color="auto"/>
      </w:divBdr>
    </w:div>
    <w:div w:id="1947957956">
      <w:bodyDiv w:val="1"/>
      <w:marLeft w:val="0"/>
      <w:marRight w:val="0"/>
      <w:marTop w:val="0"/>
      <w:marBottom w:val="0"/>
      <w:divBdr>
        <w:top w:val="none" w:sz="0" w:space="0" w:color="auto"/>
        <w:left w:val="none" w:sz="0" w:space="0" w:color="auto"/>
        <w:bottom w:val="none" w:sz="0" w:space="0" w:color="auto"/>
        <w:right w:val="none" w:sz="0" w:space="0" w:color="auto"/>
      </w:divBdr>
    </w:div>
    <w:div w:id="2069374525">
      <w:bodyDiv w:val="1"/>
      <w:marLeft w:val="0"/>
      <w:marRight w:val="0"/>
      <w:marTop w:val="0"/>
      <w:marBottom w:val="0"/>
      <w:divBdr>
        <w:top w:val="none" w:sz="0" w:space="0" w:color="auto"/>
        <w:left w:val="none" w:sz="0" w:space="0" w:color="auto"/>
        <w:bottom w:val="none" w:sz="0" w:space="0" w:color="auto"/>
        <w:right w:val="none" w:sz="0" w:space="0" w:color="auto"/>
      </w:divBdr>
    </w:div>
    <w:div w:id="2077966723">
      <w:bodyDiv w:val="1"/>
      <w:marLeft w:val="0"/>
      <w:marRight w:val="0"/>
      <w:marTop w:val="0"/>
      <w:marBottom w:val="0"/>
      <w:divBdr>
        <w:top w:val="none" w:sz="0" w:space="0" w:color="auto"/>
        <w:left w:val="none" w:sz="0" w:space="0" w:color="auto"/>
        <w:bottom w:val="none" w:sz="0" w:space="0" w:color="auto"/>
        <w:right w:val="none" w:sz="0" w:space="0" w:color="auto"/>
      </w:divBdr>
    </w:div>
    <w:div w:id="2130273011">
      <w:marLeft w:val="0"/>
      <w:marRight w:val="0"/>
      <w:marTop w:val="0"/>
      <w:marBottom w:val="0"/>
      <w:divBdr>
        <w:top w:val="none" w:sz="0" w:space="0" w:color="auto"/>
        <w:left w:val="none" w:sz="0" w:space="0" w:color="auto"/>
        <w:bottom w:val="none" w:sz="0" w:space="0" w:color="auto"/>
        <w:right w:val="none" w:sz="0" w:space="0" w:color="auto"/>
      </w:divBdr>
    </w:div>
    <w:div w:id="2130273012">
      <w:marLeft w:val="0"/>
      <w:marRight w:val="0"/>
      <w:marTop w:val="0"/>
      <w:marBottom w:val="0"/>
      <w:divBdr>
        <w:top w:val="none" w:sz="0" w:space="0" w:color="auto"/>
        <w:left w:val="none" w:sz="0" w:space="0" w:color="auto"/>
        <w:bottom w:val="none" w:sz="0" w:space="0" w:color="auto"/>
        <w:right w:val="none" w:sz="0" w:space="0" w:color="auto"/>
      </w:divBdr>
    </w:div>
    <w:div w:id="2130273013">
      <w:marLeft w:val="0"/>
      <w:marRight w:val="0"/>
      <w:marTop w:val="0"/>
      <w:marBottom w:val="0"/>
      <w:divBdr>
        <w:top w:val="none" w:sz="0" w:space="0" w:color="auto"/>
        <w:left w:val="none" w:sz="0" w:space="0" w:color="auto"/>
        <w:bottom w:val="none" w:sz="0" w:space="0" w:color="auto"/>
        <w:right w:val="none" w:sz="0" w:space="0" w:color="auto"/>
      </w:divBdr>
    </w:div>
    <w:div w:id="2130273014">
      <w:marLeft w:val="0"/>
      <w:marRight w:val="0"/>
      <w:marTop w:val="0"/>
      <w:marBottom w:val="0"/>
      <w:divBdr>
        <w:top w:val="none" w:sz="0" w:space="0" w:color="auto"/>
        <w:left w:val="none" w:sz="0" w:space="0" w:color="auto"/>
        <w:bottom w:val="none" w:sz="0" w:space="0" w:color="auto"/>
        <w:right w:val="none" w:sz="0" w:space="0" w:color="auto"/>
      </w:divBdr>
    </w:div>
    <w:div w:id="2130273015">
      <w:marLeft w:val="0"/>
      <w:marRight w:val="0"/>
      <w:marTop w:val="0"/>
      <w:marBottom w:val="0"/>
      <w:divBdr>
        <w:top w:val="none" w:sz="0" w:space="0" w:color="auto"/>
        <w:left w:val="none" w:sz="0" w:space="0" w:color="auto"/>
        <w:bottom w:val="none" w:sz="0" w:space="0" w:color="auto"/>
        <w:right w:val="none" w:sz="0" w:space="0" w:color="auto"/>
      </w:divBdr>
    </w:div>
    <w:div w:id="2130273016">
      <w:marLeft w:val="0"/>
      <w:marRight w:val="0"/>
      <w:marTop w:val="0"/>
      <w:marBottom w:val="0"/>
      <w:divBdr>
        <w:top w:val="none" w:sz="0" w:space="0" w:color="auto"/>
        <w:left w:val="none" w:sz="0" w:space="0" w:color="auto"/>
        <w:bottom w:val="none" w:sz="0" w:space="0" w:color="auto"/>
        <w:right w:val="none" w:sz="0" w:space="0" w:color="auto"/>
      </w:divBdr>
    </w:div>
    <w:div w:id="2130273018">
      <w:marLeft w:val="0"/>
      <w:marRight w:val="0"/>
      <w:marTop w:val="0"/>
      <w:marBottom w:val="0"/>
      <w:divBdr>
        <w:top w:val="none" w:sz="0" w:space="0" w:color="auto"/>
        <w:left w:val="none" w:sz="0" w:space="0" w:color="auto"/>
        <w:bottom w:val="none" w:sz="0" w:space="0" w:color="auto"/>
        <w:right w:val="none" w:sz="0" w:space="0" w:color="auto"/>
      </w:divBdr>
      <w:divsChild>
        <w:div w:id="2130273017">
          <w:marLeft w:val="0"/>
          <w:marRight w:val="0"/>
          <w:marTop w:val="0"/>
          <w:marBottom w:val="0"/>
          <w:divBdr>
            <w:top w:val="none" w:sz="0" w:space="0" w:color="auto"/>
            <w:left w:val="none" w:sz="0" w:space="0" w:color="auto"/>
            <w:bottom w:val="none" w:sz="0" w:space="0" w:color="auto"/>
            <w:right w:val="none" w:sz="0" w:space="0" w:color="auto"/>
          </w:divBdr>
        </w:div>
      </w:divsChild>
    </w:div>
    <w:div w:id="2130273019">
      <w:marLeft w:val="0"/>
      <w:marRight w:val="0"/>
      <w:marTop w:val="0"/>
      <w:marBottom w:val="0"/>
      <w:divBdr>
        <w:top w:val="none" w:sz="0" w:space="0" w:color="auto"/>
        <w:left w:val="none" w:sz="0" w:space="0" w:color="auto"/>
        <w:bottom w:val="none" w:sz="0" w:space="0" w:color="auto"/>
        <w:right w:val="none" w:sz="0" w:space="0" w:color="auto"/>
      </w:divBdr>
    </w:div>
    <w:div w:id="2130273020">
      <w:marLeft w:val="0"/>
      <w:marRight w:val="0"/>
      <w:marTop w:val="0"/>
      <w:marBottom w:val="0"/>
      <w:divBdr>
        <w:top w:val="none" w:sz="0" w:space="0" w:color="auto"/>
        <w:left w:val="none" w:sz="0" w:space="0" w:color="auto"/>
        <w:bottom w:val="none" w:sz="0" w:space="0" w:color="auto"/>
        <w:right w:val="none" w:sz="0" w:space="0" w:color="auto"/>
      </w:divBdr>
    </w:div>
    <w:div w:id="2130273021">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
    <w:div w:id="2130273023">
      <w:marLeft w:val="0"/>
      <w:marRight w:val="0"/>
      <w:marTop w:val="0"/>
      <w:marBottom w:val="0"/>
      <w:divBdr>
        <w:top w:val="none" w:sz="0" w:space="0" w:color="auto"/>
        <w:left w:val="none" w:sz="0" w:space="0" w:color="auto"/>
        <w:bottom w:val="none" w:sz="0" w:space="0" w:color="auto"/>
        <w:right w:val="none" w:sz="0" w:space="0" w:color="auto"/>
      </w:divBdr>
    </w:div>
    <w:div w:id="2130273024">
      <w:marLeft w:val="0"/>
      <w:marRight w:val="0"/>
      <w:marTop w:val="0"/>
      <w:marBottom w:val="0"/>
      <w:divBdr>
        <w:top w:val="none" w:sz="0" w:space="0" w:color="auto"/>
        <w:left w:val="none" w:sz="0" w:space="0" w:color="auto"/>
        <w:bottom w:val="none" w:sz="0" w:space="0" w:color="auto"/>
        <w:right w:val="none" w:sz="0" w:space="0" w:color="auto"/>
      </w:divBdr>
    </w:div>
    <w:div w:id="2130273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servicedesk@vzp.cz" TargetMode="External"/><Relationship Id="rId2" Type="http://schemas.openxmlformats.org/officeDocument/2006/relationships/customXml" Target="../customXml/item2.xml"/><Relationship Id="rId16" Type="http://schemas.openxmlformats.org/officeDocument/2006/relationships/hyperlink" Target="mailto:helpdesk@gcsystem.cz"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mailto:servicedesk@vzp.cz"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mailto:upgrade@vzp.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pgrade@vzp.cz"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Legát Ctibor (VZP ČR Ústředí)</DisplayName>
        <AccountId>1220</AccountId>
        <AccountType/>
      </UserInfo>
      <UserInfo>
        <DisplayName>Stein František Bc. (VZP ČR Ústředí)</DisplayName>
        <AccountId>9164</AccountId>
        <AccountType/>
      </UserInfo>
      <UserInfo>
        <DisplayName>Dolejšová Veronika (VZP ČR Ústředí)</DisplayName>
        <AccountId>5213</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86382-792B-48BA-99C3-67E3E0FBE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C0F43-F511-4429-A488-1E4E32D736D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5386a7db-36dc-47e8-aacb-0d5051febeea"/>
    <ds:schemaRef ds:uri="http://schemas.microsoft.com/office/2006/metadata/properties"/>
    <ds:schemaRef ds:uri="189c7478-f36e-4d06-b026-5479ab3e2b44"/>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CD22E1-E875-422D-BE55-E57FA2502AE6}">
  <ds:schemaRefs>
    <ds:schemaRef ds:uri="http://schemas.microsoft.com/sharepoint/v3/contenttype/forms"/>
  </ds:schemaRefs>
</ds:datastoreItem>
</file>

<file path=customXml/itemProps4.xml><?xml version="1.0" encoding="utf-8"?>
<ds:datastoreItem xmlns:ds="http://schemas.openxmlformats.org/officeDocument/2006/customXml" ds:itemID="{1EDBB257-0B22-4E35-A6BE-0E777EBE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18951</Words>
  <Characters>111813</Characters>
  <Application>Microsoft Office Word</Application>
  <DocSecurity>0</DocSecurity>
  <Lines>931</Lines>
  <Paragraphs>261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2023-07-20T11:29:00Z</dcterms:created>
  <dcterms:modified xsi:type="dcterms:W3CDTF">2023-07-20T11:29:00Z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