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96" w:rsidRDefault="0048253F">
      <w:pPr>
        <w:pStyle w:val="Nadpis10"/>
        <w:keepNext/>
        <w:keepLines/>
      </w:pPr>
      <w:bookmarkStart w:id="0" w:name="bookmark0"/>
      <w:r>
        <w:rPr>
          <w:rStyle w:val="Nadpis1"/>
        </w:rPr>
        <w:t>lllllllllllllllllllllllll</w:t>
      </w:r>
      <w:bookmarkEnd w:id="0"/>
    </w:p>
    <w:p w:rsidR="00E86496" w:rsidRDefault="0048253F">
      <w:pPr>
        <w:pStyle w:val="Zkladntext20"/>
        <w:tabs>
          <w:tab w:val="left" w:leader="underscore" w:pos="6374"/>
        </w:tabs>
      </w:pPr>
      <w:r>
        <w:rPr>
          <w:rStyle w:val="Zkladntext2"/>
        </w:rPr>
        <w:tab/>
        <w:t xml:space="preserve"> 2017003444</w:t>
      </w:r>
    </w:p>
    <w:p w:rsidR="00E86496" w:rsidRDefault="0048253F">
      <w:pPr>
        <w:pStyle w:val="Nadpis20"/>
        <w:keepNext/>
        <w:keepLines/>
      </w:pPr>
      <w:bookmarkStart w:id="1" w:name="bookmark2"/>
      <w:r>
        <w:rPr>
          <w:rStyle w:val="Nadpis2"/>
          <w:b/>
          <w:bCs/>
        </w:rPr>
        <w:t xml:space="preserve">Dodatek č. 3 </w:t>
      </w:r>
      <w:bookmarkEnd w:id="1"/>
    </w:p>
    <w:p w:rsidR="00E86496" w:rsidRDefault="0048253F">
      <w:pPr>
        <w:pStyle w:val="Nadpis30"/>
        <w:keepNext/>
        <w:keepLines/>
        <w:jc w:val="both"/>
      </w:pPr>
      <w:bookmarkStart w:id="2" w:name="bookmark4"/>
      <w:r>
        <w:rPr>
          <w:rStyle w:val="Nadpis3"/>
        </w:rPr>
        <w:t>ke smlouvě o nájmu nebytových prostor ze dne 14.11.2011 ve znění dodatků č. 1-2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6758"/>
      </w:tblGrid>
      <w:tr w:rsidR="00E86496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376" w:type="dxa"/>
            <w:shd w:val="clear" w:color="auto" w:fill="auto"/>
          </w:tcPr>
          <w:p w:rsidR="00E86496" w:rsidRDefault="0048253F">
            <w:pPr>
              <w:pStyle w:val="Jin0"/>
              <w:ind w:left="0"/>
            </w:pPr>
            <w:r>
              <w:rPr>
                <w:rStyle w:val="Jin"/>
              </w:rPr>
              <w:t>Jméno:</w:t>
            </w:r>
          </w:p>
        </w:tc>
        <w:tc>
          <w:tcPr>
            <w:tcW w:w="6758" w:type="dxa"/>
            <w:shd w:val="clear" w:color="auto" w:fill="auto"/>
            <w:vAlign w:val="bottom"/>
          </w:tcPr>
          <w:p w:rsidR="00E86496" w:rsidRDefault="0048253F">
            <w:pPr>
              <w:pStyle w:val="Jin0"/>
              <w:ind w:left="1180" w:firstLine="20"/>
            </w:pPr>
            <w:r>
              <w:rPr>
                <w:rStyle w:val="Jin"/>
                <w:b/>
                <w:bCs/>
              </w:rPr>
              <w:t>Zdravotnická záchranná služba Jihomoravského kraje, příspěvková organizace</w:t>
            </w:r>
          </w:p>
        </w:tc>
      </w:tr>
      <w:tr w:rsidR="00E8649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376" w:type="dxa"/>
            <w:shd w:val="clear" w:color="auto" w:fill="auto"/>
          </w:tcPr>
          <w:p w:rsidR="00E86496" w:rsidRDefault="0048253F">
            <w:pPr>
              <w:pStyle w:val="Jin0"/>
              <w:ind w:left="0"/>
            </w:pPr>
            <w:r>
              <w:rPr>
                <w:rStyle w:val="Jin"/>
              </w:rPr>
              <w:t>Sídlo:</w:t>
            </w:r>
          </w:p>
        </w:tc>
        <w:tc>
          <w:tcPr>
            <w:tcW w:w="6758" w:type="dxa"/>
            <w:shd w:val="clear" w:color="auto" w:fill="auto"/>
          </w:tcPr>
          <w:p w:rsidR="00E86496" w:rsidRDefault="0048253F">
            <w:pPr>
              <w:pStyle w:val="Jin0"/>
              <w:ind w:left="1180" w:firstLine="20"/>
            </w:pPr>
            <w:r>
              <w:rPr>
                <w:rStyle w:val="Jin"/>
              </w:rPr>
              <w:t>Kamenice 798/ld, 625 00 Brno</w:t>
            </w:r>
          </w:p>
        </w:tc>
      </w:tr>
      <w:tr w:rsidR="00E8649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376" w:type="dxa"/>
            <w:shd w:val="clear" w:color="auto" w:fill="auto"/>
            <w:vAlign w:val="bottom"/>
          </w:tcPr>
          <w:p w:rsidR="00E86496" w:rsidRDefault="0048253F">
            <w:pPr>
              <w:pStyle w:val="Jin0"/>
              <w:ind w:left="0"/>
            </w:pPr>
            <w:r>
              <w:rPr>
                <w:rStyle w:val="Jin"/>
              </w:rPr>
              <w:t>Jednající:</w:t>
            </w:r>
          </w:p>
        </w:tc>
        <w:tc>
          <w:tcPr>
            <w:tcW w:w="6758" w:type="dxa"/>
            <w:shd w:val="clear" w:color="auto" w:fill="auto"/>
            <w:vAlign w:val="bottom"/>
          </w:tcPr>
          <w:p w:rsidR="00E86496" w:rsidRDefault="0048253F">
            <w:pPr>
              <w:pStyle w:val="Jin0"/>
              <w:ind w:left="1180" w:firstLine="20"/>
            </w:pPr>
            <w:r>
              <w:rPr>
                <w:rStyle w:val="Jin"/>
              </w:rPr>
              <w:t>Ing. Milan Klusák, MBA, ředitel</w:t>
            </w:r>
          </w:p>
        </w:tc>
      </w:tr>
      <w:tr w:rsidR="00E8649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376" w:type="dxa"/>
            <w:shd w:val="clear" w:color="auto" w:fill="auto"/>
          </w:tcPr>
          <w:p w:rsidR="00E86496" w:rsidRDefault="0048253F">
            <w:pPr>
              <w:pStyle w:val="Jin0"/>
              <w:ind w:left="0"/>
            </w:pPr>
            <w:r>
              <w:rPr>
                <w:rStyle w:val="Jin"/>
              </w:rPr>
              <w:t>IČ:</w:t>
            </w:r>
          </w:p>
        </w:tc>
        <w:tc>
          <w:tcPr>
            <w:tcW w:w="6758" w:type="dxa"/>
            <w:shd w:val="clear" w:color="auto" w:fill="auto"/>
          </w:tcPr>
          <w:p w:rsidR="00E86496" w:rsidRDefault="0048253F">
            <w:pPr>
              <w:pStyle w:val="Jin0"/>
              <w:ind w:left="1180" w:firstLine="20"/>
            </w:pPr>
            <w:r>
              <w:rPr>
                <w:rStyle w:val="Jin"/>
              </w:rPr>
              <w:t>00346292</w:t>
            </w:r>
          </w:p>
        </w:tc>
      </w:tr>
      <w:tr w:rsidR="00E8649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376" w:type="dxa"/>
            <w:shd w:val="clear" w:color="auto" w:fill="auto"/>
          </w:tcPr>
          <w:p w:rsidR="00E86496" w:rsidRDefault="0048253F">
            <w:pPr>
              <w:pStyle w:val="Jin0"/>
              <w:ind w:left="0"/>
            </w:pPr>
            <w:r>
              <w:rPr>
                <w:rStyle w:val="Jin"/>
              </w:rPr>
              <w:t>DIČ:</w:t>
            </w:r>
          </w:p>
        </w:tc>
        <w:tc>
          <w:tcPr>
            <w:tcW w:w="6758" w:type="dxa"/>
            <w:shd w:val="clear" w:color="auto" w:fill="auto"/>
          </w:tcPr>
          <w:p w:rsidR="00E86496" w:rsidRDefault="0048253F">
            <w:pPr>
              <w:pStyle w:val="Jin0"/>
              <w:ind w:left="1180" w:firstLine="20"/>
            </w:pPr>
            <w:r>
              <w:rPr>
                <w:rStyle w:val="Jin"/>
              </w:rPr>
              <w:t>CZ00346292</w:t>
            </w:r>
          </w:p>
        </w:tc>
      </w:tr>
      <w:tr w:rsidR="00E8649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376" w:type="dxa"/>
            <w:shd w:val="clear" w:color="auto" w:fill="auto"/>
            <w:vAlign w:val="bottom"/>
          </w:tcPr>
          <w:p w:rsidR="00E86496" w:rsidRDefault="0048253F">
            <w:pPr>
              <w:pStyle w:val="Jin0"/>
              <w:ind w:left="0"/>
            </w:pPr>
            <w:r>
              <w:rPr>
                <w:rStyle w:val="Jin"/>
              </w:rPr>
              <w:t>Zápis v OR:</w:t>
            </w:r>
          </w:p>
        </w:tc>
        <w:tc>
          <w:tcPr>
            <w:tcW w:w="6758" w:type="dxa"/>
            <w:shd w:val="clear" w:color="auto" w:fill="auto"/>
            <w:vAlign w:val="bottom"/>
          </w:tcPr>
          <w:p w:rsidR="00E86496" w:rsidRDefault="0048253F">
            <w:pPr>
              <w:pStyle w:val="Jin0"/>
              <w:ind w:left="1180" w:firstLine="20"/>
            </w:pPr>
            <w:r>
              <w:rPr>
                <w:rStyle w:val="Jin"/>
              </w:rPr>
              <w:t>Krajský soud v Brně sp. zn. Pr 1245</w:t>
            </w:r>
          </w:p>
        </w:tc>
      </w:tr>
      <w:tr w:rsidR="00E8649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34" w:type="dxa"/>
            <w:gridSpan w:val="2"/>
            <w:shd w:val="clear" w:color="auto" w:fill="auto"/>
          </w:tcPr>
          <w:p w:rsidR="00E86496" w:rsidRDefault="0048253F">
            <w:pPr>
              <w:pStyle w:val="Jin0"/>
              <w:ind w:left="0"/>
            </w:pPr>
            <w:r>
              <w:rPr>
                <w:rStyle w:val="Jin"/>
              </w:rPr>
              <w:t>Bankovní spojení (číslo účtu): MONETA Money Bank, a.s., č. ú. 117203514/0600</w:t>
            </w:r>
          </w:p>
        </w:tc>
      </w:tr>
    </w:tbl>
    <w:p w:rsidR="00E86496" w:rsidRDefault="00E86496">
      <w:pPr>
        <w:spacing w:after="239" w:line="1" w:lineRule="exact"/>
      </w:pPr>
    </w:p>
    <w:p w:rsidR="00E86496" w:rsidRDefault="0048253F">
      <w:pPr>
        <w:pStyle w:val="Zkladntext1"/>
        <w:ind w:firstLine="0"/>
        <w:jc w:val="both"/>
      </w:pPr>
      <w:r>
        <w:rPr>
          <w:rStyle w:val="Zkladntext"/>
        </w:rPr>
        <w:t>(dále jen „pronajímatel“)</w:t>
      </w:r>
    </w:p>
    <w:p w:rsidR="00E86496" w:rsidRDefault="0048253F">
      <w:pPr>
        <w:pStyle w:val="Zkladntext1"/>
        <w:ind w:firstLine="0"/>
      </w:pPr>
      <w:r>
        <w:rPr>
          <w:rStyle w:val="Zkladntext"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678"/>
      </w:tblGrid>
      <w:tr w:rsidR="00E8649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376" w:type="dxa"/>
            <w:shd w:val="clear" w:color="auto" w:fill="auto"/>
            <w:vAlign w:val="bottom"/>
          </w:tcPr>
          <w:p w:rsidR="00E86496" w:rsidRDefault="0048253F">
            <w:pPr>
              <w:pStyle w:val="Jin0"/>
              <w:ind w:left="0"/>
            </w:pPr>
            <w:r>
              <w:rPr>
                <w:rStyle w:val="Jin"/>
              </w:rPr>
              <w:t>Jméno:</w:t>
            </w:r>
          </w:p>
        </w:tc>
        <w:tc>
          <w:tcPr>
            <w:tcW w:w="5678" w:type="dxa"/>
            <w:shd w:val="clear" w:color="auto" w:fill="auto"/>
            <w:vAlign w:val="bottom"/>
          </w:tcPr>
          <w:p w:rsidR="00E86496" w:rsidRDefault="0048253F">
            <w:pPr>
              <w:pStyle w:val="Jin0"/>
              <w:ind w:left="1180"/>
            </w:pPr>
            <w:r>
              <w:rPr>
                <w:rStyle w:val="Jin"/>
                <w:b/>
                <w:bCs/>
              </w:rPr>
              <w:t>Nemocnice Blansko</w:t>
            </w:r>
          </w:p>
        </w:tc>
      </w:tr>
      <w:tr w:rsidR="00E8649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376" w:type="dxa"/>
            <w:shd w:val="clear" w:color="auto" w:fill="auto"/>
            <w:vAlign w:val="bottom"/>
          </w:tcPr>
          <w:p w:rsidR="00E86496" w:rsidRDefault="0048253F">
            <w:pPr>
              <w:pStyle w:val="Jin0"/>
              <w:ind w:left="0"/>
            </w:pPr>
            <w:r>
              <w:rPr>
                <w:rStyle w:val="Jin"/>
              </w:rPr>
              <w:t>Sídlo:</w:t>
            </w:r>
          </w:p>
        </w:tc>
        <w:tc>
          <w:tcPr>
            <w:tcW w:w="5678" w:type="dxa"/>
            <w:shd w:val="clear" w:color="auto" w:fill="auto"/>
            <w:vAlign w:val="bottom"/>
          </w:tcPr>
          <w:p w:rsidR="00E86496" w:rsidRDefault="0048253F">
            <w:pPr>
              <w:pStyle w:val="Jin0"/>
              <w:ind w:left="1180"/>
            </w:pPr>
            <w:r>
              <w:rPr>
                <w:rStyle w:val="Jin"/>
              </w:rPr>
              <w:t>Sadová 1596/33, 678 31 Blansko</w:t>
            </w:r>
          </w:p>
        </w:tc>
      </w:tr>
      <w:tr w:rsidR="00E8649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376" w:type="dxa"/>
            <w:shd w:val="clear" w:color="auto" w:fill="auto"/>
            <w:vAlign w:val="bottom"/>
          </w:tcPr>
          <w:p w:rsidR="00E86496" w:rsidRDefault="0048253F">
            <w:pPr>
              <w:pStyle w:val="Jin0"/>
              <w:ind w:left="0"/>
            </w:pPr>
            <w:r>
              <w:rPr>
                <w:rStyle w:val="Jin"/>
              </w:rPr>
              <w:t>Jednající:</w:t>
            </w:r>
          </w:p>
        </w:tc>
        <w:tc>
          <w:tcPr>
            <w:tcW w:w="5678" w:type="dxa"/>
            <w:shd w:val="clear" w:color="auto" w:fill="auto"/>
            <w:vAlign w:val="bottom"/>
          </w:tcPr>
          <w:p w:rsidR="00E86496" w:rsidRDefault="0048253F">
            <w:pPr>
              <w:pStyle w:val="Jin0"/>
              <w:ind w:left="1180"/>
            </w:pPr>
            <w:r>
              <w:rPr>
                <w:rStyle w:val="Jin"/>
              </w:rPr>
              <w:t>MUDr. Vladimíra Danihelková, MBA, ředitelka</w:t>
            </w:r>
          </w:p>
        </w:tc>
      </w:tr>
      <w:tr w:rsidR="00E8649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76" w:type="dxa"/>
            <w:shd w:val="clear" w:color="auto" w:fill="auto"/>
          </w:tcPr>
          <w:p w:rsidR="00E86496" w:rsidRDefault="0048253F">
            <w:pPr>
              <w:pStyle w:val="Jin0"/>
              <w:ind w:left="0"/>
            </w:pPr>
            <w:r>
              <w:rPr>
                <w:rStyle w:val="Jin"/>
              </w:rPr>
              <w:t>IČ:</w:t>
            </w:r>
          </w:p>
        </w:tc>
        <w:tc>
          <w:tcPr>
            <w:tcW w:w="5678" w:type="dxa"/>
            <w:shd w:val="clear" w:color="auto" w:fill="auto"/>
          </w:tcPr>
          <w:p w:rsidR="00E86496" w:rsidRDefault="0048253F">
            <w:pPr>
              <w:pStyle w:val="Jin0"/>
              <w:ind w:left="1180"/>
            </w:pPr>
            <w:r>
              <w:rPr>
                <w:rStyle w:val="Jin"/>
              </w:rPr>
              <w:t>00386634</w:t>
            </w:r>
          </w:p>
        </w:tc>
      </w:tr>
      <w:tr w:rsidR="00E8649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76" w:type="dxa"/>
            <w:shd w:val="clear" w:color="auto" w:fill="auto"/>
          </w:tcPr>
          <w:p w:rsidR="00E86496" w:rsidRDefault="0048253F">
            <w:pPr>
              <w:pStyle w:val="Jin0"/>
              <w:ind w:left="0"/>
            </w:pPr>
            <w:r>
              <w:rPr>
                <w:rStyle w:val="Jin"/>
              </w:rPr>
              <w:t>DIČ:</w:t>
            </w:r>
          </w:p>
        </w:tc>
        <w:tc>
          <w:tcPr>
            <w:tcW w:w="5678" w:type="dxa"/>
            <w:shd w:val="clear" w:color="auto" w:fill="auto"/>
          </w:tcPr>
          <w:p w:rsidR="00E86496" w:rsidRDefault="0048253F">
            <w:pPr>
              <w:pStyle w:val="Jin0"/>
              <w:ind w:left="1180"/>
            </w:pPr>
            <w:r>
              <w:rPr>
                <w:rStyle w:val="Jin"/>
              </w:rPr>
              <w:t>CZ00386634</w:t>
            </w:r>
          </w:p>
        </w:tc>
      </w:tr>
      <w:tr w:rsidR="00E8649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376" w:type="dxa"/>
            <w:shd w:val="clear" w:color="auto" w:fill="auto"/>
            <w:vAlign w:val="bottom"/>
          </w:tcPr>
          <w:p w:rsidR="00E86496" w:rsidRDefault="0048253F">
            <w:pPr>
              <w:pStyle w:val="Jin0"/>
              <w:ind w:left="0"/>
            </w:pPr>
            <w:r>
              <w:rPr>
                <w:rStyle w:val="Jin"/>
              </w:rPr>
              <w:t>Zápis v OR:</w:t>
            </w:r>
          </w:p>
        </w:tc>
        <w:tc>
          <w:tcPr>
            <w:tcW w:w="5678" w:type="dxa"/>
            <w:shd w:val="clear" w:color="auto" w:fill="auto"/>
            <w:vAlign w:val="bottom"/>
          </w:tcPr>
          <w:p w:rsidR="00E86496" w:rsidRDefault="0048253F">
            <w:pPr>
              <w:pStyle w:val="Jin0"/>
              <w:ind w:left="1180"/>
            </w:pPr>
            <w:r>
              <w:rPr>
                <w:rStyle w:val="Jin"/>
              </w:rPr>
              <w:t>Krajský soud v Brně, oddíl Pr, vložka 1603</w:t>
            </w:r>
          </w:p>
        </w:tc>
      </w:tr>
    </w:tbl>
    <w:p w:rsidR="00E86496" w:rsidRDefault="00E86496">
      <w:pPr>
        <w:spacing w:after="239" w:line="1" w:lineRule="exact"/>
      </w:pPr>
    </w:p>
    <w:p w:rsidR="00E86496" w:rsidRDefault="0048253F">
      <w:pPr>
        <w:pStyle w:val="Zkladntext1"/>
        <w:ind w:firstLine="0"/>
        <w:jc w:val="both"/>
      </w:pPr>
      <w:r>
        <w:rPr>
          <w:rStyle w:val="Zkladntext"/>
        </w:rPr>
        <w:t>(dále jen „nájemce“)</w:t>
      </w:r>
    </w:p>
    <w:p w:rsidR="00E86496" w:rsidRDefault="00E86496">
      <w:pPr>
        <w:pStyle w:val="Zkladntext1"/>
        <w:numPr>
          <w:ilvl w:val="0"/>
          <w:numId w:val="1"/>
        </w:numPr>
        <w:spacing w:after="0"/>
        <w:ind w:firstLine="0"/>
        <w:jc w:val="center"/>
      </w:pPr>
    </w:p>
    <w:p w:rsidR="00E86496" w:rsidRDefault="0048253F">
      <w:pPr>
        <w:pStyle w:val="Zkladntext1"/>
        <w:spacing w:after="520"/>
        <w:ind w:firstLine="720"/>
        <w:jc w:val="both"/>
      </w:pPr>
      <w:r>
        <w:rPr>
          <w:rStyle w:val="Zkladntext"/>
        </w:rPr>
        <w:t>Za čl. 4 se vkládá následující text ve znění:</w:t>
      </w:r>
    </w:p>
    <w:p w:rsidR="00E86496" w:rsidRDefault="0048253F">
      <w:pPr>
        <w:pStyle w:val="Zkladntext1"/>
        <w:spacing w:after="80"/>
        <w:ind w:firstLine="800"/>
      </w:pPr>
      <w:r>
        <w:rPr>
          <w:rStyle w:val="Zkladntext"/>
        </w:rPr>
        <w:t xml:space="preserve">ČI. </w:t>
      </w:r>
      <w:r>
        <w:rPr>
          <w:rStyle w:val="Zkladntext"/>
        </w:rPr>
        <w:t>4a</w:t>
      </w:r>
    </w:p>
    <w:p w:rsidR="00E86496" w:rsidRDefault="0048253F">
      <w:pPr>
        <w:pStyle w:val="Zkladntext1"/>
        <w:spacing w:after="760"/>
        <w:ind w:left="720"/>
        <w:jc w:val="both"/>
      </w:pPr>
      <w:r>
        <w:rPr>
          <w:rStyle w:val="Zkladntext"/>
        </w:rPr>
        <w:t>Nájemce je povinen strpět umístění „baby boxu“ v nebytových prostorech dle čl. 1. Nájemci tímto nevznikají žádná vlastnická práva. Nájemce je povinen umožnit pronajímateli údržbu a přístup nutný k zajištění provozu „baby boxu“. Za správu umístěného „bab</w:t>
      </w:r>
      <w:r>
        <w:rPr>
          <w:rStyle w:val="Zkladntext"/>
        </w:rPr>
        <w:t>y boxu“ zodpovídá jeho vlastník. Nájemce se zavazuje, že nebude jakkoliv zasahovat či omezovat k němu přístup.</w:t>
      </w:r>
    </w:p>
    <w:p w:rsidR="00E86496" w:rsidRDefault="00E86496">
      <w:pPr>
        <w:pStyle w:val="Zkladntext1"/>
        <w:numPr>
          <w:ilvl w:val="0"/>
          <w:numId w:val="1"/>
        </w:numPr>
        <w:spacing w:after="80"/>
        <w:ind w:firstLine="0"/>
        <w:jc w:val="center"/>
      </w:pPr>
    </w:p>
    <w:p w:rsidR="00E86496" w:rsidRDefault="0048253F">
      <w:pPr>
        <w:pStyle w:val="Zkladntext1"/>
        <w:spacing w:after="520"/>
        <w:ind w:firstLine="720"/>
        <w:jc w:val="both"/>
      </w:pPr>
      <w:r>
        <w:rPr>
          <w:rStyle w:val="Zkladntext"/>
        </w:rPr>
        <w:t>Ostatní ujednání smlouvy nejsou tímto dodatkem nijak dotčena.</w:t>
      </w:r>
    </w:p>
    <w:p w:rsidR="00E86496" w:rsidRDefault="00E86496">
      <w:pPr>
        <w:pStyle w:val="Zkladntext1"/>
        <w:numPr>
          <w:ilvl w:val="0"/>
          <w:numId w:val="1"/>
        </w:numPr>
        <w:spacing w:after="0"/>
        <w:ind w:firstLine="0"/>
        <w:jc w:val="center"/>
      </w:pPr>
    </w:p>
    <w:p w:rsidR="00E86496" w:rsidRDefault="0048253F">
      <w:pPr>
        <w:pStyle w:val="Zkladntext1"/>
        <w:ind w:left="720"/>
        <w:jc w:val="both"/>
      </w:pPr>
      <w:r>
        <w:rPr>
          <w:rStyle w:val="Zkladntext"/>
        </w:rPr>
        <w:t xml:space="preserve">Tento dodatek lze změnit nebo zrušit pouze jinou písemnou dohodou obou smluvních </w:t>
      </w:r>
      <w:r>
        <w:rPr>
          <w:rStyle w:val="Zkladntext"/>
        </w:rPr>
        <w:t>stran.</w:t>
      </w:r>
    </w:p>
    <w:p w:rsidR="00E86496" w:rsidRDefault="00E86496">
      <w:pPr>
        <w:pStyle w:val="Zkladntext1"/>
        <w:numPr>
          <w:ilvl w:val="0"/>
          <w:numId w:val="1"/>
        </w:numPr>
        <w:spacing w:after="0"/>
        <w:ind w:firstLine="0"/>
        <w:jc w:val="center"/>
      </w:pPr>
    </w:p>
    <w:p w:rsidR="00E86496" w:rsidRDefault="0048253F">
      <w:pPr>
        <w:pStyle w:val="Zkladntext1"/>
        <w:ind w:firstLine="720"/>
        <w:jc w:val="both"/>
        <w:sectPr w:rsidR="00E86496">
          <w:pgSz w:w="11900" w:h="16840"/>
          <w:pgMar w:top="306" w:right="1330" w:bottom="306" w:left="1378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Tento dodatek nabývá účinnosti dnem 01.10.2017.</w:t>
      </w:r>
    </w:p>
    <w:p w:rsidR="00E86496" w:rsidRDefault="0048253F">
      <w:pPr>
        <w:pStyle w:val="Zkladntext1"/>
        <w:framePr w:w="8059" w:h="830" w:wrap="none" w:hAnchor="page" w:x="2086" w:y="1"/>
        <w:spacing w:after="0"/>
        <w:ind w:firstLine="0"/>
        <w:jc w:val="center"/>
      </w:pPr>
      <w:r>
        <w:rPr>
          <w:rStyle w:val="Zkladntext"/>
        </w:rPr>
        <w:lastRenderedPageBreak/>
        <w:t>5.</w:t>
      </w:r>
    </w:p>
    <w:p w:rsidR="00E86496" w:rsidRDefault="0048253F">
      <w:pPr>
        <w:pStyle w:val="Zkladntext1"/>
        <w:framePr w:w="8059" w:h="830" w:wrap="none" w:hAnchor="page" w:x="2086" w:y="1"/>
        <w:spacing w:after="0"/>
        <w:ind w:firstLine="0"/>
      </w:pPr>
      <w:r>
        <w:rPr>
          <w:rStyle w:val="Zkladntext"/>
        </w:rPr>
        <w:t>Dáno ve dvou originálních písemných vyhotoveních, z nichž každá ze smluvních stran obdrží po jednom.</w:t>
      </w:r>
    </w:p>
    <w:p w:rsidR="00E86496" w:rsidRDefault="00E86496">
      <w:pPr>
        <w:spacing w:line="360" w:lineRule="exact"/>
      </w:pPr>
      <w:bookmarkStart w:id="3" w:name="_GoBack"/>
      <w:bookmarkEnd w:id="3"/>
    </w:p>
    <w:p w:rsidR="00E86496" w:rsidRDefault="00E86496">
      <w:pPr>
        <w:spacing w:line="360" w:lineRule="exact"/>
      </w:pPr>
    </w:p>
    <w:p w:rsidR="00E86496" w:rsidRDefault="00E86496">
      <w:pPr>
        <w:spacing w:line="360" w:lineRule="exact"/>
      </w:pPr>
    </w:p>
    <w:p w:rsidR="00E86496" w:rsidRDefault="00E86496">
      <w:pPr>
        <w:spacing w:line="360" w:lineRule="exact"/>
      </w:pPr>
    </w:p>
    <w:p w:rsidR="00E86496" w:rsidRDefault="00E86496">
      <w:pPr>
        <w:spacing w:line="360" w:lineRule="exact"/>
      </w:pPr>
    </w:p>
    <w:p w:rsidR="00E86496" w:rsidRDefault="00E86496">
      <w:pPr>
        <w:spacing w:line="360" w:lineRule="exact"/>
      </w:pPr>
    </w:p>
    <w:p w:rsidR="00E86496" w:rsidRDefault="00E86496">
      <w:pPr>
        <w:spacing w:line="360" w:lineRule="exact"/>
      </w:pPr>
    </w:p>
    <w:p w:rsidR="00E86496" w:rsidRDefault="00E86496">
      <w:pPr>
        <w:spacing w:line="360" w:lineRule="exact"/>
      </w:pPr>
    </w:p>
    <w:p w:rsidR="00E86496" w:rsidRDefault="00E86496">
      <w:pPr>
        <w:spacing w:line="360" w:lineRule="exact"/>
      </w:pPr>
    </w:p>
    <w:p w:rsidR="00E86496" w:rsidRDefault="00E86496">
      <w:pPr>
        <w:spacing w:line="360" w:lineRule="exact"/>
      </w:pPr>
    </w:p>
    <w:p w:rsidR="00E86496" w:rsidRDefault="00E86496">
      <w:pPr>
        <w:spacing w:line="360" w:lineRule="exact"/>
      </w:pPr>
    </w:p>
    <w:p w:rsidR="00E86496" w:rsidRDefault="00E86496">
      <w:pPr>
        <w:spacing w:line="360" w:lineRule="exact"/>
      </w:pPr>
    </w:p>
    <w:p w:rsidR="00E86496" w:rsidRDefault="00E86496">
      <w:pPr>
        <w:spacing w:line="360" w:lineRule="exact"/>
      </w:pPr>
    </w:p>
    <w:p w:rsidR="00E86496" w:rsidRDefault="00E86496">
      <w:pPr>
        <w:spacing w:line="360" w:lineRule="exact"/>
      </w:pPr>
    </w:p>
    <w:p w:rsidR="00E86496" w:rsidRDefault="00E86496">
      <w:pPr>
        <w:spacing w:after="647" w:line="1" w:lineRule="exact"/>
      </w:pPr>
    </w:p>
    <w:p w:rsidR="00E86496" w:rsidRDefault="00E86496">
      <w:pPr>
        <w:spacing w:line="1" w:lineRule="exact"/>
      </w:pPr>
    </w:p>
    <w:sectPr w:rsidR="00E86496">
      <w:pgSz w:w="11900" w:h="16840"/>
      <w:pgMar w:top="1460" w:right="1703" w:bottom="1460" w:left="13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253F">
      <w:r>
        <w:separator/>
      </w:r>
    </w:p>
  </w:endnote>
  <w:endnote w:type="continuationSeparator" w:id="0">
    <w:p w:rsidR="00000000" w:rsidRDefault="0048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96" w:rsidRDefault="00E86496"/>
  </w:footnote>
  <w:footnote w:type="continuationSeparator" w:id="0">
    <w:p w:rsidR="00E86496" w:rsidRDefault="00E864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06147"/>
    <w:multiLevelType w:val="multilevel"/>
    <w:tmpl w:val="72DCF7B2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6"/>
    <w:rsid w:val="0048253F"/>
    <w:rsid w:val="00E8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2AE6A-6664-48A9-ACCD-1A3C27E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Garamond" w:eastAsia="Garamond" w:hAnsi="Garamond" w:cs="Garamond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3">
    <w:name w:val="Nadpis #3_"/>
    <w:basedOn w:val="Standardnpsmoodstavce"/>
    <w:link w:val="Nadpis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Jin">
    <w:name w:val="Jiné_"/>
    <w:basedOn w:val="Standardnpsmoodstavce"/>
    <w:link w:val="Jin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pacing w:after="80"/>
      <w:jc w:val="right"/>
      <w:outlineLvl w:val="0"/>
    </w:pPr>
    <w:rPr>
      <w:rFonts w:ascii="Arial" w:eastAsia="Arial" w:hAnsi="Arial" w:cs="Arial"/>
      <w:sz w:val="66"/>
      <w:szCs w:val="66"/>
    </w:rPr>
  </w:style>
  <w:style w:type="paragraph" w:customStyle="1" w:styleId="Zkladntext20">
    <w:name w:val="Základní text (2)"/>
    <w:basedOn w:val="Normln"/>
    <w:link w:val="Zkladntext2"/>
    <w:pPr>
      <w:spacing w:after="80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ind w:left="3640"/>
      <w:outlineLvl w:val="1"/>
    </w:pPr>
    <w:rPr>
      <w:rFonts w:ascii="Garamond" w:eastAsia="Garamond" w:hAnsi="Garamond" w:cs="Garamond"/>
      <w:b/>
      <w:bCs/>
      <w:sz w:val="36"/>
      <w:szCs w:val="36"/>
    </w:rPr>
  </w:style>
  <w:style w:type="paragraph" w:customStyle="1" w:styleId="Nadpis30">
    <w:name w:val="Nadpis #3"/>
    <w:basedOn w:val="Normln"/>
    <w:link w:val="Nadpis3"/>
    <w:pPr>
      <w:spacing w:after="820"/>
      <w:outlineLvl w:val="2"/>
    </w:pPr>
    <w:rPr>
      <w:rFonts w:ascii="Garamond" w:eastAsia="Garamond" w:hAnsi="Garamond" w:cs="Garamond"/>
      <w:sz w:val="28"/>
      <w:szCs w:val="28"/>
      <w:u w:val="single"/>
    </w:rPr>
  </w:style>
  <w:style w:type="paragraph" w:customStyle="1" w:styleId="Jin0">
    <w:name w:val="Jiné"/>
    <w:basedOn w:val="Normln"/>
    <w:link w:val="Jin"/>
    <w:pPr>
      <w:ind w:left="1080"/>
    </w:pPr>
    <w:rPr>
      <w:rFonts w:ascii="Garamond" w:eastAsia="Garamond" w:hAnsi="Garamond" w:cs="Garamond"/>
    </w:rPr>
  </w:style>
  <w:style w:type="paragraph" w:customStyle="1" w:styleId="Zkladntext1">
    <w:name w:val="Základní text1"/>
    <w:basedOn w:val="Normln"/>
    <w:link w:val="Zkladntext"/>
    <w:pPr>
      <w:spacing w:after="240"/>
      <w:ind w:firstLine="20"/>
    </w:pPr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1243</Characters>
  <Application>Microsoft Office Word</Application>
  <DocSecurity>0</DocSecurity>
  <Lines>10</Lines>
  <Paragraphs>2</Paragraphs>
  <ScaleCrop>false</ScaleCrop>
  <Company>HP Inc.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SEDLÁČKOVÁ Radmila, DiS.</cp:lastModifiedBy>
  <cp:revision>2</cp:revision>
  <dcterms:created xsi:type="dcterms:W3CDTF">2023-08-04T07:55:00Z</dcterms:created>
  <dcterms:modified xsi:type="dcterms:W3CDTF">2023-08-04T07:56:00Z</dcterms:modified>
</cp:coreProperties>
</file>