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60" w:rsidRDefault="00A80CDE">
      <w:pPr>
        <w:pStyle w:val="Nadpis10"/>
        <w:keepNext/>
        <w:keepLines/>
      </w:pPr>
      <w:bookmarkStart w:id="0" w:name="bookmark0"/>
      <w:r>
        <w:rPr>
          <w:rStyle w:val="Nadpis1"/>
        </w:rPr>
        <w:t>■IflMIII</w:t>
      </w:r>
      <w:bookmarkEnd w:id="0"/>
    </w:p>
    <w:p w:rsidR="000C3960" w:rsidRDefault="00A80CDE">
      <w:pPr>
        <w:pStyle w:val="Zkladntext1"/>
        <w:tabs>
          <w:tab w:val="left" w:pos="4181"/>
        </w:tabs>
        <w:ind w:firstLine="0"/>
        <w:jc w:val="center"/>
        <w:rPr>
          <w:sz w:val="16"/>
          <w:szCs w:val="16"/>
        </w:rPr>
      </w:pPr>
      <w:r>
        <w:rPr>
          <w:rStyle w:val="Zkladntext"/>
          <w:b/>
          <w:bCs/>
          <w:u w:val="single"/>
        </w:rPr>
        <w:t>Dodatek č. 2</w:t>
      </w:r>
      <w:r>
        <w:rPr>
          <w:rStyle w:val="Zkladntext"/>
          <w:b/>
          <w:bCs/>
        </w:rPr>
        <w:tab/>
      </w:r>
      <w:r>
        <w:rPr>
          <w:rStyle w:val="Zkladntext"/>
          <w:rFonts w:ascii="Arial" w:eastAsia="Arial" w:hAnsi="Arial" w:cs="Arial"/>
          <w:sz w:val="16"/>
          <w:szCs w:val="16"/>
        </w:rPr>
        <w:t>2014001311</w:t>
      </w:r>
    </w:p>
    <w:p w:rsidR="000C3960" w:rsidRDefault="00A80CDE">
      <w:pPr>
        <w:pStyle w:val="Zkladntext1"/>
        <w:spacing w:line="233" w:lineRule="auto"/>
        <w:ind w:firstLine="0"/>
        <w:jc w:val="both"/>
      </w:pPr>
      <w:r>
        <w:rPr>
          <w:rStyle w:val="Zkladntext"/>
        </w:rPr>
        <w:t>ke smlouvě o nájmu nebytových prostor ze dne 14.11.2011 ve znění Dodatku č. 1 ze dne 30.11.2012/ dále jen „smlouva“ /, uzavřené mezi</w:t>
      </w:r>
    </w:p>
    <w:p w:rsidR="000C3960" w:rsidRDefault="00A80CDE">
      <w:pPr>
        <w:pStyle w:val="Zkladntext1"/>
        <w:ind w:firstLine="440"/>
        <w:jc w:val="both"/>
      </w:pPr>
      <w:r>
        <w:rPr>
          <w:rStyle w:val="Zkladntext"/>
        </w:rPr>
        <w:t xml:space="preserve">1/ Zdravotnickou záchrannou službou Jihomoravského kraje, příspěvkovou organizací, 1Č </w:t>
      </w:r>
      <w:r>
        <w:rPr>
          <w:rStyle w:val="Zkladntext"/>
        </w:rPr>
        <w:t>00346292, se sídlem v Brně, Kamenice 798/1 d, zastoupenou svým ředitelem panem Ing. Milanem Klusákem, MBA jako pronajímatelem / dále jen „ pronajímatel “/, a</w:t>
      </w:r>
    </w:p>
    <w:p w:rsidR="000C3960" w:rsidRDefault="00A80CDE">
      <w:pPr>
        <w:pStyle w:val="Zkladntext1"/>
        <w:spacing w:after="520"/>
        <w:ind w:firstLine="440"/>
        <w:jc w:val="both"/>
      </w:pPr>
      <w:r>
        <w:rPr>
          <w:rStyle w:val="Zkladntext"/>
        </w:rPr>
        <w:t>2/ Nemocnicí Blansko, příspěvkovou organizací, IČ 00386634, se sídlem v Blansku, Sadová 33, zastou</w:t>
      </w:r>
      <w:r>
        <w:rPr>
          <w:rStyle w:val="Zkladntext"/>
        </w:rPr>
        <w:t xml:space="preserve">penou svou ředitelkou paní MUDr. Vladimírou Danihelkovou, MBA jako nájemcem / dále jen „ nájemce “ </w:t>
      </w:r>
      <w:r>
        <w:rPr>
          <w:rStyle w:val="Zkladntext"/>
          <w:i/>
          <w:iCs/>
        </w:rPr>
        <w:t>L</w:t>
      </w:r>
    </w:p>
    <w:p w:rsidR="000C3960" w:rsidRDefault="000C3960">
      <w:pPr>
        <w:pStyle w:val="Zkladntext1"/>
        <w:numPr>
          <w:ilvl w:val="0"/>
          <w:numId w:val="1"/>
        </w:numPr>
        <w:spacing w:after="0"/>
        <w:ind w:firstLine="0"/>
        <w:jc w:val="center"/>
      </w:pPr>
    </w:p>
    <w:p w:rsidR="000C3960" w:rsidRDefault="00A80CDE">
      <w:pPr>
        <w:pStyle w:val="Zkladntext1"/>
        <w:ind w:firstLine="0"/>
      </w:pPr>
      <w:r>
        <w:rPr>
          <w:rStyle w:val="Zkladntext"/>
        </w:rPr>
        <w:t>ČI. 6 smlouvy se mění a nadále zní takto:</w:t>
      </w:r>
    </w:p>
    <w:p w:rsidR="000C3960" w:rsidRDefault="00A80CDE">
      <w:pPr>
        <w:pStyle w:val="Zkladntext1"/>
        <w:spacing w:after="520" w:line="233" w:lineRule="auto"/>
        <w:ind w:firstLine="720"/>
        <w:jc w:val="both"/>
      </w:pPr>
      <w:r>
        <w:rPr>
          <w:rStyle w:val="Zkladntext"/>
        </w:rPr>
        <w:t xml:space="preserve">Nájemce se zavazuje za užívání nebytových prostor podle čl. 1 této smlouvy platit pronajímateli nájemné ve výši </w:t>
      </w:r>
      <w:r>
        <w:rPr>
          <w:rStyle w:val="Zkladntext"/>
        </w:rPr>
        <w:t>24.133,- Kč ročně - příloha č. 2 Smlouvy.</w:t>
      </w:r>
    </w:p>
    <w:p w:rsidR="000C3960" w:rsidRDefault="00A80CDE">
      <w:pPr>
        <w:pStyle w:val="Zkladntext1"/>
        <w:spacing w:after="120"/>
        <w:ind w:left="4460" w:firstLine="0"/>
      </w:pPr>
      <w:r>
        <w:rPr>
          <w:rStyle w:val="Zkladntext"/>
        </w:rPr>
        <w:t>n.</w:t>
      </w:r>
    </w:p>
    <w:p w:rsidR="000C3960" w:rsidRDefault="00A80CDE">
      <w:pPr>
        <w:pStyle w:val="Zkladntext1"/>
        <w:spacing w:after="120"/>
        <w:ind w:firstLine="0"/>
      </w:pPr>
      <w:r>
        <w:rPr>
          <w:rStyle w:val="Zkladntext"/>
        </w:rPr>
        <w:t>Čl. 10 smlouvy se mění a nadále zní takto:</w:t>
      </w:r>
    </w:p>
    <w:p w:rsidR="000C3960" w:rsidRDefault="00A80CDE">
      <w:pPr>
        <w:pStyle w:val="Zkladntext1"/>
        <w:spacing w:after="520"/>
        <w:ind w:firstLine="720"/>
        <w:jc w:val="both"/>
      </w:pPr>
      <w:r>
        <w:rPr>
          <w:rStyle w:val="Zkladntext"/>
        </w:rPr>
        <w:t>Nájemné podle čl. 6 a čl. 7 této smlouvy je splatné na účet pronajímatele u GE Money bank a.s. 117203514/0600 formou pravidelných měsíčních splátek ve výši jedné dvanác</w:t>
      </w:r>
      <w:r>
        <w:rPr>
          <w:rStyle w:val="Zkladntext"/>
        </w:rPr>
        <w:t>tiny ročního plnění a ve lhůtě vždy do 20-tého dne předchozího kalendářního měsíce, a to na základě písemného vyúčtování (faktury).</w:t>
      </w:r>
    </w:p>
    <w:p w:rsidR="000C3960" w:rsidRDefault="000C3960">
      <w:pPr>
        <w:pStyle w:val="Nadpis20"/>
        <w:keepNext/>
        <w:keepLines/>
        <w:numPr>
          <w:ilvl w:val="0"/>
          <w:numId w:val="2"/>
        </w:numPr>
        <w:spacing w:after="120"/>
      </w:pPr>
      <w:bookmarkStart w:id="1" w:name="bookmark2"/>
      <w:bookmarkEnd w:id="1"/>
    </w:p>
    <w:p w:rsidR="000C3960" w:rsidRDefault="00A80CDE">
      <w:pPr>
        <w:pStyle w:val="Zkladntext1"/>
        <w:spacing w:after="120"/>
        <w:ind w:firstLine="0"/>
      </w:pPr>
      <w:r>
        <w:rPr>
          <w:rStyle w:val="Zkladntext"/>
        </w:rPr>
        <w:t>Čl. 11 smlouvy se mění a nadále zní takto:</w:t>
      </w:r>
    </w:p>
    <w:p w:rsidR="000C3960" w:rsidRDefault="00A80CDE">
      <w:pPr>
        <w:pStyle w:val="Zkladntext1"/>
        <w:spacing w:after="360"/>
        <w:ind w:firstLine="720"/>
        <w:jc w:val="both"/>
      </w:pPr>
      <w:r>
        <w:rPr>
          <w:rStyle w:val="Zkladntext"/>
        </w:rPr>
        <w:t>Úhrada za služby podle čl. 8 této smlouvy je splatná na účet pronajímatele podle</w:t>
      </w:r>
      <w:r>
        <w:rPr>
          <w:rStyle w:val="Zkladntext"/>
        </w:rPr>
        <w:t xml:space="preserve"> čl. 10 této smlouvy formou pravidelných měsíčních záloh ve výši 2.018,- Kč měsíčně a ve lhůtě zároveň s nájemným, a formou ročního vyúčtování po skončení příslušného kalendářního roku ve lhůtě do 10-ti dnů od předložení jeho písemného vyhotovení (faktury)</w:t>
      </w:r>
      <w:r>
        <w:rPr>
          <w:rStyle w:val="Zkladntext"/>
        </w:rPr>
        <w:t>.</w:t>
      </w:r>
    </w:p>
    <w:p w:rsidR="000C3960" w:rsidRDefault="000C3960">
      <w:pPr>
        <w:pStyle w:val="Nadpis20"/>
        <w:keepNext/>
        <w:keepLines/>
        <w:numPr>
          <w:ilvl w:val="0"/>
          <w:numId w:val="2"/>
        </w:numPr>
        <w:spacing w:after="280"/>
      </w:pPr>
      <w:bookmarkStart w:id="2" w:name="bookmark4"/>
      <w:bookmarkEnd w:id="2"/>
    </w:p>
    <w:p w:rsidR="000C3960" w:rsidRDefault="00A80CDE">
      <w:pPr>
        <w:pStyle w:val="Zkladntext1"/>
        <w:spacing w:after="520"/>
        <w:ind w:firstLine="700"/>
      </w:pPr>
      <w:r>
        <w:rPr>
          <w:rStyle w:val="Zkladntext"/>
        </w:rPr>
        <w:t>Ostatní ujednání smlouvy nejsou tímto dodatkem nijak dotčena.</w:t>
      </w:r>
    </w:p>
    <w:p w:rsidR="000C3960" w:rsidRDefault="000C3960">
      <w:pPr>
        <w:pStyle w:val="Zkladntext1"/>
        <w:numPr>
          <w:ilvl w:val="0"/>
          <w:numId w:val="2"/>
        </w:numPr>
        <w:ind w:left="4380" w:firstLine="0"/>
      </w:pPr>
    </w:p>
    <w:p w:rsidR="000C3960" w:rsidRDefault="00A80CDE">
      <w:pPr>
        <w:pStyle w:val="Zkladntext1"/>
        <w:spacing w:after="220" w:line="259" w:lineRule="auto"/>
        <w:ind w:firstLine="720"/>
        <w:jc w:val="both"/>
      </w:pPr>
      <w:r>
        <w:rPr>
          <w:rStyle w:val="Zkladntext"/>
        </w:rPr>
        <w:t>Tento dodatek lze změnit nebo zrušit pouze jinou písemnou dohodou obou smluvních stran.</w:t>
      </w:r>
    </w:p>
    <w:p w:rsidR="000C3960" w:rsidRDefault="000C3960">
      <w:pPr>
        <w:pStyle w:val="Nadpis20"/>
        <w:keepNext/>
        <w:keepLines/>
        <w:numPr>
          <w:ilvl w:val="0"/>
          <w:numId w:val="2"/>
        </w:numPr>
        <w:spacing w:after="280"/>
      </w:pPr>
      <w:bookmarkStart w:id="3" w:name="bookmark6"/>
      <w:bookmarkEnd w:id="3"/>
    </w:p>
    <w:p w:rsidR="000C3960" w:rsidRDefault="00A80CDE">
      <w:pPr>
        <w:pStyle w:val="Zkladntext1"/>
        <w:ind w:firstLine="0"/>
        <w:sectPr w:rsidR="000C3960">
          <w:pgSz w:w="11900" w:h="16840"/>
          <w:pgMar w:top="317" w:right="533" w:bottom="317" w:left="136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Tento dodatek nabývá účinnosti dnem 1.4.2014.</w:t>
      </w:r>
    </w:p>
    <w:p w:rsidR="000C3960" w:rsidRDefault="00A80CDE">
      <w:pPr>
        <w:pStyle w:val="Nadpis20"/>
        <w:keepNext/>
        <w:keepLines/>
        <w:framePr w:w="9134" w:h="1138" w:wrap="none" w:hAnchor="page" w:x="1326" w:y="1"/>
        <w:spacing w:after="260"/>
        <w:ind w:left="0"/>
        <w:jc w:val="center"/>
      </w:pPr>
      <w:bookmarkStart w:id="4" w:name="bookmark8"/>
      <w:r>
        <w:rPr>
          <w:rStyle w:val="Nadpis2"/>
        </w:rPr>
        <w:lastRenderedPageBreak/>
        <w:t>VII.</w:t>
      </w:r>
      <w:bookmarkEnd w:id="4"/>
    </w:p>
    <w:p w:rsidR="000C3960" w:rsidRDefault="00A80CDE">
      <w:pPr>
        <w:pStyle w:val="Zkladntext1"/>
        <w:framePr w:w="9134" w:h="1138" w:wrap="none" w:hAnchor="page" w:x="1326" w:y="1"/>
        <w:spacing w:after="0"/>
        <w:ind w:firstLine="0"/>
      </w:pPr>
      <w:r>
        <w:rPr>
          <w:rStyle w:val="Zkladntext"/>
        </w:rPr>
        <w:t>Dáno v Brně dne 20.3.</w:t>
      </w:r>
      <w:r>
        <w:rPr>
          <w:rStyle w:val="Zkladntext"/>
        </w:rPr>
        <w:t>2014 ve dvou originálních písemných vyhotoveních, z nichž každá ze smluvních stran obdrží po jednom.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4565"/>
      </w:tblGrid>
      <w:tr w:rsidR="000C3960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4138" w:type="dxa"/>
            <w:shd w:val="clear" w:color="auto" w:fill="auto"/>
            <w:vAlign w:val="bottom"/>
          </w:tcPr>
          <w:p w:rsidR="000C3960" w:rsidRDefault="00A80CDE">
            <w:pPr>
              <w:pStyle w:val="Jin0"/>
              <w:framePr w:w="8702" w:h="3010" w:wrap="none" w:hAnchor="page" w:x="1907" w:y="1561"/>
              <w:spacing w:after="380" w:line="180" w:lineRule="auto"/>
              <w:ind w:firstLine="920"/>
            </w:pPr>
            <w:r>
              <w:rPr>
                <w:rStyle w:val="Jin"/>
                <w:spacing w:val="1"/>
                <w:shd w:val="clear" w:color="auto" w:fill="000000"/>
              </w:rPr>
              <w:t>......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</w:rPr>
              <w:t xml:space="preserve"> ímatel-^'</w:t>
            </w:r>
          </w:p>
          <w:p w:rsidR="000C3960" w:rsidRDefault="00A80CDE">
            <w:pPr>
              <w:pStyle w:val="Jin0"/>
              <w:framePr w:w="8702" w:h="3010" w:wrap="none" w:hAnchor="page" w:x="1907" w:y="1561"/>
              <w:spacing w:after="0" w:line="21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Jin"/>
              </w:rPr>
              <w:t xml:space="preserve">Zdravotnická záchranná služba </w:t>
            </w: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Jihomoravského kraje, p.o.</w:t>
            </w:r>
          </w:p>
          <w:p w:rsidR="000C3960" w:rsidRDefault="00A80CDE">
            <w:pPr>
              <w:pStyle w:val="Jin0"/>
              <w:framePr w:w="8702" w:h="3010" w:wrap="none" w:hAnchor="page" w:x="1907" w:y="1561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Kamenice 798/1 d,_ 625 00 Brno</w:t>
            </w:r>
          </w:p>
          <w:p w:rsidR="000C3960" w:rsidRDefault="00A80CDE">
            <w:pPr>
              <w:pStyle w:val="Jin0"/>
              <w:framePr w:w="8702" w:h="3010" w:wrap="none" w:hAnchor="page" w:x="1907" w:y="1561"/>
              <w:spacing w:after="200"/>
              <w:ind w:left="1200" w:firstLine="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2?</w:t>
            </w:r>
          </w:p>
        </w:tc>
        <w:tc>
          <w:tcPr>
            <w:tcW w:w="4565" w:type="dxa"/>
            <w:shd w:val="clear" w:color="auto" w:fill="auto"/>
          </w:tcPr>
          <w:p w:rsidR="000C3960" w:rsidRDefault="00A80CDE">
            <w:pPr>
              <w:pStyle w:val="Jin0"/>
              <w:framePr w:w="8702" w:h="3010" w:wrap="none" w:hAnchor="page" w:x="1907" w:y="1561"/>
              <w:tabs>
                <w:tab w:val="left" w:leader="dot" w:pos="1641"/>
                <w:tab w:val="left" w:leader="dot" w:pos="1934"/>
                <w:tab w:val="left" w:leader="hyphen" w:pos="2361"/>
                <w:tab w:val="left" w:leader="hyphen" w:pos="2442"/>
                <w:tab w:val="left" w:leader="hyphen" w:pos="3868"/>
              </w:tabs>
              <w:spacing w:after="0"/>
              <w:ind w:left="1300" w:firstLine="0"/>
              <w:rPr>
                <w:sz w:val="17"/>
                <w:szCs w:val="17"/>
              </w:rPr>
            </w:pPr>
            <w:bookmarkStart w:id="5" w:name="_GoBack"/>
            <w:bookmarkEnd w:id="5"/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  <w:t>-I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</w:r>
          </w:p>
          <w:p w:rsidR="000C3960" w:rsidRDefault="00A80CDE">
            <w:pPr>
              <w:pStyle w:val="Jin0"/>
              <w:framePr w:w="8702" w:h="3010" w:wrap="none" w:hAnchor="page" w:x="1907" w:y="1561"/>
              <w:tabs>
                <w:tab w:val="left" w:pos="2126"/>
              </w:tabs>
              <w:spacing w:after="0" w:line="223" w:lineRule="auto"/>
              <w:ind w:left="1300" w:firstLine="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  <w:t>Nemocnice Blansko i</w:t>
            </w:r>
          </w:p>
          <w:p w:rsidR="000C3960" w:rsidRDefault="00A80CDE">
            <w:pPr>
              <w:pStyle w:val="Jin0"/>
              <w:framePr w:w="8702" w:h="3010" w:wrap="none" w:hAnchor="page" w:x="1907" w:y="1561"/>
              <w:tabs>
                <w:tab w:val="left" w:pos="2135"/>
              </w:tabs>
              <w:spacing w:after="0"/>
              <w:ind w:left="1300" w:firstLine="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>j fis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  <w:t>Sadová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 xml:space="preserve"> 33, 678 31</w:t>
            </w:r>
          </w:p>
          <w:p w:rsidR="000C3960" w:rsidRDefault="00A80CDE">
            <w:pPr>
              <w:pStyle w:val="Jin0"/>
              <w:framePr w:w="8702" w:h="3010" w:wrap="none" w:hAnchor="page" w:x="1907" w:y="1561"/>
              <w:tabs>
                <w:tab w:val="left" w:pos="2150"/>
                <w:tab w:val="right" w:pos="3878"/>
              </w:tabs>
              <w:spacing w:after="0"/>
              <w:ind w:left="1300" w:firstLine="0"/>
              <w:rPr>
                <w:sz w:val="17"/>
                <w:szCs w:val="17"/>
              </w:rPr>
            </w:pP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>! Q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  <w:t>IČ: 00386634</w:t>
            </w:r>
            <w:r>
              <w:rPr>
                <w:rStyle w:val="Jin"/>
                <w:rFonts w:ascii="Arial" w:eastAsia="Arial" w:hAnsi="Arial" w:cs="Arial"/>
                <w:sz w:val="17"/>
                <w:szCs w:val="17"/>
              </w:rPr>
              <w:tab/>
              <w:t>i</w:t>
            </w:r>
          </w:p>
          <w:p w:rsidR="000C3960" w:rsidRDefault="00A80CDE" w:rsidP="00A80CDE">
            <w:pPr>
              <w:pStyle w:val="Jin0"/>
              <w:framePr w:w="8702" w:h="3010" w:wrap="none" w:hAnchor="page" w:x="1907" w:y="1561"/>
              <w:spacing w:after="180" w:line="221" w:lineRule="auto"/>
              <w:ind w:firstLine="0"/>
              <w:jc w:val="center"/>
            </w:pPr>
            <w:r>
              <w:rPr>
                <w:rStyle w:val="Jin"/>
              </w:rPr>
              <w:t>a</w:t>
            </w:r>
            <w:r>
              <w:rPr>
                <w:rStyle w:val="Jin"/>
              </w:rPr>
              <w:t>nihelková, MBA</w:t>
            </w:r>
            <w:r>
              <w:rPr>
                <w:rStyle w:val="Jin"/>
              </w:rPr>
              <w:t xml:space="preserve">ředitelka Nemocnice </w:t>
            </w:r>
          </w:p>
        </w:tc>
      </w:tr>
    </w:tbl>
    <w:p w:rsidR="000C3960" w:rsidRDefault="000C3960">
      <w:pPr>
        <w:framePr w:w="8702" w:h="3010" w:wrap="none" w:hAnchor="page" w:x="1907" w:y="1561"/>
        <w:spacing w:line="1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line="360" w:lineRule="exact"/>
      </w:pPr>
    </w:p>
    <w:p w:rsidR="000C3960" w:rsidRDefault="000C3960">
      <w:pPr>
        <w:spacing w:after="609" w:line="1" w:lineRule="exact"/>
      </w:pPr>
    </w:p>
    <w:p w:rsidR="000C3960" w:rsidRDefault="000C3960">
      <w:pPr>
        <w:spacing w:line="1" w:lineRule="exact"/>
        <w:sectPr w:rsidR="000C3960">
          <w:pgSz w:w="11900" w:h="16840"/>
          <w:pgMar w:top="1380" w:right="1291" w:bottom="1380" w:left="1325" w:header="0" w:footer="3" w:gutter="0"/>
          <w:cols w:space="720"/>
          <w:noEndnote/>
          <w:docGrid w:linePitch="360"/>
        </w:sectPr>
      </w:pPr>
    </w:p>
    <w:p w:rsidR="000C3960" w:rsidRDefault="00A80CDE">
      <w:pPr>
        <w:pStyle w:val="Zkladntext1"/>
        <w:spacing w:after="0"/>
        <w:ind w:firstLine="0"/>
      </w:pPr>
      <w:r>
        <w:rPr>
          <w:rStyle w:val="Zkladntext"/>
          <w:b/>
          <w:bCs/>
        </w:rPr>
        <w:lastRenderedPageBreak/>
        <w:t>Příloha č. 2</w:t>
      </w:r>
    </w:p>
    <w:p w:rsidR="000C3960" w:rsidRDefault="00A80CDE">
      <w:pPr>
        <w:pStyle w:val="Zkladntext1"/>
        <w:spacing w:after="520" w:line="228" w:lineRule="auto"/>
        <w:ind w:firstLine="0"/>
      </w:pPr>
      <w:r>
        <w:rPr>
          <w:rStyle w:val="Zkladntext"/>
        </w:rPr>
        <w:t>ke Smlouvě o nájmu nebytových prostor ze dne 14.11.2011</w:t>
      </w:r>
    </w:p>
    <w:p w:rsidR="000C3960" w:rsidRDefault="00A80CDE">
      <w:pPr>
        <w:pStyle w:val="Zkladntext1"/>
        <w:spacing w:after="580"/>
        <w:ind w:firstLine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Výpočet nájemného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2410"/>
        <w:gridCol w:w="946"/>
        <w:gridCol w:w="672"/>
        <w:gridCol w:w="1224"/>
        <w:gridCol w:w="1368"/>
      </w:tblGrid>
      <w:tr w:rsidR="000C396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číslo m-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název místnosti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32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m2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- podíl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cena za m2 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-'-W ■ ’</w:t>
            </w:r>
          </w:p>
        </w:tc>
      </w:tr>
      <w:tr w:rsidR="000C39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pokoj sestry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6,90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1 162,05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8018,17</w:t>
            </w:r>
          </w:p>
        </w:tc>
      </w:tr>
      <w:tr w:rsidR="000C3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vrátnice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13,60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1 162,05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15 803,94</w:t>
            </w:r>
          </w:p>
        </w:tc>
      </w:tr>
      <w:tr w:rsidR="000C3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Předsíň WC ženy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3,00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52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464,65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216,84</w:t>
            </w:r>
          </w:p>
        </w:tc>
      </w:tr>
      <w:tr w:rsidR="000C39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6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WC ženy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1,30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0,16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52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464,65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93,96</w:t>
            </w:r>
          </w:p>
        </w:tc>
      </w:tr>
      <w:tr w:rsidR="000C396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960" w:rsidRDefault="000C396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24,80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960" w:rsidRDefault="000C3960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960" w:rsidRDefault="000C396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24 </w:t>
            </w:r>
            <w:r>
              <w:rPr>
                <w:rStyle w:val="Jin"/>
                <w:b/>
                <w:bCs/>
                <w:sz w:val="22"/>
                <w:szCs w:val="22"/>
              </w:rPr>
              <w:t>132,92</w:t>
            </w:r>
          </w:p>
        </w:tc>
      </w:tr>
      <w:tr w:rsidR="000C396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celkem zaokrouhleno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960" w:rsidRDefault="000C396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960" w:rsidRDefault="000C3960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960" w:rsidRDefault="000C3960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960" w:rsidRDefault="00A80CDE">
            <w:pPr>
              <w:pStyle w:val="Jin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’ 24133,-</w:t>
            </w:r>
          </w:p>
        </w:tc>
      </w:tr>
    </w:tbl>
    <w:p w:rsidR="00000000" w:rsidRDefault="00A80CDE"/>
    <w:sectPr w:rsidR="00000000">
      <w:pgSz w:w="11900" w:h="16840"/>
      <w:pgMar w:top="1154" w:right="1759" w:bottom="79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0CDE">
      <w:r>
        <w:separator/>
      </w:r>
    </w:p>
  </w:endnote>
  <w:endnote w:type="continuationSeparator" w:id="0">
    <w:p w:rsidR="00000000" w:rsidRDefault="00A8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60" w:rsidRDefault="000C3960"/>
  </w:footnote>
  <w:footnote w:type="continuationSeparator" w:id="0">
    <w:p w:rsidR="000C3960" w:rsidRDefault="000C3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02F0"/>
    <w:multiLevelType w:val="multilevel"/>
    <w:tmpl w:val="D44C20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511CA"/>
    <w:multiLevelType w:val="multilevel"/>
    <w:tmpl w:val="528AD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60"/>
    <w:rsid w:val="000C3960"/>
    <w:rsid w:val="00A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30F"/>
  <w15:docId w15:val="{605894A5-9FEF-4CCE-AFB3-3BE6133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72"/>
      <w:szCs w:val="72"/>
    </w:rPr>
  </w:style>
  <w:style w:type="paragraph" w:customStyle="1" w:styleId="Zkladntext1">
    <w:name w:val="Základní text1"/>
    <w:basedOn w:val="Normln"/>
    <w:link w:val="Zkladntext"/>
    <w:pPr>
      <w:spacing w:after="280"/>
      <w:ind w:firstLine="4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270"/>
      <w:ind w:left="4380"/>
      <w:outlineLvl w:val="1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28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SEDLÁČKOVÁ Radmila, DiS.</cp:lastModifiedBy>
  <cp:revision>2</cp:revision>
  <dcterms:created xsi:type="dcterms:W3CDTF">2023-08-04T07:48:00Z</dcterms:created>
  <dcterms:modified xsi:type="dcterms:W3CDTF">2023-08-04T07:50:00Z</dcterms:modified>
</cp:coreProperties>
</file>