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tblpX="576" w:tblpY="-270"/>
        <w:tblOverlap w:val="never"/>
        "
        <w:tblW w:w="719" w:type="dxa"/>
        <w:tblLook w:val="04A0" w:firstRow="1" w:lastRow="0" w:firstColumn="1" w:lastColumn="0" w:noHBand="0" w:noVBand="1"/>
      </w:tblPr>
      <w:tblGrid>
        <w:gridCol w:w="739"/>
      </w:tblGrid>
      <w:tr>
        <w:trPr>
          <w:trHeight w:hRule="exact" w:val="37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E4032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373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6" behindDoc="0" locked="0" layoutInCell="1" allowOverlap="1">
                  <wp:simplePos x="0" y="0"/>
                  <wp:positionH relativeFrom="page">
                    <wp:posOffset>99967</wp:posOffset>
                  </wp:positionH>
                  <wp:positionV relativeFrom="paragraph">
                    <wp:posOffset>0</wp:posOffset>
                  </wp:positionV>
                  <wp:extent cx="269901" cy="23704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69901" cy="23704"/>
                          </a:xfrm>
                          <a:custGeom>
                            <a:rect l="l" t="t" r="r" b="b"/>
                            <a:pathLst>
                              <a:path w="913753" h="79375">
                                <a:moveTo>
                                  <a:pt x="0" y="79375"/>
                                </a:moveTo>
                                <a:lnTo>
                                  <a:pt x="913753" y="79375"/>
                                </a:lnTo>
                                <a:lnTo>
                                  <a:pt x="9137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3751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71"/>
        </w:tabs>
        <w:spacing w:before="0" w:after="0" w:line="399" w:lineRule="exact"/>
        <w:ind w:left="786" w:right="-40" w:hanging="786"/>
      </w:pPr>
      <w:r/>
      <w:r>
        <w:rPr lang="cs-CZ" sz="8" baseline="8" dirty="0">
          <w:jc w:val="left"/>
          <w:rFonts w:ascii="Arial" w:hAnsi="Arial" w:cs="Arial"/>
          <w:color w:val="000000"/>
          <w:position w:val="8"/>
          <w:sz w:val="8"/>
          <w:szCs w:val="8"/>
        </w:rPr>
        <w:t> 	</w:t>
      </w:r>
      <w:r>
        <w:rPr lang="cs-CZ" sz="28" baseline="-1" dirty="0">
          <w:jc w:val="left"/>
          <w:rFonts w:ascii="Arial" w:hAnsi="Arial" w:cs="Arial"/>
          <w:b/>
          <w:bCs/>
          <w:color w:val="000000"/>
          <w:position w:val="-1"/>
          <w:sz w:val="28"/>
          <w:szCs w:val="28"/>
        </w:rPr>
        <w:t>ÚVĚROVÉ PODMÍNKY PRO FYZICKÉ  </w:t>
      </w:r>
      <w:r>
        <w:br w:type="textWrapping" w:clear="all"/>
      </w:r>
      <w:r>
        <w:drawing>
          <wp:anchor simplePos="0" relativeHeight="251658242" behindDoc="0" locked="0" layoutInCell="1" allowOverlap="1">
            <wp:simplePos x="0" y="0"/>
            <wp:positionH relativeFrom="page">
              <wp:posOffset>1316594</wp:posOffset>
            </wp:positionH>
            <wp:positionV relativeFrom="line">
              <wp:posOffset>32981</wp:posOffset>
            </wp:positionV>
            <wp:extent cx="339866" cy="23685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866" cy="236856"/>
                    </a:xfrm>
                    <a:custGeom>
                      <a:rect l="l" t="t" r="r" b="b"/>
                      <a:pathLst>
                        <a:path w="1150620" h="793128">
                          <a:moveTo>
                            <a:pt x="304674" y="351244"/>
                          </a:moveTo>
                          <a:cubicBezTo>
                            <a:pt x="789687" y="67806"/>
                            <a:pt x="789687" y="67806"/>
                            <a:pt x="789687" y="67806"/>
                          </a:cubicBezTo>
                          <a:cubicBezTo>
                            <a:pt x="834644" y="34062"/>
                            <a:pt x="812165" y="11252"/>
                            <a:pt x="778130" y="11252"/>
                          </a:cubicBezTo>
                          <a:cubicBezTo>
                            <a:pt x="778130" y="0"/>
                            <a:pt x="778130" y="0"/>
                            <a:pt x="778130" y="0"/>
                          </a:cubicBezTo>
                          <a:cubicBezTo>
                            <a:pt x="1127760" y="0"/>
                            <a:pt x="1127760" y="0"/>
                            <a:pt x="1127760" y="0"/>
                          </a:cubicBezTo>
                          <a:cubicBezTo>
                            <a:pt x="1127760" y="11252"/>
                            <a:pt x="1127760" y="11252"/>
                            <a:pt x="1127760" y="11252"/>
                          </a:cubicBezTo>
                          <a:cubicBezTo>
                            <a:pt x="1071500" y="22492"/>
                            <a:pt x="1014984" y="45314"/>
                            <a:pt x="969900" y="79375"/>
                          </a:cubicBezTo>
                          <a:cubicBezTo>
                            <a:pt x="529972" y="328435"/>
                            <a:pt x="529972" y="328435"/>
                            <a:pt x="529972" y="328435"/>
                          </a:cubicBezTo>
                          <a:cubicBezTo>
                            <a:pt x="1037718" y="724992"/>
                            <a:pt x="1037718" y="724992"/>
                            <a:pt x="1037718" y="724992"/>
                          </a:cubicBezTo>
                          <a:cubicBezTo>
                            <a:pt x="1082803" y="747814"/>
                            <a:pt x="1116458" y="781876"/>
                            <a:pt x="1150620" y="781876"/>
                          </a:cubicBezTo>
                          <a:cubicBezTo>
                            <a:pt x="1150620" y="793128"/>
                            <a:pt x="1150620" y="793128"/>
                            <a:pt x="1150620" y="793128"/>
                          </a:cubicBezTo>
                          <a:cubicBezTo>
                            <a:pt x="800862" y="793128"/>
                            <a:pt x="800862" y="793128"/>
                            <a:pt x="800862" y="793128"/>
                          </a:cubicBezTo>
                          <a:cubicBezTo>
                            <a:pt x="304674" y="396558"/>
                            <a:pt x="304674" y="396558"/>
                            <a:pt x="304674" y="396558"/>
                          </a:cubicBezTo>
                          <a:cubicBezTo>
                            <a:pt x="304674" y="702501"/>
                            <a:pt x="304674" y="702501"/>
                            <a:pt x="304674" y="702501"/>
                          </a:cubicBezTo>
                          <a:cubicBezTo>
                            <a:pt x="304674" y="759067"/>
                            <a:pt x="327153" y="781876"/>
                            <a:pt x="383413" y="781876"/>
                          </a:cubicBezTo>
                          <a:cubicBezTo>
                            <a:pt x="383413" y="793128"/>
                            <a:pt x="383413" y="793128"/>
                            <a:pt x="383413" y="793128"/>
                          </a:cubicBezTo>
                          <a:cubicBezTo>
                            <a:pt x="0" y="793128"/>
                            <a:pt x="0" y="793128"/>
                            <a:pt x="0" y="793128"/>
                          </a:cubicBezTo>
                          <a:cubicBezTo>
                            <a:pt x="0" y="781876"/>
                            <a:pt x="0" y="781876"/>
                            <a:pt x="0" y="781876"/>
                          </a:cubicBezTo>
                          <a:cubicBezTo>
                            <a:pt x="56515" y="781876"/>
                            <a:pt x="78994" y="759067"/>
                            <a:pt x="78994" y="702501"/>
                          </a:cubicBezTo>
                          <a:cubicBezTo>
                            <a:pt x="78994" y="90627"/>
                            <a:pt x="78994" y="90627"/>
                            <a:pt x="78994" y="90627"/>
                          </a:cubicBezTo>
                          <a:cubicBezTo>
                            <a:pt x="78994" y="45314"/>
                            <a:pt x="56515" y="11252"/>
                            <a:pt x="0" y="11252"/>
                          </a:cubicBezTo>
                          <a:cubicBezTo>
                            <a:pt x="0" y="0"/>
                            <a:pt x="0" y="0"/>
                            <a:pt x="0" y="0"/>
                          </a:cubicBezTo>
                          <a:cubicBezTo>
                            <a:pt x="383413" y="0"/>
                            <a:pt x="383413" y="0"/>
                            <a:pt x="383413" y="0"/>
                          </a:cubicBezTo>
                          <a:cubicBezTo>
                            <a:pt x="383413" y="11252"/>
                            <a:pt x="383413" y="11252"/>
                            <a:pt x="383413" y="11252"/>
                          </a:cubicBezTo>
                          <a:cubicBezTo>
                            <a:pt x="327153" y="11252"/>
                            <a:pt x="304674" y="45314"/>
                            <a:pt x="304674" y="90627"/>
                          </a:cubicBezTo>
                          <a:cubicBezTo>
                            <a:pt x="304674" y="351244"/>
                            <a:pt x="304674" y="351244"/>
                            <a:pt x="304674" y="351244"/>
                          </a:cubicBezTo>
                          <a:close/>
                          <a:moveTo>
                            <a:pt x="304674" y="35124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375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1693073</wp:posOffset>
            </wp:positionH>
            <wp:positionV relativeFrom="line">
              <wp:posOffset>32982</wp:posOffset>
            </wp:positionV>
            <wp:extent cx="303141" cy="236856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3141" cy="23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2528570</wp:posOffset>
            </wp:positionH>
            <wp:positionV relativeFrom="line">
              <wp:posOffset>34569</wp:posOffset>
            </wp:positionV>
            <wp:extent cx="28194" cy="23393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194" cy="233934"/>
                    </a:xfrm>
                    <a:custGeom>
                      <a:rect l="l" t="t" r="r" b="b"/>
                      <a:pathLst>
                        <a:path w="28194" h="233934">
                          <a:moveTo>
                            <a:pt x="0" y="233934"/>
                          </a:moveTo>
                          <a:lnTo>
                            <a:pt x="28194" y="233934"/>
                          </a:lnTo>
                          <a:lnTo>
                            <a:pt x="28194" y="0"/>
                          </a:lnTo>
                          <a:lnTo>
                            <a:pt x="0" y="0"/>
                          </a:lnTo>
                          <a:lnTo>
                            <a:pt x="0" y="2339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8" baseline="1" dirty="0">
          <w:jc w:val="left"/>
          <w:rFonts w:ascii="Arial" w:hAnsi="Arial" w:cs="Arial"/>
          <w:b/>
          <w:bCs/>
          <w:color w:val="000000"/>
          <w:position w:val="1"/>
          <w:sz w:val="28"/>
          <w:szCs w:val="28"/>
        </w:rPr>
        <w:t> 	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OSOBY PODNIKATELE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PRÁVNICKÉ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1356" w:space="1362"/>
            <w:col w:w="6790" w:space="0"/>
          </w:cols>
          <w:docGrid w:linePitch="360"/>
        </w:sectPr>
        <w:tabs>
          <w:tab w:val="left" w:pos="1571"/>
        </w:tabs>
        <w:spacing w:before="0" w:after="0" w:line="311" w:lineRule="exact"/>
        <w:ind w:left="392" w:right="0" w:firstLine="0"/>
      </w:pPr>
      <w:r/>
      <w:r>
        <w:rPr lang="cs-CZ" sz="8" baseline="8" dirty="0">
          <w:jc w:val="left"/>
          <w:rFonts w:ascii="Arial" w:hAnsi="Arial" w:cs="Arial"/>
          <w:color w:val="000000"/>
          <w:position w:val="8"/>
          <w:sz w:val="8"/>
          <w:szCs w:val="8"/>
        </w:rPr>
        <w:t> 	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OSOBY  </w:t>
      </w: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316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-41441</wp:posOffset>
            </wp:positionV>
            <wp:extent cx="6121908" cy="23469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-4103</wp:posOffset>
            </wp:positionV>
            <wp:extent cx="5906008" cy="16002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020"/>
                    </a:xfrm>
                    <a:custGeom>
                      <a:rect l="l" t="t" r="r" b="b"/>
                      <a:pathLst>
                        <a:path w="5906008" h="160020">
                          <a:moveTo>
                            <a:pt x="0" y="160020"/>
                          </a:moveTo>
                          <a:lnTo>
                            <a:pt x="5906008" y="160020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1.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Úvodní ustanovení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69" w:after="0" w:line="207" w:lineRule="exact"/>
        <w:ind w:left="1634" w:right="680" w:hanging="590"/>
        <w:jc w:val="both"/>
      </w:pPr>
      <w:r>
        <w:drawing>
          <wp:anchor simplePos="0" relativeHeight="251658348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145478</wp:posOffset>
            </wp:positionV>
            <wp:extent cx="9144" cy="5770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7088"/>
                    </a:xfrm>
                    <a:custGeom>
                      <a:rect l="l" t="t" r="r" b="b"/>
                      <a:pathLst>
                        <a:path w="9144" h="577088">
                          <a:moveTo>
                            <a:pt x="0" y="577088"/>
                          </a:moveTo>
                          <a:lnTo>
                            <a:pt x="9144" y="57708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708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Rozsah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úpravy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Tyto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fyzické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podnikatele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právnické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jen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Úvěrové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představují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Produktové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smyslu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Všeobecných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jen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Všeobecné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podmí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“).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Všeobecné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tvoří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součást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 a Klient je povinen se 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nimi seznámit a dodržovat 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94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Definované pojmy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Pojmy 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velkým počátečním písmenem jsou v těchto Úvěrových podmínkách užívány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významu uvedeném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18.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 Úvěrových podmínek.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4" w:lineRule="exact"/>
        <w:ind w:left="784" w:right="0" w:firstLine="0"/>
      </w:pPr>
      <w:r>
        <w:drawing>
          <wp:anchor simplePos="0" relativeHeight="251658369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132422</wp:posOffset>
            </wp:positionV>
            <wp:extent cx="6121908" cy="2346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169760</wp:posOffset>
            </wp:positionV>
            <wp:extent cx="5906008" cy="16078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2.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Formy úvěru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74" w:after="0" w:line="201" w:lineRule="exact"/>
        <w:ind w:left="1044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Tyto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ahu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ásled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ícím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4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-159955</wp:posOffset>
            </wp:positionV>
            <wp:extent cx="9144" cy="127939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79398"/>
                    </a:xfrm>
                    <a:custGeom>
                      <a:rect l="l" t="t" r="r" b="b"/>
                      <a:pathLst>
                        <a:path w="9144" h="1279398">
                          <a:moveTo>
                            <a:pt x="0" y="1279398"/>
                          </a:moveTo>
                          <a:lnTo>
                            <a:pt x="9144" y="12793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7939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odob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řednědo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;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dlou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evo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ving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;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18"/>
        </w:tabs>
        <w:spacing w:before="4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g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san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ouv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4" w:lineRule="exact"/>
        <w:ind w:left="784" w:right="0" w:firstLine="0"/>
      </w:pPr>
      <w:r>
        <w:drawing>
          <wp:anchor simplePos="0" relativeHeight="251658431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133184</wp:posOffset>
            </wp:positionV>
            <wp:extent cx="6121908" cy="2346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169760</wp:posOffset>
            </wp:positionV>
            <wp:extent cx="5906008" cy="16078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3.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Účel úvěru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75" w:after="0" w:line="200" w:lineRule="exact"/>
        <w:ind w:left="1044" w:right="0" w:firstLine="0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144843</wp:posOffset>
            </wp:positionV>
            <wp:extent cx="9144" cy="31394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3.1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použít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výhradně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účelu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sjednanému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Smlouvě.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kdykoli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výzvu Banky prokázat, že Úvěr použil, popřípadě používá,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účelu sjednanému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455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-41442</wp:posOffset>
            </wp:positionV>
            <wp:extent cx="6121908" cy="23393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3934"/>
                    </a:xfrm>
                    <a:custGeom>
                      <a:rect l="l" t="t" r="r" b="b"/>
                      <a:pathLst>
                        <a:path w="6121908" h="233934">
                          <a:moveTo>
                            <a:pt x="0" y="233934"/>
                          </a:moveTo>
                          <a:lnTo>
                            <a:pt x="6121908" y="233934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3934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-4866</wp:posOffset>
            </wp:positionV>
            <wp:extent cx="5906008" cy="160782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4.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Výše úvěru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199" w:after="0" w:line="286" w:lineRule="exact"/>
        <w:ind w:left="1044" w:right="680" w:firstLine="0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144844</wp:posOffset>
            </wp:positionV>
            <wp:extent cx="9144" cy="182118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4.1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ýše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 úvěru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Limit jsou sjedn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ány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4.2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Měna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Klient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předn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3" w:after="0" w:line="220" w:lineRule="exact"/>
        <w:ind w:left="1634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je Úvěr sjednán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 a Klient požádá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Čerpání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izí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 přepočet měny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 </w:t>
      </w:r>
      <w:r>
        <w:drawing>
          <wp:anchor simplePos="0" relativeHeight="25165863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-306387</wp:posOffset>
            </wp:positionV>
            <wp:extent cx="9144" cy="1598168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598168"/>
                    </a:xfrm>
                    <a:custGeom>
                      <a:rect l="l" t="t" r="r" b="b"/>
                      <a:pathLst>
                        <a:path w="9144" h="1598168">
                          <a:moveTo>
                            <a:pt x="0" y="1598168"/>
                          </a:moveTo>
                          <a:lnTo>
                            <a:pt x="9144" y="15981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59816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se pou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Kurz deviza prodej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latný v den 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nedohodne-li se Klient 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 předem jinak.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sjednán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cizí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požádá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přepočet měny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Měnu úvěru se použije (i) v případě Če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pání v Kč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Kurz deviz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nákup platný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4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 Čerpání, (ii)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případě Čerpání v jiné cizí měně přepočet přes Kč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 Kurzu deviza nákup a Kurzu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deviza prod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ej platných v den Čerpání,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nedohodne-li se Klient s 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kou předem jinak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1634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Požádá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-li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o Čerpání v Mě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 úvěru 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Běžný úče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který 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veden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jiné měně, 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přepočet měny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měnu Běžného účtu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použij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hora uvedený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postup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4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Požádá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-li Klient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Čerpání v jiné měně než v Měně úvěru na Běžný účet, který je veden v Měně úvěru,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převede 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ěžný účet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částku v Měně úvěru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stanovenou shora uveden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postupem.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>
        <w:drawing>
          <wp:anchor simplePos="0" relativeHeight="25165864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4.3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opr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vně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erp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>
        <w:drawing>
          <wp:anchor simplePos="0" relativeHeight="251658678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57683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4"/>
                    </a:xfrm>
                    <a:custGeom>
                      <a:rect l="l" t="t" r="r" b="b"/>
                      <a:pathLst>
                        <a:path w="9144" h="576834">
                          <a:moveTo>
                            <a:pt x="0" y="576834"/>
                          </a:moveTo>
                          <a:lnTo>
                            <a:pt x="9144" y="5768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4.4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Překročení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Výše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spl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cenéh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kéhok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dů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sáh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4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spla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iny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opr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vněn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žadov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at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ky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ky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rodle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anoven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slušn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sazbá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269" w:lineRule="exact"/>
        <w:ind w:left="784" w:right="0" w:firstLine="0"/>
      </w:pPr>
      <w:r>
        <w:drawing>
          <wp:anchor simplePos="0" relativeHeight="251658694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133921</wp:posOffset>
            </wp:positionV>
            <wp:extent cx="6121908" cy="23393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3934"/>
                    </a:xfrm>
                    <a:custGeom>
                      <a:rect l="l" t="t" r="r" b="b"/>
                      <a:pathLst>
                        <a:path w="6121908" h="233934">
                          <a:moveTo>
                            <a:pt x="0" y="233934"/>
                          </a:moveTo>
                          <a:lnTo>
                            <a:pt x="6121908" y="233934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3934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170498</wp:posOffset>
            </wp:positionV>
            <wp:extent cx="5906008" cy="160782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-1" dirty="0">
          <w:jc w:val="left"/>
          <w:rFonts w:ascii="Arial" w:hAnsi="Arial" w:cs="Arial"/>
          <w:b/>
          <w:bCs/>
          <w:color w:val="FFFFFF"/>
          <w:position w:val="-1"/>
          <w:sz w:val="22"/>
          <w:szCs w:val="22"/>
        </w:rPr>
        <w:t>Článek </w:t>
      </w:r>
      <w:r>
        <w:rPr lang="cs-CZ" sz="22" baseline="-1" dirty="0">
          <w:jc w:val="left"/>
          <w:rFonts w:ascii="Arial" w:hAnsi="Arial" w:cs="Arial"/>
          <w:b/>
          <w:bCs/>
          <w:color w:val="FFFFFF"/>
          <w:position w:val="-1"/>
          <w:sz w:val="22"/>
          <w:szCs w:val="22"/>
        </w:rPr>
        <w:t>5. </w:t>
      </w:r>
      <w:r>
        <w:rPr lang="cs-CZ" sz="22" baseline="-1" dirty="0">
          <w:jc w:val="left"/>
          <w:rFonts w:ascii="Arial" w:hAnsi="Arial" w:cs="Arial"/>
          <w:b/>
          <w:bCs/>
          <w:color w:val="FFFFFF"/>
          <w:position w:val="-1"/>
          <w:sz w:val="22"/>
          <w:szCs w:val="22"/>
        </w:rPr>
        <w:t>Čerpání</w:t>
      </w:r>
      <w:r>
        <w:rPr lang="cs-CZ" sz="22" baseline="-1" dirty="0">
          <w:jc w:val="left"/>
          <w:rFonts w:ascii="Arial" w:hAnsi="Arial" w:cs="Arial"/>
          <w:b/>
          <w:bCs/>
          <w:color w:val="FFFFFF"/>
          <w:position w:val="-1"/>
          <w:sz w:val="22"/>
          <w:szCs w:val="22"/>
        </w:rPr>
        <w:t> </w:t>
      </w:r>
      <w:r>
        <w:rPr lang="cs-CZ" sz="22" baseline="-1" dirty="0">
          <w:jc w:val="left"/>
          <w:rFonts w:ascii="Arial" w:hAnsi="Arial" w:cs="Arial"/>
          <w:b/>
          <w:bCs/>
          <w:color w:val="FFFFFF"/>
          <w:position w:val="-1"/>
          <w:sz w:val="22"/>
          <w:szCs w:val="22"/>
        </w:rPr>
        <w:t>úvěru</w:t>
      </w:r>
      <w:r>
        <w:rPr lang="cs-CZ" sz="22" baseline="-1" dirty="0">
          <w:jc w:val="left"/>
          <w:rFonts w:ascii="Arial" w:hAnsi="Arial" w:cs="Arial"/>
          <w:b/>
          <w:bCs/>
          <w:color w:val="FFFFFF"/>
          <w:position w:val="-1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084"/>
        </w:tabs>
        <w:spacing w:before="63" w:after="0" w:line="282" w:lineRule="exact"/>
        <w:ind w:left="784" w:right="0" w:firstLine="0"/>
      </w:pPr>
      <w:r/>
      <w:r>
        <w:rPr lang="cs-CZ" sz="18" baseline="-4" dirty="0">
          <w:jc w:val="left"/>
          <w:rFonts w:ascii="Arial" w:hAnsi="Arial" w:cs="Arial"/>
          <w:color w:val="000000"/>
          <w:position w:val="-4"/>
          <w:sz w:val="18"/>
          <w:szCs w:val="18"/>
        </w:rPr>
        <w:t> 	</w:t>
      </w:r>
      <w:r>
        <w:rPr lang="cs-CZ" sz="18" baseline="4" dirty="0">
          <w:jc w:val="left"/>
          <w:rFonts w:ascii="Arial" w:hAnsi="Arial" w:cs="Arial"/>
          <w:color w:val="000000"/>
          <w:position w:val="4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44"/>
          <w:tab w:val="left" w:pos="1635"/>
        </w:tabs>
        <w:spacing w:before="0" w:after="0" w:line="207" w:lineRule="exact"/>
        <w:ind w:left="784" w:right="680" w:firstLine="0"/>
        <w:jc w:val="both"/>
      </w:pPr>
      <w:r>
        <w:drawing>
          <wp:anchor simplePos="0" relativeHeight="25165875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-25336</wp:posOffset>
            </wp:positionV>
            <wp:extent cx="9144" cy="707898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7898"/>
                    </a:xfrm>
                    <a:custGeom>
                      <a:rect l="l" t="t" r="r" b="b"/>
                      <a:pathLst>
                        <a:path w="9144" h="707898">
                          <a:moveTo>
                            <a:pt x="0" y="707898"/>
                          </a:moveTo>
                          <a:lnTo>
                            <a:pt x="9144" y="7078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789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-7" dirty="0">
          <w:jc w:val="left"/>
          <w:rFonts w:ascii="Arial" w:hAnsi="Arial" w:cs="Arial"/>
          <w:color w:val="000000"/>
          <w:position w:val="-7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5.1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čerpat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nejdříve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odní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poté,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co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splní  </w:t>
      </w:r>
      <w:r>
        <w:br w:type="textWrapping" w:clear="all"/>
      </w:r>
      <w:r/>
      <w:r>
        <w:rPr lang="cs-CZ" sz="18" baseline="-7" dirty="0">
          <w:jc w:val="left"/>
          <w:rFonts w:ascii="Arial" w:hAnsi="Arial" w:cs="Arial"/>
          <w:color w:val="000000"/>
          <w:position w:val="-7"/>
          <w:sz w:val="18"/>
          <w:szCs w:val="18"/>
        </w:rPr>
        <w:t> 	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Odkládací podmínky čerpání. Klient a Banka se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mohou dohodnout, že 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lze čerpat již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Obchodn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den,  </w:t>
      </w:r>
      <w:r>
        <w:br w:type="textWrapping" w:clear="all"/>
      </w:r>
      <w:r/>
      <w:r>
        <w:rPr lang="cs-CZ" sz="18" baseline="-7" dirty="0">
          <w:jc w:val="left"/>
          <w:rFonts w:ascii="Arial" w:hAnsi="Arial" w:cs="Arial"/>
          <w:color w:val="000000"/>
          <w:position w:val="-7"/>
          <w:sz w:val="18"/>
          <w:szCs w:val="18"/>
        </w:rPr>
        <w:t> 	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Odkládací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í.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lze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čerpat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ázově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postupně.  </w:t>
      </w:r>
      <w:r>
        <w:br w:type="textWrapping" w:clear="all"/>
      </w:r>
      <w:r/>
      <w:r>
        <w:rPr lang="cs-CZ" sz="18" baseline="-7" dirty="0">
          <w:jc w:val="left"/>
          <w:rFonts w:ascii="Arial" w:hAnsi="Arial" w:cs="Arial"/>
          <w:color w:val="000000"/>
          <w:position w:val="-7"/>
          <w:sz w:val="18"/>
          <w:szCs w:val="18"/>
        </w:rPr>
        <w:t> 	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 kontokorentního 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 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revolvingového Úvěru lze Úvěr čerpat i opakovaně. Úvěr se považuje  </w:t>
      </w:r>
      <w:r>
        <w:br w:type="textWrapping" w:clear="all"/>
      </w:r>
      <w:r/>
      <w:r>
        <w:rPr lang="cs-CZ" sz="18" baseline="-7" dirty="0">
          <w:jc w:val="left"/>
          <w:rFonts w:ascii="Arial" w:hAnsi="Arial" w:cs="Arial"/>
          <w:color w:val="000000"/>
          <w:position w:val="-7"/>
          <w:sz w:val="18"/>
          <w:szCs w:val="18"/>
        </w:rPr>
        <w:t> 	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poskytnutý odepsáním příslušné částky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prostředků Banky ve prospěch 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ienta.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044"/>
          <w:tab w:val="left" w:pos="1635"/>
        </w:tabs>
        <w:spacing w:before="0" w:after="0" w:line="207" w:lineRule="exact"/>
        <w:ind w:left="784" w:right="680" w:firstLine="0"/>
      </w:pPr>
      <w:r>
        <w:drawing>
          <wp:anchor simplePos="0" relativeHeight="25165878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-23812</wp:posOffset>
            </wp:positionV>
            <wp:extent cx="9144" cy="313944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5.2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kontokor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entníh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ytuje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umožní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čerpat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prostředky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dan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ého Běžného účtu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do debetu, pokud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 má u Banky vedený Běžný účet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37084</wp:posOffset>
            </wp:positionV>
            <wp:extent cx="3061207" cy="914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37084</wp:posOffset>
            </wp:positionV>
            <wp:extent cx="9144" cy="914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37084</wp:posOffset>
            </wp:positionV>
            <wp:extent cx="3051556" cy="9144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63" w:after="0" w:line="207" w:lineRule="exact"/>
        <w:ind w:left="1634" w:right="680" w:hanging="590"/>
        <w:jc w:val="both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1461</wp:posOffset>
            </wp:positionV>
            <wp:extent cx="6131053" cy="9144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5.3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krátkodobého,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střednědobého,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dlouhodobého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revolvin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gového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hypotečního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ru.  </w:t>
      </w:r>
      <w:r>
        <w:drawing>
          <wp:anchor simplePos="0" relativeHeight="25165838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-157035</wp:posOffset>
            </wp:positionV>
            <wp:extent cx="9144" cy="1102868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02868"/>
                    </a:xfrm>
                    <a:custGeom>
                      <a:rect l="l" t="t" r="r" b="b"/>
                      <a:pathLst>
                        <a:path w="9144" h="1102868">
                          <a:moveTo>
                            <a:pt x="0" y="1102868"/>
                          </a:moveTo>
                          <a:lnTo>
                            <a:pt x="9144" y="11028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0286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skytuje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předložené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Žádosti,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jejíž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vzor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připojen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Smlouvě,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 Žádosti zaslané Bance prostřednictvím služeb přímého bankovnictví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předloží Bance řádně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vyplněnou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podepsanou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vždy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nejméně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dny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požadovaný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nedohodnou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lhůtě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tší.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Předloženou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nelze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souhlasu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měnit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zrušit.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nesplňuje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náležitosti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stanovené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Smlouvou,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neposkytne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uto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nejpozději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Obchodních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Žádosti. Způsob Če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ání je stanove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 ve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383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-41442</wp:posOffset>
            </wp:positionV>
            <wp:extent cx="6121908" cy="233934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3934"/>
                    </a:xfrm>
                    <a:custGeom>
                      <a:rect l="l" t="t" r="r" b="b"/>
                      <a:pathLst>
                        <a:path w="6121908" h="233934">
                          <a:moveTo>
                            <a:pt x="0" y="233934"/>
                          </a:moveTo>
                          <a:lnTo>
                            <a:pt x="6121908" y="233934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3934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-4866</wp:posOffset>
            </wp:positionV>
            <wp:extent cx="5906008" cy="160782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6.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Odkládací podmínky čerpání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74" w:after="0" w:line="200" w:lineRule="exact"/>
        <w:ind w:left="1044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6.1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Odkládací podmínky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rpá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tím,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4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uhra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aliz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dě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opl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edná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eden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-316420</wp:posOffset>
            </wp:positionV>
            <wp:extent cx="9144" cy="175488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54886"/>
                    </a:xfrm>
                    <a:custGeom>
                      <a:rect l="l" t="t" r="r" b="b"/>
                      <a:pathLst>
                        <a:path w="9144" h="1754886">
                          <a:moveTo>
                            <a:pt x="0" y="1754886"/>
                          </a:moveTo>
                          <a:lnTo>
                            <a:pt x="9144" y="17548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5488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4" w:right="762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poskytl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umenty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prokazující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udělení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souhlasu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oprávněného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orgánu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919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(např.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valná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hromada,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dozorčí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rada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zastupitelstvo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obce)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uzavření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vyžadují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předpisy,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popřípadě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rozhodnutí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jiných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orgánů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řejné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sprá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 jurisdikce opravňující Klienta uzavřít Smlouvu;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4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prokázal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klých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 a posky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tnutím Úvěru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odle Smlouvy;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dal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anov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né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4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sah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přičemž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dokumenty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poskytnuté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musí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obsahovat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žadované náležitosti nebo dostatečně prokaz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vat příslušné skutečnosti.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6.2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Odkládací podmínky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dé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Čerp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4" w:right="762" w:firstLine="0"/>
        <w:jc w:val="right"/>
      </w:pPr>
      <w:r>
        <w:drawing>
          <wp:anchor simplePos="0" relativeHeight="25165856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-160719</wp:posOffset>
            </wp:positionV>
            <wp:extent cx="9144" cy="1441704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441704"/>
                    </a:xfrm>
                    <a:custGeom>
                      <a:rect l="l" t="t" r="r" b="b"/>
                      <a:pathLst>
                        <a:path w="9144" h="1441704">
                          <a:moveTo>
                            <a:pt x="0" y="1441704"/>
                          </a:moveTo>
                          <a:lnTo>
                            <a:pt x="9144" y="144170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44170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ádo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rpá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ůsob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ker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rohlá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919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činěn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rohl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pra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div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úpln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zavád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ící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rmo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kore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vine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ečn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veden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cház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mně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poku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žád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4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ti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x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zí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uše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zí,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dů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ruše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4" w:right="76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ruče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ádo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žela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měl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podl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lou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ouv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usp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1" w:lineRule="exact"/>
        <w:ind w:left="1044" w:right="0" w:firstLine="0"/>
      </w:pPr>
      <w:r>
        <w:drawing>
          <wp:anchor simplePos="0" relativeHeight="25165858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22415</wp:posOffset>
            </wp:positionV>
            <wp:extent cx="9144" cy="313182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6.3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vinna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souvislosti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Odkládací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přijmout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dokument,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jehož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pravosti či správnosti má odůvodněné pochybnosti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587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-41696</wp:posOffset>
            </wp:positionV>
            <wp:extent cx="6121908" cy="234188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188"/>
                    </a:xfrm>
                    <a:custGeom>
                      <a:rect l="l" t="t" r="r" b="b"/>
                      <a:pathLst>
                        <a:path w="6121908" h="234188">
                          <a:moveTo>
                            <a:pt x="0" y="234188"/>
                          </a:moveTo>
                          <a:lnTo>
                            <a:pt x="6121908" y="234188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188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-4865</wp:posOffset>
            </wp:positionV>
            <wp:extent cx="5906008" cy="160782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7.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Úročení, změna měny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70" w:after="0" w:line="206" w:lineRule="exact"/>
        <w:ind w:left="1634" w:right="680" w:hanging="590"/>
        <w:jc w:val="both"/>
      </w:pPr>
      <w:r>
        <w:drawing>
          <wp:anchor simplePos="0" relativeHeight="25165864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145478</wp:posOffset>
            </wp:positionV>
            <wp:extent cx="9144" cy="707898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7898"/>
                    </a:xfrm>
                    <a:custGeom>
                      <a:rect l="l" t="t" r="r" b="b"/>
                      <a:pathLst>
                        <a:path w="9144" h="707898">
                          <a:moveTo>
                            <a:pt x="0" y="707898"/>
                          </a:moveTo>
                          <a:lnTo>
                            <a:pt x="9144" y="7078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789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Úročení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deno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jinak,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ýpočet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úroků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vyplývajících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prováděn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metodou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skutečný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et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/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360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výjimkou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AUD,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GBP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JPY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výjimkou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výpočtu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úroků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kontokorentní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výpočet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metodou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skutečný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počet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/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skutečný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počet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dnů.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zaplatit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prostředků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doby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vrácení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poskytnutých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prostředků.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čítají ze skutečně čerpaných částek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76" w:after="0" w:line="206" w:lineRule="exact"/>
        <w:ind w:left="1634" w:right="680" w:hanging="5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Změna pohyblivé sazby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případě poruchy trhu definované níže v tomto odstavci je Banka oprávněna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změnit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konstrukci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úrokové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IBOR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úrokovou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sazbu,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vyjadřuje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náklady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 </w:t>
      </w:r>
      <w:r>
        <w:drawing>
          <wp:anchor simplePos="0" relativeHeight="25165876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-288099</wp:posOffset>
            </wp:positionV>
            <wp:extent cx="9144" cy="1835657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35657"/>
                    </a:xfrm>
                    <a:custGeom>
                      <a:rect l="l" t="t" r="r" b="b"/>
                      <a:pathLst>
                        <a:path w="9144" h="1835657">
                          <a:moveTo>
                            <a:pt x="0" y="1835657"/>
                          </a:moveTo>
                          <a:lnTo>
                            <a:pt x="9144" y="183565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35657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naložené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obstarání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zdrojů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financování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kontokorentní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úvěry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RS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KB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úvěry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měny,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přičemž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mální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áhradní úrokové sazby 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 (0).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1634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ruchu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trhu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považuje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tržní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situace,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ném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náklady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obstarání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zdrojů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(depozit)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mezibankovním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trhu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vyšší,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příslušná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kótovaná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hodnota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IBOR,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říslušná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nota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IBOR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nekótovala.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kontokorentního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revolvingo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vého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poruchu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trhu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považuje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taková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tržní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situace,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daném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kterákoli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hodnot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IBOR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kótovaných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kratší období 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vyšší než která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koli z hodnot IBOR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kótovaných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na del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ší období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1634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je opr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změnit 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nstrukci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původní tržní sazbu po skončení doby, po kterou trvala porucha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trhu definovaná shora v tomto odstavci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7.2.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provedené změně bude Banka Kli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enta neprodl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eně písemně info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rmovat.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97409</wp:posOffset>
            </wp:positionV>
            <wp:extent cx="3061207" cy="9144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97409</wp:posOffset>
            </wp:positionV>
            <wp:extent cx="9144" cy="9144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97409</wp:posOffset>
            </wp:positionV>
            <wp:extent cx="3051556" cy="9144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63" w:after="0" w:line="207" w:lineRule="exact"/>
        <w:ind w:left="1635" w:right="680" w:hanging="590"/>
        <w:jc w:val="both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1461</wp:posOffset>
            </wp:positionV>
            <wp:extent cx="6131053" cy="9144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141669</wp:posOffset>
            </wp:positionV>
            <wp:extent cx="9144" cy="70866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8660"/>
                    </a:xfrm>
                    <a:custGeom>
                      <a:rect l="l" t="t" r="r" b="b"/>
                      <a:pathLst>
                        <a:path w="9144" h="708660">
                          <a:moveTo>
                            <a:pt x="0" y="708660"/>
                          </a:moveTo>
                          <a:lnTo>
                            <a:pt x="9144" y="70866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866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Úroky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kontokorentního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ru.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účtovat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Běžného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účtu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vyčerpané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jistiny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kontokorentního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měsíčně,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to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poslednímu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kalendářního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měsíce,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účtovány. Banka má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avit s ohledem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vývoj tržní sazby KRS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KB nebo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RS KB, pokud je tato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 sjed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nána.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 trvání kontokorentního Úvěru platí metoda skutečný počet dnů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/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skutečný počet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 i pro výpočet kreditních úroků na Běžném účtu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7" w:after="0" w:line="206" w:lineRule="exact"/>
        <w:ind w:left="1635" w:right="680" w:hanging="590"/>
        <w:jc w:val="both"/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23686</wp:posOffset>
            </wp:positionV>
            <wp:extent cx="9144" cy="57632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326"/>
                    </a:xfrm>
                    <a:custGeom>
                      <a:rect l="l" t="t" r="r" b="b"/>
                      <a:pathLst>
                        <a:path w="9144" h="576326">
                          <a:moveTo>
                            <a:pt x="0" y="576326"/>
                          </a:moveTo>
                          <a:lnTo>
                            <a:pt x="9144" y="57632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32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Úroky z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krátkodobých, střednědobých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dlouhodo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bých úvěrů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vyčerpané jistiny Úvěru bud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účtovány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íži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Běžného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splatné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termínech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dohodnutých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tím,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 úhrada úroků bude provedena ke Konečnému dni splatnosti. Klient výslovně souhlasí s právem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 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pravit RS KB pro Měnu úvěru, poku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 je tato sjedn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ána,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ohledem na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vývoj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tržní 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590"/>
        <w:jc w:val="both"/>
      </w:pPr>
      <w:r>
        <w:drawing>
          <wp:anchor simplePos="0" relativeHeight="25165844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576833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3"/>
                    </a:xfrm>
                    <a:custGeom>
                      <a:rect l="l" t="t" r="r" b="b"/>
                      <a:pathLst>
                        <a:path w="9144" h="576833">
                          <a:moveTo>
                            <a:pt x="0" y="576833"/>
                          </a:moveTo>
                          <a:lnTo>
                            <a:pt x="9144" y="57683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3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7.5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Úroky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revolvingového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vyčerpané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jistiny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revolvingového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účtovány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tíži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Běžného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splatné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termí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nech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ohodnutých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louvě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úroků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provedena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splatnosti.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právo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upravit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KRS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KB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RS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KB,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je tato sazba sjednána,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ohledem na vývoj tržní 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7.6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Zrušeno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80" w:after="0" w:line="200" w:lineRule="exact"/>
        <w:ind w:left="964" w:right="760" w:firstLine="0"/>
        <w:jc w:val="right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313944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7.7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Úroky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hypotečních úvěrů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vyčerpané jistiny Úvěru budou účtovány k tíži Běžného účtu Klienta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budou splatné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termínech dohodnutých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80" w:after="0" w:line="201" w:lineRule="exact"/>
        <w:ind w:left="964" w:right="760" w:firstLine="0"/>
        <w:jc w:val="right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22415</wp:posOffset>
            </wp:positionV>
            <wp:extent cx="9144" cy="313182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7.8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Snížení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úrokové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sazby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je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dle vla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stního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vážení snížit úr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ovou sazbu s okamžitou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0" w:after="0" w:line="286" w:lineRule="exact"/>
        <w:ind w:left="1044" w:right="680" w:firstLine="59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účinností na dobu jí určenou 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povinna o tom bezodkladně informovat doporučeným 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opisem Klienta.  </w:t>
      </w:r>
      <w:r>
        <w:drawing>
          <wp:anchor simplePos="0" relativeHeight="25165855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24829</wp:posOffset>
            </wp:positionV>
            <wp:extent cx="9144" cy="707898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7898"/>
                    </a:xfrm>
                    <a:custGeom>
                      <a:rect l="l" t="t" r="r" b="b"/>
                      <a:pathLst>
                        <a:path w="9144" h="707898">
                          <a:moveTo>
                            <a:pt x="0" y="707898"/>
                          </a:moveTo>
                          <a:lnTo>
                            <a:pt x="9144" y="7078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789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7.9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Změna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měny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–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zavedení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EURO.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Jakák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oli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uvedená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splatná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členského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stát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Evropsk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unie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(dále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jen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Národní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jednotka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měny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“)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automaticky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považována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uvedenou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anebo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jednotné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evropské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okamžiku,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Národní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jednotka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daného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státu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nahrazena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jednotno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evropskou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souladu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platn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právem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Evropské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unie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 právem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příslušného členského státu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7.10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Nahrazení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referenčních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sazeb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ohledu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louvy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(zejména článku 7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odstavce 7.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 Úvěrových podmínek),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nastane jedna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více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uveřejňovanými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čními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sazbami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např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EURIBOR,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LIBOR)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 sazbami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používanými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úč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ely Smlouvy: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919" w:right="680" w:hanging="284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(a)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eřejné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vyjádření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informace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jménem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regulatorní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dohled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administrátor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 </w:t>
      </w:r>
      <w:r>
        <w:drawing>
          <wp:anchor simplePos="0" relativeHeight="25165895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-707326</wp:posOffset>
            </wp:positionV>
            <wp:extent cx="9144" cy="3884168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884168"/>
                    </a:xfrm>
                    <a:custGeom>
                      <a:rect l="l" t="t" r="r" b="b"/>
                      <a:pathLst>
                        <a:path w="9144" h="3884168">
                          <a:moveTo>
                            <a:pt x="0" y="3884168"/>
                          </a:moveTo>
                          <a:lnTo>
                            <a:pt x="9144" y="38841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88416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administrátor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il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příslušnou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nční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sazbu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trvale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neurčito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u,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pokladu,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okamžiku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vyjádření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nástup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administrátor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okrač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ovat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poskytování příslušné referenční sazby;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919" w:right="680" w:hanging="284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(b)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eřejné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vyjádření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uveřejnění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informace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jménem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administrátor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 o tom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uvede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administrátor zruš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il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zruší příslušnou refer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nční sazbu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trvale nebo 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neurčito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u,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předpokladu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okamžiku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vyjádření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žádný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nástup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administrátor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okrač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ovat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poskytování příslušné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 sazby;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919" w:right="680" w:hanging="284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(c)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eřejné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vyjádření regulatorní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 dohledu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administrátor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 referenční 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 tom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že dle jeho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oru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příslušná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již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reprezentativní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přestane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reprezentativní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podkla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dový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trh,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měřena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nebylo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přija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žádné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opatření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nápravě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situace, jak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požaduje regulatorní doh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 administrátora příslušné referenční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sazby;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5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použití příslušné referenční sazby se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hokoli 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ůvodu stane protiprávním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zákona nebo jiného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rávního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předpisu, kterému podléhají smluvní strany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5" w:right="762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přestane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uveřejňována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úředního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gánu nebo administrátora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 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5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nahradí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příslušnou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u.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Tato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účinná 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dne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zrušení příslušné referenční 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dne, od kterého přestane být referenční sazba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reprezentativní,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případně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ode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stanoveného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Bankou.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vypočítat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úpravu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rozpětí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(spread adjustment) za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účelem snížení či eliminace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okoli ekonom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ického zvýhodnění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né smluvní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strany nad druhou stranou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důsledku použití Náhradní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refere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nční 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a nebo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 byla úprava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oda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výpočet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úpravy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rozpětí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formálně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stanovena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doporučena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příslušným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správním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regulator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ním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gánem,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úprava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rozpětí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provedena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takového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doporučení.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15494</wp:posOffset>
            </wp:positionV>
            <wp:extent cx="3061207" cy="9144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15494</wp:posOffset>
            </wp:positionV>
            <wp:extent cx="9144" cy="9144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15494</wp:posOffset>
            </wp:positionV>
            <wp:extent cx="3051556" cy="9144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paragraph">
              <wp:posOffset>763</wp:posOffset>
            </wp:positionV>
            <wp:extent cx="6131053" cy="9144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302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-42203</wp:posOffset>
            </wp:positionV>
            <wp:extent cx="6121908" cy="234696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-4865</wp:posOffset>
            </wp:positionV>
            <wp:extent cx="5906008" cy="16078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1"/>
                    </a:xfrm>
                    <a:custGeom>
                      <a:rect l="l" t="t" r="r" b="b"/>
                      <a:pathLst>
                        <a:path w="5906008" h="160781">
                          <a:moveTo>
                            <a:pt x="0" y="160781"/>
                          </a:moveTo>
                          <a:lnTo>
                            <a:pt x="5906008" y="160781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1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8.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Splácení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70" w:after="0" w:line="206" w:lineRule="exact"/>
        <w:ind w:left="1634" w:right="680" w:hanging="5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Měna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splácení,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kurzové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riziko,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zahájení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insolvenčního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řízení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splatit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termínech a způsobem sjednaným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a v 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ru, a to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 jakéh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oli snížení z dů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vodu  </w:t>
      </w:r>
      <w:r>
        <w:drawing>
          <wp:anchor simplePos="0" relativeHeight="25165844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-288100</wp:posOffset>
            </wp:positionV>
            <wp:extent cx="9144" cy="1810004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10004"/>
                    </a:xfrm>
                    <a:custGeom>
                      <a:rect l="l" t="t" r="r" b="b"/>
                      <a:pathLst>
                        <a:path w="9144" h="1810004">
                          <a:moveTo>
                            <a:pt x="0" y="1810004"/>
                          </a:moveTo>
                          <a:lnTo>
                            <a:pt x="9144" y="181000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1000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čtení,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protinároku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ávního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jednání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obdobnými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účinky.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umožní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splatit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nese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veškerá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kurzová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rizika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souvislosti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Úvěrem.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přepočet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Kurz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rzovního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lístku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platného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den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přepočtu,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přepočet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cizí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Kurz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deviza/valuta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nákup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přepočet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cizí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Kurz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deviza/valuta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prodej.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Přepočet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cizí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měny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jinou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ciz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měnu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proveden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způsobem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uvedeným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předcházející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větě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oto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 podmí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nek.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1634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a Banka se dohodli, že bez ohledu na sjednání Dne splatnosti uvedeného ve Smlouvě je Úvěr vždy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splatný ke dni, kdy nastanou účinky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rozhodn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utí o ú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padku Klienta.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4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řípadě výpověd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Smlouvy 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důvodů uvedených 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Všeobecných podmínkách je Úvěr splatný ke dni, ke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kterému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dojde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ukončení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ohledu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splatnosti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Konečný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splatnosti.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takov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ém případě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je Klient pov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inen provést úhradu při předčas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splac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76" w:after="0" w:line="206" w:lineRule="exact"/>
        <w:ind w:left="1634" w:right="680" w:hanging="5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Provádění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plateb k tíži úč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tu klienta.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je povinen zajistit dostatečné množství prostředků na svých  </w:t>
      </w:r>
      <w:r>
        <w:drawing>
          <wp:anchor simplePos="0" relativeHeight="25165850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-157036</wp:posOffset>
            </wp:positionV>
            <wp:extent cx="9144" cy="86487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64870"/>
                    </a:xfrm>
                    <a:custGeom>
                      <a:rect l="l" t="t" r="r" b="b"/>
                      <a:pathLst>
                        <a:path w="9144" h="864870">
                          <a:moveTo>
                            <a:pt x="0" y="864870"/>
                          </a:moveTo>
                          <a:lnTo>
                            <a:pt x="9144" y="8648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6487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účtech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době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splatnosti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příslušných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úroků,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jistiny,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spláte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jistiny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alších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peněžitých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souladu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Smlouvou.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Banka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dohodli,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zatížit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příkazu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(souhlasu) Klienta jeho účty u Banky platbami uvedenými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 větě, nebud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e-li dohodnuto jinak.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4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nezbavuj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své odpověd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nosti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své dlu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hy ze Smlouvy a ani se jeho dluhy ze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 nesníží,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Banka neprovede danou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platbu k tíži některého účtu Klienta 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Banky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příslušný Den splatnosti.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80" w:after="0" w:line="200" w:lineRule="exact"/>
        <w:ind w:left="1214" w:right="76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Výpis z účetních knih Banky je považován za dostatečný důkaz o dluhu vyplývajícím ze Smlouvy, kromě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4" w:right="0" w:firstLine="0"/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-160210</wp:posOffset>
            </wp:positionV>
            <wp:extent cx="9144" cy="1259586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59586"/>
                    </a:xfrm>
                    <a:custGeom>
                      <a:rect l="l" t="t" r="r" b="b"/>
                      <a:pathLst>
                        <a:path w="9144" h="1259586">
                          <a:moveTo>
                            <a:pt x="0" y="1259586"/>
                          </a:moveTo>
                          <a:lnTo>
                            <a:pt x="9144" y="125958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5958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řípadu zřejmé chyby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4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liže 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mezi Klientem 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 sjednána automatická úhrada splátek jistiny Úvěru a úroků převodem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Běžného účtu Klienta a tato úhrada připadá na Obchodní den s výjimkou pondělí, Banka je oprávněna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nevydat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Klienta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Běžném účtu do výše přísluš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 splátky jistiny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úroků počínaj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00:00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hod. dne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na který připadá úhrada splátek jistiny Úvěru a úroků. Pokud tato úhrada připadá na pondělí či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rý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Obchodním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nevydat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tředky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Běžném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 př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dmětné splátky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jistiny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 a úroků počínaje 00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:00 hod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dne, který bezprostředně následuje po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posledním Obchodním dni přede dnem, na který připadá úhrada splátek jistiny Úvěru a úroků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77" w:after="0" w:line="206" w:lineRule="exact"/>
        <w:ind w:left="1634" w:right="680" w:hanging="590"/>
        <w:jc w:val="both"/>
      </w:pPr>
      <w:r>
        <w:drawing>
          <wp:anchor simplePos="0" relativeHeight="25165861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23685</wp:posOffset>
            </wp:positionV>
            <wp:extent cx="9144" cy="576072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072"/>
                    </a:xfrm>
                    <a:custGeom>
                      <a:rect l="l" t="t" r="r" b="b"/>
                      <a:pathLst>
                        <a:path w="9144" h="576072">
                          <a:moveTo>
                            <a:pt x="0" y="576072"/>
                          </a:moveTo>
                          <a:lnTo>
                            <a:pt x="9144" y="5760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07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Pořadí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úhrad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dluhů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Je-li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plnit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zároveň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několik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platných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a/nebo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závazkových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vztahů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nestačí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splnění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splatných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 Bance, je plnění poskytnuté Klientem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použito na ú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hradu dluhu Klient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vůči Bance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čeného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 Pravidel.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75" w:after="0" w:line="207" w:lineRule="exact"/>
        <w:ind w:left="1634" w:right="680" w:hanging="590"/>
        <w:jc w:val="both"/>
      </w:pPr>
      <w:r>
        <w:drawing>
          <wp:anchor simplePos="0" relativeHeight="25165865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57708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7087"/>
                    </a:xfrm>
                    <a:custGeom>
                      <a:rect l="l" t="t" r="r" b="b"/>
                      <a:pathLst>
                        <a:path w="9144" h="577087">
                          <a:moveTo>
                            <a:pt x="0" y="577087"/>
                          </a:moveTo>
                          <a:lnTo>
                            <a:pt x="9144" y="57708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7087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Srážky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platby,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uskuteční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odle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ouvy,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musí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prosty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srážek.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předpisy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ukládají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srážky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jakékoli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platby,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zvýšit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předmě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tku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tak,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aby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odeč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sráž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obdržela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částku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rovnající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té,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kterou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měla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obdržet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76" w:after="0" w:line="206" w:lineRule="exact"/>
        <w:ind w:left="1634" w:right="680" w:hanging="5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8.5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Předčasné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opožděné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splacení,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úroky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prodlení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vrátit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peněžní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prostředky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předčasně,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ínek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stanovených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podmínkách  </w:t>
      </w:r>
      <w:r>
        <w:drawing>
          <wp:anchor simplePos="0" relativeHeight="25165881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-288735</wp:posOffset>
            </wp:positionV>
            <wp:extent cx="9144" cy="2047495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47495"/>
                    </a:xfrm>
                    <a:custGeom>
                      <a:rect l="l" t="t" r="r" b="b"/>
                      <a:pathLst>
                        <a:path w="9144" h="2047495">
                          <a:moveTo>
                            <a:pt x="0" y="2047495"/>
                          </a:moveTo>
                          <a:lnTo>
                            <a:pt x="9144" y="2047495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47495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ve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4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ocitne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vrácením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jistiny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části,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i/>
          <w:iCs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počínaje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prvním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 prodlení až do zaplacení platit Bance úroky z prodlení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částky,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jejíž úhra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dou je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prodlení, ve výši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rozdí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lu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sazbou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určenou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příslušném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úrokových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sazbách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úrokovou sazbou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Úvěru. Banka může požadovat úrok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 z částek,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jejichž úhradou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Klient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prodlení,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výši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určené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ém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úrokových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sazbách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čínaje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prvním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 až do doby zaplacení dlužné částky.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době prodlení Klienta dojde ke změně sazby úroků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 podle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příslušného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 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úrokových sazbách, případně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 z 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počí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naje dne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účinno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změn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 úrokové sazby i výše úroků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prodlení, které je Klien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platit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tohoto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ustanovení.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Zaplacením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úroků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dotčena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adit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škodu,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vznikla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důsledku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lení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Klienta.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ent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uhrad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dlužn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částku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lendářních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splatnosti,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platit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úroky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zaniká.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 věta se neuplatní na dluhy vzniklé v souvislosti s Čerpáním kontokorentního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76" w:after="0" w:line="206" w:lineRule="exact"/>
        <w:ind w:left="1634" w:right="680" w:hanging="5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8.6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Splácení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kont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okorentního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volvingov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ého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může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lácet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kontokorentní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  </w:t>
      </w:r>
      <w:r>
        <w:drawing>
          <wp:anchor simplePos="0" relativeHeight="25165888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-157035</wp:posOffset>
            </wp:positionV>
            <wp:extent cx="9144" cy="99593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95933"/>
                    </a:xfrm>
                    <a:custGeom>
                      <a:rect l="l" t="t" r="r" b="b"/>
                      <a:pathLst>
                        <a:path w="9144" h="995933">
                          <a:moveTo>
                            <a:pt x="0" y="995933"/>
                          </a:moveTo>
                          <a:lnTo>
                            <a:pt x="9144" y="99593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95933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revo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lvingový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kdykoli,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ejpozději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však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Konečného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splatnosti.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informovat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Banku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svém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záměru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splatit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revolvingový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nejpozději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dny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ýšleným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splacením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Tato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nformační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nevztahuje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revolvingový Úvěr nebo jeho část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využitím elektronických prostředků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4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je oprávněn v průběhu Doby čerpání kontokorentní Úvěr a revolvingový Úvěr 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erpat i opakova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ně.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Nesp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lacená částka 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ntokore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ntního Úvěru a revolvingového Úvěru však nesmí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přesáhnout Limit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30734</wp:posOffset>
            </wp:positionV>
            <wp:extent cx="3061207" cy="9144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30734</wp:posOffset>
            </wp:positionV>
            <wp:extent cx="9144" cy="9144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30734</wp:posOffset>
            </wp:positionV>
            <wp:extent cx="3051556" cy="9144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68" w:after="0" w:line="200" w:lineRule="exact"/>
        <w:ind w:left="1044" w:right="0" w:firstLine="0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191</wp:posOffset>
            </wp:positionV>
            <wp:extent cx="6131053" cy="9144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140398</wp:posOffset>
            </wp:positionV>
            <wp:extent cx="9144" cy="313944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8.7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Splácení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krátkodobého,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střednědobého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dlouhodobého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hypotečního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splatí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0" w:after="0" w:line="286" w:lineRule="exact"/>
        <w:ind w:left="1044" w:right="680" w:firstLine="59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krátkodobý, střednědobý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dlouhodo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 či hypoteční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 v ter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mínu/ech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tanove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ném/ých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>
        <w:br w:type="textWrapping" w:clear="all"/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18479</wp:posOffset>
            </wp:positionV>
            <wp:extent cx="9144" cy="182118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8.8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Zrušeno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8.9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Předčasné splacení nebo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nedočerpání úvěru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21"/>
        </w:tabs>
        <w:spacing w:before="40" w:after="0" w:line="200" w:lineRule="exact"/>
        <w:ind w:left="1554" w:right="760" w:firstLine="0"/>
        <w:jc w:val="right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-161353</wp:posOffset>
            </wp:positionV>
            <wp:extent cx="9144" cy="1128014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28014"/>
                    </a:xfrm>
                    <a:custGeom>
                      <a:rect l="l" t="t" r="r" b="b"/>
                      <a:pathLst>
                        <a:path w="9144" h="1128014">
                          <a:moveTo>
                            <a:pt x="0" y="1128014"/>
                          </a:moveTo>
                          <a:lnTo>
                            <a:pt x="9144" y="112801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2801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8.9.1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smluvními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stranami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dohodnuto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jinak,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předčasného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splacení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2202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jistiny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zaplatit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nce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předčasném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splacení,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sjednává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vyšší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hodnot: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(a)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(0);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(b)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rozdíl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Současnou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hodnotou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původního úvěru a Současnou hodnotou nového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2202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zaplatit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stanovenou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úhradu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předčasném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splacení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 že Úvěr je splatný přede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 splatno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sti nebo Konečným dnem splatnosti v důsledku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výpovědi Smlouvy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důvodů uvedených ve Všeobecných podmínkách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202"/>
        </w:tabs>
        <w:spacing w:before="36" w:after="0" w:line="206" w:lineRule="exact"/>
        <w:ind w:left="2202" w:right="680" w:hanging="907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8.9.2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 mezi smluvními stran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ami dohodnuto jinak, je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 nedočerpání Úvěru, kterým se  </w:t>
      </w:r>
      <w:r>
        <w:drawing>
          <wp:anchor simplePos="0" relativeHeight="25165846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-157035</wp:posOffset>
            </wp:positionV>
            <wp:extent cx="9144" cy="970788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70788"/>
                    </a:xfrm>
                    <a:custGeom>
                      <a:rect l="l" t="t" r="r" b="b"/>
                      <a:pathLst>
                        <a:path w="9144" h="970788">
                          <a:moveTo>
                            <a:pt x="0" y="970788"/>
                          </a:moveTo>
                          <a:lnTo>
                            <a:pt x="9144" y="97078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7078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rozumí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neuskutečnění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žádného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zaplat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nedočerpání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Úvěru, která se stanoví jako vyšší částka z těchto hodnot: (a) nula (0); 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(b) roz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díl mezi Současnou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hodnoto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pů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vodn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 a Současnou hodnotou nového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2202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dojde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nedočerpání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méně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10%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zároveň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původní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 maximálně 12 měsíců ode dne uzavření Smlouvy, nebude Banka po Klientovi úhradu při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nedočerpání Úvěru požadov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at.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202"/>
        </w:tabs>
        <w:spacing w:before="36" w:after="0" w:line="206" w:lineRule="exact"/>
        <w:ind w:left="2202" w:right="680" w:hanging="907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8.9.3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Předmětné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kratší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rovno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365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nepřestupném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roce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66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dnům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přestupné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roce,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diskontní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Současné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hodnoty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původního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drawing>
          <wp:anchor simplePos="0" relativeHeight="25165861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-288099</wp:posOffset>
            </wp:positionV>
            <wp:extent cx="9144" cy="1891284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91284"/>
                    </a:xfrm>
                    <a:custGeom>
                      <a:rect l="l" t="t" r="r" b="b"/>
                      <a:pathLst>
                        <a:path w="9144" h="1891284">
                          <a:moveTo>
                            <a:pt x="0" y="1891284"/>
                          </a:moveTo>
                          <a:lnTo>
                            <a:pt x="9144" y="189128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9128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Současné hodnoty nového úvěru k datu předčasného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splac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 Úvěru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ebo ned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očerpání Úvěru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stanovena jako sazba IBOR,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případně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 nah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razující IBOR,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Referenční sazba,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obdo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příslušného Předmětného období platná 1 Pracovní den před předčasným splacením Úvěru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očerpáním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Nebude-li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tato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azba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fixován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kótována,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známá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sazba.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2202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je příslušné Předmětné období delší 365 dnů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nepřestupném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roce a 366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přestupném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roce,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diskontní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účely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Současné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hodnoty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původního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učasné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oty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nového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předčasného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splacení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nedočerpání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hodnota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swapové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"bid"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říslušné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období,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kótována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stránkách Reuters –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prioritně se použijí kotac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ze str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ánky XXXIRS=I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CAP (XXX dle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ISO kódu dané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ěny)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cca 14:00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hodin 1 Pracovní den před předčasným splacením Úvěru nebo nedočerpáním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Úvěru. Nebu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de-li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tato sazba fixována nebo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kótována, použije se poslední známá sazba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36" w:after="0" w:line="244" w:lineRule="exact"/>
        <w:ind w:left="784" w:right="0" w:firstLine="0"/>
      </w:pPr>
      <w:r>
        <w:drawing>
          <wp:anchor simplePos="0" relativeHeight="251658618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108418</wp:posOffset>
            </wp:positionV>
            <wp:extent cx="6121908" cy="2346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9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145757</wp:posOffset>
            </wp:positionV>
            <wp:extent cx="5906008" cy="160020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020"/>
                    </a:xfrm>
                    <a:custGeom>
                      <a:rect l="l" t="t" r="r" b="b"/>
                      <a:pathLst>
                        <a:path w="5906008" h="160020">
                          <a:moveTo>
                            <a:pt x="0" y="160020"/>
                          </a:moveTo>
                          <a:lnTo>
                            <a:pt x="5906008" y="160020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9.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Zajištění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269" w:after="0" w:line="207" w:lineRule="exact"/>
        <w:ind w:left="1634" w:right="680" w:hanging="590"/>
        <w:jc w:val="both"/>
      </w:pPr>
      <w:r>
        <w:drawing>
          <wp:anchor simplePos="0" relativeHeight="25165868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144844</wp:posOffset>
            </wp:positionV>
            <wp:extent cx="9144" cy="577088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7088"/>
                    </a:xfrm>
                    <a:custGeom>
                      <a:rect l="l" t="t" r="r" b="b"/>
                      <a:pathLst>
                        <a:path w="9144" h="577088">
                          <a:moveTo>
                            <a:pt x="0" y="577088"/>
                          </a:moveTo>
                          <a:lnTo>
                            <a:pt x="9144" y="57708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708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9.1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inn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out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tě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jednán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luh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oskytnout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svých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formě,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výši,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obsahu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termínech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požadovaných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ankou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louv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rž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dob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kého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dluh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slo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76" w:after="0" w:line="206" w:lineRule="exact"/>
        <w:ind w:left="1634" w:right="680" w:hanging="590"/>
        <w:jc w:val="both"/>
      </w:pPr>
      <w:r>
        <w:drawing>
          <wp:anchor simplePos="0" relativeHeight="251658718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445008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9.2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zs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št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ní.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-l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zaj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šťov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ac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veden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inéh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zaji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ťu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aji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dluh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ůč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pohle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zni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ohou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iknou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isl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>
        <w:drawing>
          <wp:anchor simplePos="0" relativeHeight="25165873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944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9.3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Prokázání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trvání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kdykoli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požádání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zbytečného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ladu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prokázat, že trvá zajištění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rozsahu stanoveném Smlouv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9.4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Zhor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šení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zaji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štění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zaji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štění nebo jeho čá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 zanikne, stane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neúčinným, zhorší se nebo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4" w:right="680" w:firstLine="0"/>
        <w:jc w:val="both"/>
      </w:pPr>
      <w:r>
        <w:drawing>
          <wp:anchor simplePos="0" relativeHeight="25165883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-156400</wp:posOffset>
            </wp:positionV>
            <wp:extent cx="9144" cy="1233678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33678"/>
                    </a:xfrm>
                    <a:custGeom>
                      <a:rect l="l" t="t" r="r" b="b"/>
                      <a:pathLst>
                        <a:path w="9144" h="1233678">
                          <a:moveTo>
                            <a:pt x="0" y="1233678"/>
                          </a:moveTo>
                          <a:lnTo>
                            <a:pt x="9144" y="12336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3367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jakýmkoli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jiným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způsobem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zpochybněno,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neuplatní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postup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vyzvat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ajištění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nahraz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takového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jiným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odpovídajícím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zajištěním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stanovené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lhůtě,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jež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nesmí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kratší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Obchodních dnů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je povinen na výzvu Bank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nepro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dleně doplnit zajištění také v případě, že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důsledku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zhoršení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finanční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podnikatelské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situace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důsledku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jiných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okolností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ukáže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dosav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adní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nedostatečné.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okud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nevyhov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né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lhůtě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výzvě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tohoto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odstavce,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postupovat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4"/>
        </w:tabs>
        <w:spacing w:before="80" w:after="0" w:line="200" w:lineRule="exact"/>
        <w:ind w:left="1044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9.5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řechod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dluhu.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výslovného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písemného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nepřechází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zajišťovaný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4" w:right="0" w:firstLine="0"/>
      </w:pPr>
      <w:r>
        <w:drawing>
          <wp:anchor simplePos="0" relativeHeight="25165888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-160210</wp:posOffset>
            </wp:positionV>
            <wp:extent cx="9144" cy="864870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64870"/>
                    </a:xfrm>
                    <a:custGeom>
                      <a:rect l="l" t="t" r="r" b="b"/>
                      <a:pathLst>
                        <a:path w="9144" h="864870">
                          <a:moveTo>
                            <a:pt x="0" y="864870"/>
                          </a:moveTo>
                          <a:lnTo>
                            <a:pt x="9144" y="8648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6487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nabyvatele předmě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4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Je-li po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řevodu vlastnického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áva k předmětu zajištění Banka Klientem nebo poskytovatelem zajištění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rozdílným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ienta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vyzvána,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aby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přijala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nabyvatele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předmětu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nového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dlužníka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namísto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lienta,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písemné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výzvě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vyjádřit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lhůtě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30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písemné výzvy 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ance.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134874</wp:posOffset>
            </wp:positionV>
            <wp:extent cx="3061207" cy="9144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134874</wp:posOffset>
            </wp:positionV>
            <wp:extent cx="9144" cy="9144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134874</wp:posOffset>
            </wp:positionV>
            <wp:extent cx="3051556" cy="9144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paragraph">
              <wp:posOffset>763</wp:posOffset>
            </wp:positionV>
            <wp:extent cx="6131053" cy="9144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302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-42838</wp:posOffset>
            </wp:positionV>
            <wp:extent cx="6121908" cy="23469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-5500</wp:posOffset>
            </wp:positionV>
            <wp:extent cx="5906008" cy="16078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1"/>
                    </a:xfrm>
                    <a:custGeom>
                      <a:rect l="l" t="t" r="r" b="b"/>
                      <a:pathLst>
                        <a:path w="5906008" h="160781">
                          <a:moveTo>
                            <a:pt x="0" y="160781"/>
                          </a:moveTo>
                          <a:lnTo>
                            <a:pt x="5906008" y="160781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1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10. Povinnosti klienta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0" w:after="0" w:line="206" w:lineRule="exact"/>
        <w:ind w:left="1635" w:right="680" w:hanging="690"/>
        <w:jc w:val="both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146241</wp:posOffset>
            </wp:positionV>
            <wp:extent cx="9144" cy="445008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Vedení běžného účtu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zavazuje po celou dob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účinnosti Smlouvy vést u Banky Běžný účet, ze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kterého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hrazeny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splátky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jistiny,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ceny,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poplatk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vzniklé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 souvislosti s poskytn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utím Úvěru.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22288</wp:posOffset>
            </wp:positionV>
            <wp:extent cx="9144" cy="445262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262"/>
                    </a:xfrm>
                    <a:custGeom>
                      <a:rect l="l" t="t" r="r" b="b"/>
                      <a:pathLst>
                        <a:path w="9144" h="445262">
                          <a:moveTo>
                            <a:pt x="0" y="445262"/>
                          </a:moveTo>
                          <a:lnTo>
                            <a:pt x="9144" y="4452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2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Domicilace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plateb.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přesměrovat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Běžný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svůj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platební styk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minimálně v poměr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financování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poskytnut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ého 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ientovi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 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celkovému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financování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poskytnutému Klientovi ostatními finančními institucemi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22288</wp:posOffset>
            </wp:positionV>
            <wp:extent cx="9144" cy="445008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Rovnocenné postavení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avazuje, že jeho dluhy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 Smlouvy budou, z hl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ediska zajištění těchto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pořadí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uspokojení,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alespoň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rovnocenné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(pari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passu)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mi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tními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existujícími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budoucími dluhy, s výjimkou kogentních ustanovení právních předpisů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Negativn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povinnosti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(Negative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pledge).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zavazuje,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dobu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účinnosti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  </w:t>
      </w:r>
      <w:r>
        <w:drawing>
          <wp:anchor simplePos="0" relativeHeight="25165850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-156401</wp:posOffset>
            </wp:positionV>
            <wp:extent cx="9144" cy="1233678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33678"/>
                    </a:xfrm>
                    <a:custGeom>
                      <a:rect l="l" t="t" r="r" b="b"/>
                      <a:pathLst>
                        <a:path w="9144" h="1233678">
                          <a:moveTo>
                            <a:pt x="0" y="1233678"/>
                          </a:moveTo>
                          <a:lnTo>
                            <a:pt x="9144" y="12336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3367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 písemného souhlasu Banky nepřevede (včetně vyčlenění 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svěřenského fondu) a ani jina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nezatíží nebo neumožní zatíž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it, nepronajm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či nepro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pachtuje sv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ůj majetek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jakoukoliv jeh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část třetí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osobě, ani jí neposkytne zajištění (vyjma Osobám ovládaný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SG) 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nebude se svým majetkem nebo jeho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nakládat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obdobnými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právními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písemného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souhlasu Banky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nepřijme ani neposkytne úvěr či zápůjčku nebo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nevystaví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astní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směn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neakceptuje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směn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cizí, neavaluje směnku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ani 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smlouvy o koupi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ajaté věci, nájemní smlouvy či pachtovní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kterých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vystupo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vat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nájemce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pachtýř.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zavazuje,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nebude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svůj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las bez závažných důvodů odmítat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340"/>
        <w:jc w:val="both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445008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vedená omezení se nevztahují na (i) převod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majetku Klienta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běžném obc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ím styku v roz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sahu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předmětu podnikání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činnosti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obvyklých tržních podmíne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(ii)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 Klienta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80" w:after="0" w:line="200" w:lineRule="exact"/>
        <w:ind w:left="864" w:right="760" w:firstLine="0"/>
        <w:jc w:val="right"/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944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10.5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Finanční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výkazy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předkláda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nce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finanční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výkazy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stanovené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lhůtách stanovených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80" w:after="0" w:line="200" w:lineRule="exact"/>
        <w:ind w:left="864" w:right="76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10.6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Informace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hospod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ářské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si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tuaci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trestním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stíhání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inen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lhůtách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Banku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informovat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své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finanční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hospodářské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situaci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žádání  </w:t>
      </w:r>
      <w:r>
        <w:drawing>
          <wp:anchor simplePos="0" relativeHeight="25165872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-288100</wp:posOffset>
            </wp:positionV>
            <wp:extent cx="9144" cy="2047748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47748"/>
                    </a:xfrm>
                    <a:custGeom>
                      <a:rect l="l" t="t" r="r" b="b"/>
                      <a:pathLst>
                        <a:path w="9144" h="2047748">
                          <a:moveTo>
                            <a:pt x="0" y="2047748"/>
                          </a:moveTo>
                          <a:lnTo>
                            <a:pt x="9144" y="204774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4774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 veškeré další informace týkající se zejména jeho činnost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i. Klient je povinen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též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nku bezodkladně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informovat o všech okolnostech, které mají nebo mohou mít negativní vliv na jeho podnikání neb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mohou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způsobit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podstatné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ny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činno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sti,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ohrožují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mohou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ohrozit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řádné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závazků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povinností Klie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nta ze Smlouvy.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ovinen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bezodkladně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informovat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zahájení,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průběhu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skončení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trestní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stíhání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proti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němu,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pravomocném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odsouzení,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rozhodnutí,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kterým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byla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věc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pravomocně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skončena,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uložení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výkonu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trestu,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ochranného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zajišťovacího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opatření.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Stejně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 písemně informovat o skutečnosti,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 byl v mi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nulosti prav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omocně odsouzen za trestný čin,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na 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 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hledí, jako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by nebyl odsouzen.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žá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dost Banky je Klient pov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inen předložit výpis z ev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idence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Rejstříku trestů, či jiný dokument týkající se trestního stíhání.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stejném rozsahu je 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ient povinen Banku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bezodkladně písemně informovat pokud se výše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uveden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utečnosti týkají čle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statu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tárního orgánu či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 osoby oprávněné jednat jménem Klienta, osoby vykonávající řídící, kontrolní činnost nebo rozhodující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vliv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řízení či zaměstnance při plnění pracovních úkolů, pokud lze trestný čin přičíst také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Klientovi.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>
        <w:drawing>
          <wp:anchor simplePos="0" relativeHeight="25165877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576834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4"/>
                    </a:xfrm>
                    <a:custGeom>
                      <a:rect l="l" t="t" r="r" b="b"/>
                      <a:pathLst>
                        <a:path w="9144" h="576834">
                          <a:moveTo>
                            <a:pt x="0" y="576834"/>
                          </a:moveTo>
                          <a:lnTo>
                            <a:pt x="9144" y="5768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10.7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Informace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skupině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zvláštním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vztahu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dkladně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ovat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skutečnostech,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spojují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dalšími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osobami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ekonomicky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spjatou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skupinu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ěj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činí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osobu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zvláštní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vztahem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Bance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smyslu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z.č.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21/1992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Sb.,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bankách,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znění pozdějších předpisů, a o změně těc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hto skut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ečností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6" w:after="0" w:line="207" w:lineRule="exact"/>
        <w:ind w:left="1635" w:right="680" w:hanging="690"/>
        <w:jc w:val="both"/>
      </w:pPr>
      <w:r>
        <w:drawing>
          <wp:anchor simplePos="0" relativeHeight="251658808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23685</wp:posOffset>
            </wp:positionV>
            <wp:extent cx="9144" cy="445008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10.8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rmace o změně místa hlavních zájmů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 Banku bezodkladně písemně informovat 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skutečnosti,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došlo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změně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místa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hlavn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ájmů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yslu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smyslu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aktuálně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platnéh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Nařízení Rady Evropské Unie o insolvenčním řízení (dále jen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Nařízení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“).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80" w:after="0" w:line="200" w:lineRule="exact"/>
        <w:ind w:left="864" w:right="760" w:firstLine="0"/>
        <w:jc w:val="right"/>
      </w:pPr>
      <w:r>
        <w:drawing>
          <wp:anchor simplePos="0" relativeHeight="25165883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182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10.9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Pojištění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zavazuje, že bude mít po celou dobu účinnosti Smlouvy řádně pojištěn svů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 majetek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(nebo svá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pojistiteln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aktiva) 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 na žádost Banky předloží doklady o této skutečnosti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845" w:right="0" w:firstLine="0"/>
      </w:pPr>
      <w:r>
        <w:drawing>
          <wp:anchor simplePos="0" relativeHeight="25165889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70866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8660"/>
                    </a:xfrm>
                    <a:custGeom>
                      <a:rect l="l" t="t" r="r" b="b"/>
                      <a:pathLst>
                        <a:path w="9144" h="708660">
                          <a:moveTo>
                            <a:pt x="0" y="708660"/>
                          </a:moveTo>
                          <a:lnTo>
                            <a:pt x="9144" y="70866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866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10.10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Převod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zavazuje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že 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 písemného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souhlasu 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ky nepostoupí, nepřevede ani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nezatíží právy třetích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 svá práva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ani své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hledávky ze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 ani nepostoup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Smlouvu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Jakékoli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postoupení nebo převod práv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ebo pohl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edávek nebo postoupení Smlouvy Kli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entem bez souhlasu Banky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neplatné.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písemného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řevede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dluhy ze Smlouvy na třetí osobu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7" w:after="0" w:line="206" w:lineRule="exact"/>
        <w:ind w:left="1635" w:right="680" w:hanging="790"/>
        <w:jc w:val="both"/>
      </w:pPr>
      <w:r>
        <w:drawing>
          <wp:anchor simplePos="0" relativeHeight="25165894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23685</wp:posOffset>
            </wp:positionV>
            <wp:extent cx="9144" cy="576072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072"/>
                    </a:xfrm>
                    <a:custGeom>
                      <a:rect l="l" t="t" r="r" b="b"/>
                      <a:pathLst>
                        <a:path w="9144" h="576072">
                          <a:moveTo>
                            <a:pt x="0" y="576072"/>
                          </a:moveTo>
                          <a:lnTo>
                            <a:pt x="9144" y="5760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07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10.11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Zničení,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převod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objektu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neprodleně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došlo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zničení, znehodnocení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podsta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tnému poškození Objektu úvěru. Klient je dále pov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inen Banku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informova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rozhodn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utí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převést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Objekt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jinou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osobu.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převodu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Objektu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osobě je Banka oprávněna postu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povat podle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 13.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odstavce 13.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 těchto Úvěrových podmín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166624</wp:posOffset>
            </wp:positionV>
            <wp:extent cx="3061207" cy="9144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166624</wp:posOffset>
            </wp:positionV>
            <wp:extent cx="9144" cy="9144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166624</wp:posOffset>
            </wp:positionV>
            <wp:extent cx="3051556" cy="9144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63" w:after="0" w:line="207" w:lineRule="exact"/>
        <w:ind w:left="1635" w:right="680" w:hanging="790"/>
        <w:jc w:val="both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1461</wp:posOffset>
            </wp:positionV>
            <wp:extent cx="6131053" cy="9144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10.12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Sankční opatření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se zavazuje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přímo či nepřímo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epoužije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prostředky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ani neumo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žní,  </w:t>
      </w:r>
      <w:r>
        <w:drawing>
          <wp:anchor simplePos="0" relativeHeight="25165843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-156400</wp:posOffset>
            </wp:positionV>
            <wp:extent cx="9144" cy="971804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71804"/>
                    </a:xfrm>
                    <a:custGeom>
                      <a:rect l="l" t="t" r="r" b="b"/>
                      <a:pathLst>
                        <a:path w="9144" h="971804">
                          <a:moveTo>
                            <a:pt x="0" y="971804"/>
                          </a:moveTo>
                          <a:lnTo>
                            <a:pt x="9144" y="97180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7180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aby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byly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tyto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prostředky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užity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zapůjčeny,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poskytnuty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příspěv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jiným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poskytnuty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 prostředky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jakékoli osobě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)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účelem financování, účasti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skytnutí příspěvku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koli aktivity nebo obchod s jakoukoli osobou,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 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Sankcionovanou osobou, nebo v souvislosti 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jinak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prospěch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poskytnout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ostředky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).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zavazuje,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nepoužije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jakýkoli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příjem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výnos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pocházející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jakékol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činnosti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obchodo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vání se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Sankcionovanou osobou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účelem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uhra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jakýchkoli částek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splatných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 v souvislosti 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Úvěrem.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6" w:after="0" w:line="207" w:lineRule="exact"/>
        <w:ind w:left="1608" w:right="680" w:hanging="763"/>
        <w:jc w:val="both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23686</wp:posOffset>
            </wp:positionV>
            <wp:extent cx="9144" cy="445008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10.13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Informace o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změně v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pro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hlášeních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Klient se zavazuje Banku bez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odkladně informovat o skutečnosti, že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došlo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dojde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změnám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skutečností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uvedených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rohlášeních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učiněných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ientem,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 prohlášení stalo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nepravdiv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ým, neúplným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zavádějící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m.  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44" w:lineRule="exact"/>
        <w:ind w:left="784" w:right="0" w:firstLine="0"/>
      </w:pPr>
      <w:r>
        <w:drawing>
          <wp:anchor simplePos="0" relativeHeight="251658476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132549</wp:posOffset>
            </wp:positionV>
            <wp:extent cx="6121908" cy="234696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169887</wp:posOffset>
            </wp:positionV>
            <wp:extent cx="5906008" cy="160020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020"/>
                    </a:xfrm>
                    <a:custGeom>
                      <a:rect l="l" t="t" r="r" b="b"/>
                      <a:pathLst>
                        <a:path w="5906008" h="160020">
                          <a:moveTo>
                            <a:pt x="0" y="160020"/>
                          </a:moveTo>
                          <a:lnTo>
                            <a:pt x="5906008" y="160020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11. Da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lší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ujednání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0" w:after="0" w:line="207" w:lineRule="exact"/>
        <w:ind w:left="1635" w:right="680" w:hanging="6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11.1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Zm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podm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ínek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Smlouvy.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řípadě, že změny v příslušných právních předpisech platných v oblast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 </w:t>
      </w:r>
      <w:r>
        <w:drawing>
          <wp:anchor simplePos="0" relativeHeight="25165855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-156401</wp:posOffset>
            </wp:positionV>
            <wp:extent cx="9144" cy="839724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39724"/>
                    </a:xfrm>
                    <a:custGeom>
                      <a:rect l="l" t="t" r="r" b="b"/>
                      <a:pathLst>
                        <a:path w="9144" h="839724">
                          <a:moveTo>
                            <a:pt x="0" y="839724"/>
                          </a:moveTo>
                          <a:lnTo>
                            <a:pt x="9144" y="83972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3972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bankovní, peněžní, finanční 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daňové (s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výjimkou daně z příjmu) způsobí Bance podstatný nárůst nákladů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spojený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poskytováním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navrhnout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změnu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reflektující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 uvedené změny. Pokud Klient Bankou navrženou změ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 Smlouvy neakceptuje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 30 kalendářních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dnů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doručení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návrhu,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postupovat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odstavce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>
        <w:drawing>
          <wp:anchor simplePos="0" relativeHeight="25165862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576834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4"/>
                    </a:xfrm>
                    <a:custGeom>
                      <a:rect l="l" t="t" r="r" b="b"/>
                      <a:pathLst>
                        <a:path w="9144" h="576834">
                          <a:moveTo>
                            <a:pt x="0" y="576834"/>
                          </a:moveTo>
                          <a:lnTo>
                            <a:pt x="9144" y="5768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11.2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Svole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vykonatelnosti.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součinnosti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Bankou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vyhotovení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notářského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zápis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lením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vykonatelnosti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příslušných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právních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předpisů,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vztahu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jakýmkoli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dluhům Klienta vůči Bance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 souvislosti se Smlouvou,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znění akceptovatelném pro 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ku. Banka 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ůže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požadovat,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aby sou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částí předmětného zápi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su bylo 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uznání dluhů Klienta vůči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Bance.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6" w:after="0" w:line="207" w:lineRule="exact"/>
        <w:ind w:left="1635" w:right="680" w:hanging="690"/>
        <w:jc w:val="both"/>
      </w:pPr>
      <w:r>
        <w:drawing>
          <wp:anchor simplePos="0" relativeHeight="25165865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23686</wp:posOffset>
            </wp:positionV>
            <wp:extent cx="9144" cy="445008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11.3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Konverze.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je opr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po 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 splatnosti nesplacený Úvěr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cizí měně konvertovat do Kč podle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Kurzu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 deviza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prodej platného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den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řepočtu a žádat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od Klie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úhradu takto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přepočtené částky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>
        <w:drawing>
          <wp:anchor simplePos="0" relativeHeight="25165871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22288</wp:posOffset>
            </wp:positionV>
            <wp:extent cx="9144" cy="576072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072"/>
                    </a:xfrm>
                    <a:custGeom>
                      <a:rect l="l" t="t" r="r" b="b"/>
                      <a:pathLst>
                        <a:path w="9144" h="576072">
                          <a:moveTo>
                            <a:pt x="0" y="576072"/>
                          </a:moveTo>
                          <a:lnTo>
                            <a:pt x="9144" y="5760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07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11.4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Omezení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plateb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prodlení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fyzické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–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podnikatele.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eními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 týkajícími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úročení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smluvních pokut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nejsou dot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čena omezení výše úroků, úroků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pokut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vyplývající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platných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právních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předpisů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</w:t>
      </w:r>
      <w:r>
        <w:rPr lang="cs-CZ" sz="18" baseline="0" dirty="0">
          <w:jc w:val="left"/>
          <w:rFonts w:ascii="Arial" w:hAnsi="Arial" w:cs="Arial"/>
          <w:color w:val="000000"/>
          <w:spacing w:val="1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prodlení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fyzické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oby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–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podnikatele s pln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ěním peněžitého 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luhu.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4" w:lineRule="exact"/>
        <w:ind w:left="784" w:right="0" w:firstLine="0"/>
      </w:pPr>
      <w:r>
        <w:drawing>
          <wp:anchor simplePos="0" relativeHeight="251658717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133183</wp:posOffset>
            </wp:positionV>
            <wp:extent cx="6121908" cy="23469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8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169759</wp:posOffset>
            </wp:positionV>
            <wp:extent cx="5906008" cy="160782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12.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Prohlášení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0" w:after="0" w:line="207" w:lineRule="exact"/>
        <w:ind w:left="1635" w:right="680" w:hanging="690"/>
        <w:jc w:val="both"/>
      </w:pPr>
      <w:r>
        <w:drawing>
          <wp:anchor simplePos="0" relativeHeight="25165875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146114</wp:posOffset>
            </wp:positionV>
            <wp:extent cx="9144" cy="445262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262"/>
                    </a:xfrm>
                    <a:custGeom>
                      <a:rect l="l" t="t" r="r" b="b"/>
                      <a:pathLst>
                        <a:path w="9144" h="445262">
                          <a:moveTo>
                            <a:pt x="0" y="445262"/>
                          </a:moveTo>
                          <a:lnTo>
                            <a:pt x="9144" y="4452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2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Účinnost prohlášení.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ent činí následující prohlášení ke dni uzavření Smlouvy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ke 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ému dalším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úplného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splnění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vzniklých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v souvislosti se Smlouvou.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>
        <w:drawing>
          <wp:anchor simplePos="0" relativeHeight="25165878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445008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Statut.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je řádně založenou a platně existující právnickou osobou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souladu s právním řádem místa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aložení. Stav zápi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su Klienta v obchodn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ím rejstříku nebo jiné zákonné evidenci, ve které je Klien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regist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rován, odpovídá skutečnost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>
        <w:drawing>
          <wp:anchor simplePos="0" relativeHeight="25165882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576833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3"/>
                    </a:xfrm>
                    <a:custGeom>
                      <a:rect l="l" t="t" r="r" b="b"/>
                      <a:pathLst>
                        <a:path w="9144" h="576833">
                          <a:moveTo>
                            <a:pt x="0" y="576833"/>
                          </a:moveTo>
                          <a:lnTo>
                            <a:pt x="9144" y="57683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3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Povolení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souhlasy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Uzavření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ož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on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povinností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včetně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splácení dluhů ze Smlouvy vůči Bance, byly řádně schváleny příslušným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org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ány v rámci vnitřní struktury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a nevyžadují žádný souhlas nebo povolení jiných osob nebo orgánů veřejné správy nebo, pok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ud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yžadují, 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takový souhlas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udělen a je platný a účinný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6" w:after="0" w:line="206" w:lineRule="exact"/>
        <w:ind w:left="1635" w:right="680" w:hanging="690"/>
        <w:jc w:val="both"/>
      </w:pPr>
      <w:r>
        <w:drawing>
          <wp:anchor simplePos="0" relativeHeight="25165886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445008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Soulad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existujícími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závazky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Výkon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ráv a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vinnos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 ze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 Klient neporuší své povinnost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vyplývající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právních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předpisů,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uzavřel,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jiných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jednání,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učini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neporuší žádná vlastnická, 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luvn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či jiná práva Klienta nebo třetích osob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12.5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Spory,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estní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řízení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nejlepší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vědomí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vedeno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žádné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soudní,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správní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rozhodčí  </w:t>
      </w:r>
      <w:r>
        <w:drawing>
          <wp:anchor simplePos="0" relativeHeight="25165896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-156401</wp:posOffset>
            </wp:positionV>
            <wp:extent cx="9144" cy="1233678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33678"/>
                    </a:xfrm>
                    <a:custGeom>
                      <a:rect l="l" t="t" r="r" b="b"/>
                      <a:pathLst>
                        <a:path w="9144" h="1233678">
                          <a:moveTo>
                            <a:pt x="0" y="1233678"/>
                          </a:moveTo>
                          <a:lnTo>
                            <a:pt x="9144" y="12336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3367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řízení týkající se Klie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jeho majetku, které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by mohlo ovlivnit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 povinností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 dle Smlouvy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ovlivnit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ekonomickou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finanční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situaci,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řízení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nehrozí</w:t>
      </w:r>
      <w:r>
        <w:rPr lang="cs-CZ" sz="18" baseline="0" dirty="0">
          <w:jc w:val="left"/>
          <w:rFonts w:ascii="Arial" w:hAnsi="Arial" w:cs="Arial"/>
          <w:i/>
          <w:i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i/>
          <w:iCs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nejlepšího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vědomí Klienta není vedeno žád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trestní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íhání Klienta či osob, jež jsou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členy jeho statutárního orgánu,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jiných osob oprávněných 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dnat za Klienta, oso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 vykonávajících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řídící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kontroln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činnost nebo rozhodující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vliv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řízení Klienta či zaměstnanců Klienta při plnění pracovních úkolů,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okud lze trestný čin přičíst také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Klientovi,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stíhání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řízení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ani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nehrozí.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dále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výkonu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trestu,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ochranného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zajišťo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acího opatř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í, ani nebyl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minulosti prav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omocně odsouzen za trestný čin, ledaže se na něj hledí,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 by nebyl odsouzen.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79628</wp:posOffset>
            </wp:positionV>
            <wp:extent cx="3061207" cy="9144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79628</wp:posOffset>
            </wp:positionV>
            <wp:extent cx="9144" cy="9144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79628</wp:posOffset>
            </wp:positionV>
            <wp:extent cx="3051556" cy="9144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63" w:after="0" w:line="207" w:lineRule="exact"/>
        <w:ind w:left="1635" w:right="680" w:hanging="690"/>
        <w:jc w:val="both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1461</wp:posOffset>
            </wp:positionV>
            <wp:extent cx="6131053" cy="9144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141669</wp:posOffset>
            </wp:positionV>
            <wp:extent cx="9144" cy="70866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8660"/>
                    </a:xfrm>
                    <a:custGeom>
                      <a:rect l="l" t="t" r="r" b="b"/>
                      <a:pathLst>
                        <a:path w="9144" h="708660">
                          <a:moveTo>
                            <a:pt x="0" y="708660"/>
                          </a:moveTo>
                          <a:lnTo>
                            <a:pt x="9144" y="70866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866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12.6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Insolvenční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či jiné řízení 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obdobnými právními úč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inky, vy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rovnání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 nejlepšího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vědomí Klie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nebylo a 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 zahájeno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inso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lvenční řízení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jiné řízení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obdobnými právními úči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nky,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ani není nařízen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výkon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rozhodnutí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(exekuce)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týkající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(i)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podstatné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části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ajetku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poskytující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jištění,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(ii) majetku Klienta či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osoby pos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kytující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zajištění, který představuje zajištění dluhů Kli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enta vz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niklých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základě a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 se Smlouvou.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6" w:after="0" w:line="207" w:lineRule="exact"/>
        <w:ind w:left="1635" w:right="680" w:hanging="690"/>
        <w:jc w:val="both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23686</wp:posOffset>
            </wp:positionV>
            <wp:extent cx="9144" cy="445262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262"/>
                    </a:xfrm>
                    <a:custGeom>
                      <a:rect l="l" t="t" r="r" b="b"/>
                      <a:pathLst>
                        <a:path w="9144" h="445262">
                          <a:moveTo>
                            <a:pt x="0" y="445262"/>
                          </a:moveTo>
                          <a:lnTo>
                            <a:pt x="9144" y="4452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2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12.7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Daně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ent řádně uhradil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 daně, cla, poplatky a jiné obdobné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latby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ožadované podle platných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právních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předpisů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emá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příslušným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orgánům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veřejné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správy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povinnosti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splatnosti,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nichž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Banku písemně nein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formoval.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80" w:after="0" w:line="201" w:lineRule="exact"/>
        <w:ind w:left="864" w:right="760" w:firstLine="0"/>
        <w:jc w:val="right"/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22415</wp:posOffset>
            </wp:positionV>
            <wp:extent cx="9144" cy="313182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12.8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Vztah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 bance.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nen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osobou se zvláštním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vztahem 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 podle § 19 odst. 1 z.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21/1992 Sb.,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bankách, ve znění pozdějších předpisů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80" w:after="0" w:line="200" w:lineRule="exact"/>
        <w:ind w:left="864" w:right="760" w:firstLine="0"/>
        <w:jc w:val="right"/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944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12.9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Neexistence případu porušení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xi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žádn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ečn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olno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řed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845" w:right="0" w:firstLine="0"/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445008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12.10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Likvidace.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há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podl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nejle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žádn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jedná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rušen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ádn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jiné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ohlo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mít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zni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sch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pno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pln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845" w:right="0" w:firstLine="0"/>
      </w:pPr>
      <w:r>
        <w:drawing>
          <wp:anchor simplePos="0" relativeHeight="25165849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12.11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zaj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šť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kume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inná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yma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lná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845" w:right="0" w:firstLine="0"/>
      </w:pPr>
      <w:r>
        <w:drawing>
          <wp:anchor simplePos="0" relativeHeight="25165854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576834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4"/>
                    </a:xfrm>
                    <a:custGeom>
                      <a:rect l="l" t="t" r="r" b="b"/>
                      <a:pathLst>
                        <a:path w="9144" h="576834">
                          <a:moveTo>
                            <a:pt x="0" y="576834"/>
                          </a:moveTo>
                          <a:lnTo>
                            <a:pt x="9144" y="5768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12.12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Hlavní zájmy Klienta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má soustředěny hlavní záj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my ve smyslu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Nařízení na území České republiky.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seznámen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tím,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zahájení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úpadkového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řízení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majetek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jiném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členském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státě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Evropské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unie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řídit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právním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řáde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tohoto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členského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tátu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souladu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Nařízením,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 ohledu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český právní řád a ujednání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6" w:after="0" w:line="206" w:lineRule="exact"/>
        <w:ind w:left="1635" w:right="680" w:hanging="790"/>
        <w:jc w:val="both"/>
      </w:pPr>
      <w:r>
        <w:drawing>
          <wp:anchor simplePos="0" relativeHeight="25165858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445008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12.13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Sankcionova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ani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žádný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Subjekt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skupiny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Sankcionovanou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osobou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vědomí Klienta jakýkoli člen statutárního orgánu,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itel,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zmocněnec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zaměstnanec Klienta nebo Sub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jektu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 skupiny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propojená osoba není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Sankcionovanou osobou.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7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12.14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Pravdivost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úplnost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informací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prohlášení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rohl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drawing>
          <wp:anchor simplePos="0" relativeHeight="251658668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-157036</wp:posOffset>
            </wp:positionV>
            <wp:extent cx="9144" cy="1101852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01852"/>
                    </a:xfrm>
                    <a:custGeom>
                      <a:rect l="l" t="t" r="r" b="b"/>
                      <a:pathLst>
                        <a:path w="9144" h="1101852">
                          <a:moveTo>
                            <a:pt x="0" y="1101852"/>
                          </a:moveTo>
                          <a:lnTo>
                            <a:pt x="9144" y="110185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0185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sděle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bud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ěle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em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semně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isl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jso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budo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rém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budo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ruče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jak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každ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následujícímu po dni uzavření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ohled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vdiv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úpln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ani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nebudou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ému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budo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dém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následujícímu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dni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zavření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vádě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cí.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lašuj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ker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dok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né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oso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ho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nanč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podn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ské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ave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žádn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hly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ít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zhod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rav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790"/>
        <w:jc w:val="both"/>
      </w:pPr>
      <w:r>
        <w:drawing>
          <wp:anchor simplePos="0" relativeHeight="25165873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576834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4"/>
                    </a:xfrm>
                    <a:custGeom>
                      <a:rect l="l" t="t" r="r" b="b"/>
                      <a:pathLst>
                        <a:path w="9144" h="576834">
                          <a:moveTo>
                            <a:pt x="0" y="576834"/>
                          </a:moveTo>
                          <a:lnTo>
                            <a:pt x="9144" y="5768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12.15 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ře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tí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prohlašuje, že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 předání údajů 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třetích osobách Bance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sjednávání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mlouvy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údaje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předat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tomu,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aby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zpraco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vala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účely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sjednání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tím,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následně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údaje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schov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ávány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součást smluvní 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kumentace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době uložené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právními předpisy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7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12.16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Vyloučení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ohlášení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Prohlášení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podl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lánk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olen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 </w:t>
      </w:r>
      <w:r>
        <w:drawing>
          <wp:anchor simplePos="0" relativeHeight="25165884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-157289</wp:posOffset>
            </wp:positionV>
            <wp:extent cx="9144" cy="1102867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02867"/>
                    </a:xfrm>
                    <a:custGeom>
                      <a:rect l="l" t="t" r="r" b="b"/>
                      <a:pathLst>
                        <a:path w="9144" h="1102867">
                          <a:moveTo>
                            <a:pt x="0" y="1102867"/>
                          </a:moveTo>
                          <a:lnTo>
                            <a:pt x="9144" y="1102867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02867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uhla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vále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mc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orga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(Sp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y),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oso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gán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0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nepoužijí, pokud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Klientem 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fyzická osoba. Prohlášení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podl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člá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6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lve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jin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obdob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čin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ky,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yro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ohlá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zhod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(ex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kuc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0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kvid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užijí,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Klientem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ec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kraj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Prohlášení podle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 12.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odstavce 12.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12 (Hlavní zájmy Klienta) se nepoužije, pokud Klient nemá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tředěny hlavní zájmy ve smyslu Nařízení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Evrop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Unii.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4" w:lineRule="exact"/>
        <w:ind w:left="784" w:right="0" w:firstLine="0"/>
      </w:pPr>
      <w:r>
        <w:drawing>
          <wp:anchor simplePos="0" relativeHeight="251658847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133184</wp:posOffset>
            </wp:positionV>
            <wp:extent cx="6121908" cy="234696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8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170521</wp:posOffset>
            </wp:positionV>
            <wp:extent cx="5906008" cy="160020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020"/>
                    </a:xfrm>
                    <a:custGeom>
                      <a:rect l="l" t="t" r="r" b="b"/>
                      <a:pathLst>
                        <a:path w="5906008" h="160020">
                          <a:moveTo>
                            <a:pt x="0" y="160020"/>
                          </a:moveTo>
                          <a:lnTo>
                            <a:pt x="5906008" y="160020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13.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Případ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y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porušení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a opa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tření banky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4" w:after="0" w:line="200" w:lineRule="exact"/>
        <w:ind w:left="945" w:right="0" w:firstLine="0"/>
      </w:pPr>
      <w:r>
        <w:drawing>
          <wp:anchor simplePos="0" relativeHeight="25165889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144843</wp:posOffset>
            </wp:positionV>
            <wp:extent cx="9144" cy="470916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0916"/>
                    </a:xfrm>
                    <a:custGeom>
                      <a:rect l="l" t="t" r="r" b="b"/>
                      <a:pathLst>
                        <a:path w="9144" h="470916">
                          <a:moveTo>
                            <a:pt x="0" y="470916"/>
                          </a:moveTo>
                          <a:lnTo>
                            <a:pt x="9144" y="47091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091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13.1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Případy porušení.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5" w:right="761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Každá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událostí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okolností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uvedených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tomto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odstavci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představuje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porušení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  <w:tab w:val="left" w:pos="2235"/>
        </w:tabs>
        <w:spacing w:before="80" w:after="0" w:line="200" w:lineRule="exact"/>
        <w:ind w:left="1215" w:right="761" w:firstLine="0"/>
        <w:jc w:val="right"/>
      </w:pPr>
      <w:r>
        <w:drawing>
          <wp:anchor simplePos="0" relativeHeight="25165892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419862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62"/>
                    </a:xfrm>
                    <a:custGeom>
                      <a:rect l="l" t="t" r="r" b="b"/>
                      <a:pathLst>
                        <a:path w="9144" h="419862">
                          <a:moveTo>
                            <a:pt x="0" y="419862"/>
                          </a:moveTo>
                          <a:lnTo>
                            <a:pt x="9144" y="4198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Prod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lení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úhradou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dostane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koli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splatného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peněžitého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2315" w:right="681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dluhu vznik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lého na základě Smlou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 nebo nezaj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istí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statečné prostředky na svém Běžném účtu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úhradě platby, která je splatná podle Smlouvy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315"/>
        </w:tabs>
        <w:spacing w:before="40" w:after="0" w:line="200" w:lineRule="exact"/>
        <w:ind w:left="1295" w:right="0" w:firstLine="0"/>
      </w:pPr>
      <w:r>
        <w:drawing>
          <wp:anchor simplePos="0" relativeHeight="25165894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-3746</wp:posOffset>
            </wp:positionV>
            <wp:extent cx="9144" cy="182118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Jiný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účel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 použije Úvěr na jiný účel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 dohodnutý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70103</wp:posOffset>
            </wp:positionV>
            <wp:extent cx="3061207" cy="9144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70103</wp:posOffset>
            </wp:positionV>
            <wp:extent cx="9144" cy="9144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70103</wp:posOffset>
            </wp:positionV>
            <wp:extent cx="3051556" cy="9144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315"/>
        </w:tabs>
        <w:spacing w:before="264" w:after="0" w:line="206" w:lineRule="exact"/>
        <w:ind w:left="2315" w:right="680" w:hanging="1020"/>
        <w:jc w:val="both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1461</wp:posOffset>
            </wp:positionV>
            <wp:extent cx="6131053" cy="9144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splnění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povinnosti.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nesplní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jakoukoli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oženou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louvou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Klient,  </w:t>
      </w:r>
      <w:r>
        <w:drawing>
          <wp:anchor simplePos="0" relativeHeight="25165836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-157035</wp:posOffset>
            </wp:positionV>
            <wp:extent cx="9144" cy="814578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14578"/>
                    </a:xfrm>
                    <a:custGeom>
                      <a:rect l="l" t="t" r="r" b="b"/>
                      <a:pathLst>
                        <a:path w="9144" h="814578">
                          <a:moveTo>
                            <a:pt x="0" y="814578"/>
                          </a:moveTo>
                          <a:lnTo>
                            <a:pt x="9144" y="8145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1457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případně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poskytující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nesplní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jakoukoli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uloženou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zřizuje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souvislosti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Smlouvou,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avřenou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Klientem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 na straně jedné 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Bankou na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traně druhé,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itom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nejde o jiný Případ porušení a toto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rušení nebude napraveno ani ve lhůtě 10 kalendářních dnů od data, ke které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 byl Klient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ajištění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 danou povinnost splnit.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315"/>
        </w:tabs>
        <w:spacing w:before="36" w:after="0" w:line="206" w:lineRule="exact"/>
        <w:ind w:left="2315" w:right="680" w:hanging="1020"/>
        <w:jc w:val="both"/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-3365</wp:posOffset>
            </wp:positionV>
            <wp:extent cx="9144" cy="551180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51180"/>
                    </a:xfrm>
                    <a:custGeom>
                      <a:rect l="l" t="t" r="r" b="b"/>
                      <a:pathLst>
                        <a:path w="9144" h="551180">
                          <a:moveTo>
                            <a:pt x="0" y="551180"/>
                          </a:moveTo>
                          <a:lnTo>
                            <a:pt x="9144" y="55118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5118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Nepravdivé, neúplné,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zavádějící prohlášení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Jakékoli 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lášení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učiněné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 Smlouvy 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zajišťovací dokumentace je nebo se stane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podstatném rozsahu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nepravdiv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ým, neúplným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zavádějícím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okamžiku,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 bylo 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činěné nebo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okamžiku, kdy se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považovalo za zopakované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Klient porušil svou pov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innost dle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 10. odstavce 10.13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 podmínek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315"/>
        </w:tabs>
        <w:spacing w:before="36" w:after="0" w:line="206" w:lineRule="exact"/>
        <w:ind w:left="2315" w:right="680" w:hanging="1020"/>
        <w:jc w:val="both"/>
      </w:pPr>
      <w:r>
        <w:drawing>
          <wp:anchor simplePos="0" relativeHeight="25165847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-3111</wp:posOffset>
            </wp:positionV>
            <wp:extent cx="9144" cy="682752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2752"/>
                    </a:xfrm>
                    <a:custGeom>
                      <a:rect l="l" t="t" r="r" b="b"/>
                      <a:pathLst>
                        <a:path w="9144" h="682752">
                          <a:moveTo>
                            <a:pt x="0" y="682752"/>
                          </a:moveTo>
                          <a:lnTo>
                            <a:pt x="9144" y="68275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275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13.1.5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Nepravdivé, neúplné, zavádějící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hlášení, potvrzení, dokument poskytnutý třetí osobou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kýkoli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dokumen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potvrze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prohlášení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třetí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včetně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poskytovatele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učiněné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vydané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 se Smlouvou je nebo se stane nepr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avdivým, neúplným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zavádějícím a 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 skut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ečnost má nebo může mít podle názor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Banky vliv na schopnost Klienta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řádně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nit své povinnosti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 Smlouvy.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315"/>
        </w:tabs>
        <w:spacing w:before="36" w:after="0" w:line="206" w:lineRule="exact"/>
        <w:ind w:left="2315" w:right="680" w:hanging="102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13.1.6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Porušení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povinností vůči jiným věřitelům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nebo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vůči Bance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jiné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smlouvy.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(i) poru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ší  </w:t>
      </w:r>
      <w:r>
        <w:drawing>
          <wp:anchor simplePos="0" relativeHeight="25165856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-157035</wp:posOffset>
            </wp:positionV>
            <wp:extent cx="9144" cy="944880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44880"/>
                    </a:xfrm>
                    <a:custGeom>
                      <a:rect l="l" t="t" r="r" b="b"/>
                      <a:pathLst>
                        <a:path w="9144" h="944880">
                          <a:moveTo>
                            <a:pt x="0" y="944880"/>
                          </a:moveTo>
                          <a:lnTo>
                            <a:pt x="9144" y="94488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4488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jakoukoli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svou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jakékoli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třetí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bě,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jakoukoli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lývající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uzavřené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ientem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Bankou,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(ii)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jakákoli peněžitá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 Klienta podle jakékoli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louvy uzavřené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třetí osobou stane nebo 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prohláše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nou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jejím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původním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datem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splatnosti,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(iii)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kterýkoli</w:t>
      </w:r>
      <w:r>
        <w:rPr lang="cs-CZ" sz="18" baseline="0" dirty="0">
          <w:jc w:val="left"/>
          <w:rFonts w:ascii="Arial" w:hAnsi="Arial" w:cs="Arial"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věřitel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oprávněným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prohlásit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jakoukoli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peněžitou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povinnost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ný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 původním datem spl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atnosti.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315"/>
        </w:tabs>
        <w:spacing w:before="36" w:after="0" w:line="206" w:lineRule="exact"/>
        <w:ind w:left="2315" w:right="680" w:hanging="1020"/>
        <w:jc w:val="both"/>
      </w:pPr>
      <w:r>
        <w:drawing>
          <wp:anchor simplePos="0" relativeHeight="25165860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-3111</wp:posOffset>
            </wp:positionV>
            <wp:extent cx="9144" cy="419862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62"/>
                    </a:xfrm>
                    <a:custGeom>
                      <a:rect l="l" t="t" r="r" b="b"/>
                      <a:pathLst>
                        <a:path w="9144" h="419862">
                          <a:moveTo>
                            <a:pt x="0" y="419862"/>
                          </a:moveTo>
                          <a:lnTo>
                            <a:pt x="9144" y="4198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13.1.7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Zhor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šení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 dluhů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Klienta zanikne</w:t>
      </w:r>
      <w:r>
        <w:rPr lang="cs-CZ" sz="18" baseline="0" dirty="0">
          <w:jc w:val="left"/>
          <w:rFonts w:ascii="Arial" w:hAnsi="Arial" w:cs="Arial"/>
          <w:i/>
          <w:iCs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zhorší se, je neplatné nebo neúčinné nebo 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takové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hlášeno Klientem nebo poskyt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ovatelem zaj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ištění, nebo je jakýmkoli jiným způsobem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zpochybněn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315"/>
        </w:tabs>
        <w:spacing w:before="40" w:after="0" w:line="200" w:lineRule="exact"/>
        <w:ind w:left="1295" w:right="0" w:firstLine="0"/>
      </w:pPr>
      <w:r>
        <w:drawing>
          <wp:anchor simplePos="0" relativeHeight="25165862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-4382</wp:posOffset>
            </wp:positionV>
            <wp:extent cx="9144" cy="288798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88798"/>
                    </a:xfrm>
                    <a:custGeom>
                      <a:rect l="l" t="t" r="r" b="b"/>
                      <a:pathLst>
                        <a:path w="9144" h="288798">
                          <a:moveTo>
                            <a:pt x="0" y="288798"/>
                          </a:moveTo>
                          <a:lnTo>
                            <a:pt x="9144" y="2887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8879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13.1.8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Nepříznivý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vývoj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Došl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oršení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ekonomické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finanční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situace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231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odůvodněného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ázoru Banky může ovlivnit řádné splacení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315"/>
        </w:tabs>
        <w:spacing w:before="40" w:after="0" w:line="201" w:lineRule="exact"/>
        <w:ind w:left="1295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13.1.9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ušení, likvidace, přemě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 změna právní formy, změna ovládající os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oby.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vládající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osoba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231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připravují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předchozího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písemného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souhlasu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(i)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i/>
          <w:iCs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  </w:t>
      </w:r>
      <w:r>
        <w:drawing>
          <wp:anchor simplePos="0" relativeHeight="25165876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-287464</wp:posOffset>
            </wp:positionV>
            <wp:extent cx="9144" cy="1470660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470660"/>
                    </a:xfrm>
                    <a:custGeom>
                      <a:rect l="l" t="t" r="r" b="b"/>
                      <a:pathLst>
                        <a:path w="9144" h="1470660">
                          <a:moveTo>
                            <a:pt x="0" y="1470660"/>
                          </a:moveTo>
                          <a:lnTo>
                            <a:pt x="9144" y="147066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47066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likvidací,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(ii)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přeměnu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některým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způsobů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125/2008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Sb.,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přeměnách obchodních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společností 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družst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ve znění pozdějších předpisů,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obdobnou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přeměnu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jiných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právních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edpi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sů,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(iii)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převod,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nájem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pacht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celého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hodního závodu Klienta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(iv)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zřízení zástavního prá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 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celému nebo části obchodního závodu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případně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vyčlenění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obchodního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závo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části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svěřenského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fondu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transakci,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obdobné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účinky,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(v)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snížení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základníh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kapit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álu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(vi)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ěnu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ovládající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osoby,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společníka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akcionáře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neměl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žádnou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ovládající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osobu, dojde k transakci, v 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ůsledk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teré bude mít Klient ovládající osobu,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některá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uvedených skutečností nastane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36" w:after="0" w:line="206" w:lineRule="exact"/>
        <w:ind w:left="2315" w:right="680" w:hanging="1020"/>
        <w:jc w:val="both"/>
      </w:pPr>
      <w:r>
        <w:drawing>
          <wp:anchor simplePos="0" relativeHeight="25165881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-3365</wp:posOffset>
            </wp:positionV>
            <wp:extent cx="9144" cy="683006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83006"/>
                    </a:xfrm>
                    <a:custGeom>
                      <a:rect l="l" t="t" r="r" b="b"/>
                      <a:pathLst>
                        <a:path w="9144" h="683006">
                          <a:moveTo>
                            <a:pt x="0" y="683006"/>
                          </a:moveTo>
                          <a:lnTo>
                            <a:pt x="9144" y="68300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8300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13.1.10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Insolven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jiné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řízení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obdobnými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právními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účinky,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výkon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rozhodnutí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soudu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zahájeno insolvenční říz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či jiné řízení, které má obdobné právní účinky, nebo je nařízen výko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rozhodnutí (exeku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) týkající se (i) podstatné čás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ti majetku Klienta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soby pos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kytující zajištění,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(ii) majetku Klienta či osoby poskytující zajištění, který je předmětem zajištění dluhů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lienta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 Smlouvy nebo jejich část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40" w:after="0" w:line="200" w:lineRule="exact"/>
        <w:ind w:left="1295" w:right="0" w:firstLine="0"/>
      </w:pPr>
      <w:r>
        <w:drawing>
          <wp:anchor simplePos="0" relativeHeight="25165884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-4381</wp:posOffset>
            </wp:positionV>
            <wp:extent cx="9144" cy="288036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88036"/>
                    </a:xfrm>
                    <a:custGeom>
                      <a:rect l="l" t="t" r="r" b="b"/>
                      <a:pathLst>
                        <a:path w="9144" h="288036">
                          <a:moveTo>
                            <a:pt x="0" y="288036"/>
                          </a:moveTo>
                          <a:lnTo>
                            <a:pt x="9144" y="28803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8803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13.1.11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amítnutí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insolvenční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návrh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udem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byl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zamítnut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solv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enční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návrh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nedostatek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231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majetku Klienta jak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ožto dlužníka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40" w:after="0" w:line="200" w:lineRule="exact"/>
        <w:ind w:left="1295" w:right="0" w:firstLine="0"/>
      </w:pPr>
      <w:r>
        <w:drawing>
          <wp:anchor simplePos="0" relativeHeight="25165885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-3747</wp:posOffset>
            </wp:positionV>
            <wp:extent cx="9144" cy="182118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13.1.12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Úpade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úpadku nebo písemně prohlásí, že není schopen řádně plnit své povinnost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6" w:after="0" w:line="206" w:lineRule="exact"/>
        <w:ind w:left="2315" w:right="680" w:hanging="1020"/>
        <w:jc w:val="both"/>
      </w:pPr>
      <w:r>
        <w:drawing>
          <wp:anchor simplePos="0" relativeHeight="25165889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22288</wp:posOffset>
            </wp:positionV>
            <wp:extent cx="9144" cy="419862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862"/>
                    </a:xfrm>
                    <a:custGeom>
                      <a:rect l="l" t="t" r="r" b="b"/>
                      <a:pathLst>
                        <a:path w="9144" h="419862">
                          <a:moveTo>
                            <a:pt x="0" y="419862"/>
                          </a:moveTo>
                          <a:lnTo>
                            <a:pt x="9144" y="4198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8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13.1.13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Další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skut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ečnosti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dá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jinak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nakládá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podstatnou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svého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etku,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pozbude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oprávnění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podnikat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elské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činnost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i,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kterou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době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odpisu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vytvářel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podstatnou část svých příjmů, nebo se přestane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převážné části zabývat takovou činno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40" w:after="0" w:line="200" w:lineRule="exact"/>
        <w:ind w:left="1295" w:right="0" w:firstLine="0"/>
      </w:pPr>
      <w:r>
        <w:drawing>
          <wp:anchor simplePos="0" relativeHeight="25165891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-3747</wp:posOffset>
            </wp:positionV>
            <wp:extent cx="9144" cy="182118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13.1.14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Úmrtí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klienta.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rohl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véh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92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880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880"/>
                    </a:xfrm>
                    <a:custGeom>
                      <a:rect l="l" t="t" r="r" b="b"/>
                      <a:pathLst>
                        <a:path w="9144" h="182880">
                          <a:moveTo>
                            <a:pt x="0" y="182880"/>
                          </a:moveTo>
                          <a:lnTo>
                            <a:pt x="9144" y="18288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88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13.1.15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Omezen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í svéprávnosti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om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rávn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1" w:lineRule="exact"/>
        <w:ind w:left="1295" w:right="0" w:firstLine="0"/>
      </w:pPr>
      <w:r>
        <w:drawing>
          <wp:anchor simplePos="0" relativeHeight="25165896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22416</wp:posOffset>
            </wp:positionV>
            <wp:extent cx="9144" cy="419100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19100"/>
                    </a:xfrm>
                    <a:custGeom>
                      <a:rect l="l" t="t" r="r" b="b"/>
                      <a:pathLst>
                        <a:path w="9144" h="419100">
                          <a:moveTo>
                            <a:pt x="0" y="419100"/>
                          </a:moveTo>
                          <a:lnTo>
                            <a:pt x="9144" y="41910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1910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13.1.16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Zpráva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auditora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výrokem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záporným,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odmítnutým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výhradou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souladu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231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ouvou předloží zprávu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auditor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a výro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auditora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zprávě 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výhradou či je záporný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vyjádření výroku odmítnuto, jestliže auditor není schopný výrok audit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vyjádřit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36" w:after="0" w:line="206" w:lineRule="exact"/>
        <w:ind w:left="2315" w:right="680" w:hanging="102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13.1.17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Trestní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stíhání,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odsouzení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Proti Klientovi nebo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členům jeho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statutárního orgánu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bylo  </w:t>
      </w:r>
      <w:r>
        <w:drawing>
          <wp:anchor simplePos="0" relativeHeight="25165905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-157670</wp:posOffset>
            </wp:positionV>
            <wp:extent cx="9144" cy="814578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14578"/>
                    </a:xfrm>
                    <a:custGeom>
                      <a:rect l="l" t="t" r="r" b="b"/>
                      <a:pathLst>
                        <a:path w="9144" h="814578">
                          <a:moveTo>
                            <a:pt x="0" y="814578"/>
                          </a:moveTo>
                          <a:lnTo>
                            <a:pt x="9144" y="8145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1457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ájeno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vedeno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trestní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ání,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byl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pravomocně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souzen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trestný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čin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byl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uložen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trest,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ochra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nné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zajišťovací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patření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platí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oprávněným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jednat za Klienta,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zaměstnanců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Klienta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 plnění pracovních úkolů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osob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vykonávající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kon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trolní činno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rozhodující vliv na řízení Klienta, pok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ud lze trestn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čin přičíst také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136778</wp:posOffset>
            </wp:positionV>
            <wp:extent cx="3061207" cy="9144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136778</wp:posOffset>
            </wp:positionV>
            <wp:extent cx="9144" cy="9144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136778</wp:posOffset>
            </wp:positionV>
            <wp:extent cx="3051556" cy="9144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9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  <w:tab w:val="left" w:pos="2717"/>
          <w:tab w:val="left" w:pos="3362"/>
          <w:tab w:val="left" w:pos="4110"/>
          <w:tab w:val="left" w:pos="4894"/>
          <w:tab w:val="left" w:pos="5606"/>
          <w:tab w:val="left" w:pos="6586"/>
          <w:tab w:val="left" w:pos="7556"/>
          <w:tab w:val="left" w:pos="8555"/>
          <w:tab w:val="left" w:pos="9293"/>
        </w:tabs>
        <w:spacing w:before="263" w:after="0" w:line="207" w:lineRule="exact"/>
        <w:ind w:left="1635" w:right="680" w:hanging="690"/>
        <w:jc w:val="both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1461</wp:posOffset>
            </wp:positionV>
            <wp:extent cx="6131053" cy="9144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13.2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Vyl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oučení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použití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řípadů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porušení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Případy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podl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člá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ku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9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í,  </w:t>
      </w:r>
      <w:r>
        <w:br w:type="textWrapping" w:clear="all"/>
      </w:r>
      <w:r>
        <w:drawing>
          <wp:anchor simplePos="0" relativeHeight="25165841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-156400</wp:posOffset>
            </wp:positionV>
            <wp:extent cx="9144" cy="1102868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02868"/>
                    </a:xfrm>
                    <a:custGeom>
                      <a:rect l="l" t="t" r="r" b="b"/>
                      <a:pathLst>
                        <a:path w="9144" h="1102868">
                          <a:moveTo>
                            <a:pt x="0" y="1102868"/>
                          </a:moveTo>
                          <a:lnTo>
                            <a:pt x="9144" y="110286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0286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idac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měn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ovlád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nepoužijí, pokud Klientem 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fyzick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osoba.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lán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9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řeměn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vláda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3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0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jin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obdob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ýkon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ozhod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tí)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padu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zhodn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xek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13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venč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vrh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nepoužijí, pokud Klientem je obec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kraj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Případy porušení podle článku 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odstavce 13.1.14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(Úmrtí klienta) 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odstavce 13.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1.15 (Omezení svéprá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vnosti) se nepo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užijí, pokud Klientem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právnická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osoba.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945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13.3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Opatření Ba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Banka je op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rávněna, pokud nastane Případ porušení: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odstoupit od Smlouvy;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5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prohlásit veškeré dluhy Klienta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ze Smlouvy (nebo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kteroukoli jejich část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rčenou Bankou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) za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splatné v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 nebo ve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lhůtě, které Banka stanoví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5" w:right="0" w:firstLine="0"/>
      </w:pPr>
      <w:r>
        <w:drawing>
          <wp:anchor simplePos="0" relativeHeight="25165867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-605726</wp:posOffset>
            </wp:positionV>
            <wp:extent cx="9144" cy="3565398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565398"/>
                    </a:xfrm>
                    <a:custGeom>
                      <a:rect l="l" t="t" r="r" b="b"/>
                      <a:pathLst>
                        <a:path w="9144" h="3565398">
                          <a:moveTo>
                            <a:pt x="0" y="3565398"/>
                          </a:moveTo>
                          <a:lnTo>
                            <a:pt x="9144" y="35653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56539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c)</w:t>
      </w:r>
      <w:r>
        <w:rPr lang="cs-CZ" sz="18" baseline="0" dirty="0">
          <w:jc w:val="left"/>
          <w:rFonts w:ascii="Arial" w:hAnsi="Arial" w:cs="Arial"/>
          <w:color w:val="000000"/>
          <w:spacing w:val="1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neposkytnout nebo vypo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vědět další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 Úvěru podle Smlouvy;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1919" w:right="680" w:hanging="284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vykonat jakékoli zajištění dluhů Klienta vůči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 vzniklých na základě a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 se Smlouvou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úhradě splatných dluhů Klienta vůči Bance, a to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ořadí 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způsobem určený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Bankou,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ledaže toto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pořadí aneb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tento zp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ůso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 je stanov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 kogentními ustanoveními právních předpisů;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1919" w:right="680" w:hanging="284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provést úhradu splatných dluhů Klienta vůč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Bance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vzniklých na základě a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 se Smlouvou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prostředků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účtech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vede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ných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Banky.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úhradě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předcházející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věty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rávněna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užít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prostředky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vkladových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účtech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vkladech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dohodnutým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termínem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platnosti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vkladových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účtů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vkladů.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takovém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účtovat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cenu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předčasný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výběr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poplatky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souladu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 o zřízení a vedení vkladového účtu nebo vkladu. 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oprávněna provést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 vůči Bance i z debetního zůstatku do výše limitu sjednaného 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debetn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zůstatek na běžných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tech Klienta u Banky;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39"/>
        </w:tabs>
        <w:spacing w:before="40" w:after="0" w:line="200" w:lineRule="exact"/>
        <w:ind w:left="1555" w:right="761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zablokovat a nevydat pros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účt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ech Klienta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 výše veškerých nesplacených dluhů Klienta vůči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g)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ýšit úroko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vou saz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 způsobem dohodnutým ve Smlouvě;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snížit, popřípadě zrušit Limit kontokorentního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evolvingového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uplatnění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opatření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uvedením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důvodu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jejich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přijetí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účinnosti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opatření.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rávněna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určit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účinnosti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opatření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přihlédnutím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orušení a povaze přijatého opatření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 </w:t>
      </w:r>
      <w:r/>
    </w:p>
    <w:p>
      <w:pPr>
        <w:rPr>
          <w:rFonts w:ascii="Times New Roman" w:hAnsi="Times New Roman" w:cs="Times New Roman"/>
          <w:color w:val="010302"/>
        </w:rPr>
        <w:spacing w:before="36" w:after="0" w:line="206" w:lineRule="exact"/>
        <w:ind w:left="1603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je opr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ávněna podle svého uvážení použít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více z opatření uvedených výše, a to současn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jed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notlivě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36" w:after="0" w:line="206" w:lineRule="exact"/>
        <w:ind w:left="1635" w:right="680" w:hanging="6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13.4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Opatření banky pro případ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sankcí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 že (i)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tane plnění povinností Banky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 Smlouvy 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vání prostředků či úhrada plateb,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řípadně poskytování služe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 podle Smlouvy,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rotiprávním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podle  </w:t>
      </w:r>
      <w:r>
        <w:drawing>
          <wp:anchor simplePos="0" relativeHeight="25165880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-288100</wp:posOffset>
            </wp:positionV>
            <wp:extent cx="9144" cy="1729994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729994"/>
                    </a:xfrm>
                    <a:custGeom>
                      <a:rect l="l" t="t" r="r" b="b"/>
                      <a:pathLst>
                        <a:path w="9144" h="1729994">
                          <a:moveTo>
                            <a:pt x="0" y="1729994"/>
                          </a:moveTo>
                          <a:lnTo>
                            <a:pt x="9144" y="172999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72999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příslušného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právního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řádu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(ii)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Sankcio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novanou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osobou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Sankcionovanou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osobou stane Subjekt ze skupiny: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5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povinna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této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skutečnosti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neprodleně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(v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)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919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pouze 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Banky);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5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neposkytnout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zrušit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Limit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919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jednost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ranně prohlásit veškeré dluhy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Klienta ze Smlouvy za 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kamžitě splatné nebo splatné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kterou 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nka stanoví, aniž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ároveň ods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toupila od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 a žádat jejich splacení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 a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c) 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 je povinen splatit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 ke dni uvedenému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 Banky.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4" w:after="0" w:line="208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oz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námí Klientovi uplatnění výše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uvedených opatření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tím, že opatření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uvedené pod písm.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b)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okamžikem doručení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Banky Klientovi.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4" w:lineRule="exact"/>
        <w:ind w:left="784" w:right="0" w:firstLine="0"/>
      </w:pPr>
      <w:r>
        <w:drawing>
          <wp:anchor simplePos="0" relativeHeight="251658805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133183</wp:posOffset>
            </wp:positionV>
            <wp:extent cx="6121908" cy="234696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06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170521</wp:posOffset>
            </wp:positionV>
            <wp:extent cx="5906008" cy="160020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020"/>
                    </a:xfrm>
                    <a:custGeom>
                      <a:rect l="l" t="t" r="r" b="b"/>
                      <a:pathLst>
                        <a:path w="5906008" h="160020">
                          <a:moveTo>
                            <a:pt x="0" y="160020"/>
                          </a:moveTo>
                          <a:lnTo>
                            <a:pt x="5906008" y="160020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14.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Smluvní pokuta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4" w:after="0" w:line="200" w:lineRule="exact"/>
        <w:ind w:left="945" w:right="0" w:firstLine="0"/>
      </w:pPr>
      <w:r>
        <w:drawing>
          <wp:anchor simplePos="0" relativeHeight="25165884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144209</wp:posOffset>
            </wp:positionV>
            <wp:extent cx="9144" cy="313944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14.1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Smluvní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pokuta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Pokud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zaj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rad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sml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jednan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945" w:right="0" w:firstLine="0"/>
      </w:pPr>
      <w:r>
        <w:drawing>
          <wp:anchor simplePos="0" relativeHeight="25165888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445009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9"/>
                    </a:xfrm>
                    <a:custGeom>
                      <a:rect l="l" t="t" r="r" b="b"/>
                      <a:pathLst>
                        <a:path w="9144" h="445009">
                          <a:moveTo>
                            <a:pt x="0" y="445009"/>
                          </a:moveTo>
                          <a:lnTo>
                            <a:pt x="9144" y="44500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9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14.2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Splatnost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smluvní po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kuty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Smluvn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bud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spl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7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place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upl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ně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Bank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ůž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rav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néh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rušen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í,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>
        <w:drawing>
          <wp:anchor simplePos="0" relativeHeight="25165892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445008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14.3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nároků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náhradu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kody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Zaplac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sml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ráv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náhra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soben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povi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aji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vinn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os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vinn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spl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ovinn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hra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rodle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102489</wp:posOffset>
            </wp:positionV>
            <wp:extent cx="3061207" cy="9144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102489</wp:posOffset>
            </wp:positionV>
            <wp:extent cx="9144" cy="9144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102489</wp:posOffset>
            </wp:positionV>
            <wp:extent cx="3051556" cy="9144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0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paragraph">
              <wp:posOffset>763</wp:posOffset>
            </wp:positionV>
            <wp:extent cx="6131053" cy="9144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302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-42203</wp:posOffset>
            </wp:positionV>
            <wp:extent cx="6121908" cy="234696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-4865</wp:posOffset>
            </wp:positionV>
            <wp:extent cx="5906008" cy="16078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1"/>
                    </a:xfrm>
                    <a:custGeom>
                      <a:rect l="l" t="t" r="r" b="b"/>
                      <a:pathLst>
                        <a:path w="5906008" h="160781">
                          <a:moveTo>
                            <a:pt x="0" y="160781"/>
                          </a:moveTo>
                          <a:lnTo>
                            <a:pt x="5906008" y="160781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1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nek 15.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Náhrada nákladů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a výloh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0" w:after="0" w:line="206" w:lineRule="exact"/>
        <w:ind w:left="1635" w:right="680" w:hanging="6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15.1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Náhrada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nákladů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výloh.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nahradí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požádání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účelně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vynaložené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náklady,  </w:t>
      </w:r>
      <w:r>
        <w:drawing>
          <wp:anchor simplePos="0" relativeHeight="25165838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-156273</wp:posOffset>
            </wp:positionV>
            <wp:extent cx="9144" cy="839216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39216"/>
                    </a:xfrm>
                    <a:custGeom>
                      <a:rect l="l" t="t" r="r" b="b"/>
                      <a:pathLst>
                        <a:path w="9144" h="839216">
                          <a:moveTo>
                            <a:pt x="0" y="839216"/>
                          </a:moveTo>
                          <a:lnTo>
                            <a:pt x="9144" y="83921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3921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včetně všech poplatků, vzniklé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 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uzavřením, plněním, změnou, ukončením, nebo porušením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uvy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veškerých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luv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uzavřených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souvislosti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Smlouvou,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včetně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sjednávajících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jakož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lad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y,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vynaloží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ochranu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výkon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jakéhokoli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odle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louvy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veškerých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uzavřenýc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v souvislosti se Smlouvou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včetně nákladů, které Banka vynaložila na ocenění předmětu zajištění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690"/>
        <w:jc w:val="both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15.2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rzo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nahradit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škodu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rozsahu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jakékoli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majetkové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újmy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vyplývající  </w:t>
      </w:r>
      <w:r>
        <w:drawing>
          <wp:anchor simplePos="0" relativeHeight="25165847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-156401</wp:posOffset>
            </wp:positionV>
            <wp:extent cx="9144" cy="1102614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02614"/>
                    </a:xfrm>
                    <a:custGeom>
                      <a:rect l="l" t="t" r="r" b="b"/>
                      <a:pathLst>
                        <a:path w="9144" h="1102614">
                          <a:moveTo>
                            <a:pt x="0" y="1102614"/>
                          </a:moveTo>
                          <a:lnTo>
                            <a:pt x="9144" y="110261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0261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konverze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</w:t>
      </w:r>
      <w:r>
        <w:rPr lang="cs-CZ" sz="18" baseline="0" dirty="0">
          <w:jc w:val="left"/>
          <w:rFonts w:ascii="Arial" w:hAnsi="Arial" w:cs="Arial"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jinou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měnu,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bdrží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jakouk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oli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platbu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vztahu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dluhům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případně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oskytovatel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zajištění,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zajišťovací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dokumentace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jiného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dokumentu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souvislosti se Smlouvou nebo pokud 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jakýkoli takový dluh vypořádán z jakéhokoli důvodu v měně 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Měna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úvěru.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kud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platba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obdržená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přepočtu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Měnu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použití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Kurzu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postupem podle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8. odstavce 8.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těchto Úvěrových podmínek nižší, než měla být v Měně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povinen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uhradi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takto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vzniklý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rozdíl.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Současně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uhradit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áklady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nky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ojené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touto konverzí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945" w:right="0" w:firstLine="0"/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182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15.3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opr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vněn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náhradu škody (což zahrnuje skutečnou 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ušlý zisk), která jí vznikne zejména v důsled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vzniku jakéhokoli Případu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porušení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945" w:right="0" w:firstLine="0"/>
      </w:pPr>
      <w:r>
        <w:drawing>
          <wp:anchor simplePos="0" relativeHeight="251658528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445008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15.4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Trvání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nároků.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řípadné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lou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ýpově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ď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Sml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výp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ď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rpá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edo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lán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rva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ánik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4" w:lineRule="exact"/>
        <w:ind w:left="784" w:right="0" w:firstLine="0"/>
      </w:pPr>
      <w:r>
        <w:drawing>
          <wp:anchor simplePos="0" relativeHeight="251658530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133184</wp:posOffset>
            </wp:positionV>
            <wp:extent cx="6121908" cy="234695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5"/>
                    </a:xfrm>
                    <a:custGeom>
                      <a:rect l="l" t="t" r="r" b="b"/>
                      <a:pathLst>
                        <a:path w="6121908" h="234695">
                          <a:moveTo>
                            <a:pt x="0" y="234695"/>
                          </a:moveTo>
                          <a:lnTo>
                            <a:pt x="6121908" y="234695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5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170521</wp:posOffset>
            </wp:positionV>
            <wp:extent cx="5906008" cy="160020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020"/>
                    </a:xfrm>
                    <a:custGeom>
                      <a:rect l="l" t="t" r="r" b="b"/>
                      <a:pathLst>
                        <a:path w="5906008" h="160020">
                          <a:moveTo>
                            <a:pt x="0" y="160020"/>
                          </a:moveTo>
                          <a:lnTo>
                            <a:pt x="5906008" y="160020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nek 16.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Započtení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5" w:after="0" w:line="200" w:lineRule="exact"/>
        <w:ind w:left="945" w:right="0" w:firstLine="0"/>
      </w:pPr>
      <w:r>
        <w:drawing>
          <wp:anchor simplePos="0" relativeHeight="25165856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144843</wp:posOffset>
            </wp:positionV>
            <wp:extent cx="9144" cy="313944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16.1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Zapo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čtení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zavazu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písemně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informovat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počtení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vzájemných</w:t>
      </w:r>
      <w:r>
        <w:rPr lang="cs-CZ" sz="18" baseline="0" dirty="0">
          <w:jc w:val="left"/>
          <w:rFonts w:ascii="Arial" w:hAnsi="Arial" w:cs="Arial"/>
          <w:color w:val="000000"/>
          <w:spacing w:val="15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pohledávek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uvedením pohledávek, kterých se započtení týká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945" w:right="0" w:firstLine="0"/>
      </w:pPr>
      <w:r>
        <w:drawing>
          <wp:anchor simplePos="0" relativeHeight="25165861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445008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16.2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Konverze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jakýkoli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kladný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zůstatek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jakémkoli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účtu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jiné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měně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dlužná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Smlouvy,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oprávněna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započtením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své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pohledávky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ovést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konverzi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zůstatku na účtu na Měnu úvěru postupem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 8.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odstavce 8.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těchto Úvěrových podmínek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612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-41441</wp:posOffset>
            </wp:positionV>
            <wp:extent cx="6121908" cy="233934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3934"/>
                    </a:xfrm>
                    <a:custGeom>
                      <a:rect l="l" t="t" r="r" b="b"/>
                      <a:pathLst>
                        <a:path w="6121908" h="233934">
                          <a:moveTo>
                            <a:pt x="0" y="233934"/>
                          </a:moveTo>
                          <a:lnTo>
                            <a:pt x="6121908" y="233934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3934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-4866</wp:posOffset>
            </wp:positionV>
            <wp:extent cx="5906008" cy="160782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nek 17.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Další ustanovení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5" w:after="0" w:line="200" w:lineRule="exact"/>
        <w:ind w:left="945" w:right="0" w:firstLine="0"/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144843</wp:posOffset>
            </wp:positionV>
            <wp:extent cx="9144" cy="313944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17.1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zhodování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sporů.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vznikají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Smlouvy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souvislosti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rozhodovány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obecným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soudy České republiky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1" w:lineRule="exact"/>
        <w:ind w:left="945" w:right="0" w:firstLine="0"/>
      </w:pPr>
      <w:r>
        <w:drawing>
          <wp:anchor simplePos="0" relativeHeight="25165871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22416</wp:posOffset>
            </wp:positionV>
            <wp:extent cx="9144" cy="708152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8152"/>
                    </a:xfrm>
                    <a:custGeom>
                      <a:rect l="l" t="t" r="r" b="b"/>
                      <a:pathLst>
                        <a:path w="9144" h="708152">
                          <a:moveTo>
                            <a:pt x="0" y="708152"/>
                          </a:moveTo>
                          <a:lnTo>
                            <a:pt x="9144" y="70815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815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17.2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ebezpečí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změny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okolností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Klient i Banka na se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 přebírají nebezpečí změny okol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ostí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právy a povinnostmi smluvních stran vzniklými na základě a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souvislosti se Smlouvou. Klient i Banka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vylučují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uplatnění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ustanovení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§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1765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odst.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§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1766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občanského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zákoníku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svůj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smluvní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zalo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žený Smlouvou. Dohodou obsaženou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tomto odstavci není dotčeno ustanovení článku 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1. odstavce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11.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těchto Úvěrových podmín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44" w:lineRule="exact"/>
        <w:ind w:left="784" w:right="0" w:firstLine="0"/>
      </w:pPr>
      <w:r>
        <w:drawing>
          <wp:anchor simplePos="0" relativeHeight="251658716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132549</wp:posOffset>
            </wp:positionV>
            <wp:extent cx="6121908" cy="234696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4696"/>
                    </a:xfrm>
                    <a:custGeom>
                      <a:rect l="l" t="t" r="r" b="b"/>
                      <a:pathLst>
                        <a:path w="6121908" h="234696">
                          <a:moveTo>
                            <a:pt x="0" y="234696"/>
                          </a:moveTo>
                          <a:lnTo>
                            <a:pt x="6121908" y="234696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4696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7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169887</wp:posOffset>
            </wp:positionV>
            <wp:extent cx="5906008" cy="160020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020"/>
                    </a:xfrm>
                    <a:custGeom>
                      <a:rect l="l" t="t" r="r" b="b"/>
                      <a:pathLst>
                        <a:path w="5906008" h="160020">
                          <a:moveTo>
                            <a:pt x="0" y="160020"/>
                          </a:moveTo>
                          <a:lnTo>
                            <a:pt x="5906008" y="160020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020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18. Vymezen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í pojmů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5" w:after="0" w:line="200" w:lineRule="exact"/>
        <w:ind w:left="945" w:right="0" w:firstLine="0"/>
      </w:pPr>
      <w:r>
        <w:drawing>
          <wp:anchor simplePos="0" relativeHeight="25165874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144843</wp:posOffset>
            </wp:positionV>
            <wp:extent cx="9144" cy="313944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18.1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Definice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Pojmy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velkým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počátečním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písmenem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mají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ěchto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podmínkách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ýznam: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0" w:lineRule="exact"/>
        <w:ind w:left="1215" w:right="760" w:firstLine="0"/>
        <w:jc w:val="right"/>
      </w:pPr>
      <w:r>
        <w:drawing>
          <wp:anchor simplePos="0" relativeHeight="25165877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313943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3"/>
                    </a:xfrm>
                    <a:custGeom>
                      <a:rect l="l" t="t" r="r" b="b"/>
                      <a:pathLst>
                        <a:path w="9144" h="313943">
                          <a:moveTo>
                            <a:pt x="0" y="313943"/>
                          </a:moveTo>
                          <a:lnTo>
                            <a:pt x="9144" y="3139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3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ace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kdy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oneč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spl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ás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eduj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obdo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0" w:lineRule="exact"/>
        <w:ind w:left="1215" w:right="760" w:firstLine="0"/>
        <w:jc w:val="right"/>
      </w:pPr>
      <w:r>
        <w:drawing>
          <wp:anchor simplePos="0" relativeHeight="25165880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182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s.,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rah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Příko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33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96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9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11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4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0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7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4531705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4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apsan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obchod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edené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ude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raz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l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136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0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0" w:lineRule="exact"/>
        <w:ind w:left="1215" w:right="760" w:firstLine="0"/>
        <w:jc w:val="right"/>
      </w:pPr>
      <w:r>
        <w:drawing>
          <wp:anchor simplePos="0" relativeHeight="25165883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445770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770"/>
                    </a:xfrm>
                    <a:custGeom>
                      <a:rect l="l" t="t" r="r" b="b"/>
                      <a:pathLst>
                        <a:path w="9144" h="445770">
                          <a:moveTo>
                            <a:pt x="0" y="445770"/>
                          </a:moveTo>
                          <a:lnTo>
                            <a:pt x="9144" y="44577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77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jso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ké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chod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y,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slu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van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inv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eb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ch</w:t>
      </w:r>
      <w:r>
        <w:rPr lang="cs-CZ" sz="18" baseline="0" dirty="0">
          <w:jc w:val="left"/>
          <w:rFonts w:ascii="Arial" w:hAnsi="Arial" w:cs="Arial"/>
          <w:color w:val="000000"/>
          <w:spacing w:val="3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Banko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jak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chod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pa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1" w:lineRule="exact"/>
        <w:ind w:left="1215" w:right="760" w:firstLine="0"/>
        <w:jc w:val="right"/>
      </w:pPr>
      <w:r>
        <w:drawing>
          <wp:anchor simplePos="0" relativeHeight="25165886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22415</wp:posOffset>
            </wp:positionV>
            <wp:extent cx="9144" cy="313182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Bě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5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če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”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ýkol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běžn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úč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Klie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eden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ři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mž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3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žij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ředno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ž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ans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kc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rováděn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-l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 dohodn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  <w:tab w:val="left" w:pos="2259"/>
          <w:tab w:val="left" w:pos="3203"/>
          <w:tab w:val="left" w:pos="4151"/>
          <w:tab w:val="left" w:pos="4539"/>
          <w:tab w:val="left" w:pos="5406"/>
          <w:tab w:val="left" w:pos="6245"/>
          <w:tab w:val="left" w:pos="6902"/>
          <w:tab w:val="left" w:pos="7300"/>
          <w:tab w:val="left" w:pos="8207"/>
          <w:tab w:val="left" w:pos="8957"/>
          <w:tab w:val="left" w:pos="9404"/>
        </w:tabs>
        <w:spacing w:before="80" w:after="0" w:line="200" w:lineRule="exact"/>
        <w:ind w:left="1215" w:right="760" w:firstLine="0"/>
        <w:jc w:val="right"/>
      </w:pPr>
      <w:r>
        <w:drawing>
          <wp:anchor simplePos="0" relativeHeight="25165890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470916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0916"/>
                    </a:xfrm>
                    <a:custGeom>
                      <a:rect l="l" t="t" r="r" b="b"/>
                      <a:pathLst>
                        <a:path w="9144" h="470916">
                          <a:moveTo>
                            <a:pt x="0" y="470916"/>
                          </a:moveTo>
                          <a:lnTo>
                            <a:pt x="9144" y="47091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091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BOE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Webová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ránka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webová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stránka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of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England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(BOE)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adrese: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635" w:right="680" w:firstLine="0"/>
      </w:pPr>
      <w:r/>
      <w:hyperlink r:id="rId270" w:history="1">
        <w:r>
          <w:rPr lang="cs-CZ" sz="18" baseline="0" dirty="0">
            <w:jc w:val="left"/>
            <w:rFonts w:ascii="Arial" w:hAnsi="Arial" w:cs="Arial"/>
            <w:u w:val="single"/>
            <w:color w:val="0000FF"/>
            <w:sz w:val="18"/>
            <w:szCs w:val="18"/>
          </w:rPr>
          <w:t>https://www.bankofengland.co.uk/markets/sonia-benchmark</w:t>
        </w:r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,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popřípadě webová stránka ji nahrazující.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ytnutí 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 na základě Smlouvy po splnění Odkládacích podmínek čerpání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160274</wp:posOffset>
            </wp:positionV>
            <wp:extent cx="3061207" cy="9144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160274</wp:posOffset>
            </wp:positionV>
            <wp:extent cx="9144" cy="9144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160274</wp:posOffset>
            </wp:positionV>
            <wp:extent cx="3051556" cy="9144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0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68" w:after="0" w:line="200" w:lineRule="exact"/>
        <w:ind w:left="1295" w:right="0" w:firstLine="0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191</wp:posOffset>
            </wp:positionV>
            <wp:extent cx="6131053" cy="9144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140398</wp:posOffset>
            </wp:positionV>
            <wp:extent cx="9144" cy="313944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Den splatnosti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den,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kterému 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Klient povinen 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hradit určitou částku jistiny, úroků nebo splnit jiný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peněžitý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 vůči Bance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odle Smlouvy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Doba 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doba stanove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 ve Smlo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vě, po kterou je možné Úvěr 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erpat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40" w:after="0" w:line="166" w:lineRule="exact"/>
        <w:ind w:left="1635" w:right="680" w:hanging="340"/>
      </w:pPr>
      <w:r/>
      <w:r>
        <w:rPr lang="cs-CZ" sz="18" baseline="-4" dirty="0">
          <w:jc w:val="left"/>
          <w:rFonts w:ascii="Arial" w:hAnsi="Arial" w:cs="Arial"/>
          <w:color w:val="000000"/>
          <w:position w:val="-4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ECB Webová strán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je webová stránka Evropské 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rální banky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na adrese:  </w:t>
      </w:r>
      <w:r/>
      <w:hyperlink r:id="rId297" w:history="1">
        <w:r>
          <w:rPr lang="cs-CZ" sz="18" baseline="0" dirty="0">
            <w:jc w:val="left"/>
            <w:rFonts w:ascii="Arial" w:hAnsi="Arial" w:cs="Arial"/>
            <w:u w:val="single"/>
            <w:color w:val="0000FF"/>
            <w:sz w:val="18"/>
            <w:szCs w:val="18"/>
          </w:rPr>
          <w:t>https://www.ecb.europa.eu/stats/financial_markets_and_interest_rates/euro_short-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hyperlink r:id="rId297" w:history="1">
        <w:r>
          <w:rPr lang="cs-CZ" sz="18" baseline="0" dirty="0">
            <w:jc w:val="left"/>
            <w:rFonts w:ascii="Arial" w:hAnsi="Arial" w:cs="Arial"/>
            <w:u w:val="single"/>
            <w:color w:val="0000FF"/>
            <w:sz w:val="18"/>
            <w:szCs w:val="18"/>
          </w:rPr>
          <w:t>term_rate/html/index.en.html</w:t>
        </w:r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,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případně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webová strán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 ji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nahrazující.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5" w:right="680" w:firstLine="0"/>
        <w:jc w:val="both"/>
      </w:pPr>
      <w:r>
        <w:drawing>
          <wp:anchor simplePos="0" relativeHeight="25165849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-397319</wp:posOffset>
            </wp:positionV>
            <wp:extent cx="9144" cy="2048510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48510"/>
                    </a:xfrm>
                    <a:custGeom>
                      <a:rect l="l" t="t" r="r" b="b"/>
                      <a:pathLst>
                        <a:path w="9144" h="2048510">
                          <a:moveTo>
                            <a:pt x="0" y="2048510"/>
                          </a:moveTo>
                          <a:lnTo>
                            <a:pt x="9144" y="204851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4851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€STR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eurová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krátkodobá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spravovaná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uveřejňovaná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Evropskou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centrální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(ECB)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ECB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Webové stránce, obvykle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 9:00 hod (CET) daného dne.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použije tuto uveřejněnou sazbu pro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 jednod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 období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 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v den Aktualiz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ace úrokové sazby. V případě, že takový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Pracovním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dnem,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použije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sazbu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€STR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Evropsko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centrální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ankou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nejbližší předchozí Pracovní den. Pokud je sazba €STR nižší než nula (0), za €ST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 se bude pov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ažovat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výši nula (0).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EURIBOR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Evropská mezibankovní referenční zápůjční sazba. Banka použi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stanovení úrokové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zby u Úvěrů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poskytovanýc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 v EUR tuto sazbu fixovanou v nebo kolem 11:00 hod. (B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ruselského času)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Pracovní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dny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řed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datem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kontokorentního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Pracovní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dny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nároku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Čerpání,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obnov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ím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Aktualizací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úrokové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sazby.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ňována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systémem REUTERS, stra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EURIB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OR01, popřípadě na straně ji nahrazující.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Pokud je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azba nižší než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 (0), za EURIBOR se bude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považovat sazba ve výši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 (0).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1" w:lineRule="exact"/>
        <w:ind w:left="1295" w:right="0" w:firstLine="0"/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22415</wp:posOffset>
            </wp:positionV>
            <wp:extent cx="9144" cy="470154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70154"/>
                    </a:xfrm>
                    <a:custGeom>
                      <a:rect l="l" t="t" r="r" b="b"/>
                      <a:pathLst>
                        <a:path w="9144" h="470154">
                          <a:moveTo>
                            <a:pt x="0" y="470154"/>
                          </a:moveTo>
                          <a:lnTo>
                            <a:pt x="9144" y="47015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7015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„FED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Webová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stránka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”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webová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nka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Federal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Reserve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4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New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Yorku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(FED)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adrese: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635" w:right="680" w:firstLine="0"/>
      </w:pPr>
      <w:r/>
      <w:hyperlink r:id="rId298" w:history="1">
        <w:r>
          <w:rPr lang="cs-CZ" sz="18" baseline="0" dirty="0">
            <w:jc w:val="left"/>
            <w:rFonts w:ascii="Arial" w:hAnsi="Arial" w:cs="Arial"/>
            <w:u w:val="single"/>
            <w:color w:val="0000FF"/>
            <w:sz w:val="18"/>
            <w:szCs w:val="18"/>
          </w:rPr>
          <w:t>https://www.newyorkfed.org/markets/reference-rates/sofr</w:t>
        </w:r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,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opřípadě webová stránka ji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nahrazující.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IBOR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 společně PRIBOR, LIB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OR, EU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RIBOR či kterákoli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 saze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55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943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3"/>
                    </a:xfrm>
                    <a:custGeom>
                      <a:rect l="l" t="t" r="r" b="b"/>
                      <a:pathLst>
                        <a:path w="9144" h="313943">
                          <a:moveTo>
                            <a:pt x="0" y="313943"/>
                          </a:moveTo>
                          <a:lnTo>
                            <a:pt x="9144" y="313943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3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Jednají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je statutární orgán právnické osoby, případně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členové statutárního orgánu práv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cké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kteří jsou oprávně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 jednat za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rávnickou osobu navenek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1" w:lineRule="exact"/>
        <w:ind w:left="1295" w:right="0" w:firstLine="0"/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22416</wp:posOffset>
            </wp:positionV>
            <wp:extent cx="9144" cy="313182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fyzická 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soba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–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podnikatel nebo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rávnická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osoba, která uzavř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ela s Bankou Smlouvu, na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jejímž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 Banka poskytuje takové osobě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61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445008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nečný den splatnosti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den, ke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terému musí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být vráceny veškeré peněžní prostředky poskytnuté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8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Klientovi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splněny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veškeré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sti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souvislosti 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5" w:after="0" w:line="287" w:lineRule="exact"/>
        <w:ind w:left="1295" w:right="680" w:firstLine="0"/>
      </w:pPr>
      <w:r>
        <w:drawing>
          <wp:anchor simplePos="0" relativeHeight="25165864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880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880"/>
                    </a:xfrm>
                    <a:custGeom>
                      <a:rect l="l" t="t" r="r" b="b"/>
                      <a:pathLst>
                        <a:path w="9144" h="182880">
                          <a:moveTo>
                            <a:pt x="0" y="182880"/>
                          </a:moveTo>
                          <a:lnTo>
                            <a:pt x="9144" y="18288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88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Kontokorentní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referenční sazb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 Banky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KRS KB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úroková sazba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kontokorent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ní, případ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 </w:t>
      </w:r>
      <w:r>
        <w:br w:type="textWrapping" w:clear="all"/>
      </w:r>
      <w:r>
        <w:drawing>
          <wp:anchor simplePos="0" relativeHeight="25165866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26226</wp:posOffset>
            </wp:positionV>
            <wp:extent cx="9144" cy="313182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volvingový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Kč,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kterou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vydává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upravuje.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Aktualiz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ace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Kontokorentní</w:t>
      </w:r>
      <w:r>
        <w:rPr lang="cs-CZ" sz="18" baseline="0" dirty="0">
          <w:jc w:val="left"/>
          <w:rFonts w:ascii="Arial" w:hAnsi="Arial" w:cs="Arial"/>
          <w:color w:val="000000"/>
          <w:spacing w:val="3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anky je vyhlašová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příslušném Oznámení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úrokových sazbách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67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Kurz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směnný kurz vyhlašo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Bankou.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LIBOR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Londýnská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mezibankov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zápůjční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sazba.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použije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stanovení</w:t>
      </w:r>
      <w:r>
        <w:rPr lang="cs-CZ" sz="18" baseline="0" dirty="0">
          <w:jc w:val="left"/>
          <w:rFonts w:ascii="Arial" w:hAnsi="Arial" w:cs="Arial"/>
          <w:color w:val="000000"/>
          <w:spacing w:val="2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>
        <w:drawing>
          <wp:anchor simplePos="0" relativeHeight="25165878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-156400</wp:posOffset>
            </wp:positionV>
            <wp:extent cx="9144" cy="1233932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233932"/>
                    </a:xfrm>
                    <a:custGeom>
                      <a:rect l="l" t="t" r="r" b="b"/>
                      <a:pathLst>
                        <a:path w="9144" h="1233932">
                          <a:moveTo>
                            <a:pt x="0" y="1233932"/>
                          </a:moveTo>
                          <a:lnTo>
                            <a:pt x="9144" y="123393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23393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tuto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fixovanou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nebo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kolem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11:00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hod.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(Londýnského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čas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u)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ovní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dny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atem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kontokorentního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2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dny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datem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vzniku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obnoven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ím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Aktualizací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sazby.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uveřejňována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systémem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REUTERS,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LIBOR01 nebo LIBOR02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popřípadě na straně ji nahrazující.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řípadě, že je pro Úvěr sjednána úroková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 O/N LIBOR,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použije pro stanovení úrokové 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příslušnou saz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 fixovanou v den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v případě kontokorentního Úvěru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azbu fixovanou k datu vz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niku nár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oku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Čerpání, jeho obnovení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Aktualizace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úrokové sazby.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Pokud je sazb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nižší než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 (0), za LIBOR nebo O/N LIBOR se bude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žovat sazba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výši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 (0).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5" w:after="0" w:line="286" w:lineRule="exact"/>
        <w:ind w:left="1295" w:right="680" w:firstLine="0"/>
      </w:pPr>
      <w:r>
        <w:drawing>
          <wp:anchor simplePos="0" relativeHeight="25165879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Limit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jvyšší možná celková výše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jistiny kontokorentn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ího nebo revolvingového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>
        <w:br w:type="textWrapping" w:clear="all"/>
      </w:r>
      <w:r>
        <w:drawing>
          <wp:anchor simplePos="0" relativeHeight="25165880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18479</wp:posOffset>
            </wp:positionV>
            <wp:extent cx="9144" cy="182879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879"/>
                    </a:xfrm>
                    <a:custGeom>
                      <a:rect l="l" t="t" r="r" b="b"/>
                      <a:pathLst>
                        <a:path w="9144" h="182879">
                          <a:moveTo>
                            <a:pt x="0" y="182879"/>
                          </a:moveTo>
                          <a:lnTo>
                            <a:pt x="9144" y="18287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879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měsíc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Měna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ěna, ve které je vyjádřena Výše úvěru nebo Limit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635" w:right="0" w:firstLine="0"/>
      </w:pPr>
      <w:r>
        <w:drawing>
          <wp:anchor simplePos="0" relativeHeight="25165889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-159957</wp:posOffset>
            </wp:positionV>
            <wp:extent cx="9144" cy="970789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70789"/>
                    </a:xfrm>
                    <a:custGeom>
                      <a:rect l="l" t="t" r="r" b="b"/>
                      <a:pathLst>
                        <a:path w="9144" h="970789">
                          <a:moveTo>
                            <a:pt x="0" y="970789"/>
                          </a:moveTo>
                          <a:lnTo>
                            <a:pt x="9144" y="97078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70789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áhradní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referenční sazba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znamená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ční sazbu, kterou se 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umí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sazba: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40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(a)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formálně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stanovená,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určená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doporučená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jako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rada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640" w:right="760" w:firstLine="356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administrátorem takové ref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enční 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(ii)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příslušným správ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ím nebo regul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torním orgáne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m;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(b)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názoru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obecně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akceptována</w:t>
      </w:r>
      <w:r>
        <w:rPr lang="cs-CZ" sz="18" baseline="0" dirty="0">
          <w:jc w:val="left"/>
          <w:rFonts w:ascii="Arial" w:hAnsi="Arial" w:cs="Arial"/>
          <w:color w:val="000000"/>
          <w:spacing w:val="1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mezinárodním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ebo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relevantním</w:t>
      </w:r>
      <w:r>
        <w:rPr lang="cs-CZ" sz="18" baseline="0" dirty="0">
          <w:jc w:val="left"/>
          <w:rFonts w:ascii="Arial" w:hAnsi="Arial" w:cs="Arial"/>
          <w:color w:val="000000"/>
          <w:spacing w:val="1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národním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720" w:right="680" w:firstLine="356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úvěrovým trhem jako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sazba nah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razující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refer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enční sazb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u; nebo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(c)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 je dle názoru Banky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vídající nástupnickou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refer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enční sazb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40" w:after="0" w:line="241" w:lineRule="exact"/>
        <w:ind w:left="1295" w:right="0" w:firstLine="0"/>
      </w:pPr>
      <w:r>
        <w:drawing>
          <wp:anchor simplePos="0" relativeHeight="25165891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-3747</wp:posOffset>
            </wp:positionV>
            <wp:extent cx="9144" cy="207264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207264"/>
                    </a:xfrm>
                    <a:custGeom>
                      <a:rect l="l" t="t" r="r" b="b"/>
                      <a:pathLst>
                        <a:path w="9144" h="207264">
                          <a:moveTo>
                            <a:pt x="0" y="207264"/>
                          </a:moveTo>
                          <a:lnTo>
                            <a:pt x="9144" y="20726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20726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3" dirty="0">
          <w:jc w:val="left"/>
          <w:rFonts w:ascii="Arial" w:hAnsi="Arial" w:cs="Arial"/>
          <w:color w:val="000000"/>
          <w:position w:val="3"/>
          <w:sz w:val="18"/>
          <w:szCs w:val="18"/>
        </w:rPr>
        <w:t> 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„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o</w:t>
      </w:r>
      <w:r>
        <w:rPr lang="cs-CZ" sz="18" baseline="-1" dirty="0">
          <w:jc w:val="left"/>
          <w:rFonts w:ascii="Arial" w:hAnsi="Arial" w:cs="Arial"/>
          <w:b/>
          <w:bCs/>
          <w:color w:val="000000"/>
          <w:position w:val="-1"/>
          <w:sz w:val="18"/>
          <w:szCs w:val="18"/>
        </w:rPr>
        <w:t>bčanský zákoník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“ j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e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z. č. 89/2012 Sb., občanský zákoník, ve znění pozdějších předpisů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92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O/N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den.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96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576834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4"/>
                    </a:xfrm>
                    <a:custGeom>
                      <a:rect l="l" t="t" r="r" b="b"/>
                      <a:pathLst>
                        <a:path w="9144" h="576834">
                          <a:moveTo>
                            <a:pt x="0" y="576834"/>
                          </a:moveTo>
                          <a:lnTo>
                            <a:pt x="9144" y="5768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Obchodní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nepřipadá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sobota,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neděle,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státní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svátek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ani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tky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smyslu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příslušných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právních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předpisů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otevřena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poskytování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Bankovních</w:t>
      </w:r>
      <w:r>
        <w:rPr lang="cs-CZ" sz="18" baseline="0" dirty="0">
          <w:jc w:val="left"/>
          <w:rFonts w:ascii="Arial" w:hAnsi="Arial" w:cs="Arial"/>
          <w:color w:val="000000"/>
          <w:spacing w:val="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zároveň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jsou jin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 instituce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kt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eré se účastní poskytnutí Bankovní služby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kterých je poskytnutí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Bankovní služby závislé, otevřeny pro posky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vání pří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šných služeb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98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Objekt úvě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je movitá nebo nemovitá věc,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oubor věcí, popřípadě právo, které Klient pořídil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22478</wp:posOffset>
            </wp:positionV>
            <wp:extent cx="3061207" cy="9144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22478</wp:posOffset>
            </wp:positionV>
            <wp:extent cx="9144" cy="9144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22478</wp:posOffset>
            </wp:positionV>
            <wp:extent cx="3051556" cy="9144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0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68" w:after="0" w:line="200" w:lineRule="exact"/>
        <w:ind w:left="1295" w:right="0" w:firstLine="0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191</wp:posOffset>
            </wp:positionV>
            <wp:extent cx="6131053" cy="9144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140398</wp:posOffset>
            </wp:positionV>
            <wp:extent cx="9144" cy="313944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kládací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jsou podmínky stano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těchto Úvěrových podmínek a ve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Smlouvě, po jejichž splnění poskytn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Banka Klientovi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Osoba 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vládaná SG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má význam stanovený ve Všeobecných podmínkách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340"/>
        <w:jc w:val="both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445262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262"/>
                    </a:xfrm>
                    <a:custGeom>
                      <a:rect l="l" t="t" r="r" b="b"/>
                      <a:pathLst>
                        <a:path w="9144" h="445262">
                          <a:moveTo>
                            <a:pt x="0" y="445262"/>
                          </a:moveTo>
                          <a:lnTo>
                            <a:pt x="9144" y="4452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2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sdělení,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kterých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souladu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Všeobecnými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podmínkami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příslušnými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Produkto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vými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podmínkami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stanoveny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další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technické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aspekty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ytování</w:t>
      </w:r>
      <w:r>
        <w:rPr lang="cs-CZ" sz="18" baseline="0" dirty="0">
          <w:jc w:val="left"/>
          <w:rFonts w:ascii="Arial" w:hAnsi="Arial" w:cs="Arial"/>
          <w:color w:val="000000"/>
          <w:spacing w:val="6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Bankovních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služeb.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ením nejsou zejména Oznámení o úrokových sazbách a kurzovní lístek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Banky.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313944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Oznámení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úrokových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sazbác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přehled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úrokových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sazeb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vkladů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úvěrů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zeb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nimi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souvisejících. Tento přehled není Oznámením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445008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Pohyblivá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součtem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dvou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slož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k,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(i)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(RS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KB)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3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měnu,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entní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referenční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(KRS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KB)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revolving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ové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3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kontokoren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 nebo příslušné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sazby IBOR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Referenční sazby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(i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i) pevné odch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ylky.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340"/>
        <w:jc w:val="both"/>
      </w:pPr>
      <w:r>
        <w:drawing>
          <wp:anchor simplePos="0" relativeHeight="25165849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22290</wp:posOffset>
            </wp:positionV>
            <wp:extent cx="9144" cy="576834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4"/>
                    </a:xfrm>
                    <a:custGeom>
                      <a:rect l="l" t="t" r="r" b="b"/>
                      <a:pathLst>
                        <a:path w="9144" h="576834">
                          <a:moveTo>
                            <a:pt x="0" y="576834"/>
                          </a:moveTo>
                          <a:lnTo>
                            <a:pt x="9144" y="5768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Pracovní den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 (s výjimkou dnů pracovního klidu, což zahrnuje i soboty a neděle), kdy jsou banky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Praze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(a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ěna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Kč,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ěstě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státu,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leží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centrální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primárně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řídící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novou politiku pro danou 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ěnu) otevřeny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běžný provoz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ziban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rh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obchodu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s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lad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ř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sl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šn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Měn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vě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6" w:after="0" w:line="206" w:lineRule="exact"/>
        <w:ind w:left="1635" w:right="680" w:hanging="34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Pravidla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 Pravidl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časovéh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ořadí úhrad pohledávek 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ená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 a upra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vující pořadí plnění  </w:t>
      </w:r>
      <w:r>
        <w:drawing>
          <wp:anchor simplePos="0" relativeHeight="25165856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-157035</wp:posOffset>
            </wp:positionV>
            <wp:extent cx="9144" cy="838962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38962"/>
                    </a:xfrm>
                    <a:custGeom>
                      <a:rect l="l" t="t" r="r" b="b"/>
                      <a:pathLst>
                        <a:path w="9144" h="838962">
                          <a:moveTo>
                            <a:pt x="0" y="838962"/>
                          </a:moveTo>
                          <a:lnTo>
                            <a:pt x="9144" y="8389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389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splatných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dluhů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kdy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určitém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mžiku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více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tných dluhů a jím poskytnuté plnění nepostačuje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úhradě všech splatných dluhů Klienta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 Bance.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Pravidla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zveřejňuje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svých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obchodních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místech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svých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internetových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stránkách  </w:t>
      </w:r>
      <w:r/>
      <w:hyperlink r:id="rId321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www.kb.cz.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Pravidel nabývá účinn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osti zv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eřejněním aktuálního znění Pravidel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obchodním místě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Banky a na internetov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ých stránkách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34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PRIBOR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Praž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 mezibankovní referenční zápůjční sazba a je uveřejňována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systémem REUTERS,  </w:t>
      </w:r>
      <w:r>
        <w:drawing>
          <wp:anchor simplePos="0" relativeHeight="25165866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-156401</wp:posOffset>
            </wp:positionV>
            <wp:extent cx="9144" cy="1102614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102614"/>
                    </a:xfrm>
                    <a:custGeom>
                      <a:rect l="l" t="t" r="r" b="b"/>
                      <a:pathLst>
                        <a:path w="9144" h="1102614">
                          <a:moveTo>
                            <a:pt x="0" y="1102614"/>
                          </a:moveTo>
                          <a:lnTo>
                            <a:pt x="9144" y="110261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10261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strana PRIBOR=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požadované období,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řípadě na straně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 nahrazuj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ící. Banka použije pro stanovení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úrokové sazby tuto sazbu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fixovanou 2 Praco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vní dny před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datem 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v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řípadě kontokorentní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 2 Pracovní dny před date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 vzniku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ároku na 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jeho obnove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ním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ktualizací úr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sazby.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sjednána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úroková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O/N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PRIBOR,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použije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úrokové 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příslušnou sazbu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fixovanou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den Čerpání nebo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případě kontokorentního Úvěru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fixovanou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iku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nároku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Čerpání,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jeho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obnovení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Aktualizace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okov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 nižší než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 (0), za PRIBOR nebo O/N PRIBOR se bude pova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žovat saz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výši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 (0).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5" w:after="0" w:line="286" w:lineRule="exact"/>
        <w:ind w:left="1295" w:right="680" w:firstLine="0"/>
      </w:pPr>
      <w:r>
        <w:drawing>
          <wp:anchor simplePos="0" relativeHeight="25165867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oduktové podmínky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jsou podmínky Banky upravující poskytování jednotlivých Bankovních služeb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>
        <w:br w:type="textWrapping" w:clear="all"/>
      </w:r>
      <w:r>
        <w:drawing>
          <wp:anchor simplePos="0" relativeHeight="25165872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18479</wp:posOffset>
            </wp:positionV>
            <wp:extent cx="9144" cy="601980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601980"/>
                    </a:xfrm>
                    <a:custGeom>
                      <a:rect l="l" t="t" r="r" b="b"/>
                      <a:pathLst>
                        <a:path w="9144" h="601980">
                          <a:moveTo>
                            <a:pt x="0" y="601980"/>
                          </a:moveTo>
                          <a:lnTo>
                            <a:pt x="9144" y="60198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60198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Předmětné období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vztahu ke každé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atbě z Úvěru období od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data předčasného splacení Úvěru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nedočerpání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 Dne splatn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osti jednotlivé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Úvěru,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kud nasta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 dříve než skutečnosti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bodě 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ii) nebo (iii); 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(ii)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 konce platnosti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dohodnuté úrokové sazb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(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Úvěry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pevnou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okovou sazbou);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40" w:after="0" w:line="200" w:lineRule="exact"/>
        <w:ind w:left="1295" w:right="0" w:firstLine="0"/>
      </w:pPr>
      <w:r>
        <w:drawing>
          <wp:anchor simplePos="0" relativeHeight="25165874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-3747</wp:posOffset>
            </wp:positionV>
            <wp:extent cx="9144" cy="182372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372"/>
                    </a:xfrm>
                    <a:custGeom>
                      <a:rect l="l" t="t" r="r" b="b"/>
                      <a:pathLst>
                        <a:path w="9144" h="182372">
                          <a:moveTo>
                            <a:pt x="0" y="182372"/>
                          </a:moveTo>
                          <a:lnTo>
                            <a:pt x="9144" y="1823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37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(iii)</w:t>
      </w:r>
      <w:r>
        <w:rPr lang="cs-CZ" sz="18" baseline="0" dirty="0">
          <w:jc w:val="left"/>
          <w:rFonts w:ascii="Arial" w:hAnsi="Arial" w:cs="Arial"/>
          <w:color w:val="000000"/>
          <w:spacing w:val="-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 dne nejbližší Aktualizace úrokové sazby (pro Úvěry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pohyb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livou úr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okovou sazbou).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77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313944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ří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 porušení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kterýkoli případ či situace popsaná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článku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13. odstavci 13.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Úvěrových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odmínek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 případ či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ituace za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 porušení 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čená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Referenční sazba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je krátkodobá jednodenní (overnight) referenční sazba pro příslušnou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ěnu, tj. €S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>
        <w:drawing>
          <wp:anchor simplePos="0" relativeHeight="25165883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-156400</wp:posOffset>
            </wp:positionV>
            <wp:extent cx="9144" cy="864869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64869"/>
                    </a:xfrm>
                    <a:custGeom>
                      <a:rect l="l" t="t" r="r" b="b"/>
                      <a:pathLst>
                        <a:path w="9144" h="864869">
                          <a:moveTo>
                            <a:pt x="0" y="864869"/>
                          </a:moveTo>
                          <a:lnTo>
                            <a:pt x="9144" y="864869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64869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EUR,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SOFR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USD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apod.,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obvykle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vyhlašovaná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centrální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dané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měny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finanční autor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itou. Poku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 je Referenční sazba nižší než nula (0), bude se za Referenční sazbu považovat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 ve výši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nula (0).  </w:t>
      </w:r>
      <w:r/>
    </w:p>
    <w:p>
      <w:pPr>
        <w:rPr>
          <w:rFonts w:ascii="Times New Roman" w:hAnsi="Times New Roman" w:cs="Times New Roman"/>
          <w:color w:val="010302"/>
        </w:rPr>
        <w:spacing w:before="34" w:after="0" w:line="208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Referenční sazba Bank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ebo 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RS KB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je úroková sazba pro Úvěry,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kterou Bank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vydává a up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ravuje.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Aktualizac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Referenční sazby Banky je vyhlaš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vána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příslušném Oznámení o úrokových sazbách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7" w:after="0" w:line="206" w:lineRule="exact"/>
        <w:ind w:left="1635" w:right="680" w:hanging="340"/>
        <w:jc w:val="both"/>
      </w:pPr>
      <w:r>
        <w:drawing>
          <wp:anchor simplePos="0" relativeHeight="25165893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23686</wp:posOffset>
            </wp:positionV>
            <wp:extent cx="9144" cy="707898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7898"/>
                    </a:xfrm>
                    <a:custGeom>
                      <a:rect l="l" t="t" r="r" b="b"/>
                      <a:pathLst>
                        <a:path w="9144" h="707898">
                          <a:moveTo>
                            <a:pt x="0" y="707898"/>
                          </a:moveTo>
                          <a:lnTo>
                            <a:pt x="9144" y="7078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789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Sankce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koli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ekonomick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finanční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sankce,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embarga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obdobná</w:t>
      </w:r>
      <w:r>
        <w:rPr lang="cs-CZ" sz="18" baseline="0" dirty="0">
          <w:jc w:val="left"/>
          <w:rFonts w:ascii="Arial" w:hAnsi="Arial" w:cs="Arial"/>
          <w:color w:val="000000"/>
          <w:spacing w:val="3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opa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tření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přija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uplatněná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vymáhaná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terýmkoli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následujícíc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bjektů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(nebo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ýmkoli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orgánem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bjektů):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(i) Organizace spojen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ých národů,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(ii) Spojen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stát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y americk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(iii) Evropsk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unie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kterýkoli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jejích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ávajících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budoucích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členských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států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(iv)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Spojené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álovství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Velké</w:t>
      </w:r>
      <w:r>
        <w:rPr lang="cs-CZ" sz="18" baseline="0" dirty="0">
          <w:jc w:val="left"/>
          <w:rFonts w:ascii="Arial" w:hAnsi="Arial" w:cs="Arial"/>
          <w:color w:val="000000"/>
          <w:spacing w:val="18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Británie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Seve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rního Irska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340"/>
        <w:jc w:val="both"/>
      </w:pPr>
      <w:r>
        <w:drawing>
          <wp:anchor simplePos="0" relativeHeight="25165901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22288</wp:posOffset>
            </wp:positionV>
            <wp:extent cx="9144" cy="707898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707898"/>
                    </a:xfrm>
                    <a:custGeom>
                      <a:rect l="l" t="t" r="r" b="b"/>
                      <a:pathLst>
                        <a:path w="9144" h="707898">
                          <a:moveTo>
                            <a:pt x="0" y="707898"/>
                          </a:moveTo>
                          <a:lnTo>
                            <a:pt x="9144" y="70789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70789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Sankci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onovaná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soba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jakákoli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osoba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bez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ohledu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to,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zda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má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nemá</w:t>
      </w:r>
      <w:r>
        <w:rPr lang="cs-CZ" sz="18" baseline="0" dirty="0">
          <w:jc w:val="left"/>
          <w:rFonts w:ascii="Arial" w:hAnsi="Arial" w:cs="Arial"/>
          <w:color w:val="000000"/>
          <w:spacing w:val="4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právní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osobnost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:</w:t>
      </w:r>
      <w:r>
        <w:rPr lang="cs-CZ" sz="18" baseline="0" dirty="0">
          <w:jc w:val="left"/>
          <w:rFonts w:ascii="Arial" w:hAnsi="Arial" w:cs="Arial"/>
          <w:color w:val="000000"/>
          <w:spacing w:val="4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(i)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edená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jakémko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li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seznamu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určených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osob,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vůči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kterým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uplatňují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Sankce;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(ii)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umístěná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organi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zovaná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podle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země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území,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předmětem</w:t>
      </w:r>
      <w:r>
        <w:rPr lang="cs-CZ" sz="18" baseline="0" dirty="0">
          <w:jc w:val="left"/>
          <w:rFonts w:ascii="Arial" w:hAnsi="Arial" w:cs="Arial"/>
          <w:color w:val="000000"/>
          <w:spacing w:val="4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komplexních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Sankcí;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(iii)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přímo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nepřímo vlastněná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vládaná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dle definice příslušných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Sankc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osobou uvedenou v bo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dě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(i) nebo (ii)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ýše;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ebo (iv) která je, nebo po uplynutí jakékoli lhůty bude, předmětem Sankcí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340"/>
        <w:jc w:val="both"/>
      </w:pPr>
      <w:r>
        <w:drawing>
          <wp:anchor simplePos="0" relativeHeight="25165905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22288</wp:posOffset>
            </wp:positionV>
            <wp:extent cx="9144" cy="445008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Sazebník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3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led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Bankou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stanovenýc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popl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atků,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ostatních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cen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jiných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plateb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Bankovní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služby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nimi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visejících,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vydává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upravuje.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ební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 dispozici</w:t>
      </w:r>
      <w:r>
        <w:rPr lang="cs-CZ" sz="18" baseline="0" dirty="0">
          <w:jc w:val="left"/>
          <w:rFonts w:ascii="Arial" w:hAnsi="Arial" w:cs="Arial"/>
          <w:color w:val="000000"/>
          <w:spacing w:val="2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obchodních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místech Banky a ve zkrácené podobě též na internetových stránkách 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nky.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105028</wp:posOffset>
            </wp:positionV>
            <wp:extent cx="3061207" cy="9144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105028</wp:posOffset>
            </wp:positionV>
            <wp:extent cx="9144" cy="9144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105028</wp:posOffset>
            </wp:positionV>
            <wp:extent cx="3051556" cy="9144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0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268" w:after="0" w:line="200" w:lineRule="exact"/>
        <w:ind w:left="1215" w:right="760" w:firstLine="0"/>
        <w:jc w:val="right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191</wp:posOffset>
            </wp:positionV>
            <wp:extent cx="6131053" cy="9144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140398</wp:posOffset>
            </wp:positionV>
            <wp:extent cx="9144" cy="313944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Smlouva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je smlouva, kterou se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 zavazuje poskytnout za dohodnutých podmínek Klientovi Úvěr,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íž součástí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jsou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Všeobecné podmín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ky 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tyto Úvěrové podmínky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0" w:lineRule="exact"/>
        <w:ind w:left="1215" w:right="760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SOFR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” je zajištěná jednodenní finanční sazba uveřejňovaná Federal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Reserve Bank v New Yorku (FED)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  <w:jc w:val="both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-156400</wp:posOffset>
            </wp:positionV>
            <wp:extent cx="9144" cy="839978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39978"/>
                    </a:xfrm>
                    <a:custGeom>
                      <a:rect l="l" t="t" r="r" b="b"/>
                      <a:pathLst>
                        <a:path w="9144" h="839978">
                          <a:moveTo>
                            <a:pt x="0" y="839978"/>
                          </a:moveTo>
                          <a:lnTo>
                            <a:pt x="9144" y="83997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3997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 FED Webové strán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přibližně v 8:00 hod (New York) daného dne. Banka použije tuto uveřejněn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sazbu 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příslušné jednodenní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obd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obí v den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 nebo v den Aktualizace úrokové sazby. V případě,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takový</w:t>
      </w:r>
      <w:r>
        <w:rPr lang="cs-CZ" sz="18" baseline="0" dirty="0">
          <w:jc w:val="left"/>
          <w:rFonts w:ascii="Arial" w:hAnsi="Arial" w:cs="Arial"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Pracovním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použije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azbu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SOFR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uveřejněnou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Fede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ral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Reserve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New Yorku v nejbližší předchozí Pracovní den. Pok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ud je sazba SOFR 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žší než nula (0), za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OFR se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 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ovažovat sazba 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výši nula (0).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7" w:after="0" w:line="206" w:lineRule="exact"/>
        <w:ind w:left="1635" w:right="680" w:hanging="34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SONIA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”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sterlingová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jednodenní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průměrná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zveřejňovaná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of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England</w:t>
      </w:r>
      <w:r>
        <w:rPr lang="cs-CZ" sz="18" baseline="0" dirty="0">
          <w:jc w:val="left"/>
          <w:rFonts w:ascii="Arial" w:hAnsi="Arial" w:cs="Arial"/>
          <w:color w:val="000000"/>
          <w:spacing w:val="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(BOE)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BOE  </w:t>
      </w:r>
      <w:r>
        <w:drawing>
          <wp:anchor simplePos="0" relativeHeight="25165843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-156273</wp:posOffset>
            </wp:positionV>
            <wp:extent cx="9144" cy="838962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838962"/>
                    </a:xfrm>
                    <a:custGeom>
                      <a:rect l="l" t="t" r="r" b="b"/>
                      <a:pathLst>
                        <a:path w="9144" h="838962">
                          <a:moveTo>
                            <a:pt x="0" y="838962"/>
                          </a:moveTo>
                          <a:lnTo>
                            <a:pt x="9144" y="8389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8389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Webové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stránc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e,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obvykle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9:00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(Londýn)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daného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dne.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použije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tuto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uveřejněnou</w:t>
      </w:r>
      <w:r>
        <w:rPr lang="cs-CZ" sz="18" baseline="0" dirty="0">
          <w:jc w:val="left"/>
          <w:rFonts w:ascii="Arial" w:hAnsi="Arial" w:cs="Arial"/>
          <w:color w:val="000000"/>
          <w:spacing w:val="25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sazbu</w:t>
      </w:r>
      <w:r>
        <w:rPr lang="cs-CZ" sz="18" baseline="0" dirty="0">
          <w:jc w:val="left"/>
          <w:rFonts w:ascii="Arial" w:hAnsi="Arial" w:cs="Arial"/>
          <w:color w:val="000000"/>
          <w:spacing w:val="24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 jednodenní 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bdob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v den Čerpání nebo v den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Aktualizace úrokové sazby. 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případě, že takový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Pracovní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dnem,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žije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SONIA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uveřejněnou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of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Eng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land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Londýně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nejbližší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předchozí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Pracovní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den.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zba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SONI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nižší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než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(0),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SONIA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5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bude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považovat sazba ve výši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nula (0).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Současná hodnota nového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je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555" w:right="760" w:firstLine="0"/>
        <w:jc w:val="right"/>
      </w:pPr>
      <w:r>
        <w:drawing>
          <wp:anchor simplePos="0" relativeHeight="25165853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-161354</wp:posOffset>
            </wp:positionV>
            <wp:extent cx="9144" cy="1415796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415796"/>
                    </a:xfrm>
                    <a:custGeom>
                      <a:rect l="l" t="t" r="r" b="b"/>
                      <a:pathLst>
                        <a:path w="9144" h="1415796">
                          <a:moveTo>
                            <a:pt x="0" y="1415796"/>
                          </a:moveTo>
                          <a:lnTo>
                            <a:pt x="9144" y="1415796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415796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(i)</w:t>
      </w:r>
      <w:r>
        <w:rPr lang="cs-CZ" sz="18" baseline="0" dirty="0">
          <w:jc w:val="left"/>
          <w:rFonts w:ascii="Arial" w:hAnsi="Arial" w:cs="Arial"/>
          <w:color w:val="000000"/>
          <w:spacing w:val="12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 předčasném splacení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současná hodnot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(present 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lue) všech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plateb 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Úvěru, které Banka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919" w:right="680" w:firstLine="0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obdrží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předčasném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splacení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Úvěru,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včetně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předčasně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splacené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jist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iny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Úvěru.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</w:t>
      </w:r>
      <w:r>
        <w:rPr lang="cs-CZ" sz="18" baseline="0" dirty="0">
          <w:jc w:val="left"/>
          <w:rFonts w:ascii="Arial" w:hAnsi="Arial" w:cs="Arial"/>
          <w:color w:val="000000"/>
          <w:spacing w:val="13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ém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předčasném splacení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současná hodnota nového úvěru k datu předčasného splacení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rovna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aktuálnímu zůstatku ji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tiny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spacing w:before="35" w:after="0" w:line="207" w:lineRule="exact"/>
        <w:ind w:left="1919" w:right="680" w:hanging="284"/>
        <w:jc w:val="both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(ii)</w:t>
      </w:r>
      <w:r>
        <w:rPr lang="cs-CZ" sz="18" baseline="0" dirty="0">
          <w:jc w:val="left"/>
          <w:rFonts w:ascii="Arial" w:hAnsi="Arial" w:cs="Arial"/>
          <w:color w:val="000000"/>
          <w:spacing w:val="3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nedočerpání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současná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hodnota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(present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value)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plateb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Úvěru,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které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anka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obdrží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nedočerpání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ru;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ženou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platbu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považuje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částka</w:t>
      </w:r>
      <w:r>
        <w:rPr lang="cs-CZ" sz="18" baseline="0" dirty="0">
          <w:jc w:val="left"/>
          <w:rFonts w:ascii="Arial" w:hAnsi="Arial" w:cs="Arial"/>
          <w:color w:val="000000"/>
          <w:spacing w:val="11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odpovídající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nevyčerpané části jistiny Úvěru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poslednímu dni sjednané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oby čerpání.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Při neuskutečnění žádného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 je současná hodnota nového úvěru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poslednímu 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 sjedn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ané Doby čerpání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rovna sjednané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0" w:lineRule="exact"/>
        <w:ind w:left="1215" w:right="760" w:firstLine="0"/>
        <w:jc w:val="right"/>
      </w:pPr>
      <w:r>
        <w:drawing>
          <wp:anchor simplePos="0" relativeHeight="25165856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313944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Současná hodnota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původního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je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oučasná hodnota (present value) všech plateb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z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Úvěru, které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0" w:after="0" w:line="286" w:lineRule="exact"/>
        <w:ind w:left="1295" w:right="680" w:firstLine="34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by Banka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obdržel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dle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původně sjednaný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ch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 za dobu jednotlivých Předmětných období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>
        <w:br w:type="textWrapping" w:clear="all"/>
      </w:r>
      <w:r>
        <w:drawing>
          <wp:anchor simplePos="0" relativeHeight="251658583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24828</wp:posOffset>
            </wp:positionV>
            <wp:extent cx="9144" cy="313944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Subjekt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ze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skupiny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osoba, se kterou je Klient maje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tkově nebo personálně prop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ojen nebo s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ní tvoří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koncern.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0" w:lineRule="exact"/>
        <w:ind w:left="1215" w:right="760" w:firstLine="0"/>
        <w:jc w:val="right"/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21018</wp:posOffset>
            </wp:positionV>
            <wp:extent cx="9144" cy="445008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008"/>
                    </a:xfrm>
                    <a:custGeom>
                      <a:rect l="l" t="t" r="r" b="b"/>
                      <a:pathLst>
                        <a:path w="9144" h="445008">
                          <a:moveTo>
                            <a:pt x="0" y="445008"/>
                          </a:moveTo>
                          <a:lnTo>
                            <a:pt x="9144" y="44500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00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Úrokovací období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období, na které byla stanovena přís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ušná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sazba IBOR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(tj. pro 1M IBOR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jeden měsíc, pro 3M IBOR tři měsíce apo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d.), a v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případě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sazby O/N IBOR 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 Re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ferenční sazby je takovým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obdobím jeden (1) den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0" w:lineRule="exact"/>
        <w:ind w:left="1215" w:right="760" w:firstLine="0"/>
        <w:jc w:val="right"/>
      </w:pPr>
      <w:r>
        <w:drawing>
          <wp:anchor simplePos="0" relativeHeight="25165863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182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jsou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peněžní prostředky, které 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ka poskytuje Klientovi na sj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ednanou dobu a do sjednané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výše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 uvedených ve 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65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182880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880"/>
                    </a:xfrm>
                    <a:custGeom>
                      <a:rect l="l" t="t" r="r" b="b"/>
                      <a:pathLst>
                        <a:path w="9144" h="182880">
                          <a:moveTo>
                            <a:pt x="0" y="182880"/>
                          </a:moveTo>
                          <a:lnTo>
                            <a:pt x="9144" y="18288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88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Výše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je maximální výše Úvěru uvedená ve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66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182118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W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den.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5"/>
        </w:tabs>
        <w:spacing w:before="80" w:after="0" w:line="200" w:lineRule="exact"/>
        <w:ind w:left="1215" w:right="760" w:firstLine="0"/>
        <w:jc w:val="right"/>
      </w:pPr>
      <w:r>
        <w:drawing>
          <wp:anchor simplePos="0" relativeHeight="25165870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20764</wp:posOffset>
            </wp:positionV>
            <wp:extent cx="9144" cy="445262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445262"/>
                    </a:xfrm>
                    <a:custGeom>
                      <a:rect l="l" t="t" r="r" b="b"/>
                      <a:pathLst>
                        <a:path w="9144" h="445262">
                          <a:moveTo>
                            <a:pt x="0" y="445262"/>
                          </a:moveTo>
                          <a:lnTo>
                            <a:pt x="9144" y="44526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44526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mocněnec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fyzi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cká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 právnická osoba, kterou Klient zmocnil plnou mocí, aby je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 zastupovala ve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7" w:lineRule="exact"/>
        <w:ind w:left="1635" w:right="68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vztahu k 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ce v rozsahu stanoveném 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outo plnou moc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nebo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která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je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zmocněna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zastupovat Klienta na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základě právního před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pisu nebo rozhodnut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 soudu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75" w:after="0" w:line="207" w:lineRule="exact"/>
        <w:ind w:left="1635" w:right="680" w:hanging="340"/>
        <w:jc w:val="both"/>
      </w:pPr>
      <w:r>
        <w:drawing>
          <wp:anchor simplePos="0" relativeHeight="25165874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22289</wp:posOffset>
            </wp:positionV>
            <wp:extent cx="9144" cy="576072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072"/>
                    </a:xfrm>
                    <a:custGeom>
                      <a:rect l="l" t="t" r="r" b="b"/>
                      <a:pathLst>
                        <a:path w="9144" h="576072">
                          <a:moveTo>
                            <a:pt x="0" y="576072"/>
                          </a:moveTo>
                          <a:lnTo>
                            <a:pt x="9144" y="57607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07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Žádost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49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ta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předložená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Klientem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Bance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formě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4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všemi</w:t>
      </w:r>
      <w:r>
        <w:rPr lang="cs-CZ" sz="18" baseline="0" dirty="0">
          <w:jc w:val="left"/>
          <w:rFonts w:ascii="Arial" w:hAnsi="Arial" w:cs="Arial"/>
          <w:color w:val="000000"/>
          <w:spacing w:val="4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obsahovými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náležitostmi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dohodnu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ými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Smlouvě.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Žádost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Kl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ienta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–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právnické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osoby,</w:t>
      </w:r>
      <w:r>
        <w:rPr lang="cs-CZ" sz="18" baseline="0" dirty="0">
          <w:jc w:val="left"/>
          <w:rFonts w:ascii="Arial" w:hAnsi="Arial" w:cs="Arial"/>
          <w:color w:val="000000"/>
          <w:spacing w:val="4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předložená</w:t>
      </w:r>
      <w:r>
        <w:rPr lang="cs-CZ" sz="18" baseline="0" dirty="0">
          <w:jc w:val="left"/>
          <w:rFonts w:ascii="Arial" w:hAnsi="Arial" w:cs="Arial"/>
          <w:color w:val="000000"/>
          <w:spacing w:val="4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prostřednictvím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služeb přímého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kovnictví, bude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nkou akceptován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pouze za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dmínky, že bude učiněna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nající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osobou nebo Zmocněncem oprávněným žádat 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čerpání Úvěru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945" w:right="0" w:firstLine="0"/>
      </w:pPr>
      <w:r>
        <w:drawing>
          <wp:anchor simplePos="0" relativeHeight="251658769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21019</wp:posOffset>
            </wp:positionV>
            <wp:extent cx="9144" cy="313944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18.2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Výkladová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pravidl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a.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 Smlouvy, na které s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užije právní úprava platná před účinností občanského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zákoníku, platí následující vý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ladová pravidla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78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dluh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amená závazek nebo povinnost 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plnění z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příslušného záva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zku;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79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182118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doba splatnosti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znamená lhůtu splatnosti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801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182880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880"/>
                    </a:xfrm>
                    <a:custGeom>
                      <a:rect l="l" t="t" r="r" b="b"/>
                      <a:pathLst>
                        <a:path w="9144" h="182880">
                          <a:moveTo>
                            <a:pt x="0" y="182880"/>
                          </a:moveTo>
                          <a:lnTo>
                            <a:pt x="9144" y="182880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880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obcho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dní závod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znamená podnik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810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pacht obchodn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ího závodu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znamená nájem podniku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82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právní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jednání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znamená právní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kon;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1295" w:right="0" w:firstLine="0"/>
      </w:pPr>
      <w:r>
        <w:drawing>
          <wp:anchor simplePos="0" relativeHeight="251658834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182118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výpovědní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doba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zn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ená výpovědní lhůtu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;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5" w:after="0" w:line="286" w:lineRule="exact"/>
        <w:ind w:left="1295" w:right="680" w:firstLine="0"/>
      </w:pPr>
      <w:r>
        <w:drawing>
          <wp:anchor simplePos="0" relativeHeight="25165884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21653</wp:posOffset>
            </wp:positionV>
            <wp:extent cx="9144" cy="182118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zajištění dluhů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zna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 zajištění Úvěru nebo zajištění pohledávek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Banky za Klientem;  </w:t>
      </w:r>
      <w:r>
        <w:br w:type="textWrapping" w:clear="all"/>
      </w:r>
      <w:r>
        <w:drawing>
          <wp:anchor simplePos="0" relativeHeight="251658855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18478</wp:posOffset>
            </wp:positionV>
            <wp:extent cx="9144" cy="182118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„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ápůjčka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“ znamená půjčku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26924</wp:posOffset>
            </wp:positionV>
            <wp:extent cx="3061207" cy="9144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26924</wp:posOffset>
            </wp:positionV>
            <wp:extent cx="9144" cy="9144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26924</wp:posOffset>
            </wp:positionV>
            <wp:extent cx="3051556" cy="9144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0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14" w:right="2034" w:firstLine="0"/>
      </w:pP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ÚVĚROVÉ PODMÍNKY PRO FYZICKÉ OSOBY POD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NIKATELE  </w:t>
      </w:r>
      <w:r/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A 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PRÁVNICKÉ OSOB</w:t>
      </w:r>
      <w:r>
        <w:rPr lang="cs-CZ" sz="28" baseline="0" dirty="0">
          <w:jc w:val="left"/>
          <w:rFonts w:ascii="Arial" w:hAnsi="Arial" w:cs="Arial"/>
          <w:b/>
          <w:bCs/>
          <w:color w:val="000000"/>
          <w:sz w:val="28"/>
          <w:szCs w:val="28"/>
        </w:rPr>
        <w:t>Y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63" w:after="0" w:line="207" w:lineRule="exact"/>
        <w:ind w:left="1635" w:right="680" w:hanging="690"/>
        <w:jc w:val="both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710945</wp:posOffset>
            </wp:positionH>
            <wp:positionV relativeFrom="line">
              <wp:posOffset>1461</wp:posOffset>
            </wp:positionV>
            <wp:extent cx="6131053" cy="9144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31053" cy="9144"/>
                    </a:xfrm>
                    <a:custGeom>
                      <a:rect l="l" t="t" r="r" b="b"/>
                      <a:pathLst>
                        <a:path w="6131053" h="9144">
                          <a:moveTo>
                            <a:pt x="0" y="9144"/>
                          </a:moveTo>
                          <a:lnTo>
                            <a:pt x="6131053" y="9144"/>
                          </a:lnTo>
                          <a:lnTo>
                            <a:pt x="6131053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141669</wp:posOffset>
            </wp:positionV>
            <wp:extent cx="9144" cy="576834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576834"/>
                    </a:xfrm>
                    <a:custGeom>
                      <a:rect l="l" t="t" r="r" b="b"/>
                      <a:pathLst>
                        <a:path w="9144" h="576834">
                          <a:moveTo>
                            <a:pt x="0" y="576834"/>
                          </a:moveTo>
                          <a:lnTo>
                            <a:pt x="9144" y="57683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57683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18.3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Číslování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Po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kud je ve Smlouvě uveden odkaz na článek Úvěrových podmínek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označ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ý římskou číslicí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rozumí</w:t>
      </w:r>
      <w:r>
        <w:rPr lang="cs-CZ" sz="18" baseline="0" dirty="0">
          <w:jc w:val="left"/>
          <w:rFonts w:ascii="Arial" w:hAnsi="Arial" w:cs="Arial"/>
          <w:color w:val="000000"/>
          <w:spacing w:val="22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článek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označený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jednoduchou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arabskou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číslicí.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Pokud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</w:t>
      </w:r>
      <w:r>
        <w:rPr lang="cs-CZ" sz="18" baseline="0" dirty="0">
          <w:jc w:val="left"/>
          <w:rFonts w:ascii="Arial" w:hAnsi="Arial" w:cs="Arial"/>
          <w:color w:val="000000"/>
          <w:spacing w:val="21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ve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louvě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uveden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odkaz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odstavec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Úvěrových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podmínek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ačený</w:t>
      </w:r>
      <w:r>
        <w:rPr lang="cs-CZ" sz="18" baseline="0" dirty="0">
          <w:jc w:val="left"/>
          <w:rFonts w:ascii="Arial" w:hAnsi="Arial" w:cs="Arial"/>
          <w:color w:val="000000"/>
          <w:spacing w:val="10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jednoduchou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nebo</w:t>
      </w:r>
      <w:r>
        <w:rPr lang="cs-CZ" sz="18" baseline="0" dirty="0">
          <w:jc w:val="left"/>
          <w:rFonts w:ascii="Arial" w:hAnsi="Arial" w:cs="Arial"/>
          <w:color w:val="000000"/>
          <w:spacing w:val="9"/>
          <w:sz w:val="18"/>
          <w:szCs w:val="18"/>
        </w:rPr>
        <w:t> 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složenou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arabskou číslicí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rozumí se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tím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odstavec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těchto Úvě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ových podmínek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ozn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ačený slože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nou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arabskou číslicí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784" w:right="0" w:firstLine="0"/>
      </w:pPr>
      <w:r>
        <w:drawing>
          <wp:anchor simplePos="0" relativeHeight="251658359" behindDoc="1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-41441</wp:posOffset>
            </wp:positionV>
            <wp:extent cx="6121908" cy="233934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121908" cy="233934"/>
                    </a:xfrm>
                    <a:custGeom>
                      <a:rect l="l" t="t" r="r" b="b"/>
                      <a:pathLst>
                        <a:path w="6121908" h="233934">
                          <a:moveTo>
                            <a:pt x="0" y="233934"/>
                          </a:moveTo>
                          <a:lnTo>
                            <a:pt x="6121908" y="233934"/>
                          </a:lnTo>
                          <a:lnTo>
                            <a:pt x="6121908" y="0"/>
                          </a:lnTo>
                          <a:lnTo>
                            <a:pt x="0" y="0"/>
                          </a:lnTo>
                          <a:lnTo>
                            <a:pt x="0" y="233934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1" locked="0" layoutInCell="1" allowOverlap="1">
            <wp:simplePos x="0" y="0"/>
            <wp:positionH relativeFrom="page">
              <wp:posOffset>828294</wp:posOffset>
            </wp:positionH>
            <wp:positionV relativeFrom="line">
              <wp:posOffset>-4865</wp:posOffset>
            </wp:positionV>
            <wp:extent cx="5906008" cy="160782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06008" cy="160782"/>
                    </a:xfrm>
                    <a:custGeom>
                      <a:rect l="l" t="t" r="r" b="b"/>
                      <a:pathLst>
                        <a:path w="5906008" h="160782">
                          <a:moveTo>
                            <a:pt x="0" y="160782"/>
                          </a:moveTo>
                          <a:lnTo>
                            <a:pt x="5906008" y="160782"/>
                          </a:lnTo>
                          <a:lnTo>
                            <a:pt x="5906008" y="0"/>
                          </a:lnTo>
                          <a:lnTo>
                            <a:pt x="0" y="0"/>
                          </a:lnTo>
                          <a:lnTo>
                            <a:pt x="0" y="160782"/>
                          </a:lnTo>
                          <a:close/>
                        </a:path>
                      </a:pathLst>
                    </a:custGeom>
                    <a:solidFill>
                      <a:srgbClr val="ED6B6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Článek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19. 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Závěrečná ustanovení</w:t>
      </w:r>
      <w:r>
        <w:rPr lang="cs-CZ" sz="22" baseline="0" dirty="0">
          <w:jc w:val="left"/>
          <w:rFonts w:ascii="Arial" w:hAnsi="Arial" w:cs="Arial"/>
          <w:b/>
          <w:bCs/>
          <w:color w:val="FFFFFF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275" w:after="0" w:line="200" w:lineRule="exact"/>
        <w:ind w:left="945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145479</wp:posOffset>
            </wp:positionV>
            <wp:extent cx="9144" cy="313944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944"/>
                    </a:xfrm>
                    <a:custGeom>
                      <a:rect l="l" t="t" r="r" b="b"/>
                      <a:pathLst>
                        <a:path w="9144" h="313944">
                          <a:moveTo>
                            <a:pt x="0" y="313944"/>
                          </a:moveTo>
                          <a:lnTo>
                            <a:pt x="9144" y="3139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944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19.1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Změna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Úvěrových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dmínek.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26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Banka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je oprávně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tyto</w:t>
      </w:r>
      <w:r>
        <w:rPr lang="cs-CZ" sz="18" baseline="0" dirty="0">
          <w:jc w:val="left"/>
          <w:rFonts w:ascii="Arial" w:hAnsi="Arial" w:cs="Arial"/>
          <w:color w:val="000000"/>
          <w:spacing w:val="2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Úvěrové podmínky průběžně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měnit způsobem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uved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eným ve Všeobecných podmínkách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1" w:lineRule="exact"/>
        <w:ind w:left="945" w:right="0" w:firstLine="0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22415</wp:posOffset>
            </wp:positionV>
            <wp:extent cx="9144" cy="313182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313182"/>
                    </a:xfrm>
                    <a:custGeom>
                      <a:rect l="l" t="t" r="r" b="b"/>
                      <a:pathLst>
                        <a:path w="9144" h="313182">
                          <a:moveTo>
                            <a:pt x="0" y="313182"/>
                          </a:moveTo>
                          <a:lnTo>
                            <a:pt x="9144" y="313182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313182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19.2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Nahr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azení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Tyto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Úvěrové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ínky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ruší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nahr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azu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jí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Úvěrové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mínky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pro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fyzické</w:t>
      </w:r>
      <w:r>
        <w:rPr lang="cs-CZ" sz="18" baseline="0" dirty="0">
          <w:jc w:val="left"/>
          <w:rFonts w:ascii="Arial" w:hAnsi="Arial" w:cs="Arial"/>
          <w:color w:val="000000"/>
          <w:spacing w:val="28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osoby</w:t>
      </w:r>
      <w:r>
        <w:rPr lang="cs-CZ" sz="18" baseline="0" dirty="0">
          <w:jc w:val="left"/>
          <w:rFonts w:ascii="Arial" w:hAnsi="Arial" w:cs="Arial"/>
          <w:color w:val="000000"/>
          <w:spacing w:val="27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nikatele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635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a pr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ávnické osoby účinné od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3.1.2022.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35"/>
        </w:tabs>
        <w:spacing w:before="80" w:after="0" w:line="200" w:lineRule="exact"/>
        <w:ind w:left="945" w:right="0" w:firstLine="0"/>
      </w:pPr>
      <w:r>
        <w:drawing>
          <wp:anchor simplePos="0" relativeHeight="251658448" behindDoc="0" locked="0" layoutInCell="1" allowOverlap="1">
            <wp:simplePos x="0" y="0"/>
            <wp:positionH relativeFrom="page">
              <wp:posOffset>1255775</wp:posOffset>
            </wp:positionH>
            <wp:positionV relativeFrom="line">
              <wp:posOffset>21654</wp:posOffset>
            </wp:positionV>
            <wp:extent cx="9144" cy="182118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182118"/>
                    </a:xfrm>
                    <a:custGeom>
                      <a:rect l="l" t="t" r="r" b="b"/>
                      <a:pathLst>
                        <a:path w="9144" h="182118">
                          <a:moveTo>
                            <a:pt x="0" y="182118"/>
                          </a:moveTo>
                          <a:lnTo>
                            <a:pt x="9144" y="182118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182118"/>
                          </a:lnTo>
                          <a:close/>
                        </a:path>
                      </a:pathLst>
                    </a:custGeom>
                    <a:solidFill>
                      <a:srgbClr val="DCDADA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19.3 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Účinn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ost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. Tyto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Úvěr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vé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podmínky nabývají úči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nnosti dne 1.2.2023.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8509</wp:posOffset>
            </wp:positionV>
            <wp:extent cx="3061207" cy="9144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61207" cy="9144"/>
                    </a:xfrm>
                    <a:custGeom>
                      <a:rect l="l" t="t" r="r" b="b"/>
                      <a:pathLst>
                        <a:path w="3061207" h="9144">
                          <a:moveTo>
                            <a:pt x="0" y="9144"/>
                          </a:moveTo>
                          <a:lnTo>
                            <a:pt x="3061207" y="9144"/>
                          </a:lnTo>
                          <a:lnTo>
                            <a:pt x="3061207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3781297</wp:posOffset>
            </wp:positionH>
            <wp:positionV relativeFrom="paragraph">
              <wp:posOffset>8509</wp:posOffset>
            </wp:positionV>
            <wp:extent cx="9144" cy="9144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144" cy="9144"/>
                    </a:xfrm>
                    <a:custGeom>
                      <a:rect l="l" t="t" r="r" b="b"/>
                      <a:pathLst>
                        <a:path w="9144" h="9144">
                          <a:moveTo>
                            <a:pt x="0" y="9144"/>
                          </a:moveTo>
                          <a:lnTo>
                            <a:pt x="9144" y="9144"/>
                          </a:lnTo>
                          <a:lnTo>
                            <a:pt x="9144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3790441</wp:posOffset>
            </wp:positionH>
            <wp:positionV relativeFrom="paragraph">
              <wp:posOffset>8509</wp:posOffset>
            </wp:positionV>
            <wp:extent cx="3051556" cy="9144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1556" cy="9144"/>
                    </a:xfrm>
                    <a:custGeom>
                      <a:rect l="l" t="t" r="r" b="b"/>
                      <a:pathLst>
                        <a:path w="3051556" h="9144">
                          <a:moveTo>
                            <a:pt x="0" y="9144"/>
                          </a:moveTo>
                          <a:lnTo>
                            <a:pt x="3051556" y="9144"/>
                          </a:lnTo>
                          <a:lnTo>
                            <a:pt x="3051556" y="0"/>
                          </a:lnTo>
                          <a:lnTo>
                            <a:pt x="0" y="0"/>
                          </a:lnTo>
                          <a:lnTo>
                            <a:pt x="0" y="9144"/>
                          </a:lnTo>
                          <a:close/>
                        </a:path>
                      </a:pathLst>
                    </a:custGeom>
                    <a:solidFill>
                      <a:srgbClr val="DBDBDB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docGrid w:linePitch="360"/>
        </w:sect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erční banka, a. s., se síd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lem: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614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Praha 1, Na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Příkopě 33 čp. 969, PSČ 114 07, IČO: 45317054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89" w:lineRule="exact"/>
        <w:ind w:left="614" w:right="0" w:firstLine="0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ZAPSANÁ V OBCHODNÍM REJS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T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ŘÍKU VEDENÉM MĚSTSKÝM SOUDEM 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 PRAZE, ODD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ÍL B, VLOŽKA 1360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77" w:lineRule="exact"/>
        <w:ind w:left="120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15/15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2" w:right="500" w:bottom="270" w:left="500" w:header="708" w:footer="708" w:gutter="0"/>
          <w:cols w:num="2" w:space="0" w:equalWidth="0">
            <w:col w:w="5085" w:space="3499"/>
            <w:col w:w="1752" w:space="0"/>
          </w:cols>
          <w:docGrid w:linePitch="360"/>
        </w:sectPr>
        <w:spacing w:before="0" w:after="0" w:line="132" w:lineRule="exact"/>
        <w:ind w:left="-80" w:right="40" w:firstLine="165"/>
        <w:jc w:val="right"/>
      </w:pP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DATUM ÚČINNOSTI ŠABL</w:t>
      </w:r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ONY 1. 2. 2023  </w:t>
      </w:r>
      <w:r/>
      <w:r>
        <w:rPr lang="cs-CZ" sz="8" baseline="0" dirty="0">
          <w:jc w:val="left"/>
          <w:rFonts w:ascii="Arial" w:hAnsi="Arial" w:cs="Arial"/>
          <w:color w:val="000000"/>
          <w:sz w:val="8"/>
          <w:szCs w:val="8"/>
        </w:rPr>
        <w:t>VER E UVERPODM.DOT 31.7.2023 1:06 ODP.  </w:t>
      </w:r>
      <w:r/>
    </w:p>
    <w:p>
      <w:r/>
    </w:p>
    <w:sectPr>
      <w:type w:val="continuous"/>
      <w:pgSz w:w="11916" w:h="16848"/>
      <w:pgMar w:top="342" w:right="500" w:bottom="27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image" Target="media/image102.png"/><Relationship Id="rId270" Type="http://schemas.openxmlformats.org/officeDocument/2006/relationships/hyperlink" TargetMode="External" Target="https://www.bankofengland.co.uk/markets/sonia-benchmark"/><Relationship Id="rId297" Type="http://schemas.openxmlformats.org/officeDocument/2006/relationships/hyperlink" TargetMode="External" Target="https://www.ecb.europa.eu/stats/financial_markets_and_interest_rates/euro_short-term_rate/html/index.en.html"/><Relationship Id="rId298" Type="http://schemas.openxmlformats.org/officeDocument/2006/relationships/hyperlink" TargetMode="External" Target="https://www.newyorkfed.org/markets/reference-rates/sofr"/><Relationship Id="rId321" Type="http://schemas.openxmlformats.org/officeDocument/2006/relationships/hyperlink" TargetMode="External" Target="http://www.kb.cz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2023-08-04T07:48:33Z</dcterms:created>
  <dcterms:modified xsi:type="dcterms:W3CDTF">2023-08-04T07:48:33Z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