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9B0D5" w14:textId="77777777" w:rsidR="005426E3" w:rsidRDefault="000D0196">
      <w:pPr>
        <w:pStyle w:val="Level1"/>
        <w:spacing w:after="0"/>
        <w:jc w:val="center"/>
      </w:pPr>
      <w:bookmarkStart w:id="0" w:name="_GoBack"/>
      <w:bookmarkEnd w:id="0"/>
      <w:r>
        <w:rPr>
          <w:caps/>
          <w:szCs w:val="18"/>
          <w:u w:val="single"/>
        </w:rPr>
        <w:t xml:space="preserve">Kupní smlouva </w:t>
      </w:r>
    </w:p>
    <w:p w14:paraId="3B519B25" w14:textId="77777777" w:rsidR="005426E3" w:rsidRDefault="000D0196">
      <w:pPr>
        <w:pStyle w:val="Level1"/>
        <w:spacing w:after="0"/>
        <w:jc w:val="center"/>
        <w:rPr>
          <w:b w:val="0"/>
          <w:i/>
          <w:szCs w:val="18"/>
        </w:rPr>
      </w:pPr>
      <w:r>
        <w:rPr>
          <w:b w:val="0"/>
          <w:i/>
          <w:szCs w:val="18"/>
        </w:rPr>
        <w:t>uzavřená podle § 2079 a násl. občanského zákoníku (OZ)</w:t>
      </w:r>
    </w:p>
    <w:p w14:paraId="44B9A405" w14:textId="77777777" w:rsidR="005426E3" w:rsidRDefault="000D0196">
      <w:pPr>
        <w:pStyle w:val="Level1"/>
        <w:numPr>
          <w:ilvl w:val="0"/>
          <w:numId w:val="1"/>
        </w:numPr>
      </w:pPr>
      <w:r>
        <w:t xml:space="preserve">Smluvní strany </w:t>
      </w:r>
    </w:p>
    <w:p w14:paraId="20D63BE5" w14:textId="77777777" w:rsidR="005426E3" w:rsidRDefault="000D0196">
      <w:pPr>
        <w:pStyle w:val="Level2"/>
        <w:numPr>
          <w:ilvl w:val="1"/>
          <w:numId w:val="1"/>
        </w:numPr>
      </w:pPr>
      <w:r>
        <w:rPr>
          <w:u w:val="single"/>
        </w:rPr>
        <w:t>Prodávající</w:t>
      </w:r>
      <w:r>
        <w:t xml:space="preserve">: </w:t>
      </w:r>
    </w:p>
    <w:p w14:paraId="55C47F21" w14:textId="77777777" w:rsidR="005426E3" w:rsidRDefault="000D0196">
      <w:pPr>
        <w:pStyle w:val="Body2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MM AUTO s.r.o. </w:t>
      </w:r>
    </w:p>
    <w:p w14:paraId="6E4E0501" w14:textId="77777777" w:rsidR="005426E3" w:rsidRDefault="000D0196">
      <w:pPr>
        <w:pStyle w:val="Body2"/>
        <w:rPr>
          <w:sz w:val="18"/>
          <w:szCs w:val="18"/>
        </w:rPr>
      </w:pPr>
      <w:r>
        <w:rPr>
          <w:sz w:val="18"/>
          <w:szCs w:val="18"/>
        </w:rPr>
        <w:t xml:space="preserve">Se sídlem: Jihlava - </w:t>
      </w:r>
      <w:proofErr w:type="spellStart"/>
      <w:r>
        <w:rPr>
          <w:sz w:val="18"/>
          <w:szCs w:val="18"/>
        </w:rPr>
        <w:t>Hosov</w:t>
      </w:r>
      <w:proofErr w:type="spellEnd"/>
      <w:r>
        <w:rPr>
          <w:sz w:val="18"/>
          <w:szCs w:val="18"/>
        </w:rPr>
        <w:t xml:space="preserve"> 55, PSČ 58601</w:t>
      </w:r>
    </w:p>
    <w:p w14:paraId="4222E668" w14:textId="77777777" w:rsidR="005426E3" w:rsidRDefault="000D0196">
      <w:pPr>
        <w:pStyle w:val="Body2"/>
        <w:rPr>
          <w:bCs/>
          <w:sz w:val="18"/>
          <w:szCs w:val="18"/>
        </w:rPr>
      </w:pPr>
      <w:r>
        <w:rPr>
          <w:sz w:val="18"/>
          <w:szCs w:val="18"/>
        </w:rPr>
        <w:t xml:space="preserve">IČO:  </w:t>
      </w:r>
      <w:r>
        <w:rPr>
          <w:rStyle w:val="nowrap"/>
          <w:bCs/>
          <w:sz w:val="18"/>
          <w:szCs w:val="18"/>
        </w:rPr>
        <w:t xml:space="preserve">26975050, </w:t>
      </w:r>
      <w:r>
        <w:rPr>
          <w:rStyle w:val="nowrap"/>
          <w:bCs/>
          <w:sz w:val="18"/>
          <w:szCs w:val="18"/>
        </w:rPr>
        <w:tab/>
      </w:r>
      <w:r>
        <w:rPr>
          <w:rStyle w:val="nowrap"/>
          <w:bCs/>
          <w:sz w:val="18"/>
          <w:szCs w:val="18"/>
        </w:rPr>
        <w:tab/>
        <w:t>DIČ: CZ26975050</w:t>
      </w:r>
    </w:p>
    <w:p w14:paraId="4FEE051D" w14:textId="77777777" w:rsidR="005426E3" w:rsidRDefault="000D0196">
      <w:pPr>
        <w:pStyle w:val="Body2"/>
      </w:pPr>
      <w:r>
        <w:rPr>
          <w:sz w:val="18"/>
          <w:szCs w:val="18"/>
        </w:rPr>
        <w:t xml:space="preserve">Zápis v OR: </w:t>
      </w:r>
      <w:proofErr w:type="spellStart"/>
      <w:r>
        <w:rPr>
          <w:sz w:val="18"/>
          <w:szCs w:val="18"/>
        </w:rPr>
        <w:t>sp.zn</w:t>
      </w:r>
      <w:proofErr w:type="spellEnd"/>
      <w:r>
        <w:rPr>
          <w:sz w:val="18"/>
          <w:szCs w:val="18"/>
        </w:rPr>
        <w:t xml:space="preserve">. C 49295 vedená u Krajského soudu v Brně </w:t>
      </w:r>
    </w:p>
    <w:p w14:paraId="7947017F" w14:textId="77777777" w:rsidR="005426E3" w:rsidRDefault="000D0196">
      <w:pPr>
        <w:pStyle w:val="Body2"/>
        <w:rPr>
          <w:sz w:val="18"/>
          <w:szCs w:val="18"/>
        </w:rPr>
      </w:pPr>
      <w:r>
        <w:rPr>
          <w:sz w:val="18"/>
          <w:szCs w:val="18"/>
        </w:rPr>
        <w:t xml:space="preserve">Zastoupený: Markem Váňou, jednatelem. </w:t>
      </w:r>
    </w:p>
    <w:p w14:paraId="34116EC8" w14:textId="77777777" w:rsidR="005426E3" w:rsidRDefault="005426E3">
      <w:pPr>
        <w:pStyle w:val="Body2"/>
        <w:rPr>
          <w:sz w:val="18"/>
          <w:szCs w:val="18"/>
        </w:rPr>
      </w:pPr>
    </w:p>
    <w:p w14:paraId="1BD3BC0F" w14:textId="77777777" w:rsidR="005426E3" w:rsidRDefault="000D0196">
      <w:pPr>
        <w:pStyle w:val="Level2"/>
        <w:numPr>
          <w:ilvl w:val="1"/>
          <w:numId w:val="1"/>
        </w:numPr>
      </w:pPr>
      <w:r>
        <w:rPr>
          <w:u w:val="single"/>
        </w:rPr>
        <w:t>Kupující</w:t>
      </w:r>
      <w:r>
        <w:t xml:space="preserve">: </w:t>
      </w:r>
    </w:p>
    <w:p w14:paraId="24E25747" w14:textId="778E7368" w:rsidR="005426E3" w:rsidRDefault="000D0196">
      <w:pPr>
        <w:pStyle w:val="Level3"/>
        <w:spacing w:after="0"/>
        <w:ind w:left="851"/>
        <w:rPr>
          <w:b/>
          <w:szCs w:val="18"/>
        </w:rPr>
      </w:pPr>
      <w:r>
        <w:rPr>
          <w:b/>
          <w:szCs w:val="18"/>
        </w:rPr>
        <w:t>Obchodní firma / jméno : ………</w:t>
      </w:r>
      <w:r w:rsidR="0072495B">
        <w:rPr>
          <w:b/>
          <w:szCs w:val="18"/>
        </w:rPr>
        <w:t>M</w:t>
      </w:r>
      <w:r w:rsidR="002271AD">
        <w:rPr>
          <w:b/>
          <w:szCs w:val="18"/>
        </w:rPr>
        <w:t>ĚSTSKÉ LESY VIMPERK s.r.o.</w:t>
      </w:r>
      <w:r>
        <w:rPr>
          <w:b/>
          <w:szCs w:val="18"/>
        </w:rPr>
        <w:t>………</w:t>
      </w:r>
      <w:r w:rsidR="002271AD">
        <w:rPr>
          <w:b/>
          <w:szCs w:val="18"/>
        </w:rPr>
        <w:t>………….</w:t>
      </w:r>
      <w:r>
        <w:rPr>
          <w:b/>
          <w:szCs w:val="18"/>
        </w:rPr>
        <w:t>………</w:t>
      </w:r>
      <w:proofErr w:type="gramStart"/>
      <w:r>
        <w:rPr>
          <w:b/>
          <w:szCs w:val="18"/>
        </w:rPr>
        <w:t>…..</w:t>
      </w:r>
      <w:proofErr w:type="gramEnd"/>
    </w:p>
    <w:p w14:paraId="1A3B11BE" w14:textId="2E092A29" w:rsidR="005426E3" w:rsidRDefault="000D0196">
      <w:pPr>
        <w:pStyle w:val="Level3"/>
        <w:spacing w:after="0"/>
        <w:ind w:left="851"/>
        <w:rPr>
          <w:szCs w:val="18"/>
        </w:rPr>
      </w:pPr>
      <w:r>
        <w:rPr>
          <w:szCs w:val="18"/>
        </w:rPr>
        <w:t>Se sídlem / místem podnikání: ……</w:t>
      </w:r>
      <w:r w:rsidR="002271AD" w:rsidRPr="002271AD">
        <w:rPr>
          <w:szCs w:val="18"/>
        </w:rPr>
        <w:t>Podzámčí 612</w:t>
      </w:r>
      <w:r w:rsidR="002271AD">
        <w:rPr>
          <w:szCs w:val="18"/>
        </w:rPr>
        <w:t>, 385 01 Vimperk</w:t>
      </w:r>
      <w:r>
        <w:rPr>
          <w:szCs w:val="18"/>
        </w:rPr>
        <w:t>…………</w:t>
      </w:r>
      <w:proofErr w:type="gramStart"/>
      <w:r>
        <w:rPr>
          <w:szCs w:val="18"/>
        </w:rPr>
        <w:t>…</w:t>
      </w:r>
      <w:r w:rsidR="002271AD">
        <w:rPr>
          <w:szCs w:val="18"/>
        </w:rPr>
        <w:t>..</w:t>
      </w:r>
      <w:r>
        <w:rPr>
          <w:szCs w:val="18"/>
        </w:rPr>
        <w:t>…</w:t>
      </w:r>
      <w:proofErr w:type="gramEnd"/>
      <w:r>
        <w:rPr>
          <w:szCs w:val="18"/>
        </w:rPr>
        <w:t>…………………..</w:t>
      </w:r>
    </w:p>
    <w:p w14:paraId="67245C6B" w14:textId="78395F9B" w:rsidR="005426E3" w:rsidRDefault="000D0196">
      <w:pPr>
        <w:pStyle w:val="Level3"/>
        <w:spacing w:after="0"/>
        <w:ind w:left="851"/>
        <w:rPr>
          <w:szCs w:val="18"/>
        </w:rPr>
      </w:pPr>
      <w:r>
        <w:rPr>
          <w:szCs w:val="18"/>
        </w:rPr>
        <w:t>IČO: …………</w:t>
      </w:r>
      <w:r w:rsidR="002271AD" w:rsidRPr="002271AD">
        <w:rPr>
          <w:szCs w:val="18"/>
        </w:rPr>
        <w:t>62497847</w:t>
      </w:r>
      <w:r>
        <w:rPr>
          <w:szCs w:val="18"/>
        </w:rPr>
        <w:t>……………</w:t>
      </w:r>
      <w:r w:rsidR="002271AD">
        <w:rPr>
          <w:szCs w:val="18"/>
        </w:rPr>
        <w:t>…</w:t>
      </w:r>
      <w:r>
        <w:rPr>
          <w:szCs w:val="18"/>
        </w:rPr>
        <w:t>…</w:t>
      </w:r>
      <w:proofErr w:type="gramStart"/>
      <w:r>
        <w:rPr>
          <w:szCs w:val="18"/>
        </w:rPr>
        <w:t>…..</w:t>
      </w:r>
      <w:r>
        <w:rPr>
          <w:szCs w:val="18"/>
        </w:rPr>
        <w:tab/>
        <w:t>DIČ</w:t>
      </w:r>
      <w:proofErr w:type="gramEnd"/>
      <w:r>
        <w:rPr>
          <w:szCs w:val="18"/>
        </w:rPr>
        <w:t>: ………</w:t>
      </w:r>
      <w:r w:rsidR="002271AD">
        <w:rPr>
          <w:szCs w:val="18"/>
        </w:rPr>
        <w:t>CZ</w:t>
      </w:r>
      <w:r w:rsidR="002271AD" w:rsidRPr="002271AD">
        <w:rPr>
          <w:szCs w:val="18"/>
        </w:rPr>
        <w:t>62497847</w:t>
      </w:r>
      <w:r>
        <w:rPr>
          <w:szCs w:val="18"/>
        </w:rPr>
        <w:t>…………………</w:t>
      </w:r>
      <w:r w:rsidR="002271AD">
        <w:rPr>
          <w:szCs w:val="18"/>
        </w:rPr>
        <w:t>…</w:t>
      </w:r>
      <w:r>
        <w:rPr>
          <w:szCs w:val="18"/>
        </w:rPr>
        <w:t>………</w:t>
      </w:r>
      <w:r>
        <w:rPr>
          <w:szCs w:val="18"/>
        </w:rPr>
        <w:t>..</w:t>
      </w:r>
    </w:p>
    <w:p w14:paraId="78FA7020" w14:textId="628B5E2E" w:rsidR="005426E3" w:rsidRDefault="000D0196">
      <w:pPr>
        <w:pStyle w:val="Body2"/>
        <w:rPr>
          <w:sz w:val="18"/>
          <w:szCs w:val="18"/>
        </w:rPr>
      </w:pPr>
      <w:r>
        <w:rPr>
          <w:sz w:val="18"/>
          <w:szCs w:val="18"/>
        </w:rPr>
        <w:t>Zápis v OR: …………</w:t>
      </w:r>
      <w:proofErr w:type="spellStart"/>
      <w:proofErr w:type="gramStart"/>
      <w:r w:rsidR="00EC0117">
        <w:rPr>
          <w:sz w:val="18"/>
          <w:szCs w:val="18"/>
        </w:rPr>
        <w:t>sp.</w:t>
      </w:r>
      <w:r w:rsidR="00EC0117" w:rsidRPr="00EC0117">
        <w:rPr>
          <w:sz w:val="18"/>
          <w:szCs w:val="18"/>
        </w:rPr>
        <w:t>zn</w:t>
      </w:r>
      <w:proofErr w:type="spellEnd"/>
      <w:r w:rsidR="00EC0117" w:rsidRPr="00EC0117">
        <w:rPr>
          <w:sz w:val="18"/>
          <w:szCs w:val="18"/>
        </w:rPr>
        <w:t>.</w:t>
      </w:r>
      <w:proofErr w:type="gramEnd"/>
      <w:r w:rsidR="00EC0117" w:rsidRPr="00EC0117">
        <w:rPr>
          <w:sz w:val="18"/>
          <w:szCs w:val="18"/>
        </w:rPr>
        <w:t xml:space="preserve"> </w:t>
      </w:r>
      <w:r w:rsidR="00EC0117" w:rsidRPr="00EC0117">
        <w:rPr>
          <w:color w:val="333333"/>
          <w:sz w:val="18"/>
          <w:szCs w:val="18"/>
          <w:shd w:val="clear" w:color="auto" w:fill="FFFFFF"/>
        </w:rPr>
        <w:t>C 4530 vedená u Krajského soudu v Českých Budějovicích</w:t>
      </w:r>
      <w:r w:rsidRPr="00EC0117">
        <w:rPr>
          <w:sz w:val="18"/>
          <w:szCs w:val="18"/>
        </w:rPr>
        <w:t>…………………………..</w:t>
      </w:r>
    </w:p>
    <w:p w14:paraId="3AAC741C" w14:textId="7D8CF657" w:rsidR="005426E3" w:rsidRDefault="000D0196">
      <w:pPr>
        <w:pStyle w:val="Body2"/>
        <w:rPr>
          <w:sz w:val="18"/>
          <w:szCs w:val="18"/>
        </w:rPr>
      </w:pPr>
      <w:r>
        <w:rPr>
          <w:sz w:val="18"/>
          <w:szCs w:val="18"/>
        </w:rPr>
        <w:t>Zastoupený: …………</w:t>
      </w:r>
      <w:r w:rsidR="002271AD">
        <w:rPr>
          <w:sz w:val="18"/>
          <w:szCs w:val="18"/>
        </w:rPr>
        <w:t>jednatel Stanislav Hlava</w:t>
      </w:r>
      <w:r>
        <w:rPr>
          <w:sz w:val="18"/>
          <w:szCs w:val="18"/>
        </w:rPr>
        <w:t>………………………………………………………………</w:t>
      </w:r>
      <w:r w:rsidR="00EC0117">
        <w:rPr>
          <w:sz w:val="18"/>
          <w:szCs w:val="18"/>
        </w:rPr>
        <w:t>….</w:t>
      </w:r>
      <w:r>
        <w:rPr>
          <w:sz w:val="18"/>
          <w:szCs w:val="18"/>
        </w:rPr>
        <w:t>……</w:t>
      </w:r>
    </w:p>
    <w:p w14:paraId="04EF3303" w14:textId="77777777" w:rsidR="005426E3" w:rsidRDefault="000D0196">
      <w:pPr>
        <w:pStyle w:val="Level1"/>
        <w:numPr>
          <w:ilvl w:val="0"/>
          <w:numId w:val="1"/>
        </w:numPr>
      </w:pPr>
      <w:r>
        <w:t xml:space="preserve">Předmět smlouvy </w:t>
      </w:r>
    </w:p>
    <w:p w14:paraId="6784AF96" w14:textId="77777777" w:rsidR="005426E3" w:rsidRDefault="000D0196">
      <w:pPr>
        <w:pStyle w:val="Level2"/>
        <w:numPr>
          <w:ilvl w:val="1"/>
          <w:numId w:val="1"/>
        </w:numPr>
        <w:rPr>
          <w:szCs w:val="18"/>
        </w:rPr>
      </w:pPr>
      <w:r>
        <w:rPr>
          <w:szCs w:val="18"/>
        </w:rPr>
        <w:t xml:space="preserve">Prodávající se zavazuji převést na kupujícího vlastnické právo k použitému morovému vozidlu uvedenému v čl. 2.2 níže (dále jen „vozidlo“) za podmínek uvedených v této smlouvě a kupující se zavazuje za vozidlo zaplatit sjednanou kupní cenu. </w:t>
      </w:r>
    </w:p>
    <w:p w14:paraId="685101DB" w14:textId="77777777" w:rsidR="005426E3" w:rsidRDefault="000D0196">
      <w:pPr>
        <w:pStyle w:val="Level2"/>
        <w:numPr>
          <w:ilvl w:val="1"/>
          <w:numId w:val="1"/>
        </w:numPr>
        <w:rPr>
          <w:szCs w:val="18"/>
        </w:rPr>
      </w:pPr>
      <w:r>
        <w:rPr>
          <w:szCs w:val="18"/>
        </w:rPr>
        <w:t>Identifikace pr</w:t>
      </w:r>
      <w:r>
        <w:rPr>
          <w:szCs w:val="18"/>
        </w:rPr>
        <w:t xml:space="preserve">odávaného vozidla: </w:t>
      </w:r>
    </w:p>
    <w:p w14:paraId="06C10BC6" w14:textId="1BA79821" w:rsidR="005426E3" w:rsidRDefault="000D0196">
      <w:pPr>
        <w:pStyle w:val="Level3"/>
        <w:numPr>
          <w:ilvl w:val="2"/>
          <w:numId w:val="1"/>
        </w:numPr>
      </w:pPr>
      <w:r>
        <w:t>Druh: ………</w:t>
      </w:r>
      <w:r w:rsidR="0072495B">
        <w:t>osobní</w:t>
      </w:r>
      <w:r>
        <w:t xml:space="preserve">…………………… </w:t>
      </w:r>
      <w:r>
        <w:tab/>
        <w:t>Tovární značka …………</w:t>
      </w:r>
      <w:r w:rsidR="0072495B">
        <w:t>Dacia Duster</w:t>
      </w:r>
      <w:r>
        <w:t>……………….</w:t>
      </w:r>
    </w:p>
    <w:p w14:paraId="36ED5CE8" w14:textId="1F275AF5" w:rsidR="005426E3" w:rsidRDefault="000D0196">
      <w:pPr>
        <w:pStyle w:val="Level3"/>
        <w:numPr>
          <w:ilvl w:val="2"/>
          <w:numId w:val="1"/>
        </w:numPr>
      </w:pPr>
      <w:r>
        <w:t xml:space="preserve">VIN (výrobní číslo): </w:t>
      </w:r>
      <w:r>
        <w:rPr>
          <w:szCs w:val="18"/>
        </w:rPr>
        <w:t>…………</w:t>
      </w:r>
      <w:r w:rsidR="00672A99" w:rsidRPr="00672A99">
        <w:rPr>
          <w:szCs w:val="18"/>
        </w:rPr>
        <w:t>UU1HSDACN43661091</w:t>
      </w:r>
      <w:r>
        <w:rPr>
          <w:szCs w:val="18"/>
        </w:rPr>
        <w:t>…………</w:t>
      </w:r>
      <w:proofErr w:type="gramStart"/>
      <w:r>
        <w:rPr>
          <w:szCs w:val="18"/>
        </w:rPr>
        <w:t>…..</w:t>
      </w:r>
      <w:proofErr w:type="gramEnd"/>
    </w:p>
    <w:p w14:paraId="4B12100A" w14:textId="57DA6E56" w:rsidR="005426E3" w:rsidRDefault="000D0196">
      <w:pPr>
        <w:pStyle w:val="Level3"/>
        <w:numPr>
          <w:ilvl w:val="2"/>
          <w:numId w:val="1"/>
        </w:numPr>
      </w:pPr>
      <w:bookmarkStart w:id="1" w:name="__DdeLink__124_885073280"/>
      <w:r>
        <w:rPr>
          <w:szCs w:val="18"/>
        </w:rPr>
        <w:t>Uvedení do provozu</w:t>
      </w:r>
      <w:bookmarkEnd w:id="1"/>
      <w:r>
        <w:rPr>
          <w:szCs w:val="18"/>
        </w:rPr>
        <w:t>: ………</w:t>
      </w:r>
      <w:r w:rsidR="00EC0117">
        <w:rPr>
          <w:szCs w:val="18"/>
        </w:rPr>
        <w:t>2010</w:t>
      </w:r>
      <w:r>
        <w:rPr>
          <w:szCs w:val="18"/>
        </w:rPr>
        <w:t>…………………</w:t>
      </w:r>
      <w:r>
        <w:rPr>
          <w:szCs w:val="18"/>
        </w:rPr>
        <w:tab/>
        <w:t>Barva: ……</w:t>
      </w:r>
      <w:r w:rsidR="00EC0117">
        <w:rPr>
          <w:szCs w:val="18"/>
        </w:rPr>
        <w:t>bílá</w:t>
      </w:r>
      <w:r>
        <w:rPr>
          <w:szCs w:val="18"/>
        </w:rPr>
        <w:t>………………………………</w:t>
      </w:r>
    </w:p>
    <w:p w14:paraId="0EFE2EB8" w14:textId="77777777" w:rsidR="005426E3" w:rsidRDefault="000D0196">
      <w:pPr>
        <w:pStyle w:val="Level3"/>
        <w:numPr>
          <w:ilvl w:val="2"/>
          <w:numId w:val="1"/>
        </w:numPr>
      </w:pPr>
      <w:r>
        <w:t xml:space="preserve">Bližší určení vozidla, popis jeho technického stavu, doklady </w:t>
      </w:r>
      <w:r>
        <w:t xml:space="preserve">a příslušenství vozidla jsou uvedeny v   Záznamu o technickém stavu vozidla (dále jen „Záznam o TS“). </w:t>
      </w:r>
    </w:p>
    <w:p w14:paraId="48530F93" w14:textId="77777777" w:rsidR="005426E3" w:rsidRDefault="000D0196">
      <w:pPr>
        <w:pStyle w:val="Level1"/>
        <w:numPr>
          <w:ilvl w:val="0"/>
          <w:numId w:val="1"/>
        </w:numPr>
      </w:pPr>
      <w:r>
        <w:t xml:space="preserve">Prohlášení stran </w:t>
      </w:r>
    </w:p>
    <w:p w14:paraId="3589663A" w14:textId="77777777" w:rsidR="005426E3" w:rsidRDefault="000D0196">
      <w:pPr>
        <w:pStyle w:val="Level2"/>
        <w:numPr>
          <w:ilvl w:val="1"/>
          <w:numId w:val="1"/>
        </w:numPr>
      </w:pPr>
      <w:r>
        <w:rPr>
          <w:szCs w:val="18"/>
        </w:rPr>
        <w:t xml:space="preserve">Prodávající prohlašuje, že </w:t>
      </w:r>
    </w:p>
    <w:p w14:paraId="73238127" w14:textId="77777777" w:rsidR="005426E3" w:rsidRDefault="000D0196">
      <w:pPr>
        <w:pStyle w:val="Level3"/>
        <w:numPr>
          <w:ilvl w:val="2"/>
          <w:numId w:val="1"/>
        </w:numPr>
      </w:pPr>
      <w:r>
        <w:rPr>
          <w:szCs w:val="18"/>
        </w:rPr>
        <w:t>j</w:t>
      </w:r>
      <w:r>
        <w:t>e výlučným vlastníkem vozidla, které není zatíženo zástavním, předkupním nebo jiným právem ve prospěch tře</w:t>
      </w:r>
      <w:r>
        <w:t xml:space="preserve">tích osob a není ani předmětem leasingové nebo obdobné smlouvy; a </w:t>
      </w:r>
    </w:p>
    <w:p w14:paraId="341EBD50" w14:textId="77777777" w:rsidR="005426E3" w:rsidRDefault="000D0196">
      <w:pPr>
        <w:pStyle w:val="Level3"/>
        <w:numPr>
          <w:ilvl w:val="2"/>
          <w:numId w:val="1"/>
        </w:numPr>
      </w:pPr>
      <w:r>
        <w:t xml:space="preserve">není si vědom žádných technických závad bránících provozu vozidla, než které jsou uvedeny v Záznamu o TS. </w:t>
      </w:r>
    </w:p>
    <w:p w14:paraId="1A51818D" w14:textId="77777777" w:rsidR="005426E3" w:rsidRDefault="000D0196">
      <w:pPr>
        <w:pStyle w:val="Level2"/>
        <w:numPr>
          <w:ilvl w:val="1"/>
          <w:numId w:val="1"/>
        </w:numPr>
        <w:rPr>
          <w:szCs w:val="18"/>
        </w:rPr>
      </w:pPr>
      <w:r>
        <w:rPr>
          <w:szCs w:val="18"/>
        </w:rPr>
        <w:t xml:space="preserve">Kupující prohlašuje, že </w:t>
      </w:r>
    </w:p>
    <w:p w14:paraId="43E3CFBF" w14:textId="77777777" w:rsidR="005426E3" w:rsidRDefault="000D0196">
      <w:pPr>
        <w:pStyle w:val="Level3"/>
        <w:numPr>
          <w:ilvl w:val="2"/>
          <w:numId w:val="1"/>
        </w:numPr>
        <w:rPr>
          <w:szCs w:val="18"/>
        </w:rPr>
      </w:pPr>
      <w:r>
        <w:rPr>
          <w:szCs w:val="18"/>
        </w:rPr>
        <w:t>se řádně a podrobně seznámil s technickým stavem vozidla,</w:t>
      </w:r>
      <w:r>
        <w:rPr>
          <w:szCs w:val="18"/>
        </w:rPr>
        <w:t xml:space="preserve"> který odpovídá stavu uvedenému v Záznamu o TS a s historií vozidla vyplývající z dokladů k vozidlu;</w:t>
      </w:r>
    </w:p>
    <w:p w14:paraId="15A59DD8" w14:textId="77777777" w:rsidR="005426E3" w:rsidRDefault="000D0196">
      <w:pPr>
        <w:pStyle w:val="Level3"/>
        <w:numPr>
          <w:ilvl w:val="2"/>
          <w:numId w:val="1"/>
        </w:numPr>
        <w:rPr>
          <w:szCs w:val="18"/>
        </w:rPr>
      </w:pPr>
      <w:r>
        <w:t xml:space="preserve">mu bylo prodávajícím umožněno seznámit se s technickým stavem vozidla v požadovaném rozsahu včetně absolvování dostatečné zkušební jízdy a možnosti nechat </w:t>
      </w:r>
      <w:r>
        <w:t>přezkoušet jeho stav nezávislým servisem nebo za přítomnosti třetí jím přizvané kvalifikované osoby;</w:t>
      </w:r>
    </w:p>
    <w:p w14:paraId="0DA51793" w14:textId="77777777" w:rsidR="005426E3" w:rsidRDefault="000D0196">
      <w:pPr>
        <w:pStyle w:val="Level3"/>
        <w:numPr>
          <w:ilvl w:val="2"/>
          <w:numId w:val="1"/>
        </w:numPr>
        <w:rPr>
          <w:szCs w:val="18"/>
        </w:rPr>
      </w:pPr>
      <w:r>
        <w:rPr>
          <w:szCs w:val="18"/>
        </w:rPr>
        <w:t xml:space="preserve">vozidlo si pořizuje jako podnikatel v souvislosti se svojí podnikatelskou činností. </w:t>
      </w:r>
    </w:p>
    <w:p w14:paraId="11862D69" w14:textId="77777777" w:rsidR="005426E3" w:rsidRDefault="000D0196">
      <w:pPr>
        <w:pStyle w:val="Level1"/>
        <w:numPr>
          <w:ilvl w:val="0"/>
          <w:numId w:val="1"/>
        </w:numPr>
        <w:rPr>
          <w:szCs w:val="18"/>
        </w:rPr>
      </w:pPr>
      <w:r>
        <w:rPr>
          <w:szCs w:val="18"/>
        </w:rPr>
        <w:t>Kupní cena a splatnost</w:t>
      </w:r>
    </w:p>
    <w:p w14:paraId="6388C1CD" w14:textId="0F3ADB77" w:rsidR="005426E3" w:rsidRDefault="000D0196">
      <w:pPr>
        <w:pStyle w:val="Level2"/>
        <w:numPr>
          <w:ilvl w:val="1"/>
          <w:numId w:val="1"/>
        </w:numPr>
        <w:rPr>
          <w:szCs w:val="18"/>
        </w:rPr>
      </w:pPr>
      <w:r>
        <w:rPr>
          <w:szCs w:val="18"/>
        </w:rPr>
        <w:t>Kupní cena byla s ohledem na technický stav, st</w:t>
      </w:r>
      <w:r>
        <w:rPr>
          <w:szCs w:val="18"/>
        </w:rPr>
        <w:t>áří a opotřebení vozidla sjednána na ………</w:t>
      </w:r>
      <w:r w:rsidR="00672A99">
        <w:rPr>
          <w:szCs w:val="18"/>
        </w:rPr>
        <w:t>180.000</w:t>
      </w:r>
      <w:r>
        <w:rPr>
          <w:szCs w:val="18"/>
        </w:rPr>
        <w:t>……………</w:t>
      </w:r>
      <w:proofErr w:type="gramStart"/>
      <w:r>
        <w:rPr>
          <w:szCs w:val="18"/>
        </w:rPr>
        <w:t>…..</w:t>
      </w:r>
      <w:proofErr w:type="gramEnd"/>
      <w:r>
        <w:rPr>
          <w:szCs w:val="18"/>
        </w:rPr>
        <w:t xml:space="preserve"> Kč (slovy: …………</w:t>
      </w:r>
      <w:proofErr w:type="spellStart"/>
      <w:r w:rsidR="00672A99">
        <w:rPr>
          <w:szCs w:val="18"/>
        </w:rPr>
        <w:t>jednostoosmdesáttisíc</w:t>
      </w:r>
      <w:proofErr w:type="spellEnd"/>
      <w:r>
        <w:rPr>
          <w:szCs w:val="18"/>
        </w:rPr>
        <w:t>………</w:t>
      </w:r>
      <w:proofErr w:type="gramStart"/>
      <w:r>
        <w:rPr>
          <w:szCs w:val="18"/>
        </w:rPr>
        <w:t>…..Kč</w:t>
      </w:r>
      <w:proofErr w:type="gramEnd"/>
      <w:r>
        <w:rPr>
          <w:szCs w:val="18"/>
        </w:rPr>
        <w:t xml:space="preserve">). </w:t>
      </w:r>
    </w:p>
    <w:p w14:paraId="107FB935" w14:textId="77777777" w:rsidR="005426E3" w:rsidRDefault="000D0196">
      <w:pPr>
        <w:pStyle w:val="Level2"/>
        <w:numPr>
          <w:ilvl w:val="1"/>
          <w:numId w:val="1"/>
        </w:numPr>
      </w:pPr>
      <w:r>
        <w:t>Kupní cena je splatná na základě vystavené faktury prodávajícího, a to převodem na bankovní účet prodávajícího, nebo v hotovosti před předáním vozidla, a to nejpozději do 15 dnů od podpisu této smlouvy. K úhradě kupní ceny dojde dnem připsání na bankovní ú</w:t>
      </w:r>
      <w:r>
        <w:t xml:space="preserve">čet prodávajícího nebo podpisem prodávajícího na dokladu potvrzujícím úhradu v hotovosti.  </w:t>
      </w:r>
    </w:p>
    <w:p w14:paraId="0EF0D0AB" w14:textId="77777777" w:rsidR="005426E3" w:rsidRDefault="000D0196">
      <w:pPr>
        <w:pStyle w:val="Level2"/>
        <w:numPr>
          <w:ilvl w:val="1"/>
          <w:numId w:val="1"/>
        </w:numPr>
      </w:pPr>
      <w:r>
        <w:t xml:space="preserve">V případě prodlení s úhradou kupní ceny bude kupující povinen uhradit smluvní pokutu ve výši 0,2% z kupní ceny za každý den prodlení. </w:t>
      </w:r>
    </w:p>
    <w:p w14:paraId="4781DC41" w14:textId="77777777" w:rsidR="005426E3" w:rsidRDefault="000D0196">
      <w:pPr>
        <w:pStyle w:val="Level1"/>
        <w:numPr>
          <w:ilvl w:val="0"/>
          <w:numId w:val="1"/>
        </w:numPr>
        <w:rPr>
          <w:szCs w:val="18"/>
        </w:rPr>
      </w:pPr>
      <w:r>
        <w:rPr>
          <w:szCs w:val="18"/>
        </w:rPr>
        <w:t>Vlastnické právo a přechod ne</w:t>
      </w:r>
      <w:r>
        <w:rPr>
          <w:szCs w:val="18"/>
        </w:rPr>
        <w:t>bezpečí škody na vozidle</w:t>
      </w:r>
    </w:p>
    <w:p w14:paraId="5BEB82ED" w14:textId="77777777" w:rsidR="005426E3" w:rsidRDefault="000D0196">
      <w:pPr>
        <w:pStyle w:val="Level2"/>
        <w:numPr>
          <w:ilvl w:val="1"/>
          <w:numId w:val="1"/>
        </w:numPr>
      </w:pPr>
      <w:r>
        <w:t xml:space="preserve">Vlastnické právo k vozidlu přechází na kupujícího úplným uhrazením kupní ceny. </w:t>
      </w:r>
    </w:p>
    <w:p w14:paraId="750AABB7" w14:textId="77777777" w:rsidR="005426E3" w:rsidRDefault="000D0196">
      <w:pPr>
        <w:pStyle w:val="Level2"/>
        <w:numPr>
          <w:ilvl w:val="1"/>
          <w:numId w:val="1"/>
        </w:numPr>
        <w:sectPr w:rsidR="005426E3">
          <w:footerReference w:type="default" r:id="rId7"/>
          <w:pgSz w:w="11906" w:h="16838"/>
          <w:pgMar w:top="886" w:right="852" w:bottom="1418" w:left="1134" w:header="0" w:footer="284" w:gutter="0"/>
          <w:cols w:space="708"/>
          <w:formProt w:val="0"/>
          <w:docGrid w:linePitch="326" w:charSpace="2047"/>
        </w:sectPr>
      </w:pPr>
      <w:r>
        <w:t>Nebezpečí škody na vozidle př</w:t>
      </w:r>
      <w:r>
        <w:t>echází na kupujícího převzetím vozidla kupujícím, ke kterému dojde nejpozději do tří dnů od uhrazení celé kupní ceny. K předání vozidla dojde na adrese sídla prodávajícího (nebo na jiném dohodnutém místě) a převzetí vozidla potvrdí kupující na Záznamu o TS</w:t>
      </w:r>
      <w:r>
        <w:t xml:space="preserve">. Společně s vozidlem budou kupujícímu předány doklady vztahující se k vozidlu a příslušenství uvedené v Záznamu o TS. </w:t>
      </w:r>
    </w:p>
    <w:p w14:paraId="356A81B8" w14:textId="77777777" w:rsidR="005426E3" w:rsidRDefault="000D0196">
      <w:pPr>
        <w:pStyle w:val="Level2"/>
        <w:numPr>
          <w:ilvl w:val="1"/>
          <w:numId w:val="1"/>
        </w:numPr>
      </w:pPr>
      <w:r>
        <w:lastRenderedPageBreak/>
        <w:t>Od okamžiku převzetí vozidla odpovídá kupující za dodržování veškerých právních předpisů související s provozem vozidla a je povinen zaj</w:t>
      </w:r>
      <w:r>
        <w:t xml:space="preserve">istit, že nejpozději od tohoto okamžiku bude mít uzavřenou pojistnou smlouvu o pojištění odpovědnosti za škodu způsobenou provozem vozidla. </w:t>
      </w:r>
    </w:p>
    <w:p w14:paraId="51FF3B98" w14:textId="77777777" w:rsidR="005426E3" w:rsidRDefault="000D0196">
      <w:pPr>
        <w:pStyle w:val="Level2"/>
        <w:numPr>
          <w:ilvl w:val="1"/>
          <w:numId w:val="1"/>
        </w:numPr>
      </w:pPr>
      <w:r>
        <w:t xml:space="preserve">Strany si poskytnou veškerou součinnost potřebnou pro zajištění převodu vozidla v registru vozidel dle příslušných </w:t>
      </w:r>
      <w:r>
        <w:t>předpisů.</w:t>
      </w:r>
    </w:p>
    <w:p w14:paraId="479E288F" w14:textId="77777777" w:rsidR="005426E3" w:rsidRDefault="000D0196">
      <w:pPr>
        <w:pStyle w:val="Level1"/>
        <w:numPr>
          <w:ilvl w:val="0"/>
          <w:numId w:val="1"/>
        </w:numPr>
        <w:rPr>
          <w:szCs w:val="18"/>
        </w:rPr>
      </w:pPr>
      <w:r>
        <w:rPr>
          <w:szCs w:val="18"/>
        </w:rPr>
        <w:t xml:space="preserve">Odpovědnost za vady </w:t>
      </w:r>
    </w:p>
    <w:p w14:paraId="1986D6D6" w14:textId="77777777" w:rsidR="005426E3" w:rsidRDefault="000D0196">
      <w:pPr>
        <w:pStyle w:val="Level2"/>
        <w:numPr>
          <w:ilvl w:val="1"/>
          <w:numId w:val="1"/>
        </w:numPr>
        <w:rPr>
          <w:szCs w:val="18"/>
        </w:rPr>
      </w:pPr>
      <w:r>
        <w:rPr>
          <w:szCs w:val="18"/>
        </w:rPr>
        <w:t>Prodávající odpovídá kupujícímu výlučně za pravdivost prohlášení uvedených v čl. 3.1 (právní vady). S výjimkou těchto právních vad neodpovídá prodávající kupujícímu za žádné jiné vady vozidla (technický stav, provozuschopnost</w:t>
      </w:r>
      <w:r>
        <w:rPr>
          <w:szCs w:val="18"/>
        </w:rPr>
        <w:t xml:space="preserve"> atd.), které existovaly při předání vozidla nebo se vyskytnou kdykoliv později, a kupující kupuje vozidlo ve stavu, jak „stojí a leží“.   </w:t>
      </w:r>
    </w:p>
    <w:p w14:paraId="64EC7DE5" w14:textId="77777777" w:rsidR="005426E3" w:rsidRDefault="000D0196">
      <w:pPr>
        <w:pStyle w:val="Level2"/>
        <w:numPr>
          <w:ilvl w:val="1"/>
          <w:numId w:val="1"/>
        </w:numPr>
        <w:rPr>
          <w:szCs w:val="18"/>
        </w:rPr>
      </w:pPr>
      <w:r>
        <w:rPr>
          <w:szCs w:val="18"/>
        </w:rPr>
        <w:t xml:space="preserve">Prodávající je povinen zjištěnou právní vadu oznámit prodávajícímu bez zbytečného odkladu poté, co jí mohl při dostatečné péči zjistit, a to </w:t>
      </w:r>
      <w:r>
        <w:rPr>
          <w:b/>
          <w:szCs w:val="18"/>
        </w:rPr>
        <w:t>nejpozději do 6 měsíců od převzetí vozidla</w:t>
      </w:r>
      <w:r>
        <w:rPr>
          <w:szCs w:val="18"/>
        </w:rPr>
        <w:t xml:space="preserve">. </w:t>
      </w:r>
    </w:p>
    <w:p w14:paraId="5FA6B632" w14:textId="77777777" w:rsidR="005426E3" w:rsidRDefault="000D0196">
      <w:pPr>
        <w:pStyle w:val="Level2"/>
        <w:numPr>
          <w:ilvl w:val="1"/>
          <w:numId w:val="1"/>
        </w:numPr>
        <w:rPr>
          <w:szCs w:val="18"/>
        </w:rPr>
      </w:pPr>
      <w:r>
        <w:rPr>
          <w:szCs w:val="18"/>
        </w:rPr>
        <w:t>V případě oprávněné reklamace vady kupujícím, odstraní prodávající prá</w:t>
      </w:r>
      <w:r>
        <w:rPr>
          <w:szCs w:val="18"/>
        </w:rPr>
        <w:t>vní vadu na své náklady ve lhůtě přiměřené povaze vady. Pokud odstranění právní vady dle posouzení prodávajícího nebude možné nebo ekonomicky rentabilní, má kupující nárok na přiměřenou slevu z kupní ceny. Pokud vozidlo nebude možné bez odstranění právní v</w:t>
      </w:r>
      <w:r>
        <w:rPr>
          <w:szCs w:val="18"/>
        </w:rPr>
        <w:t xml:space="preserve">ady dále užívat, může kupující od této smlouvy odstoupit. </w:t>
      </w:r>
    </w:p>
    <w:p w14:paraId="19A88D9C" w14:textId="77777777" w:rsidR="005426E3" w:rsidRDefault="000D0196">
      <w:pPr>
        <w:pStyle w:val="Level2"/>
        <w:numPr>
          <w:ilvl w:val="1"/>
          <w:numId w:val="1"/>
        </w:numPr>
        <w:rPr>
          <w:szCs w:val="18"/>
        </w:rPr>
      </w:pPr>
      <w:r>
        <w:rPr>
          <w:szCs w:val="18"/>
        </w:rPr>
        <w:t>Práva kupujícího z odpovědnosti za vady podle této smlouvy nejsou převoditelná na třetí osobu bez písemného souhlasu prodávajícího. Kupující nemá právo odkládat uhrazení kupní ceny dle § 2108 občan</w:t>
      </w:r>
      <w:r>
        <w:rPr>
          <w:szCs w:val="18"/>
        </w:rPr>
        <w:t>ského zákoníku.</w:t>
      </w:r>
    </w:p>
    <w:p w14:paraId="724D4D4B" w14:textId="77777777" w:rsidR="005426E3" w:rsidRDefault="000D0196">
      <w:pPr>
        <w:pStyle w:val="Level1"/>
        <w:numPr>
          <w:ilvl w:val="0"/>
          <w:numId w:val="1"/>
        </w:numPr>
      </w:pPr>
      <w:r>
        <w:t xml:space="preserve">Účinnost a odstoupení od smlouvy </w:t>
      </w:r>
    </w:p>
    <w:p w14:paraId="1A9B3C38" w14:textId="77777777" w:rsidR="005426E3" w:rsidRDefault="000D0196">
      <w:pPr>
        <w:pStyle w:val="Level2"/>
        <w:numPr>
          <w:ilvl w:val="1"/>
          <w:numId w:val="1"/>
        </w:numPr>
      </w:pPr>
      <w:r>
        <w:t xml:space="preserve">Tato smlouva je platná a účinná okamžikem podpisu smluvními stranami. </w:t>
      </w:r>
    </w:p>
    <w:p w14:paraId="5062017E" w14:textId="77777777" w:rsidR="005426E3" w:rsidRDefault="000D0196">
      <w:pPr>
        <w:pStyle w:val="Level2"/>
        <w:numPr>
          <w:ilvl w:val="1"/>
          <w:numId w:val="1"/>
        </w:numPr>
        <w:rPr>
          <w:szCs w:val="18"/>
        </w:rPr>
      </w:pPr>
      <w:r>
        <w:rPr>
          <w:szCs w:val="18"/>
        </w:rPr>
        <w:t>Prodávající je oprávněn od této smlouvy písemně odstoupit, pokud kupující neuhradí celou kupní cenu za vozidlo ve sjednaném termínu. Pr</w:t>
      </w:r>
      <w:r>
        <w:rPr>
          <w:szCs w:val="18"/>
        </w:rPr>
        <w:t xml:space="preserve">odávající je oprávněn od této smlouvy odstoupit, v případě uvedeném v čl. 6.3. </w:t>
      </w:r>
    </w:p>
    <w:p w14:paraId="5AE00DBF" w14:textId="77777777" w:rsidR="005426E3" w:rsidRDefault="000D0196">
      <w:pPr>
        <w:pStyle w:val="Level2"/>
        <w:numPr>
          <w:ilvl w:val="1"/>
          <w:numId w:val="1"/>
        </w:numPr>
      </w:pPr>
      <w:r>
        <w:t>Pokud dojde k odstoupení od této smlouvy po předání vozidla kupujícímu, je kupující povinen do tří dnů vrátit vozidlo prodávajícímu ve stavu, v jakém jej převzal s přihlédnutím</w:t>
      </w:r>
      <w:r>
        <w:t xml:space="preserve"> k obvyklému opotřebení. Kupující bude povinen uhradit kupujícímu smluvní pokutu ve výši 0,5 % z kupní ceny, za každý den prodlení s vrácením vozidla.  Prodávající je oprávněn provést započtení veškerých škod a nákladů včetně smluvní pokuty, které mu vznik</w:t>
      </w:r>
      <w:r>
        <w:t xml:space="preserve">nou v důsledku porušení těchto povinností, kupujícím, na pohledávku kupujícího na vrácení kupní ceny či její části.  </w:t>
      </w:r>
    </w:p>
    <w:p w14:paraId="607C4375" w14:textId="77777777" w:rsidR="005426E3" w:rsidRDefault="000D0196">
      <w:pPr>
        <w:pStyle w:val="Level1"/>
        <w:numPr>
          <w:ilvl w:val="0"/>
          <w:numId w:val="1"/>
        </w:numPr>
        <w:rPr>
          <w:szCs w:val="18"/>
        </w:rPr>
      </w:pPr>
      <w:r>
        <w:rPr>
          <w:szCs w:val="18"/>
        </w:rPr>
        <w:t>Závěrečná ustanovení</w:t>
      </w:r>
    </w:p>
    <w:p w14:paraId="1A34CF00" w14:textId="77777777" w:rsidR="005426E3" w:rsidRDefault="000D0196">
      <w:pPr>
        <w:pStyle w:val="Level2"/>
        <w:numPr>
          <w:ilvl w:val="1"/>
          <w:numId w:val="1"/>
        </w:numPr>
        <w:rPr>
          <w:rFonts w:eastAsia="Hilti Roman"/>
        </w:rPr>
      </w:pPr>
      <w:r>
        <w:rPr>
          <w:rFonts w:eastAsia="Hilti Roman"/>
        </w:rPr>
        <w:t>Tato smlouva je vyhotovena ve dvou originálech, přičemž každá smluvní strana obdrží po jednom vyhotovení. Nedílnou so</w:t>
      </w:r>
      <w:r>
        <w:rPr>
          <w:rFonts w:eastAsia="Hilti Roman"/>
        </w:rPr>
        <w:t xml:space="preserve">učástí této smlouvy je  Záznam o TS podepsaný kupujícím a prodávajícím.  </w:t>
      </w:r>
    </w:p>
    <w:p w14:paraId="76F5F143" w14:textId="77777777" w:rsidR="005426E3" w:rsidRDefault="000D0196">
      <w:pPr>
        <w:pStyle w:val="Level2"/>
        <w:numPr>
          <w:ilvl w:val="1"/>
          <w:numId w:val="1"/>
        </w:numPr>
        <w:rPr>
          <w:rFonts w:eastAsia="Hilti Roman"/>
        </w:rPr>
      </w:pPr>
      <w:r>
        <w:rPr>
          <w:rFonts w:eastAsia="Hilti Roman"/>
        </w:rPr>
        <w:t xml:space="preserve">Práva a povinnosti stran, která nejsou výslovně upravena v této smlouvě, se řídí občanským zákoníkem č. 89/2012 Sb. </w:t>
      </w:r>
    </w:p>
    <w:p w14:paraId="5435955E" w14:textId="77777777" w:rsidR="005426E3" w:rsidRDefault="000D0196">
      <w:pPr>
        <w:pStyle w:val="Level2"/>
        <w:numPr>
          <w:ilvl w:val="1"/>
          <w:numId w:val="1"/>
        </w:numPr>
        <w:rPr>
          <w:rFonts w:eastAsia="Hilti Roman"/>
        </w:rPr>
      </w:pPr>
      <w:r>
        <w:rPr>
          <w:rFonts w:eastAsia="Hilti Roman"/>
        </w:rPr>
        <w:t>Jakékoliv změny této smlouvy mohou být prováděny pouze ve formě p</w:t>
      </w:r>
      <w:r>
        <w:rPr>
          <w:rFonts w:eastAsia="Hilti Roman"/>
        </w:rPr>
        <w:t>ísemných dodatků, což platí i pro změnu tohoto ustanovení. Za písemnou formu nebude pro tento účel považována výměna e-mailových, či jiných elektronických zpráv.</w:t>
      </w:r>
    </w:p>
    <w:p w14:paraId="26B02512" w14:textId="77777777" w:rsidR="005426E3" w:rsidRDefault="000D0196">
      <w:pPr>
        <w:pStyle w:val="Level2"/>
        <w:numPr>
          <w:ilvl w:val="1"/>
          <w:numId w:val="1"/>
        </w:numPr>
        <w:rPr>
          <w:rFonts w:eastAsia="Hilti Roman"/>
        </w:rPr>
      </w:pPr>
      <w:r>
        <w:rPr>
          <w:rFonts w:eastAsia="Hilti Roman"/>
        </w:rPr>
        <w:t>Smluvní strany potvrzují, že žádná ze stran nebyla při vyjednávání této smlouvy slabší stranou</w:t>
      </w:r>
      <w:r>
        <w:rPr>
          <w:rFonts w:eastAsia="Hilti Roman"/>
        </w:rPr>
        <w:t xml:space="preserve">, obě strany na sebe berou nebezpečí změny okolností a výslovně vylučují ustanovení § 1799 a § 1800 občanského zákoníku o smlouvách uzavíraných </w:t>
      </w:r>
      <w:proofErr w:type="spellStart"/>
      <w:r>
        <w:rPr>
          <w:rFonts w:eastAsia="Hilti Roman"/>
        </w:rPr>
        <w:t>adhézním</w:t>
      </w:r>
      <w:proofErr w:type="spellEnd"/>
      <w:r>
        <w:rPr>
          <w:rFonts w:eastAsia="Hilti Roman"/>
        </w:rPr>
        <w:t xml:space="preserve"> způsobem. Uhrazením smluvní pokuty podle této smlouvy nebude dotčen nárok smluvní strany na náhradu ško</w:t>
      </w:r>
      <w:r>
        <w:rPr>
          <w:rFonts w:eastAsia="Hilti Roman"/>
        </w:rPr>
        <w:t xml:space="preserve">dy. </w:t>
      </w:r>
    </w:p>
    <w:p w14:paraId="4E8AE8EC" w14:textId="77777777" w:rsidR="005426E3" w:rsidRDefault="000D0196">
      <w:pPr>
        <w:pStyle w:val="Level2"/>
        <w:numPr>
          <w:ilvl w:val="1"/>
          <w:numId w:val="1"/>
        </w:numPr>
        <w:rPr>
          <w:szCs w:val="18"/>
        </w:rPr>
      </w:pPr>
      <w:r>
        <w:rPr>
          <w:szCs w:val="18"/>
        </w:rPr>
        <w:t xml:space="preserve">Jakákoliv odpovědnost prodávajícího za škodu vzniklou kupujícímu v souvislosti s touto smlouvou je omezena do částky odpovídající uhrazené kupní ceně. Prodávající odpovídá pouze za skutečnost škodu a neodpovídá za žádný ušlý zisk nebo jiné nepřímé čí </w:t>
      </w:r>
      <w:r>
        <w:rPr>
          <w:szCs w:val="18"/>
        </w:rPr>
        <w:t xml:space="preserve">následné škody. </w:t>
      </w:r>
    </w:p>
    <w:p w14:paraId="42168737" w14:textId="77777777" w:rsidR="005426E3" w:rsidRDefault="000D0196">
      <w:pPr>
        <w:pStyle w:val="Level2"/>
        <w:numPr>
          <w:ilvl w:val="1"/>
          <w:numId w:val="1"/>
        </w:numPr>
        <w:rPr>
          <w:rFonts w:eastAsia="Hilti Roman"/>
        </w:rPr>
      </w:pPr>
      <w:r>
        <w:rPr>
          <w:rFonts w:eastAsia="Hilti Roman"/>
        </w:rPr>
        <w:t>Podpisem této smlouvy uděluje kupující prodávajícímu souhlas se zpracováním osobních údajů kupujícího uvedených v této smlouvě ve smyslu zákona č. 101/2000 Sb. o ochraně osobních údajů, za účelem provedení této smlouvy, změn v registru voz</w:t>
      </w:r>
      <w:r>
        <w:rPr>
          <w:rFonts w:eastAsia="Hilti Roman"/>
        </w:rPr>
        <w:t xml:space="preserve">idel, evidence zákazníků v systému prodávajícího a nabízení obchodu a služeb nebo zákaznických výhod, a to na dobu právní existence prodávajícího. </w:t>
      </w:r>
    </w:p>
    <w:p w14:paraId="754E2EE1" w14:textId="77777777" w:rsidR="005426E3" w:rsidRDefault="000D0196">
      <w:pPr>
        <w:pStyle w:val="Level2"/>
        <w:numPr>
          <w:ilvl w:val="1"/>
          <w:numId w:val="1"/>
        </w:numPr>
        <w:rPr>
          <w:rFonts w:eastAsia="Hilti Roman"/>
        </w:rPr>
      </w:pPr>
      <w:r>
        <w:rPr>
          <w:rFonts w:eastAsia="Hilti Roman"/>
        </w:rPr>
        <w:t>Smluvní strany shodně prohlašují, že si text této smlouvy před jejím podpisem pečlivě přečetly, jejímu obsah</w:t>
      </w:r>
      <w:r>
        <w:rPr>
          <w:rFonts w:eastAsia="Hilti Roman"/>
        </w:rPr>
        <w:t xml:space="preserve">u rozumí a nepožadují další vysvětlení, přičemž s obsahem této smlouvy souhlasí bezvýhradně, opravdu a vážně a při sjednávání uzavření této smlouvy nejednaly v tísni nebo za nevýhodných podmínek, na důkaz čehož připojují níže své podpisy. </w:t>
      </w:r>
    </w:p>
    <w:p w14:paraId="53696F23" w14:textId="77777777" w:rsidR="005426E3" w:rsidRDefault="005426E3">
      <w:pPr>
        <w:pStyle w:val="Level2"/>
        <w:ind w:left="851"/>
        <w:rPr>
          <w:rFonts w:eastAsia="Hilti Roman"/>
        </w:rPr>
      </w:pPr>
    </w:p>
    <w:tbl>
      <w:tblPr>
        <w:tblW w:w="10058" w:type="dxa"/>
        <w:tblInd w:w="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8"/>
        <w:gridCol w:w="4820"/>
      </w:tblGrid>
      <w:tr w:rsidR="005426E3" w14:paraId="609CCD8F" w14:textId="77777777">
        <w:trPr>
          <w:trHeight w:val="585"/>
        </w:trPr>
        <w:tc>
          <w:tcPr>
            <w:tcW w:w="5237" w:type="dxa"/>
            <w:shd w:val="clear" w:color="auto" w:fill="auto"/>
          </w:tcPr>
          <w:p w14:paraId="0ED9863B" w14:textId="77777777" w:rsidR="005426E3" w:rsidRDefault="000D0196">
            <w:pPr>
              <w:pStyle w:val="Level1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MM AUTO s.r.o. </w:t>
            </w:r>
          </w:p>
          <w:p w14:paraId="49FF4A38" w14:textId="77777777" w:rsidR="005426E3" w:rsidRDefault="005426E3">
            <w:pPr>
              <w:pStyle w:val="Level1"/>
              <w:rPr>
                <w:b w:val="0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14:paraId="61CF1671" w14:textId="77777777" w:rsidR="005426E3" w:rsidRDefault="000D0196">
            <w:pPr>
              <w:pStyle w:val="Level1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Kupující: </w:t>
            </w:r>
          </w:p>
        </w:tc>
      </w:tr>
      <w:tr w:rsidR="005426E3" w14:paraId="5EEB0F72" w14:textId="77777777">
        <w:trPr>
          <w:cantSplit/>
          <w:trHeight w:val="790"/>
        </w:trPr>
        <w:tc>
          <w:tcPr>
            <w:tcW w:w="5237" w:type="dxa"/>
            <w:shd w:val="clear" w:color="auto" w:fill="auto"/>
          </w:tcPr>
          <w:p w14:paraId="7A86BEFD" w14:textId="72FD30D7" w:rsidR="005426E3" w:rsidRDefault="000D019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Datum: …</w:t>
            </w:r>
            <w:r w:rsidR="00966E9F">
              <w:rPr>
                <w:sz w:val="18"/>
                <w:szCs w:val="18"/>
                <w:lang w:val="en-US"/>
              </w:rPr>
              <w:t>14.07.2023</w:t>
            </w:r>
            <w:r>
              <w:rPr>
                <w:sz w:val="18"/>
                <w:szCs w:val="18"/>
                <w:lang w:val="en-US"/>
              </w:rPr>
              <w:t>……………………</w:t>
            </w:r>
          </w:p>
          <w:p w14:paraId="1E59DA29" w14:textId="77777777" w:rsidR="005426E3" w:rsidRDefault="005426E3">
            <w:pPr>
              <w:rPr>
                <w:sz w:val="18"/>
                <w:szCs w:val="18"/>
                <w:lang w:val="en-US"/>
              </w:rPr>
            </w:pPr>
          </w:p>
          <w:p w14:paraId="7813203F" w14:textId="77777777" w:rsidR="005426E3" w:rsidRDefault="005426E3">
            <w:pPr>
              <w:rPr>
                <w:sz w:val="18"/>
                <w:szCs w:val="18"/>
                <w:lang w:val="en-US"/>
              </w:rPr>
            </w:pPr>
          </w:p>
          <w:p w14:paraId="10C90A6C" w14:textId="77777777" w:rsidR="005426E3" w:rsidRDefault="005426E3">
            <w:pPr>
              <w:rPr>
                <w:sz w:val="18"/>
                <w:szCs w:val="18"/>
                <w:lang w:val="en-US"/>
              </w:rPr>
            </w:pPr>
          </w:p>
          <w:p w14:paraId="0BA19CB1" w14:textId="77777777" w:rsidR="005426E3" w:rsidRDefault="000D019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______________________________</w:t>
            </w:r>
          </w:p>
        </w:tc>
        <w:tc>
          <w:tcPr>
            <w:tcW w:w="4820" w:type="dxa"/>
            <w:shd w:val="clear" w:color="auto" w:fill="auto"/>
          </w:tcPr>
          <w:p w14:paraId="5204E267" w14:textId="6D065D5B" w:rsidR="005426E3" w:rsidRDefault="000D019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Datum: ………</w:t>
            </w:r>
            <w:r w:rsidR="00966E9F">
              <w:rPr>
                <w:sz w:val="18"/>
                <w:szCs w:val="18"/>
                <w:lang w:val="en-US"/>
              </w:rPr>
              <w:t>14.07.2023</w:t>
            </w:r>
            <w:r>
              <w:rPr>
                <w:sz w:val="18"/>
                <w:szCs w:val="18"/>
                <w:lang w:val="en-US"/>
              </w:rPr>
              <w:t>………………</w:t>
            </w:r>
          </w:p>
          <w:p w14:paraId="206E7AC9" w14:textId="77777777" w:rsidR="005426E3" w:rsidRDefault="005426E3">
            <w:pPr>
              <w:rPr>
                <w:sz w:val="18"/>
                <w:szCs w:val="18"/>
                <w:lang w:val="en-US"/>
              </w:rPr>
            </w:pPr>
          </w:p>
          <w:p w14:paraId="4969440A" w14:textId="77777777" w:rsidR="005426E3" w:rsidRDefault="005426E3">
            <w:pPr>
              <w:rPr>
                <w:sz w:val="18"/>
                <w:szCs w:val="18"/>
                <w:lang w:val="en-US"/>
              </w:rPr>
            </w:pPr>
          </w:p>
          <w:p w14:paraId="6664175C" w14:textId="77777777" w:rsidR="005426E3" w:rsidRDefault="005426E3">
            <w:pPr>
              <w:rPr>
                <w:sz w:val="18"/>
                <w:szCs w:val="18"/>
                <w:lang w:val="en-US"/>
              </w:rPr>
            </w:pPr>
          </w:p>
          <w:p w14:paraId="28E11B8F" w14:textId="77777777" w:rsidR="005426E3" w:rsidRDefault="000D019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______________________________</w:t>
            </w:r>
          </w:p>
        </w:tc>
      </w:tr>
      <w:tr w:rsidR="005426E3" w14:paraId="57D9C9C0" w14:textId="77777777">
        <w:trPr>
          <w:trHeight w:val="284"/>
        </w:trPr>
        <w:tc>
          <w:tcPr>
            <w:tcW w:w="5237" w:type="dxa"/>
            <w:shd w:val="clear" w:color="auto" w:fill="auto"/>
          </w:tcPr>
          <w:p w14:paraId="7ABC61BA" w14:textId="77777777" w:rsidR="005426E3" w:rsidRDefault="000D0196">
            <w:r>
              <w:rPr>
                <w:sz w:val="18"/>
                <w:szCs w:val="18"/>
                <w:lang w:val="en-US"/>
              </w:rPr>
              <w:t xml:space="preserve">Marek </w:t>
            </w:r>
            <w:proofErr w:type="spellStart"/>
            <w:r>
              <w:rPr>
                <w:sz w:val="18"/>
                <w:szCs w:val="18"/>
                <w:lang w:val="en-US"/>
              </w:rPr>
              <w:t>Váňa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jednatel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27FE0A31" w14:textId="77777777" w:rsidR="005426E3" w:rsidRDefault="005426E3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591D9D52" w14:textId="77777777" w:rsidR="005426E3" w:rsidRDefault="005426E3">
      <w:pPr>
        <w:spacing w:line="240" w:lineRule="atLeast"/>
        <w:rPr>
          <w:sz w:val="18"/>
          <w:szCs w:val="18"/>
        </w:rPr>
      </w:pPr>
    </w:p>
    <w:p w14:paraId="60293312" w14:textId="77777777" w:rsidR="005426E3" w:rsidRDefault="005426E3">
      <w:pPr>
        <w:pStyle w:val="Level1"/>
        <w:ind w:left="0"/>
      </w:pPr>
    </w:p>
    <w:sectPr w:rsidR="005426E3">
      <w:footerReference w:type="default" r:id="rId8"/>
      <w:pgSz w:w="11906" w:h="16838"/>
      <w:pgMar w:top="573" w:right="852" w:bottom="1418" w:left="1134" w:header="0" w:footer="284" w:gutter="0"/>
      <w:cols w:space="708"/>
      <w:formProt w:val="0"/>
      <w:docGrid w:linePitch="326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16197" w14:textId="77777777" w:rsidR="000D0196" w:rsidRDefault="000D0196">
      <w:r>
        <w:separator/>
      </w:r>
    </w:p>
  </w:endnote>
  <w:endnote w:type="continuationSeparator" w:id="0">
    <w:p w14:paraId="3C327CE7" w14:textId="77777777" w:rsidR="000D0196" w:rsidRDefault="000D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ilti 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9107537"/>
      <w:docPartObj>
        <w:docPartGallery w:val="Page Numbers (Top of Page)"/>
        <w:docPartUnique/>
      </w:docPartObj>
    </w:sdtPr>
    <w:sdtEndPr/>
    <w:sdtContent>
      <w:p w14:paraId="5D3A682C" w14:textId="77777777" w:rsidR="005426E3" w:rsidRDefault="000D0196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5618C">
          <w:rPr>
            <w:noProof/>
          </w:rPr>
          <w:t>1</w:t>
        </w:r>
        <w:r>
          <w:fldChar w:fldCharType="end"/>
        </w:r>
        <w:r>
          <w:t xml:space="preserve"> / </w:t>
        </w:r>
        <w:r>
          <w:fldChar w:fldCharType="begin"/>
        </w:r>
        <w:r>
          <w:instrText>NUMPAGES</w:instrText>
        </w:r>
        <w:r>
          <w:fldChar w:fldCharType="separate"/>
        </w:r>
        <w:r w:rsidR="00D5618C">
          <w:rPr>
            <w:noProof/>
          </w:rPr>
          <w:t>2</w:t>
        </w:r>
        <w:r>
          <w:fldChar w:fldCharType="end"/>
        </w:r>
      </w:p>
    </w:sdtContent>
  </w:sdt>
  <w:p w14:paraId="24BB5267" w14:textId="77777777" w:rsidR="005426E3" w:rsidRDefault="000D0196">
    <w:pPr>
      <w:pStyle w:val="Zpat"/>
    </w:pPr>
    <w:r>
      <w:rPr>
        <w:b/>
        <w:bCs/>
        <w:sz w:val="22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A66AD" w14:textId="77777777" w:rsidR="005426E3" w:rsidRDefault="000D0196">
    <w:pPr>
      <w:rPr>
        <w:sz w:val="16"/>
        <w:szCs w:val="16"/>
      </w:rPr>
    </w:pPr>
    <w:r>
      <w:rPr>
        <w:rStyle w:val="slostrnky"/>
      </w:rPr>
      <w:tab/>
    </w:r>
    <w:r>
      <w:rPr>
        <w:rStyle w:val="slostrnky"/>
      </w:rPr>
      <w:tab/>
    </w:r>
  </w:p>
  <w:sdt>
    <w:sdtPr>
      <w:id w:val="1978805840"/>
      <w:docPartObj>
        <w:docPartGallery w:val="Page Numbers (Top of Page)"/>
        <w:docPartUnique/>
      </w:docPartObj>
    </w:sdtPr>
    <w:sdtEndPr/>
    <w:sdtContent>
      <w:p w14:paraId="19B1F73B" w14:textId="77777777" w:rsidR="005426E3" w:rsidRDefault="000D0196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5618C">
          <w:rPr>
            <w:noProof/>
          </w:rPr>
          <w:t>2</w:t>
        </w:r>
        <w:r>
          <w:fldChar w:fldCharType="end"/>
        </w:r>
        <w:r>
          <w:t xml:space="preserve"> / </w:t>
        </w:r>
        <w:r>
          <w:fldChar w:fldCharType="begin"/>
        </w:r>
        <w:r>
          <w:instrText>NUMPAGES</w:instrText>
        </w:r>
        <w:r>
          <w:fldChar w:fldCharType="separate"/>
        </w:r>
        <w:r w:rsidR="00D5618C">
          <w:rPr>
            <w:noProof/>
          </w:rPr>
          <w:t>2</w:t>
        </w:r>
        <w:r>
          <w:fldChar w:fldCharType="end"/>
        </w:r>
      </w:p>
    </w:sdtContent>
  </w:sdt>
  <w:p w14:paraId="5B6659FD" w14:textId="77777777" w:rsidR="005426E3" w:rsidRDefault="005426E3">
    <w:pPr>
      <w:pStyle w:val="Zpat"/>
      <w:tabs>
        <w:tab w:val="clear" w:pos="4536"/>
        <w:tab w:val="left" w:pos="4388"/>
        <w:tab w:val="center" w:pos="453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4FBCF" w14:textId="77777777" w:rsidR="000D0196" w:rsidRDefault="000D0196">
      <w:r>
        <w:separator/>
      </w:r>
    </w:p>
  </w:footnote>
  <w:footnote w:type="continuationSeparator" w:id="0">
    <w:p w14:paraId="24A4EF13" w14:textId="77777777" w:rsidR="000D0196" w:rsidRDefault="000D0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44575"/>
    <w:multiLevelType w:val="multilevel"/>
    <w:tmpl w:val="BC16520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b/>
        <w:bCs w:val="0"/>
        <w:i w:val="0"/>
        <w:iC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bCs w:val="0"/>
        <w:i w:val="0"/>
        <w:iC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2410"/>
        </w:tabs>
        <w:ind w:left="2410" w:hanging="992"/>
      </w:pPr>
      <w:rPr>
        <w:b/>
        <w:bCs w:val="0"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276"/>
      </w:pPr>
      <w:rPr>
        <w:b/>
        <w:bCs w:val="0"/>
        <w:i w:val="0"/>
        <w:iC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1276"/>
      </w:pPr>
      <w:rPr>
        <w:b/>
        <w:bCs w:val="0"/>
        <w:i w:val="0"/>
        <w:iCs w:val="0"/>
        <w:u w:val="none"/>
      </w:rPr>
    </w:lvl>
    <w:lvl w:ilvl="5">
      <w:start w:val="1"/>
      <w:numFmt w:val="none"/>
      <w:suff w:val="nothing"/>
      <w:lvlText w:val="ot Defined)"/>
      <w:lvlJc w:val="left"/>
      <w:pPr>
        <w:ind w:left="2736" w:hanging="936"/>
      </w:pPr>
    </w:lvl>
    <w:lvl w:ilvl="6">
      <w:start w:val="1"/>
      <w:numFmt w:val="none"/>
      <w:suff w:val="nothing"/>
      <w:lvlText w:val="ot Defined)"/>
      <w:lvlJc w:val="left"/>
      <w:pPr>
        <w:ind w:left="3240" w:hanging="1080"/>
      </w:pPr>
    </w:lvl>
    <w:lvl w:ilvl="7">
      <w:start w:val="1"/>
      <w:numFmt w:val="none"/>
      <w:suff w:val="nothing"/>
      <w:lvlText w:val="ot Defined)"/>
      <w:lvlJc w:val="left"/>
      <w:pPr>
        <w:ind w:left="3744" w:hanging="1224"/>
      </w:pPr>
    </w:lvl>
    <w:lvl w:ilvl="8">
      <w:start w:val="1"/>
      <w:numFmt w:val="none"/>
      <w:suff w:val="nothing"/>
      <w:lvlText w:val="ot Defined)"/>
      <w:lvlJc w:val="left"/>
      <w:pPr>
        <w:ind w:left="4320" w:hanging="1440"/>
      </w:pPr>
    </w:lvl>
  </w:abstractNum>
  <w:abstractNum w:abstractNumId="1" w15:restartNumberingAfterBreak="0">
    <w:nsid w:val="609D2683"/>
    <w:multiLevelType w:val="multilevel"/>
    <w:tmpl w:val="735CEA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E3"/>
    <w:rsid w:val="00067B28"/>
    <w:rsid w:val="000D0196"/>
    <w:rsid w:val="002271AD"/>
    <w:rsid w:val="005426E3"/>
    <w:rsid w:val="00672A99"/>
    <w:rsid w:val="006F3DA0"/>
    <w:rsid w:val="0072495B"/>
    <w:rsid w:val="00966E9F"/>
    <w:rsid w:val="00D5618C"/>
    <w:rsid w:val="00EC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A346"/>
  <w15:docId w15:val="{293AC1D0-C508-4F8C-BC20-FBB5ACC3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jc w:val="both"/>
    </w:pPr>
    <w:rPr>
      <w:rFonts w:ascii="Verdana" w:hAnsi="Verdana" w:cs="Verdana"/>
      <w:color w:val="00000A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1Char">
    <w:name w:val="Body 1 Char"/>
    <w:link w:val="Body1"/>
    <w:rsid w:val="00E752FB"/>
    <w:rPr>
      <w:rFonts w:ascii="Verdana" w:hAnsi="Verdana" w:cs="Verdana"/>
      <w:lang w:val="en-GB" w:eastAsia="en-GB" w:bidi="ar-SA"/>
    </w:rPr>
  </w:style>
  <w:style w:type="character" w:customStyle="1" w:styleId="Level1Char">
    <w:name w:val="Level 1 Char"/>
    <w:link w:val="Level1"/>
    <w:rsid w:val="00B91E80"/>
    <w:rPr>
      <w:rFonts w:ascii="Verdana" w:hAnsi="Verdana" w:cs="Verdana"/>
      <w:b/>
      <w:sz w:val="18"/>
      <w:lang w:eastAsia="en-GB"/>
    </w:rPr>
  </w:style>
  <w:style w:type="character" w:customStyle="1" w:styleId="Level2Char">
    <w:name w:val="Level 2 Char"/>
    <w:link w:val="Level2"/>
    <w:rsid w:val="00B91E80"/>
    <w:rPr>
      <w:rFonts w:ascii="Verdana" w:hAnsi="Verdana" w:cs="Verdana"/>
      <w:sz w:val="18"/>
      <w:lang w:eastAsia="en-GB"/>
    </w:rPr>
  </w:style>
  <w:style w:type="character" w:customStyle="1" w:styleId="ScheduleChar">
    <w:name w:val="Schedule Char"/>
    <w:rPr>
      <w:rFonts w:ascii="Verdana" w:hAnsi="Verdana" w:cs="Verdana"/>
      <w:b/>
      <w:bCs/>
      <w:caps/>
      <w:sz w:val="24"/>
      <w:szCs w:val="24"/>
      <w:lang w:val="en-GB" w:eastAsia="en-GB"/>
    </w:rPr>
  </w:style>
  <w:style w:type="character" w:styleId="Znakapoznpodarou">
    <w:name w:val="footnote reference"/>
    <w:semiHidden/>
    <w:rPr>
      <w:rFonts w:ascii="Tahoma" w:hAnsi="Tahoma" w:cs="Tahoma"/>
      <w:b/>
      <w:bCs/>
      <w:color w:val="00000A"/>
      <w:sz w:val="20"/>
      <w:szCs w:val="20"/>
      <w:u w:val="none"/>
      <w:vertAlign w:val="superscript"/>
    </w:rPr>
  </w:style>
  <w:style w:type="character" w:customStyle="1" w:styleId="Level1asHeadingtext">
    <w:name w:val="Level 1 as Heading (text)"/>
    <w:rPr>
      <w:b/>
      <w:bCs/>
    </w:rPr>
  </w:style>
  <w:style w:type="character" w:customStyle="1" w:styleId="Level2asHeadingtext">
    <w:name w:val="Level 2 as Heading (text)"/>
    <w:rPr>
      <w:b/>
      <w:bCs/>
    </w:rPr>
  </w:style>
  <w:style w:type="character" w:customStyle="1" w:styleId="Level3asHeadingtext">
    <w:name w:val="Level 3 as Heading (text)"/>
    <w:rPr>
      <w:b/>
      <w:bCs/>
    </w:rPr>
  </w:style>
  <w:style w:type="character" w:styleId="slostrnky">
    <w:name w:val="page number"/>
    <w:semiHidden/>
    <w:rPr>
      <w:sz w:val="16"/>
      <w:szCs w:val="16"/>
    </w:rPr>
  </w:style>
  <w:style w:type="character" w:styleId="Odkaznavysvtlivky">
    <w:name w:val="endnote reference"/>
    <w:semiHidden/>
    <w:rPr>
      <w:vertAlign w:val="superscript"/>
    </w:rPr>
  </w:style>
  <w:style w:type="character" w:styleId="Odkaznakoment">
    <w:name w:val="annotation reference"/>
    <w:semiHidden/>
    <w:rPr>
      <w:sz w:val="16"/>
      <w:szCs w:val="16"/>
    </w:rPr>
  </w:style>
  <w:style w:type="character" w:customStyle="1" w:styleId="Heading1Text">
    <w:name w:val="Heading 1 Text"/>
    <w:rPr>
      <w:b/>
      <w:bCs/>
    </w:rPr>
  </w:style>
  <w:style w:type="character" w:customStyle="1" w:styleId="ZpatChar">
    <w:name w:val="Zápatí Char"/>
    <w:link w:val="Zpat"/>
    <w:uiPriority w:val="99"/>
    <w:rsid w:val="001973C4"/>
    <w:rPr>
      <w:rFonts w:ascii="Verdana" w:hAnsi="Verdana" w:cs="Verdana"/>
      <w:sz w:val="16"/>
      <w:szCs w:val="16"/>
      <w:lang w:eastAsia="en-GB"/>
    </w:rPr>
  </w:style>
  <w:style w:type="character" w:customStyle="1" w:styleId="nowrap">
    <w:name w:val="nowrap"/>
    <w:rsid w:val="001973C4"/>
  </w:style>
  <w:style w:type="character" w:customStyle="1" w:styleId="platne">
    <w:name w:val="platne"/>
    <w:basedOn w:val="Standardnpsmoodstavce"/>
    <w:rsid w:val="000E10B6"/>
  </w:style>
  <w:style w:type="character" w:customStyle="1" w:styleId="TextbublinyChar">
    <w:name w:val="Text bubliny Char"/>
    <w:basedOn w:val="Standardnpsmoodstavce"/>
    <w:link w:val="Textbubliny"/>
    <w:rsid w:val="00795EC4"/>
    <w:rPr>
      <w:rFonts w:ascii="Tahoma" w:hAnsi="Tahoma" w:cs="Tahoma"/>
      <w:sz w:val="16"/>
      <w:szCs w:val="16"/>
      <w:lang w:eastAsia="en-GB"/>
    </w:rPr>
  </w:style>
  <w:style w:type="character" w:customStyle="1" w:styleId="ListLabel1">
    <w:name w:val="ListLabel 1"/>
    <w:rPr>
      <w:b w:val="0"/>
      <w:bCs w:val="0"/>
      <w:i w:val="0"/>
      <w:iCs w:val="0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vanish/>
    </w:rPr>
  </w:style>
  <w:style w:type="character" w:customStyle="1" w:styleId="ListLabel4">
    <w:name w:val="ListLabel 4"/>
    <w:rPr>
      <w:b/>
      <w:bCs w:val="0"/>
      <w:i w:val="0"/>
      <w:iCs w:val="0"/>
      <w:u w:val="none"/>
    </w:rPr>
  </w:style>
  <w:style w:type="character" w:customStyle="1" w:styleId="ListLabel5">
    <w:name w:val="ListLabel 5"/>
    <w:rPr>
      <w:rFonts w:cs="Symbol"/>
      <w:b w:val="0"/>
      <w:bCs w:val="0"/>
      <w:i w:val="0"/>
      <w:iCs w:val="0"/>
      <w:u w:val="none"/>
    </w:rPr>
  </w:style>
  <w:style w:type="character" w:customStyle="1" w:styleId="ListLabel6">
    <w:name w:val="ListLabel 6"/>
    <w:rPr>
      <w:b/>
      <w:bCs/>
      <w:i w:val="0"/>
      <w:iCs w:val="0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b w:val="0"/>
      <w:i w:val="0"/>
      <w:u w:val="none"/>
    </w:rPr>
  </w:style>
  <w:style w:type="character" w:customStyle="1" w:styleId="ListLabel10">
    <w:name w:val="ListLabel 10"/>
    <w:rPr>
      <w:b w:val="0"/>
      <w:i w:val="0"/>
      <w:sz w:val="24"/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b w:val="0"/>
      <w:i w:val="0"/>
      <w:sz w:val="24"/>
    </w:rPr>
  </w:style>
  <w:style w:type="character" w:customStyle="1" w:styleId="ListLabel13">
    <w:name w:val="ListLabel 13"/>
    <w:rPr>
      <w:b/>
      <w:bCs w:val="0"/>
      <w:i w:val="0"/>
      <w:iCs w:val="0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Body4">
    <w:name w:val="Body 4"/>
    <w:pPr>
      <w:widowControl w:val="0"/>
      <w:suppressAutoHyphens/>
      <w:ind w:left="3119"/>
    </w:pPr>
    <w:rPr>
      <w:color w:val="00000A"/>
    </w:rPr>
  </w:style>
  <w:style w:type="paragraph" w:customStyle="1" w:styleId="Body3">
    <w:name w:val="Body 3"/>
    <w:pPr>
      <w:widowControl w:val="0"/>
      <w:suppressAutoHyphens/>
      <w:ind w:left="1843"/>
    </w:pPr>
    <w:rPr>
      <w:color w:val="00000A"/>
    </w:rPr>
  </w:style>
  <w:style w:type="paragraph" w:customStyle="1" w:styleId="Body2">
    <w:name w:val="Body 2"/>
    <w:pPr>
      <w:widowControl w:val="0"/>
      <w:suppressAutoHyphens/>
    </w:pPr>
    <w:rPr>
      <w:color w:val="00000A"/>
    </w:rPr>
  </w:style>
  <w:style w:type="paragraph" w:customStyle="1" w:styleId="Body1">
    <w:name w:val="Body 1"/>
    <w:basedOn w:val="Normln"/>
    <w:link w:val="Body1Char"/>
    <w:rsid w:val="002D513C"/>
    <w:pPr>
      <w:spacing w:after="240" w:line="312" w:lineRule="auto"/>
      <w:ind w:left="851"/>
    </w:pPr>
  </w:style>
  <w:style w:type="paragraph" w:customStyle="1" w:styleId="Body5">
    <w:name w:val="Body 5"/>
    <w:basedOn w:val="Body3"/>
    <w:pPr>
      <w:ind w:left="3119"/>
    </w:pPr>
  </w:style>
  <w:style w:type="paragraph" w:styleId="Zpat">
    <w:name w:val="footer"/>
    <w:basedOn w:val="Normln"/>
    <w:link w:val="ZpatChar"/>
    <w:uiPriority w:val="99"/>
    <w:pPr>
      <w:tabs>
        <w:tab w:val="center" w:pos="4536"/>
      </w:tabs>
    </w:pPr>
    <w:rPr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16"/>
      <w:szCs w:val="16"/>
    </w:rPr>
  </w:style>
  <w:style w:type="paragraph" w:styleId="Obsah1">
    <w:name w:val="toc 1"/>
    <w:basedOn w:val="Normln"/>
    <w:autoRedefine/>
    <w:semiHidden/>
    <w:rsid w:val="002D513C"/>
    <w:pPr>
      <w:tabs>
        <w:tab w:val="left" w:pos="851"/>
        <w:tab w:val="right" w:leader="dot" w:pos="9072"/>
      </w:tabs>
      <w:spacing w:after="60"/>
      <w:ind w:left="851" w:right="851" w:hanging="851"/>
    </w:pPr>
    <w:rPr>
      <w:caps/>
    </w:rPr>
  </w:style>
  <w:style w:type="paragraph" w:styleId="Obsah2">
    <w:name w:val="toc 2"/>
    <w:basedOn w:val="Normln"/>
    <w:autoRedefine/>
    <w:semiHidden/>
    <w:rsid w:val="002D513C"/>
    <w:pPr>
      <w:tabs>
        <w:tab w:val="left" w:pos="1680"/>
        <w:tab w:val="right" w:leader="dot" w:pos="9072"/>
      </w:tabs>
      <w:spacing w:after="60"/>
      <w:ind w:left="1680" w:right="851" w:hanging="829"/>
    </w:pPr>
  </w:style>
  <w:style w:type="paragraph" w:customStyle="1" w:styleId="Level1">
    <w:name w:val="Level 1"/>
    <w:basedOn w:val="Body1"/>
    <w:link w:val="Level1Char"/>
    <w:rsid w:val="00B91E80"/>
    <w:pPr>
      <w:spacing w:before="120" w:after="120"/>
      <w:outlineLvl w:val="0"/>
    </w:pPr>
    <w:rPr>
      <w:b/>
      <w:sz w:val="18"/>
    </w:rPr>
  </w:style>
  <w:style w:type="paragraph" w:customStyle="1" w:styleId="Level2">
    <w:name w:val="Level 2"/>
    <w:basedOn w:val="Body2"/>
    <w:link w:val="Level2Char"/>
    <w:rsid w:val="00B91E80"/>
    <w:pPr>
      <w:spacing w:after="120"/>
      <w:outlineLvl w:val="1"/>
    </w:pPr>
    <w:rPr>
      <w:sz w:val="18"/>
    </w:rPr>
  </w:style>
  <w:style w:type="paragraph" w:customStyle="1" w:styleId="Level3">
    <w:name w:val="Level 3"/>
    <w:basedOn w:val="Body3"/>
    <w:rsid w:val="00C613F9"/>
    <w:pPr>
      <w:tabs>
        <w:tab w:val="left" w:pos="1843"/>
      </w:tabs>
      <w:spacing w:after="120"/>
      <w:outlineLvl w:val="2"/>
    </w:pPr>
    <w:rPr>
      <w:sz w:val="18"/>
    </w:rPr>
  </w:style>
  <w:style w:type="paragraph" w:customStyle="1" w:styleId="Level4">
    <w:name w:val="Level 4"/>
    <w:basedOn w:val="Body4"/>
    <w:pPr>
      <w:outlineLvl w:val="3"/>
    </w:pPr>
  </w:style>
  <w:style w:type="paragraph" w:customStyle="1" w:styleId="Level5">
    <w:name w:val="Level 5"/>
    <w:basedOn w:val="Body5"/>
    <w:pPr>
      <w:outlineLvl w:val="4"/>
    </w:pPr>
  </w:style>
  <w:style w:type="paragraph" w:customStyle="1" w:styleId="Rule1">
    <w:name w:val="Rule 1"/>
    <w:basedOn w:val="Normln"/>
    <w:semiHidden/>
    <w:rsid w:val="002D513C"/>
    <w:pPr>
      <w:keepNext/>
    </w:pPr>
    <w:rPr>
      <w:b/>
      <w:bCs/>
    </w:rPr>
  </w:style>
  <w:style w:type="paragraph" w:customStyle="1" w:styleId="Rule2">
    <w:name w:val="Rule 2"/>
    <w:basedOn w:val="Body2"/>
    <w:semiHidden/>
  </w:style>
  <w:style w:type="paragraph" w:customStyle="1" w:styleId="Rule3">
    <w:name w:val="Rule 3"/>
    <w:basedOn w:val="Body3"/>
    <w:semiHidden/>
  </w:style>
  <w:style w:type="paragraph" w:customStyle="1" w:styleId="Rule4">
    <w:name w:val="Rule 4"/>
    <w:basedOn w:val="Body4"/>
    <w:semiHidden/>
  </w:style>
  <w:style w:type="paragraph" w:customStyle="1" w:styleId="Rule5">
    <w:name w:val="Rule 5"/>
    <w:basedOn w:val="Body5"/>
    <w:semiHidden/>
  </w:style>
  <w:style w:type="paragraph" w:customStyle="1" w:styleId="Schedule">
    <w:name w:val="Schedule"/>
    <w:basedOn w:val="Normln"/>
    <w:semiHidden/>
    <w:pPr>
      <w:keepNext/>
      <w:spacing w:after="240"/>
      <w:ind w:left="-567"/>
      <w:jc w:val="center"/>
    </w:pPr>
    <w:rPr>
      <w:b/>
      <w:bCs/>
      <w:caps/>
      <w:sz w:val="24"/>
      <w:szCs w:val="24"/>
    </w:rPr>
  </w:style>
  <w:style w:type="paragraph" w:customStyle="1" w:styleId="ScheduleTitle">
    <w:name w:val="Schedule Title"/>
    <w:basedOn w:val="Normln"/>
    <w:rsid w:val="002D513C"/>
    <w:pPr>
      <w:keepNext/>
      <w:spacing w:after="480"/>
      <w:jc w:val="center"/>
    </w:pPr>
    <w:rPr>
      <w:b/>
      <w:bCs/>
    </w:rPr>
  </w:style>
  <w:style w:type="paragraph" w:styleId="Obsah3">
    <w:name w:val="toc 3"/>
    <w:basedOn w:val="Normln"/>
    <w:autoRedefine/>
    <w:semiHidden/>
    <w:rsid w:val="002D513C"/>
    <w:pPr>
      <w:tabs>
        <w:tab w:val="left" w:pos="851"/>
        <w:tab w:val="right" w:leader="dot" w:pos="9072"/>
      </w:tabs>
      <w:spacing w:after="60"/>
      <w:ind w:left="851" w:right="851" w:hanging="851"/>
    </w:pPr>
  </w:style>
  <w:style w:type="paragraph" w:styleId="Obsah4">
    <w:name w:val="toc 4"/>
    <w:basedOn w:val="Normln"/>
    <w:autoRedefine/>
    <w:semiHidden/>
    <w:rsid w:val="002D513C"/>
    <w:pPr>
      <w:keepNext/>
      <w:tabs>
        <w:tab w:val="left" w:pos="851"/>
      </w:tabs>
      <w:spacing w:after="60"/>
      <w:ind w:right="851"/>
    </w:pPr>
    <w:rPr>
      <w:b/>
      <w:bCs/>
    </w:rPr>
  </w:style>
  <w:style w:type="paragraph" w:styleId="Obsah5">
    <w:name w:val="toc 5"/>
    <w:basedOn w:val="Obsah1"/>
    <w:autoRedefine/>
    <w:semiHidden/>
    <w:pPr>
      <w:ind w:firstLine="0"/>
    </w:pPr>
    <w:rPr>
      <w:caps w:val="0"/>
    </w:rPr>
  </w:style>
  <w:style w:type="paragraph" w:styleId="Obsah6">
    <w:name w:val="toc 6"/>
    <w:basedOn w:val="Normln"/>
    <w:autoRedefine/>
    <w:semiHidden/>
    <w:pPr>
      <w:tabs>
        <w:tab w:val="right" w:leader="dot" w:pos="9072"/>
      </w:tabs>
      <w:ind w:left="2835" w:right="851" w:hanging="1134"/>
    </w:pPr>
  </w:style>
  <w:style w:type="paragraph" w:styleId="Obsah7">
    <w:name w:val="toc 7"/>
    <w:basedOn w:val="Normln"/>
    <w:autoRedefine/>
    <w:semiHidden/>
    <w:pPr>
      <w:ind w:left="1440"/>
    </w:pPr>
  </w:style>
  <w:style w:type="paragraph" w:styleId="Obsah8">
    <w:name w:val="toc 8"/>
    <w:basedOn w:val="Normln"/>
    <w:autoRedefine/>
    <w:semiHidden/>
    <w:pPr>
      <w:ind w:left="1680"/>
    </w:pPr>
  </w:style>
  <w:style w:type="paragraph" w:styleId="Obsah9">
    <w:name w:val="toc 9"/>
    <w:basedOn w:val="Normln"/>
    <w:autoRedefine/>
    <w:semiHidden/>
    <w:pPr>
      <w:ind w:left="1920"/>
    </w:pPr>
  </w:style>
  <w:style w:type="paragraph" w:styleId="Textpoznpodarou">
    <w:name w:val="footnote text"/>
    <w:basedOn w:val="Normln"/>
    <w:semiHidden/>
    <w:pPr>
      <w:tabs>
        <w:tab w:val="left" w:pos="851"/>
      </w:tabs>
      <w:spacing w:after="60"/>
      <w:ind w:left="851" w:hanging="851"/>
    </w:pPr>
    <w:rPr>
      <w:rFonts w:ascii="Tahoma" w:hAnsi="Tahoma" w:cs="Tahoma"/>
      <w:sz w:val="16"/>
      <w:szCs w:val="16"/>
    </w:rPr>
  </w:style>
  <w:style w:type="paragraph" w:customStyle="1" w:styleId="Bullet1">
    <w:name w:val="Bullet 1"/>
    <w:basedOn w:val="Body1"/>
  </w:style>
  <w:style w:type="paragraph" w:customStyle="1" w:styleId="Bullet2">
    <w:name w:val="Bullet 2"/>
    <w:basedOn w:val="Body2"/>
  </w:style>
  <w:style w:type="paragraph" w:customStyle="1" w:styleId="Bullet3">
    <w:name w:val="Bullet 3"/>
    <w:basedOn w:val="Body3"/>
  </w:style>
  <w:style w:type="paragraph" w:styleId="Textvysvtlivek">
    <w:name w:val="endnote text"/>
    <w:basedOn w:val="Normln"/>
    <w:semiHidden/>
  </w:style>
  <w:style w:type="paragraph" w:styleId="Textkomente">
    <w:name w:val="annotation text"/>
    <w:basedOn w:val="Normln"/>
    <w:semiHidden/>
  </w:style>
  <w:style w:type="paragraph" w:styleId="Bezmezer">
    <w:name w:val="No Spacing"/>
    <w:qFormat/>
    <w:rsid w:val="000E10B6"/>
    <w:pPr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StylLevel39b">
    <w:name w:val="Styl Level 3 + 9 b."/>
    <w:basedOn w:val="Level3"/>
    <w:rsid w:val="00B91E80"/>
  </w:style>
  <w:style w:type="paragraph" w:styleId="Textbubliny">
    <w:name w:val="Balloon Text"/>
    <w:basedOn w:val="Normln"/>
    <w:link w:val="TextbublinyChar"/>
    <w:rsid w:val="00795EC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D085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CZ_dopis_CZ</vt:lpstr>
    </vt:vector>
  </TitlesOfParts>
  <Company/>
  <LinksUpToDate>false</LinksUpToDate>
  <CharactersWithSpaces>7868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CZ_dopis_CZ</dc:title>
  <dc:creator>Matous Radek</dc:creator>
  <cp:lastModifiedBy>Městské lesy</cp:lastModifiedBy>
  <cp:revision>2</cp:revision>
  <cp:lastPrinted>2015-04-24T13:24:00Z</cp:lastPrinted>
  <dcterms:created xsi:type="dcterms:W3CDTF">2023-08-03T12:03:00Z</dcterms:created>
  <dcterms:modified xsi:type="dcterms:W3CDTF">2023-08-03T12:03:00Z</dcterms:modified>
  <dc:language>cs-CZ</dc:language>
</cp:coreProperties>
</file>