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972200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4240" cy="34544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3E3F09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3E3F09">
              <w:rPr>
                <w:b/>
                <w:sz w:val="28"/>
              </w:rPr>
              <w:t> </w:t>
            </w:r>
            <w:r w:rsidR="003E3F09">
              <w:rPr>
                <w:b/>
                <w:sz w:val="28"/>
              </w:rPr>
              <w:t> </w:t>
            </w:r>
            <w:r w:rsidR="003E3F09">
              <w:rPr>
                <w:b/>
                <w:sz w:val="28"/>
              </w:rPr>
              <w:t> </w:t>
            </w:r>
            <w:r w:rsidR="003E3F09">
              <w:rPr>
                <w:b/>
                <w:sz w:val="28"/>
              </w:rPr>
              <w:t> </w:t>
            </w:r>
            <w:r w:rsidR="003E3F09"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3448FD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E-mail</w:t>
            </w:r>
            <w:r w:rsidR="00E1508A">
              <w:rPr>
                <w:sz w:val="22"/>
              </w:rPr>
              <w:t>.:</w:t>
            </w:r>
            <w:r>
              <w:rPr>
                <w:sz w:val="22"/>
              </w:rPr>
              <w:t xml:space="preserve"> info@tmbrno.cz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proofErr w:type="spellStart"/>
            <w:r w:rsidR="00D14BD2">
              <w:rPr>
                <w:b/>
              </w:rPr>
              <w:t>Cybrela</w:t>
            </w:r>
            <w:proofErr w:type="spellEnd"/>
            <w:r w:rsidR="00D14BD2">
              <w:rPr>
                <w:b/>
              </w:rPr>
              <w:t xml:space="preserve"> s.r.o.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14BD2">
              <w:rPr>
                <w:b/>
              </w:rPr>
              <w:t>Rybná 682/14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14BD2">
              <w:rPr>
                <w:b/>
              </w:rPr>
              <w:t xml:space="preserve">110 00 Praha, Staré Město </w:t>
            </w:r>
            <w:r w:rsidR="00972200" w:rsidRPr="00972200"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14BD2" w:rsidRPr="00D14BD2">
              <w:rPr>
                <w:b/>
              </w:rPr>
              <w:t>17597943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3E3F09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3F09">
              <w:rPr>
                <w:b/>
              </w:rPr>
              <w:t> </w:t>
            </w:r>
            <w:r w:rsidR="003E3F09">
              <w:rPr>
                <w:b/>
              </w:rPr>
              <w:t> </w:t>
            </w:r>
            <w:r w:rsidR="003E3F09">
              <w:rPr>
                <w:b/>
              </w:rPr>
              <w:t> </w:t>
            </w:r>
            <w:r w:rsidR="003E3F09">
              <w:rPr>
                <w:b/>
              </w:rPr>
              <w:t> </w:t>
            </w:r>
            <w:r w:rsidR="003E3F09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D14BD2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proofErr w:type="gramStart"/>
            <w:r w:rsidR="00D14BD2">
              <w:rPr>
                <w:b/>
                <w:sz w:val="22"/>
              </w:rPr>
              <w:t>14.7.2023</w:t>
            </w:r>
            <w:proofErr w:type="gramEnd"/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D14BD2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Vystavil(a):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14BD2">
              <w:rPr>
                <w:b/>
                <w:sz w:val="22"/>
              </w:rPr>
              <w:t xml:space="preserve">J. Večeřa 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</w:p>
    <w:p w:rsidR="005D0272" w:rsidRPr="005D0272" w:rsidRDefault="005D0272" w:rsidP="005D0272">
      <w:pPr>
        <w:jc w:val="center"/>
      </w:pPr>
    </w:p>
    <w:p w:rsidR="00E1508A" w:rsidRDefault="00E1508A">
      <w:pPr>
        <w:rPr>
          <w:b/>
        </w:rPr>
      </w:pPr>
    </w:p>
    <w:tbl>
      <w:tblPr>
        <w:tblW w:w="9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4"/>
        <w:gridCol w:w="1134"/>
        <w:gridCol w:w="1134"/>
      </w:tblGrid>
      <w:tr w:rsidR="00783A0E" w:rsidTr="00783A0E">
        <w:trPr>
          <w:trHeight w:val="265"/>
        </w:trPr>
        <w:tc>
          <w:tcPr>
            <w:tcW w:w="7284" w:type="dxa"/>
            <w:vAlign w:val="center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1134" w:type="dxa"/>
          </w:tcPr>
          <w:p w:rsidR="00783A0E" w:rsidRDefault="00783A0E" w:rsidP="00783A0E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Cena bez DPH</w:t>
            </w:r>
          </w:p>
        </w:tc>
        <w:tc>
          <w:tcPr>
            <w:tcW w:w="1134" w:type="dxa"/>
          </w:tcPr>
          <w:p w:rsidR="00783A0E" w:rsidRDefault="00783A0E">
            <w:pPr>
              <w:pStyle w:val="Nadpis1"/>
              <w:framePr w:hSpace="142" w:vSpace="170" w:wrap="around" w:hAnchor="page" w:x="1367" w:y="52"/>
            </w:pPr>
            <w:r>
              <w:t>Cena s DPH</w:t>
            </w:r>
          </w:p>
        </w:tc>
      </w:tr>
      <w:tr w:rsidR="00783A0E" w:rsidTr="00783A0E">
        <w:trPr>
          <w:cantSplit/>
          <w:trHeight w:hRule="exact" w:val="6744"/>
        </w:trPr>
        <w:tc>
          <w:tcPr>
            <w:tcW w:w="7284" w:type="dxa"/>
          </w:tcPr>
          <w:p w:rsidR="00972200" w:rsidRDefault="00783A0E" w:rsidP="00972200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72200" w:rsidRPr="00972200">
              <w:rPr>
                <w:noProof/>
                <w:sz w:val="22"/>
              </w:rPr>
              <w:t xml:space="preserve"> </w:t>
            </w:r>
            <w:r w:rsidR="00D14BD2">
              <w:rPr>
                <w:noProof/>
                <w:sz w:val="22"/>
              </w:rPr>
              <w:t xml:space="preserve">Objednáváme u vás dle poptávkového řízení zpracování dokumentu "Strategie kybernetické bezpečnosti Technického muzea v Brně dle osnovy a instrukcí v zadávacích podmínkách poptávkového řízení. </w:t>
            </w:r>
          </w:p>
          <w:p w:rsidR="00D14BD2" w:rsidRPr="00972200" w:rsidRDefault="00D14BD2" w:rsidP="00972200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Termín zpracování do 24. 7. 2023. </w:t>
            </w:r>
          </w:p>
          <w:p w:rsidR="00972200" w:rsidRPr="00972200" w:rsidRDefault="00972200" w:rsidP="00972200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972200" w:rsidRPr="00972200" w:rsidRDefault="00972200" w:rsidP="00972200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</w:p>
          <w:p w:rsidR="00783A0E" w:rsidRDefault="00972200" w:rsidP="00972200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 w:rsidRPr="00972200">
              <w:rPr>
                <w:noProof/>
                <w:sz w:val="22"/>
              </w:rPr>
              <w:t xml:space="preserve"> </w:t>
            </w:r>
            <w:r w:rsidR="00783A0E">
              <w:rPr>
                <w:sz w:val="22"/>
              </w:rPr>
              <w:fldChar w:fldCharType="end"/>
            </w:r>
            <w:bookmarkEnd w:id="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14BD2">
              <w:rPr>
                <w:sz w:val="22"/>
              </w:rPr>
              <w:t>64.000,-</w:t>
            </w:r>
            <w:r>
              <w:rPr>
                <w:sz w:val="22"/>
              </w:rPr>
              <w:fldChar w:fldCharType="end"/>
            </w:r>
            <w:bookmarkEnd w:id="2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14BD2">
              <w:rPr>
                <w:sz w:val="22"/>
              </w:rPr>
              <w:t>77.440,-</w:t>
            </w:r>
            <w:r>
              <w:rPr>
                <w:sz w:val="22"/>
              </w:rPr>
              <w:fldChar w:fldCharType="end"/>
            </w:r>
            <w:bookmarkEnd w:id="36"/>
          </w:p>
          <w:p w:rsidR="00F8316A" w:rsidRDefault="00783A0E">
            <w:pPr>
              <w:framePr w:hSpace="142" w:vSpace="170" w:wrap="around" w:vAnchor="text" w:hAnchor="page" w:x="1367" w:y="52"/>
              <w:spacing w:after="120"/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</w:p>
          <w:bookmarkStart w:id="38" w:name="_GoBack"/>
          <w:bookmarkEnd w:id="38"/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end"/>
            </w:r>
            <w:bookmarkEnd w:id="37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783A0E" w:rsidRDefault="00783A0E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CQuhc8rZ4I1/tS/UH/WYoWxKLE=" w:salt="IuwTYlW30UzVqVepHNX4d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44"/>
    <w:rsid w:val="0020134B"/>
    <w:rsid w:val="003448FD"/>
    <w:rsid w:val="003E3F09"/>
    <w:rsid w:val="004F5FC2"/>
    <w:rsid w:val="005D0272"/>
    <w:rsid w:val="00783A0E"/>
    <w:rsid w:val="007C3733"/>
    <w:rsid w:val="008274BC"/>
    <w:rsid w:val="00923E9E"/>
    <w:rsid w:val="00972200"/>
    <w:rsid w:val="00B71D44"/>
    <w:rsid w:val="00CB3A53"/>
    <w:rsid w:val="00D14BD2"/>
    <w:rsid w:val="00D65051"/>
    <w:rsid w:val="00E1508A"/>
    <w:rsid w:val="00F831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72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72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melkova\Desktop\Objedn&#225;vka_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67BF-3A96-4D01-B8EB-759F67EC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Objednávka_2019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Hana Chmelková</dc:creator>
  <cp:lastModifiedBy>Josef Večeřa</cp:lastModifiedBy>
  <cp:revision>2</cp:revision>
  <cp:lastPrinted>2023-07-25T08:00:00Z</cp:lastPrinted>
  <dcterms:created xsi:type="dcterms:W3CDTF">2023-07-25T08:26:00Z</dcterms:created>
  <dcterms:modified xsi:type="dcterms:W3CDTF">2023-07-25T08:26:00Z</dcterms:modified>
</cp:coreProperties>
</file>