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E5" w:rsidRDefault="007F7FF5">
      <w:pPr>
        <w:pStyle w:val="Nadpis20"/>
        <w:keepNext/>
        <w:keepLines/>
        <w:shd w:val="clear" w:color="auto" w:fill="auto"/>
        <w:spacing w:after="0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4377E5" w:rsidRDefault="007F7FF5">
      <w:pPr>
        <w:pStyle w:val="Zkladntext1"/>
        <w:shd w:val="clear" w:color="auto" w:fill="auto"/>
        <w:spacing w:after="0"/>
      </w:pPr>
      <w:r>
        <w:t>Drnovská 507</w:t>
      </w:r>
    </w:p>
    <w:p w:rsidR="004377E5" w:rsidRDefault="007F7FF5">
      <w:pPr>
        <w:pStyle w:val="Zkladntext1"/>
        <w:shd w:val="clear" w:color="auto" w:fill="auto"/>
        <w:spacing w:after="0"/>
      </w:pPr>
      <w:r>
        <w:t xml:space="preserve">161 06 </w:t>
      </w:r>
      <w:proofErr w:type="gramStart"/>
      <w:r>
        <w:t>Praha 6-Ruzyně</w:t>
      </w:r>
      <w:proofErr w:type="gramEnd"/>
    </w:p>
    <w:p w:rsidR="004377E5" w:rsidRDefault="007F7FF5">
      <w:pPr>
        <w:pStyle w:val="Zkladntext1"/>
        <w:shd w:val="clear" w:color="auto" w:fill="auto"/>
        <w:spacing w:after="260"/>
      </w:pPr>
      <w:r>
        <w:t>telefon: 233 022 111</w:t>
      </w:r>
    </w:p>
    <w:p w:rsidR="004377E5" w:rsidRDefault="007F7FF5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4377E5" w:rsidRDefault="007F7FF5">
      <w:pPr>
        <w:pStyle w:val="Nadpis10"/>
        <w:keepNext/>
        <w:keepLines/>
        <w:shd w:val="clear" w:color="auto" w:fill="auto"/>
      </w:pPr>
      <w:bookmarkStart w:id="2" w:name="bookmark2"/>
      <w:r>
        <w:t>Objednávka číslo OB-2023-00001246</w:t>
      </w:r>
      <w:bookmarkEnd w:id="2"/>
    </w:p>
    <w:p w:rsidR="004377E5" w:rsidRDefault="007F7FF5">
      <w:pPr>
        <w:pStyle w:val="Zkladntext1"/>
        <w:shd w:val="clear" w:color="auto" w:fill="auto"/>
        <w:tabs>
          <w:tab w:val="left" w:pos="3298"/>
        </w:tabs>
        <w:spacing w:after="0" w:line="401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4377E5" w:rsidRDefault="007F7FF5">
      <w:pPr>
        <w:pStyle w:val="Nadpis10"/>
        <w:keepNext/>
        <w:keepLines/>
        <w:shd w:val="clear" w:color="auto" w:fill="auto"/>
        <w:spacing w:after="0"/>
        <w:ind w:left="0" w:right="0" w:firstLine="0"/>
        <w:jc w:val="both"/>
      </w:pPr>
      <w:bookmarkStart w:id="3" w:name="bookmark3"/>
      <w:r>
        <w:t>Ing. Jiří Frank</w:t>
      </w:r>
      <w:bookmarkEnd w:id="3"/>
      <w:r w:rsidR="004F1C2E">
        <w:t>, IČ: 67387675</w:t>
      </w:r>
    </w:p>
    <w:p w:rsidR="004377E5" w:rsidRDefault="004377E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4877"/>
        <w:gridCol w:w="1454"/>
      </w:tblGrid>
      <w:tr w:rsidR="004377E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</w:tcPr>
          <w:p w:rsidR="004377E5" w:rsidRDefault="007F7FF5">
            <w:pPr>
              <w:pStyle w:val="Jin0"/>
              <w:shd w:val="clear" w:color="auto" w:fill="auto"/>
              <w:tabs>
                <w:tab w:val="left" w:pos="3131"/>
              </w:tabs>
              <w:spacing w:after="0" w:line="240" w:lineRule="auto"/>
              <w:ind w:left="2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4377E5" w:rsidRDefault="007F7FF5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4377E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Pravidelný servis plynových kotlů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ind w:left="192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Pravidelný servis plynových kotlů a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80 937</w:t>
            </w:r>
          </w:p>
        </w:tc>
      </w:tr>
      <w:tr w:rsidR="004377E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58" w:type="dxa"/>
            <w:shd w:val="clear" w:color="auto" w:fill="FFFFFF"/>
          </w:tcPr>
          <w:p w:rsidR="004377E5" w:rsidRDefault="004377E5">
            <w:pPr>
              <w:rPr>
                <w:sz w:val="10"/>
                <w:szCs w:val="10"/>
              </w:rPr>
            </w:pPr>
          </w:p>
        </w:tc>
        <w:tc>
          <w:tcPr>
            <w:tcW w:w="4877" w:type="dxa"/>
            <w:shd w:val="clear" w:color="auto" w:fill="FFFFFF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ind w:left="192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ohřívačů na vodu</w:t>
            </w:r>
          </w:p>
        </w:tc>
        <w:tc>
          <w:tcPr>
            <w:tcW w:w="1454" w:type="dxa"/>
            <w:shd w:val="clear" w:color="auto" w:fill="FFFFFF"/>
          </w:tcPr>
          <w:p w:rsidR="004377E5" w:rsidRDefault="004377E5">
            <w:pPr>
              <w:rPr>
                <w:sz w:val="10"/>
                <w:szCs w:val="10"/>
              </w:rPr>
            </w:pPr>
          </w:p>
        </w:tc>
      </w:tr>
      <w:tr w:rsidR="004377E5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7E5" w:rsidRDefault="007F7FF5">
            <w:pPr>
              <w:pStyle w:val="Jin0"/>
              <w:shd w:val="clear" w:color="auto" w:fill="auto"/>
              <w:spacing w:after="0"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80937</w:t>
            </w:r>
          </w:p>
        </w:tc>
      </w:tr>
    </w:tbl>
    <w:p w:rsidR="004377E5" w:rsidRDefault="004377E5">
      <w:pPr>
        <w:spacing w:after="26" w:line="14" w:lineRule="exact"/>
      </w:pPr>
    </w:p>
    <w:p w:rsidR="004377E5" w:rsidRDefault="007F7FF5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4830" cy="1475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848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7E5" w:rsidRDefault="007F7FF5">
      <w:pPr>
        <w:pStyle w:val="Titulekobrzku0"/>
        <w:shd w:val="clear" w:color="auto" w:fill="auto"/>
        <w:ind w:right="0"/>
      </w:pPr>
      <w:r>
        <w:t>Drnovská 507 161 06 Praha 6</w:t>
      </w:r>
    </w:p>
    <w:p w:rsidR="004377E5" w:rsidRDefault="004377E5">
      <w:pPr>
        <w:spacing w:after="306" w:line="14" w:lineRule="exact"/>
      </w:pPr>
    </w:p>
    <w:p w:rsidR="004377E5" w:rsidRDefault="007F7FF5">
      <w:pPr>
        <w:pStyle w:val="Zkladntext1"/>
        <w:shd w:val="clear" w:color="auto" w:fill="auto"/>
        <w:spacing w:line="259" w:lineRule="auto"/>
        <w:ind w:right="7180"/>
        <w:jc w:val="left"/>
      </w:pPr>
      <w:r>
        <w:rPr>
          <w:rFonts w:ascii="Calibri" w:eastAsia="Calibri" w:hAnsi="Calibri" w:cs="Calibri"/>
          <w:b w:val="0"/>
          <w:bCs w:val="0"/>
          <w:sz w:val="19"/>
          <w:szCs w:val="19"/>
        </w:rPr>
        <w:t xml:space="preserve">IČO: </w:t>
      </w:r>
      <w:r>
        <w:rPr>
          <w:b w:val="0"/>
          <w:bCs w:val="0"/>
        </w:rPr>
        <w:t xml:space="preserve">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  <w:bookmarkStart w:id="4" w:name="_GoBack"/>
      <w:bookmarkEnd w:id="4"/>
    </w:p>
    <w:sectPr w:rsidR="004377E5">
      <w:pgSz w:w="11900" w:h="16840"/>
      <w:pgMar w:top="2079" w:right="1315" w:bottom="2079" w:left="1157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F5" w:rsidRDefault="007F7FF5">
      <w:r>
        <w:separator/>
      </w:r>
    </w:p>
  </w:endnote>
  <w:endnote w:type="continuationSeparator" w:id="0">
    <w:p w:rsidR="007F7FF5" w:rsidRDefault="007F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F5" w:rsidRDefault="007F7FF5"/>
  </w:footnote>
  <w:footnote w:type="continuationSeparator" w:id="0">
    <w:p w:rsidR="007F7FF5" w:rsidRDefault="007F7F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377E5"/>
    <w:rsid w:val="004377E5"/>
    <w:rsid w:val="004F1C2E"/>
    <w:rsid w:val="007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7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334" w:lineRule="auto"/>
      <w:ind w:left="4720" w:right="3040" w:firstLine="20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right="1060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C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76" w:lineRule="auto"/>
      <w:ind w:right="534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76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334" w:lineRule="auto"/>
      <w:ind w:left="4720" w:right="3040" w:firstLine="20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76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right="1060"/>
    </w:pPr>
    <w:rPr>
      <w:rFonts w:ascii="Times New Roman" w:eastAsia="Times New Roman" w:hAnsi="Times New Roman" w:cs="Times New Roman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C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C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2023-08-02T13:28:00Z</dcterms:created>
  <dcterms:modified xsi:type="dcterms:W3CDTF">2023-08-02T13:29:00Z</dcterms:modified>
</cp:coreProperties>
</file>