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76E88" w14:textId="2FAF4B27" w:rsidR="009009CC" w:rsidRDefault="009009CC" w:rsidP="009009CC">
      <w:pPr>
        <w:keepNext/>
        <w:keepLines/>
        <w:ind w:left="0"/>
        <w:rPr>
          <w:sz w:val="24"/>
          <w:szCs w:val="24"/>
        </w:rPr>
      </w:pPr>
      <w:bookmarkStart w:id="0" w:name="_GoBack"/>
      <w:bookmarkEnd w:id="0"/>
      <w:r w:rsidRPr="0001739B">
        <w:rPr>
          <w:sz w:val="24"/>
          <w:szCs w:val="24"/>
        </w:rPr>
        <w:t>Příloha č. 1 – Specifikace Díla včetně Dílčího ceníku</w:t>
      </w:r>
      <w:r w:rsidR="00DA3757">
        <w:rPr>
          <w:sz w:val="24"/>
          <w:szCs w:val="24"/>
        </w:rPr>
        <w:tab/>
      </w:r>
      <w:r w:rsidR="00DA3757">
        <w:rPr>
          <w:sz w:val="24"/>
          <w:szCs w:val="24"/>
        </w:rPr>
        <w:tab/>
        <w:t xml:space="preserve">Smlouva č. </w:t>
      </w:r>
      <w:r w:rsidR="00805646">
        <w:rPr>
          <w:sz w:val="24"/>
          <w:szCs w:val="24"/>
        </w:rPr>
        <w:t>3/</w:t>
      </w:r>
      <w:r w:rsidR="001B51F9">
        <w:rPr>
          <w:sz w:val="24"/>
          <w:szCs w:val="24"/>
        </w:rPr>
        <w:t>23</w:t>
      </w:r>
      <w:r w:rsidR="00805646">
        <w:rPr>
          <w:sz w:val="24"/>
          <w:szCs w:val="24"/>
        </w:rPr>
        <w:t>/6000/</w:t>
      </w:r>
      <w:r w:rsidR="00A45CC7">
        <w:rPr>
          <w:sz w:val="24"/>
          <w:szCs w:val="24"/>
        </w:rPr>
        <w:t>0</w:t>
      </w:r>
      <w:r w:rsidR="00792B1E">
        <w:rPr>
          <w:sz w:val="24"/>
          <w:szCs w:val="24"/>
        </w:rPr>
        <w:t>66</w:t>
      </w:r>
    </w:p>
    <w:p w14:paraId="4E63B6B4" w14:textId="77777777" w:rsidR="00A45CC7" w:rsidRPr="00805646" w:rsidRDefault="00A45CC7" w:rsidP="00A45CC7">
      <w:pPr>
        <w:keepNext/>
        <w:keepLines/>
        <w:spacing w:after="0"/>
        <w:ind w:left="0"/>
        <w:rPr>
          <w:sz w:val="24"/>
          <w:szCs w:val="24"/>
        </w:rPr>
      </w:pPr>
    </w:p>
    <w:p w14:paraId="3B984028" w14:textId="77777777" w:rsidR="009009CC" w:rsidRPr="00054E06" w:rsidRDefault="009009CC" w:rsidP="009009CC">
      <w:pPr>
        <w:ind w:left="0"/>
        <w:jc w:val="left"/>
        <w:rPr>
          <w:b/>
          <w:sz w:val="24"/>
          <w:szCs w:val="24"/>
        </w:rPr>
      </w:pPr>
      <w:r w:rsidRPr="00054E06">
        <w:rPr>
          <w:b/>
          <w:sz w:val="24"/>
          <w:szCs w:val="24"/>
        </w:rPr>
        <w:t>Specifikace Díla:</w:t>
      </w:r>
    </w:p>
    <w:p w14:paraId="693F40B4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b/>
          <w:bCs/>
          <w:sz w:val="22"/>
          <w:szCs w:val="22"/>
        </w:rPr>
      </w:pPr>
      <w:r w:rsidRPr="00792B1E">
        <w:rPr>
          <w:rFonts w:eastAsia="Calibri"/>
          <w:b/>
          <w:bCs/>
          <w:sz w:val="22"/>
          <w:szCs w:val="22"/>
        </w:rPr>
        <w:t>MČ PRAHA 2 CHOD.PRGR. 2009–2019, Balbínova 25-27, č. akce 900053/44</w:t>
      </w:r>
    </w:p>
    <w:p w14:paraId="3AA23985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b/>
          <w:bCs/>
          <w:sz w:val="22"/>
          <w:szCs w:val="22"/>
        </w:rPr>
      </w:pPr>
    </w:p>
    <w:p w14:paraId="7C856E04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>Předmětem plnění  je oprava chodníkových ploch z litého asfaltu. V rámci akce dojde k odstranění stávajících asfaltových ploch, které budou nahrazeny vápencovou řezanou dlažbou. Nároží (Balbínova – Mánesova) dojde k opravě z mozaikové dlažby. Toto nároží je realizováno z důvodu nesprávného zrealizování varovných a signálních pásů v mozaikové dlažbě. V délce cca 3,50 m dojde i k opravě chodníku.</w:t>
      </w:r>
    </w:p>
    <w:p w14:paraId="25DA9354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</w:p>
    <w:p w14:paraId="4D52CB5E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  <w:u w:val="single"/>
        </w:rPr>
        <w:t>Rozsah akce:</w:t>
      </w:r>
      <w:r w:rsidRPr="00792B1E">
        <w:rPr>
          <w:rFonts w:eastAsia="Calibri"/>
          <w:sz w:val="22"/>
          <w:szCs w:val="22"/>
        </w:rPr>
        <w:t xml:space="preserve"> oprava povrchu cca 55 m x cca šířka mezi 3,0 m</w:t>
      </w:r>
    </w:p>
    <w:p w14:paraId="7C50A46B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  <w:u w:val="single"/>
        </w:rPr>
      </w:pPr>
      <w:r w:rsidRPr="00792B1E">
        <w:rPr>
          <w:rFonts w:eastAsia="Calibri"/>
          <w:sz w:val="22"/>
          <w:szCs w:val="22"/>
          <w:u w:val="single"/>
        </w:rPr>
        <w:t>Chodníkové plochy:</w:t>
      </w:r>
    </w:p>
    <w:p w14:paraId="3CC0A3D1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>Délka: cca 55 m</w:t>
      </w:r>
    </w:p>
    <w:p w14:paraId="45596803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>Šířka: 3,0 m</w:t>
      </w:r>
    </w:p>
    <w:p w14:paraId="11F801D3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 xml:space="preserve">Plocha chodníku: cca 165 m2  </w:t>
      </w:r>
      <w:bookmarkStart w:id="1" w:name="_Hlk127429229"/>
      <w:r w:rsidRPr="00792B1E">
        <w:rPr>
          <w:rFonts w:eastAsia="Calibri"/>
          <w:sz w:val="22"/>
          <w:szCs w:val="22"/>
        </w:rPr>
        <w:t xml:space="preserve"> </w:t>
      </w:r>
    </w:p>
    <w:p w14:paraId="726AC11C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</w:p>
    <w:p w14:paraId="047F37A0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b/>
          <w:bCs/>
          <w:sz w:val="22"/>
          <w:szCs w:val="22"/>
        </w:rPr>
      </w:pPr>
      <w:r w:rsidRPr="00792B1E">
        <w:rPr>
          <w:rFonts w:eastAsia="Calibri"/>
          <w:b/>
          <w:bCs/>
          <w:sz w:val="22"/>
          <w:szCs w:val="22"/>
        </w:rPr>
        <w:t>MČ PRAHA 2 CHOD.PRGR. 2009–2019, Hálkova 1-13, č. akce 900053/46</w:t>
      </w:r>
    </w:p>
    <w:p w14:paraId="1F85B0B2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b/>
          <w:bCs/>
          <w:sz w:val="22"/>
          <w:szCs w:val="22"/>
        </w:rPr>
      </w:pPr>
    </w:p>
    <w:p w14:paraId="66D85FA6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>Předmětem plnění je výměna stávajícího krytu chodníku z litého asfaltu za mozaikovou dlažbu. V rámci toho chodníku je řešeno podélné parkovací stání, které bude realizováno z drobné žulové dlažby a chodník od parkovacího stání oddělí 1 řádek velké žulové dlažby. V rámci parkovacího stání bude sklopená žulová obruba.</w:t>
      </w:r>
    </w:p>
    <w:p w14:paraId="15DA4BFB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> </w:t>
      </w:r>
    </w:p>
    <w:p w14:paraId="72A1AC81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</w:p>
    <w:p w14:paraId="3F63C647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  <w:u w:val="single"/>
        </w:rPr>
        <w:t>Rozsah akce:</w:t>
      </w:r>
      <w:r w:rsidRPr="00792B1E">
        <w:rPr>
          <w:rFonts w:eastAsia="Calibri"/>
          <w:sz w:val="22"/>
          <w:szCs w:val="22"/>
        </w:rPr>
        <w:t xml:space="preserve"> oprava povrchu cca 135 m x cca šířka mezi 4,5 m</w:t>
      </w:r>
    </w:p>
    <w:p w14:paraId="71BA5D8B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jc w:val="left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 xml:space="preserve">Chodníkové plochy: </w:t>
      </w:r>
      <w:r w:rsidRPr="00792B1E">
        <w:rPr>
          <w:rFonts w:eastAsia="Calibri"/>
          <w:sz w:val="22"/>
          <w:szCs w:val="22"/>
        </w:rPr>
        <w:br/>
        <w:t xml:space="preserve">Délka: cca 135 m </w:t>
      </w:r>
      <w:r w:rsidRPr="00792B1E">
        <w:rPr>
          <w:rFonts w:eastAsia="Calibri"/>
          <w:sz w:val="22"/>
          <w:szCs w:val="22"/>
        </w:rPr>
        <w:br/>
        <w:t xml:space="preserve">Šířka: 4,5 m </w:t>
      </w:r>
      <w:r w:rsidRPr="00792B1E">
        <w:rPr>
          <w:rFonts w:eastAsia="Calibri"/>
          <w:sz w:val="22"/>
          <w:szCs w:val="22"/>
        </w:rPr>
        <w:br/>
        <w:t>Plocha chodníku: cca 607,5 m2</w:t>
      </w:r>
    </w:p>
    <w:p w14:paraId="15A38FD7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</w:p>
    <w:p w14:paraId="3ED1E5C6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b/>
          <w:bCs/>
          <w:sz w:val="22"/>
          <w:szCs w:val="22"/>
        </w:rPr>
      </w:pPr>
      <w:r w:rsidRPr="00792B1E">
        <w:rPr>
          <w:rFonts w:eastAsia="Calibri"/>
          <w:b/>
          <w:bCs/>
          <w:sz w:val="22"/>
          <w:szCs w:val="22"/>
        </w:rPr>
        <w:t>MČ PRAHA 2 CHOD.PRGR. 2009–2019, Na Smetance 1-3, č. akce 900053/48</w:t>
      </w:r>
    </w:p>
    <w:p w14:paraId="1568BF63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b/>
          <w:bCs/>
          <w:sz w:val="22"/>
          <w:szCs w:val="22"/>
        </w:rPr>
      </w:pPr>
    </w:p>
    <w:p w14:paraId="6E83065D" w14:textId="7F07D57F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>Předmětem plnění je výměna stávajícího krytu chodníku z litého asfaltu za mozaikovou dlažbu a to vč. obou nároží. Nový povrch od napojujícího se bude oddělen linkou z drobné mozaikové dlažby.</w:t>
      </w:r>
    </w:p>
    <w:p w14:paraId="33980FFA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</w:p>
    <w:p w14:paraId="6BA9BCC3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  <w:u w:val="single"/>
        </w:rPr>
        <w:t>Rozsah akce:</w:t>
      </w:r>
      <w:r w:rsidRPr="00792B1E">
        <w:rPr>
          <w:rFonts w:eastAsia="Calibri"/>
          <w:sz w:val="22"/>
          <w:szCs w:val="22"/>
        </w:rPr>
        <w:t xml:space="preserve"> oprava povrchu cca 175 m x cca šířka mezi 2,10 m</w:t>
      </w:r>
    </w:p>
    <w:p w14:paraId="69BB87F6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  <w:u w:val="single"/>
        </w:rPr>
      </w:pPr>
      <w:r w:rsidRPr="00792B1E">
        <w:rPr>
          <w:rFonts w:eastAsia="Calibri"/>
          <w:sz w:val="22"/>
          <w:szCs w:val="22"/>
          <w:u w:val="single"/>
        </w:rPr>
        <w:t xml:space="preserve">Chodníkové plochy: </w:t>
      </w:r>
    </w:p>
    <w:p w14:paraId="5A5BE3C6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 xml:space="preserve">Délka: cca 175 m </w:t>
      </w:r>
    </w:p>
    <w:p w14:paraId="123E02FE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 xml:space="preserve">Šířka: 2,10 m </w:t>
      </w:r>
    </w:p>
    <w:p w14:paraId="70057880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>Plocha chodníku: cca 367,5 m2</w:t>
      </w:r>
    </w:p>
    <w:p w14:paraId="1CECC97A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</w:p>
    <w:p w14:paraId="42FA1447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b/>
          <w:bCs/>
          <w:sz w:val="22"/>
          <w:szCs w:val="22"/>
        </w:rPr>
      </w:pPr>
      <w:r w:rsidRPr="00792B1E">
        <w:rPr>
          <w:rFonts w:eastAsia="Calibri"/>
          <w:b/>
          <w:bCs/>
          <w:sz w:val="22"/>
          <w:szCs w:val="22"/>
        </w:rPr>
        <w:t>MČ PRAHA 2 CHOD.PRGR. 2009–2019, Na Smetance 4-8, č. akce 900053/49</w:t>
      </w:r>
    </w:p>
    <w:p w14:paraId="0EE8C229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b/>
          <w:bCs/>
          <w:sz w:val="22"/>
          <w:szCs w:val="22"/>
        </w:rPr>
      </w:pPr>
    </w:p>
    <w:p w14:paraId="126D549F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>Předmětem plnění je výměna stávajícího krytu chodníku z litého asfaltu za mozaikovou dlažbu a to vč. nároží Balbínova – Na Smetance a Na Smetance – Španělská. Mezi chodníkem a komunikací jsou navrženy kamenné obruby. V případě dobrého stavu, budou využity především obruby původní.</w:t>
      </w:r>
    </w:p>
    <w:p w14:paraId="0754144F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</w:p>
    <w:p w14:paraId="3F9BC52F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  <w:u w:val="single"/>
        </w:rPr>
        <w:t>Rozsah akce:</w:t>
      </w:r>
      <w:r w:rsidRPr="00792B1E">
        <w:rPr>
          <w:rFonts w:eastAsia="Calibri"/>
          <w:sz w:val="22"/>
          <w:szCs w:val="22"/>
        </w:rPr>
        <w:t xml:space="preserve"> oprava povrchu cca 80 m x cca šířka mezi 1,9 m</w:t>
      </w:r>
    </w:p>
    <w:p w14:paraId="55E8758A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  <w:u w:val="single"/>
        </w:rPr>
      </w:pPr>
      <w:r w:rsidRPr="00792B1E">
        <w:rPr>
          <w:rFonts w:eastAsia="Calibri"/>
          <w:sz w:val="22"/>
          <w:szCs w:val="22"/>
          <w:u w:val="single"/>
        </w:rPr>
        <w:t xml:space="preserve">Chodníkové plochy: </w:t>
      </w:r>
    </w:p>
    <w:p w14:paraId="51F20453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 xml:space="preserve">Délka: cca 80 m </w:t>
      </w:r>
    </w:p>
    <w:p w14:paraId="4C9CD226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 xml:space="preserve">Šířka: 1,9 m </w:t>
      </w:r>
    </w:p>
    <w:p w14:paraId="3736C828" w14:textId="3066E667" w:rsid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>Plocha chodníku: cca 152 m2</w:t>
      </w:r>
    </w:p>
    <w:p w14:paraId="76A1D9A7" w14:textId="3A27CC83" w:rsid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</w:p>
    <w:p w14:paraId="23DD8659" w14:textId="0477C61F" w:rsid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</w:p>
    <w:p w14:paraId="01F8592D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</w:p>
    <w:p w14:paraId="4BA983E4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</w:p>
    <w:p w14:paraId="4135A81B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b/>
          <w:bCs/>
          <w:sz w:val="22"/>
          <w:szCs w:val="22"/>
        </w:rPr>
      </w:pPr>
      <w:r w:rsidRPr="00792B1E">
        <w:rPr>
          <w:rFonts w:eastAsia="Calibri"/>
          <w:b/>
          <w:bCs/>
          <w:sz w:val="22"/>
          <w:szCs w:val="22"/>
        </w:rPr>
        <w:lastRenderedPageBreak/>
        <w:t>MČ PRAHA 2 CHOD.PRGR. 2009–2019, Pod Slovany 2-16, č. akce 900053/51</w:t>
      </w:r>
    </w:p>
    <w:p w14:paraId="427EEB53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b/>
          <w:bCs/>
          <w:sz w:val="22"/>
          <w:szCs w:val="22"/>
        </w:rPr>
      </w:pPr>
    </w:p>
    <w:p w14:paraId="1A16AEFD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>Předmětem plnění je výměna stávajícího krytu chodníku z litého asfaltu za mozaikovou dlažbu a to vč. nároží.</w:t>
      </w:r>
    </w:p>
    <w:p w14:paraId="7343DF99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</w:p>
    <w:p w14:paraId="0DE5D98F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  <w:u w:val="single"/>
        </w:rPr>
        <w:t>Rozsah akce:</w:t>
      </w:r>
      <w:r w:rsidRPr="00792B1E">
        <w:rPr>
          <w:rFonts w:eastAsia="Calibri"/>
          <w:sz w:val="22"/>
          <w:szCs w:val="22"/>
        </w:rPr>
        <w:t xml:space="preserve"> oprava povrchu cca 140 m x cca šířka mezi 4 m </w:t>
      </w:r>
    </w:p>
    <w:p w14:paraId="45D808DB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  <w:u w:val="single"/>
        </w:rPr>
      </w:pPr>
      <w:r w:rsidRPr="00792B1E">
        <w:rPr>
          <w:rFonts w:eastAsia="Calibri"/>
          <w:sz w:val="22"/>
          <w:szCs w:val="22"/>
          <w:u w:val="single"/>
        </w:rPr>
        <w:t xml:space="preserve">Chodníkové plochy: </w:t>
      </w:r>
    </w:p>
    <w:p w14:paraId="0BD8A575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 xml:space="preserve">Délka: cca 140 m </w:t>
      </w:r>
    </w:p>
    <w:p w14:paraId="11504290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 xml:space="preserve">Šířka: 4 m </w:t>
      </w:r>
    </w:p>
    <w:p w14:paraId="4F16459C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>Plocha chodníku: cca 560 m2</w:t>
      </w:r>
    </w:p>
    <w:p w14:paraId="24794D76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</w:p>
    <w:p w14:paraId="5C9D6EE6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  <w:u w:val="single"/>
        </w:rPr>
      </w:pPr>
      <w:r w:rsidRPr="00792B1E">
        <w:rPr>
          <w:rFonts w:eastAsia="Calibri"/>
          <w:sz w:val="22"/>
          <w:szCs w:val="22"/>
          <w:u w:val="single"/>
        </w:rPr>
        <w:t>Specifikace požadovaných stavebních úprav chodníkových ploch:</w:t>
      </w:r>
    </w:p>
    <w:p w14:paraId="1EB44EE4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>- Odstranění stávajícího povrchu z litého asfaltu</w:t>
      </w:r>
    </w:p>
    <w:p w14:paraId="0643326F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>- Pokládka nového povrchu z mozaikové dlažby</w:t>
      </w:r>
    </w:p>
    <w:p w14:paraId="5AF2893D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>- Oddělení parkovacího stání na chodníku linkou (s obrubou z žulových kostek)</w:t>
      </w:r>
    </w:p>
    <w:p w14:paraId="2587DCDA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>- Pokládka nového povrchu parkovacího stání z dobré kamenné dlažby</w:t>
      </w:r>
    </w:p>
    <w:p w14:paraId="68305C0D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</w:rPr>
        <w:t>- Pokládka kamenných obrub</w:t>
      </w:r>
    </w:p>
    <w:p w14:paraId="22485C28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</w:p>
    <w:p w14:paraId="4D04208E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792B1E">
        <w:rPr>
          <w:rFonts w:eastAsia="Calibri"/>
          <w:sz w:val="22"/>
          <w:szCs w:val="22"/>
          <w:u w:val="single"/>
        </w:rPr>
        <w:t>Požadovaná životnost opravy:</w:t>
      </w:r>
      <w:r w:rsidRPr="00792B1E">
        <w:rPr>
          <w:rFonts w:eastAsia="Calibri"/>
          <w:sz w:val="22"/>
          <w:szCs w:val="22"/>
        </w:rPr>
        <w:t xml:space="preserve"> 20 let</w:t>
      </w:r>
    </w:p>
    <w:bookmarkEnd w:id="1"/>
    <w:p w14:paraId="7140592B" w14:textId="72E2EEFB" w:rsidR="00ED0926" w:rsidRPr="00792B1E" w:rsidRDefault="00ED0926" w:rsidP="00ED0926">
      <w:pPr>
        <w:spacing w:before="0" w:after="0" w:line="276" w:lineRule="auto"/>
        <w:ind w:left="0"/>
        <w:rPr>
          <w:sz w:val="22"/>
          <w:szCs w:val="22"/>
          <w:u w:val="single"/>
        </w:rPr>
      </w:pPr>
      <w:r w:rsidRPr="00792B1E">
        <w:rPr>
          <w:sz w:val="22"/>
          <w:szCs w:val="22"/>
          <w:u w:val="single"/>
        </w:rPr>
        <w:t xml:space="preserve"> </w:t>
      </w:r>
    </w:p>
    <w:p w14:paraId="278C5DFB" w14:textId="77777777" w:rsidR="00A45CC7" w:rsidRDefault="00A45CC7" w:rsidP="00BA54A4">
      <w:pPr>
        <w:spacing w:before="0" w:after="0" w:line="276" w:lineRule="auto"/>
        <w:ind w:left="0"/>
        <w:rPr>
          <w:rFonts w:eastAsia="Calibri"/>
          <w:sz w:val="22"/>
          <w:szCs w:val="22"/>
        </w:rPr>
      </w:pPr>
    </w:p>
    <w:sectPr w:rsidR="00A45CC7" w:rsidSect="00ED0926">
      <w:pgSz w:w="11906" w:h="16838"/>
      <w:pgMar w:top="1276" w:right="1558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A55"/>
    <w:multiLevelType w:val="hybridMultilevel"/>
    <w:tmpl w:val="3E2C73CA"/>
    <w:lvl w:ilvl="0" w:tplc="E19CCD34">
      <w:numFmt w:val="bullet"/>
      <w:lvlText w:val="-"/>
      <w:lvlJc w:val="left"/>
      <w:pPr>
        <w:ind w:left="7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3C541A42"/>
    <w:multiLevelType w:val="hybridMultilevel"/>
    <w:tmpl w:val="837E085C"/>
    <w:lvl w:ilvl="0" w:tplc="859E7F14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56285"/>
    <w:multiLevelType w:val="hybridMultilevel"/>
    <w:tmpl w:val="4A924C3C"/>
    <w:lvl w:ilvl="0" w:tplc="145098A4">
      <w:start w:val="9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2582D"/>
    <w:multiLevelType w:val="hybridMultilevel"/>
    <w:tmpl w:val="FBB28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D36DD"/>
    <w:multiLevelType w:val="hybridMultilevel"/>
    <w:tmpl w:val="F40C043A"/>
    <w:lvl w:ilvl="0" w:tplc="E19CCD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A7488"/>
    <w:multiLevelType w:val="hybridMultilevel"/>
    <w:tmpl w:val="8DFC9A42"/>
    <w:lvl w:ilvl="0" w:tplc="E19CCD34">
      <w:numFmt w:val="bullet"/>
      <w:lvlText w:val="-"/>
      <w:lvlJc w:val="left"/>
      <w:pPr>
        <w:ind w:left="7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CC"/>
    <w:rsid w:val="00021634"/>
    <w:rsid w:val="00054E06"/>
    <w:rsid w:val="0006224D"/>
    <w:rsid w:val="000B5376"/>
    <w:rsid w:val="001B51F9"/>
    <w:rsid w:val="002F636E"/>
    <w:rsid w:val="00452A6C"/>
    <w:rsid w:val="00636306"/>
    <w:rsid w:val="0066709C"/>
    <w:rsid w:val="006E61C1"/>
    <w:rsid w:val="00792B1E"/>
    <w:rsid w:val="00805646"/>
    <w:rsid w:val="00885AE6"/>
    <w:rsid w:val="009009CC"/>
    <w:rsid w:val="00A45CC7"/>
    <w:rsid w:val="00B13A21"/>
    <w:rsid w:val="00B21FCB"/>
    <w:rsid w:val="00BA54A4"/>
    <w:rsid w:val="00BD3A10"/>
    <w:rsid w:val="00DA3757"/>
    <w:rsid w:val="00DE7AA4"/>
    <w:rsid w:val="00E346AE"/>
    <w:rsid w:val="00EB567E"/>
    <w:rsid w:val="00E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2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009CC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0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09CC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E61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B51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51F9"/>
  </w:style>
  <w:style w:type="character" w:customStyle="1" w:styleId="TextkomenteChar">
    <w:name w:val="Text komentáře Char"/>
    <w:basedOn w:val="Standardnpsmoodstavce"/>
    <w:link w:val="Textkomente"/>
    <w:uiPriority w:val="99"/>
    <w:rsid w:val="001B51F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1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1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A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AA4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3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f01">
    <w:name w:val="cf01"/>
    <w:basedOn w:val="Standardnpsmoodstavce"/>
    <w:rsid w:val="00E346AE"/>
    <w:rPr>
      <w:rFonts w:ascii="Segoe UI" w:hAnsi="Segoe UI" w:cs="Segoe UI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009CC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0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09CC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E61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B51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51F9"/>
  </w:style>
  <w:style w:type="character" w:customStyle="1" w:styleId="TextkomenteChar">
    <w:name w:val="Text komentáře Char"/>
    <w:basedOn w:val="Standardnpsmoodstavce"/>
    <w:link w:val="Textkomente"/>
    <w:uiPriority w:val="99"/>
    <w:rsid w:val="001B51F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1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1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A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AA4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3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f01">
    <w:name w:val="cf01"/>
    <w:basedOn w:val="Standardnpsmoodstavce"/>
    <w:rsid w:val="00E346A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Veronika Fučíková</cp:lastModifiedBy>
  <cp:revision>12</cp:revision>
  <cp:lastPrinted>2023-07-27T12:32:00Z</cp:lastPrinted>
  <dcterms:created xsi:type="dcterms:W3CDTF">2023-01-05T13:01:00Z</dcterms:created>
  <dcterms:modified xsi:type="dcterms:W3CDTF">2023-07-27T12:32:00Z</dcterms:modified>
</cp:coreProperties>
</file>