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6E40" w14:textId="77777777" w:rsidR="005E1885" w:rsidRPr="00F608B9" w:rsidRDefault="005E1885" w:rsidP="00603B27">
      <w:pPr>
        <w:tabs>
          <w:tab w:val="left" w:pos="2913"/>
          <w:tab w:val="center" w:pos="4535"/>
        </w:tabs>
        <w:autoSpaceDE w:val="0"/>
        <w:autoSpaceDN w:val="0"/>
        <w:adjustRightInd w:val="0"/>
        <w:spacing w:line="276" w:lineRule="auto"/>
        <w:rPr>
          <w:b/>
          <w:bCs/>
        </w:rPr>
      </w:pPr>
    </w:p>
    <w:p w14:paraId="55934239" w14:textId="77777777" w:rsidR="005E1885" w:rsidRPr="00AC64A4" w:rsidRDefault="005E1885" w:rsidP="00603B27">
      <w:pPr>
        <w:tabs>
          <w:tab w:val="left" w:pos="2913"/>
          <w:tab w:val="center" w:pos="4535"/>
        </w:tabs>
        <w:autoSpaceDE w:val="0"/>
        <w:autoSpaceDN w:val="0"/>
        <w:adjustRightInd w:val="0"/>
        <w:spacing w:line="276" w:lineRule="auto"/>
        <w:jc w:val="center"/>
        <w:rPr>
          <w:rFonts w:asciiTheme="minorHAnsi" w:hAnsiTheme="minorHAnsi" w:cstheme="minorHAnsi"/>
          <w:b/>
          <w:bCs/>
          <w:sz w:val="24"/>
          <w:szCs w:val="24"/>
          <w:u w:val="single"/>
        </w:rPr>
      </w:pPr>
      <w:r w:rsidRPr="00AC64A4">
        <w:rPr>
          <w:rFonts w:asciiTheme="minorHAnsi" w:hAnsiTheme="minorHAnsi" w:cstheme="minorHAnsi"/>
          <w:b/>
          <w:bCs/>
          <w:sz w:val="24"/>
          <w:szCs w:val="24"/>
          <w:u w:val="single"/>
        </w:rPr>
        <w:t>KUPNÍ SMLOUVA</w:t>
      </w:r>
    </w:p>
    <w:p w14:paraId="0D606EA9" w14:textId="77777777" w:rsidR="005E1885" w:rsidRPr="00AC64A4" w:rsidRDefault="005E1885" w:rsidP="00603B27">
      <w:pPr>
        <w:pStyle w:val="AAOdstavec"/>
        <w:spacing w:before="120" w:line="276" w:lineRule="auto"/>
        <w:jc w:val="center"/>
        <w:rPr>
          <w:rFonts w:asciiTheme="minorHAnsi" w:hAnsiTheme="minorHAnsi" w:cstheme="minorHAnsi"/>
          <w:lang w:eastAsia="cs-CZ"/>
        </w:rPr>
      </w:pPr>
      <w:r w:rsidRPr="00AC64A4">
        <w:rPr>
          <w:rFonts w:asciiTheme="minorHAnsi" w:hAnsiTheme="minorHAnsi" w:cstheme="minorHAnsi"/>
        </w:rPr>
        <w:t>uzavřená podle právního řádu České republiky v souladu s ustanovením § 2079 a násl. ve spojení s </w:t>
      </w:r>
      <w:proofErr w:type="spellStart"/>
      <w:r w:rsidRPr="00AC64A4">
        <w:rPr>
          <w:rFonts w:asciiTheme="minorHAnsi" w:hAnsiTheme="minorHAnsi" w:cstheme="minorHAnsi"/>
        </w:rPr>
        <w:t>ust</w:t>
      </w:r>
      <w:proofErr w:type="spellEnd"/>
      <w:r w:rsidRPr="00AC64A4">
        <w:rPr>
          <w:rFonts w:asciiTheme="minorHAnsi" w:hAnsiTheme="minorHAnsi" w:cstheme="minorHAnsi"/>
        </w:rPr>
        <w:t xml:space="preserve">. § 2085 zákona č. 89/2012 Sb., občanského zákoníku, v platném znění (dále též jako „Občanský zákoník“), mezi </w:t>
      </w:r>
      <w:r w:rsidRPr="00AC64A4">
        <w:rPr>
          <w:rFonts w:asciiTheme="minorHAnsi" w:hAnsiTheme="minorHAnsi" w:cstheme="minorHAnsi"/>
          <w:lang w:eastAsia="cs-CZ"/>
        </w:rPr>
        <w:t>těmito smluvními stranami:</w:t>
      </w:r>
    </w:p>
    <w:p w14:paraId="5FE31349" w14:textId="77777777" w:rsidR="00603B27" w:rsidRPr="00B32F09" w:rsidRDefault="00603B27" w:rsidP="00603B27">
      <w:pPr>
        <w:autoSpaceDE w:val="0"/>
        <w:autoSpaceDN w:val="0"/>
        <w:adjustRightInd w:val="0"/>
        <w:spacing w:line="276" w:lineRule="auto"/>
        <w:rPr>
          <w:rFonts w:asciiTheme="minorHAnsi" w:hAnsiTheme="minorHAnsi" w:cstheme="minorHAnsi"/>
          <w:sz w:val="22"/>
          <w:szCs w:val="22"/>
        </w:rPr>
      </w:pPr>
    </w:p>
    <w:p w14:paraId="29CB591C" w14:textId="77777777" w:rsidR="0007782E" w:rsidRPr="00B32F09" w:rsidRDefault="0007782E" w:rsidP="0007782E">
      <w:pPr>
        <w:spacing w:after="120" w:line="276" w:lineRule="auto"/>
        <w:jc w:val="center"/>
        <w:rPr>
          <w:rFonts w:asciiTheme="minorHAnsi" w:hAnsiTheme="minorHAnsi" w:cstheme="minorHAnsi"/>
          <w:b/>
          <w:sz w:val="22"/>
          <w:szCs w:val="22"/>
        </w:rPr>
      </w:pPr>
      <w:r w:rsidRPr="00B32F09">
        <w:rPr>
          <w:rFonts w:asciiTheme="minorHAnsi" w:hAnsiTheme="minorHAnsi" w:cstheme="minorHAnsi"/>
          <w:b/>
          <w:sz w:val="22"/>
          <w:szCs w:val="22"/>
        </w:rPr>
        <w:t>I. SMLUVNÍ STRANY</w:t>
      </w:r>
    </w:p>
    <w:p w14:paraId="79264F79" w14:textId="77777777" w:rsidR="0007782E" w:rsidRPr="00B32F09" w:rsidRDefault="0007782E" w:rsidP="0007782E">
      <w:pPr>
        <w:numPr>
          <w:ilvl w:val="0"/>
          <w:numId w:val="11"/>
        </w:numPr>
        <w:spacing w:after="120" w:line="276" w:lineRule="auto"/>
        <w:ind w:left="357" w:hanging="357"/>
        <w:rPr>
          <w:rFonts w:asciiTheme="minorHAnsi" w:hAnsiTheme="minorHAnsi" w:cstheme="minorHAnsi"/>
          <w:bCs/>
          <w:sz w:val="22"/>
          <w:szCs w:val="22"/>
        </w:rPr>
      </w:pPr>
      <w:r w:rsidRPr="00B32F09">
        <w:rPr>
          <w:rFonts w:asciiTheme="minorHAnsi" w:hAnsiTheme="minorHAnsi" w:cstheme="minorHAnsi"/>
          <w:bCs/>
          <w:sz w:val="22"/>
          <w:szCs w:val="22"/>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07782E" w:rsidRPr="00B32F09" w14:paraId="456F2936" w14:textId="77777777" w:rsidTr="001437FE">
        <w:trPr>
          <w:jc w:val="right"/>
        </w:trPr>
        <w:tc>
          <w:tcPr>
            <w:tcW w:w="2298" w:type="dxa"/>
            <w:vAlign w:val="center"/>
          </w:tcPr>
          <w:p w14:paraId="4DC3E006" w14:textId="77777777" w:rsidR="0007782E" w:rsidRPr="00B32F09" w:rsidRDefault="0007782E" w:rsidP="001437FE">
            <w:pPr>
              <w:spacing w:line="276" w:lineRule="auto"/>
              <w:rPr>
                <w:rFonts w:asciiTheme="minorHAnsi" w:hAnsiTheme="minorHAnsi" w:cstheme="minorHAnsi"/>
                <w:sz w:val="22"/>
                <w:szCs w:val="22"/>
              </w:rPr>
            </w:pPr>
            <w:r w:rsidRPr="00B32F09">
              <w:rPr>
                <w:rFonts w:asciiTheme="minorHAnsi" w:hAnsiTheme="minorHAnsi" w:cstheme="minorHAnsi"/>
                <w:sz w:val="22"/>
                <w:szCs w:val="22"/>
              </w:rPr>
              <w:t>Název:</w:t>
            </w:r>
          </w:p>
        </w:tc>
        <w:tc>
          <w:tcPr>
            <w:tcW w:w="7001" w:type="dxa"/>
            <w:vAlign w:val="bottom"/>
          </w:tcPr>
          <w:p w14:paraId="6E7624D0" w14:textId="77777777" w:rsidR="0007782E" w:rsidRPr="00D326DD" w:rsidRDefault="0007782E" w:rsidP="001437FE">
            <w:pPr>
              <w:spacing w:line="276" w:lineRule="auto"/>
              <w:rPr>
                <w:rFonts w:asciiTheme="minorHAnsi" w:hAnsiTheme="minorHAnsi" w:cstheme="minorHAnsi"/>
                <w:b/>
                <w:bCs/>
                <w:sz w:val="22"/>
                <w:szCs w:val="22"/>
              </w:rPr>
            </w:pPr>
            <w:r w:rsidRPr="00D326DD">
              <w:rPr>
                <w:b/>
                <w:bCs/>
              </w:rPr>
              <w:t>Střední odborná škola a Střední odborné učiliště, Sušice, U Kapličky 761</w:t>
            </w:r>
          </w:p>
        </w:tc>
      </w:tr>
      <w:tr w:rsidR="0007782E" w:rsidRPr="00B32F09" w14:paraId="5589212D" w14:textId="77777777" w:rsidTr="001437FE">
        <w:trPr>
          <w:jc w:val="right"/>
        </w:trPr>
        <w:tc>
          <w:tcPr>
            <w:tcW w:w="2298" w:type="dxa"/>
            <w:vAlign w:val="center"/>
          </w:tcPr>
          <w:p w14:paraId="548CDAF3"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IČO:</w:t>
            </w:r>
          </w:p>
        </w:tc>
        <w:tc>
          <w:tcPr>
            <w:tcW w:w="7001" w:type="dxa"/>
            <w:vAlign w:val="bottom"/>
          </w:tcPr>
          <w:p w14:paraId="3AB8906B" w14:textId="77777777" w:rsidR="0007782E" w:rsidRPr="00D326DD" w:rsidRDefault="0007782E" w:rsidP="001437FE">
            <w:pPr>
              <w:pStyle w:val="Styl"/>
              <w:tabs>
                <w:tab w:val="left" w:pos="1985"/>
              </w:tabs>
              <w:rPr>
                <w:rFonts w:asciiTheme="minorHAnsi" w:hAnsiTheme="minorHAnsi" w:cstheme="minorHAnsi"/>
                <w:b/>
                <w:bCs/>
                <w:sz w:val="20"/>
                <w:szCs w:val="20"/>
              </w:rPr>
            </w:pPr>
            <w:r w:rsidRPr="00D326DD">
              <w:rPr>
                <w:b/>
                <w:bCs/>
                <w:sz w:val="20"/>
                <w:szCs w:val="20"/>
              </w:rPr>
              <w:t>00077615</w:t>
            </w:r>
          </w:p>
        </w:tc>
      </w:tr>
      <w:tr w:rsidR="0007782E" w:rsidRPr="00B32F09" w14:paraId="01BA19B6" w14:textId="77777777" w:rsidTr="001437FE">
        <w:trPr>
          <w:jc w:val="right"/>
        </w:trPr>
        <w:tc>
          <w:tcPr>
            <w:tcW w:w="2298" w:type="dxa"/>
            <w:vAlign w:val="center"/>
          </w:tcPr>
          <w:p w14:paraId="08CAA00E"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Sídlo:</w:t>
            </w:r>
          </w:p>
        </w:tc>
        <w:tc>
          <w:tcPr>
            <w:tcW w:w="7001" w:type="dxa"/>
            <w:vAlign w:val="bottom"/>
          </w:tcPr>
          <w:p w14:paraId="606AF15B" w14:textId="77777777" w:rsidR="0007782E" w:rsidRPr="00D326DD" w:rsidRDefault="0007782E" w:rsidP="001437FE">
            <w:pPr>
              <w:spacing w:line="276" w:lineRule="auto"/>
              <w:rPr>
                <w:rFonts w:asciiTheme="minorHAnsi" w:hAnsiTheme="minorHAnsi" w:cstheme="minorHAnsi"/>
                <w:b/>
                <w:bCs/>
                <w:sz w:val="22"/>
                <w:szCs w:val="22"/>
              </w:rPr>
            </w:pPr>
            <w:r w:rsidRPr="00D326DD">
              <w:rPr>
                <w:b/>
                <w:bCs/>
              </w:rPr>
              <w:t>U Kapličky 761, 34201 Sušice</w:t>
            </w:r>
          </w:p>
        </w:tc>
      </w:tr>
      <w:tr w:rsidR="0007782E" w:rsidRPr="00B32F09" w14:paraId="5F034EE1" w14:textId="77777777" w:rsidTr="001437FE">
        <w:trPr>
          <w:trHeight w:val="57"/>
          <w:jc w:val="right"/>
        </w:trPr>
        <w:tc>
          <w:tcPr>
            <w:tcW w:w="2298" w:type="dxa"/>
            <w:vAlign w:val="center"/>
          </w:tcPr>
          <w:p w14:paraId="5B7912F0"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Statutární zástupce:</w:t>
            </w:r>
          </w:p>
        </w:tc>
        <w:tc>
          <w:tcPr>
            <w:tcW w:w="7001" w:type="dxa"/>
            <w:vAlign w:val="bottom"/>
          </w:tcPr>
          <w:p w14:paraId="4ED86764" w14:textId="77777777" w:rsidR="0007782E" w:rsidRPr="00D326DD" w:rsidRDefault="0007782E" w:rsidP="001437FE">
            <w:pPr>
              <w:spacing w:line="276" w:lineRule="auto"/>
              <w:rPr>
                <w:rFonts w:asciiTheme="minorHAnsi" w:hAnsiTheme="minorHAnsi" w:cstheme="minorHAnsi"/>
                <w:b/>
                <w:bCs/>
                <w:sz w:val="22"/>
                <w:szCs w:val="22"/>
              </w:rPr>
            </w:pPr>
            <w:r w:rsidRPr="00D326DD">
              <w:rPr>
                <w:b/>
                <w:bCs/>
              </w:rPr>
              <w:t>Ing. Jaromír Kolář, ředitel</w:t>
            </w:r>
          </w:p>
        </w:tc>
      </w:tr>
      <w:tr w:rsidR="0007782E" w:rsidRPr="00B32F09" w14:paraId="52256E8C" w14:textId="77777777" w:rsidTr="001437FE">
        <w:trPr>
          <w:trHeight w:val="57"/>
          <w:jc w:val="right"/>
        </w:trPr>
        <w:tc>
          <w:tcPr>
            <w:tcW w:w="2298" w:type="dxa"/>
            <w:vAlign w:val="center"/>
          </w:tcPr>
          <w:p w14:paraId="1CF5E8A1"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Kontaktní osoba:</w:t>
            </w:r>
          </w:p>
        </w:tc>
        <w:tc>
          <w:tcPr>
            <w:tcW w:w="7001" w:type="dxa"/>
          </w:tcPr>
          <w:p w14:paraId="20EA28A1" w14:textId="77777777" w:rsidR="0007782E" w:rsidRPr="00D326DD" w:rsidRDefault="0007782E" w:rsidP="001437FE">
            <w:pPr>
              <w:widowControl w:val="0"/>
              <w:spacing w:line="276" w:lineRule="auto"/>
              <w:ind w:right="-2"/>
              <w:rPr>
                <w:rFonts w:asciiTheme="minorHAnsi" w:hAnsiTheme="minorHAnsi" w:cstheme="minorHAnsi"/>
                <w:b/>
                <w:bCs/>
                <w:sz w:val="22"/>
                <w:szCs w:val="22"/>
              </w:rPr>
            </w:pPr>
            <w:r w:rsidRPr="00D326DD">
              <w:rPr>
                <w:rFonts w:asciiTheme="minorHAnsi" w:hAnsiTheme="minorHAnsi" w:cstheme="minorHAnsi"/>
                <w:b/>
                <w:bCs/>
                <w:sz w:val="22"/>
                <w:szCs w:val="22"/>
              </w:rPr>
              <w:t>Ing. Jaromír Kolář</w:t>
            </w:r>
          </w:p>
        </w:tc>
      </w:tr>
      <w:tr w:rsidR="0007782E" w:rsidRPr="00B32F09" w14:paraId="3343B1B6" w14:textId="77777777" w:rsidTr="001437FE">
        <w:trPr>
          <w:trHeight w:val="57"/>
          <w:jc w:val="right"/>
        </w:trPr>
        <w:tc>
          <w:tcPr>
            <w:tcW w:w="2298" w:type="dxa"/>
            <w:vAlign w:val="center"/>
          </w:tcPr>
          <w:p w14:paraId="010EC455"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Tel. na kontaktní osobu:</w:t>
            </w:r>
          </w:p>
        </w:tc>
        <w:tc>
          <w:tcPr>
            <w:tcW w:w="7001" w:type="dxa"/>
          </w:tcPr>
          <w:p w14:paraId="2E8EB1B1" w14:textId="399A4AF5" w:rsidR="0007782E" w:rsidRPr="00D326DD" w:rsidRDefault="0007782E" w:rsidP="001437FE">
            <w:pPr>
              <w:widowControl w:val="0"/>
              <w:spacing w:line="276" w:lineRule="auto"/>
              <w:ind w:right="-2"/>
              <w:rPr>
                <w:rFonts w:asciiTheme="minorHAnsi" w:hAnsiTheme="minorHAnsi" w:cstheme="minorHAnsi"/>
                <w:b/>
                <w:bCs/>
                <w:sz w:val="22"/>
                <w:szCs w:val="22"/>
              </w:rPr>
            </w:pPr>
          </w:p>
        </w:tc>
      </w:tr>
      <w:tr w:rsidR="0007782E" w:rsidRPr="00B32F09" w14:paraId="02D757DB" w14:textId="77777777" w:rsidTr="001437FE">
        <w:trPr>
          <w:trHeight w:val="57"/>
          <w:jc w:val="right"/>
        </w:trPr>
        <w:tc>
          <w:tcPr>
            <w:tcW w:w="2298" w:type="dxa"/>
            <w:vAlign w:val="center"/>
          </w:tcPr>
          <w:p w14:paraId="4705735D"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iCs/>
                <w:color w:val="000000"/>
                <w:sz w:val="22"/>
                <w:szCs w:val="22"/>
              </w:rPr>
              <w:t>E-mail kontaktní osoby:</w:t>
            </w:r>
          </w:p>
        </w:tc>
        <w:tc>
          <w:tcPr>
            <w:tcW w:w="7001" w:type="dxa"/>
          </w:tcPr>
          <w:p w14:paraId="3727899F" w14:textId="6F3A6414" w:rsidR="0007782E" w:rsidRPr="00D326DD" w:rsidRDefault="0007782E" w:rsidP="001437FE">
            <w:pPr>
              <w:widowControl w:val="0"/>
              <w:spacing w:line="276" w:lineRule="auto"/>
              <w:ind w:right="-2"/>
              <w:rPr>
                <w:rFonts w:asciiTheme="minorHAnsi" w:hAnsiTheme="minorHAnsi" w:cstheme="minorHAnsi"/>
                <w:b/>
                <w:bCs/>
                <w:sz w:val="22"/>
                <w:szCs w:val="22"/>
              </w:rPr>
            </w:pPr>
          </w:p>
        </w:tc>
      </w:tr>
      <w:tr w:rsidR="0007782E" w:rsidRPr="00B32F09" w14:paraId="496D0739" w14:textId="77777777" w:rsidTr="001437FE">
        <w:trPr>
          <w:trHeight w:val="57"/>
          <w:jc w:val="right"/>
        </w:trPr>
        <w:tc>
          <w:tcPr>
            <w:tcW w:w="2298" w:type="dxa"/>
          </w:tcPr>
          <w:p w14:paraId="1A521DCA"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sz w:val="22"/>
                <w:szCs w:val="22"/>
              </w:rPr>
              <w:t>Banka:</w:t>
            </w:r>
          </w:p>
        </w:tc>
        <w:tc>
          <w:tcPr>
            <w:tcW w:w="7001" w:type="dxa"/>
          </w:tcPr>
          <w:p w14:paraId="5B4D8ED2" w14:textId="2E1E539F" w:rsidR="0007782E" w:rsidRPr="00D326DD" w:rsidRDefault="0007782E" w:rsidP="001437FE">
            <w:pPr>
              <w:widowControl w:val="0"/>
              <w:spacing w:line="276" w:lineRule="auto"/>
              <w:ind w:right="-2"/>
              <w:rPr>
                <w:rFonts w:asciiTheme="minorHAnsi" w:hAnsiTheme="minorHAnsi" w:cstheme="minorHAnsi"/>
                <w:b/>
                <w:bCs/>
                <w:sz w:val="22"/>
                <w:szCs w:val="22"/>
              </w:rPr>
            </w:pPr>
          </w:p>
        </w:tc>
      </w:tr>
      <w:tr w:rsidR="0007782E" w:rsidRPr="00B32F09" w14:paraId="12909065" w14:textId="77777777" w:rsidTr="001437FE">
        <w:trPr>
          <w:trHeight w:val="57"/>
          <w:jc w:val="right"/>
        </w:trPr>
        <w:tc>
          <w:tcPr>
            <w:tcW w:w="2298" w:type="dxa"/>
          </w:tcPr>
          <w:p w14:paraId="76BAF5FD" w14:textId="77777777" w:rsidR="0007782E" w:rsidRPr="00B32F09" w:rsidRDefault="0007782E" w:rsidP="001437FE">
            <w:pPr>
              <w:spacing w:line="276" w:lineRule="auto"/>
              <w:rPr>
                <w:rFonts w:asciiTheme="minorHAnsi" w:hAnsiTheme="minorHAnsi" w:cstheme="minorHAnsi"/>
                <w:iCs/>
                <w:color w:val="000000"/>
                <w:sz w:val="22"/>
                <w:szCs w:val="22"/>
              </w:rPr>
            </w:pPr>
            <w:r w:rsidRPr="00B32F09">
              <w:rPr>
                <w:rFonts w:asciiTheme="minorHAnsi" w:hAnsiTheme="minorHAnsi" w:cstheme="minorHAnsi"/>
                <w:sz w:val="22"/>
                <w:szCs w:val="22"/>
              </w:rPr>
              <w:t>Číslo účtu:</w:t>
            </w:r>
          </w:p>
        </w:tc>
        <w:tc>
          <w:tcPr>
            <w:tcW w:w="7001" w:type="dxa"/>
          </w:tcPr>
          <w:p w14:paraId="7D7BD468" w14:textId="5C7AB415" w:rsidR="0007782E" w:rsidRPr="00D326DD" w:rsidRDefault="0007782E" w:rsidP="001437FE">
            <w:pPr>
              <w:widowControl w:val="0"/>
              <w:spacing w:line="276" w:lineRule="auto"/>
              <w:ind w:right="-2"/>
              <w:rPr>
                <w:rFonts w:asciiTheme="minorHAnsi" w:hAnsiTheme="minorHAnsi" w:cstheme="minorHAnsi"/>
                <w:b/>
                <w:bCs/>
                <w:sz w:val="22"/>
                <w:szCs w:val="22"/>
              </w:rPr>
            </w:pPr>
          </w:p>
        </w:tc>
      </w:tr>
    </w:tbl>
    <w:p w14:paraId="4F003AD9" w14:textId="77777777" w:rsidR="0007782E" w:rsidRPr="00B32F09" w:rsidRDefault="0007782E" w:rsidP="0007782E">
      <w:pPr>
        <w:pStyle w:val="Bezmezer"/>
        <w:spacing w:before="120" w:line="276" w:lineRule="auto"/>
        <w:rPr>
          <w:rFonts w:asciiTheme="minorHAnsi" w:hAnsiTheme="minorHAnsi" w:cstheme="minorHAnsi"/>
        </w:rPr>
      </w:pPr>
      <w:r w:rsidRPr="00B32F09">
        <w:rPr>
          <w:rFonts w:asciiTheme="minorHAnsi" w:hAnsiTheme="minorHAnsi" w:cstheme="minorHAnsi"/>
        </w:rPr>
        <w:t>(dále jen „</w:t>
      </w:r>
      <w:r w:rsidRPr="00B32F09">
        <w:rPr>
          <w:rFonts w:asciiTheme="minorHAnsi" w:hAnsiTheme="minorHAnsi" w:cstheme="minorHAnsi"/>
          <w:b/>
        </w:rPr>
        <w:t>Kupující“</w:t>
      </w:r>
      <w:r w:rsidRPr="00B32F09">
        <w:rPr>
          <w:rFonts w:asciiTheme="minorHAnsi" w:hAnsiTheme="minorHAnsi" w:cstheme="minorHAnsi"/>
        </w:rPr>
        <w:t>)</w:t>
      </w:r>
    </w:p>
    <w:p w14:paraId="56DE6D99" w14:textId="77777777" w:rsidR="0007782E" w:rsidRPr="00B32F09" w:rsidRDefault="0007782E" w:rsidP="0007782E">
      <w:pPr>
        <w:numPr>
          <w:ilvl w:val="0"/>
          <w:numId w:val="11"/>
        </w:numPr>
        <w:spacing w:before="120" w:after="120" w:line="276" w:lineRule="auto"/>
        <w:ind w:left="357" w:hanging="357"/>
        <w:rPr>
          <w:rFonts w:asciiTheme="minorHAnsi" w:hAnsiTheme="minorHAnsi" w:cstheme="minorHAnsi"/>
          <w:bCs/>
          <w:sz w:val="22"/>
          <w:szCs w:val="22"/>
        </w:rPr>
      </w:pPr>
      <w:r w:rsidRPr="00B32F09">
        <w:rPr>
          <w:rFonts w:asciiTheme="minorHAnsi" w:hAnsiTheme="minorHAnsi" w:cstheme="minorHAnsi"/>
          <w:bCs/>
          <w:sz w:val="22"/>
          <w:szCs w:val="22"/>
        </w:rPr>
        <w:t>Prodávající: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07782E" w:rsidRPr="00B32F09" w14:paraId="3716F6A6" w14:textId="77777777" w:rsidTr="001437FE">
        <w:trPr>
          <w:jc w:val="right"/>
        </w:trPr>
        <w:tc>
          <w:tcPr>
            <w:tcW w:w="2298" w:type="dxa"/>
            <w:vAlign w:val="center"/>
          </w:tcPr>
          <w:p w14:paraId="2E1F6D76"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color w:val="000000"/>
                <w:sz w:val="22"/>
                <w:szCs w:val="22"/>
              </w:rPr>
              <w:t>N</w:t>
            </w:r>
            <w:r w:rsidRPr="00B32F09">
              <w:rPr>
                <w:rFonts w:asciiTheme="minorHAnsi" w:hAnsiTheme="minorHAnsi" w:cstheme="minorHAnsi"/>
                <w:color w:val="000000"/>
                <w:spacing w:val="-7"/>
                <w:sz w:val="22"/>
                <w:szCs w:val="22"/>
              </w:rPr>
              <w:t>á</w:t>
            </w:r>
            <w:r w:rsidRPr="00B32F09">
              <w:rPr>
                <w:rFonts w:asciiTheme="minorHAnsi" w:hAnsiTheme="minorHAnsi" w:cstheme="minorHAnsi"/>
                <w:color w:val="000000"/>
                <w:sz w:val="22"/>
                <w:szCs w:val="22"/>
              </w:rPr>
              <w:t>zev:</w:t>
            </w:r>
          </w:p>
        </w:tc>
        <w:tc>
          <w:tcPr>
            <w:tcW w:w="7001" w:type="dxa"/>
          </w:tcPr>
          <w:p w14:paraId="06B70A68" w14:textId="77777777" w:rsidR="0007782E" w:rsidRPr="00D326DD" w:rsidRDefault="0007782E" w:rsidP="001437FE">
            <w:pPr>
              <w:spacing w:line="276" w:lineRule="auto"/>
              <w:rPr>
                <w:rFonts w:asciiTheme="minorHAnsi" w:hAnsiTheme="minorHAnsi" w:cstheme="minorHAnsi"/>
                <w:sz w:val="22"/>
                <w:szCs w:val="22"/>
              </w:rPr>
            </w:pPr>
            <w:r w:rsidRPr="00D326DD">
              <w:rPr>
                <w:rFonts w:asciiTheme="minorHAnsi" w:hAnsiTheme="minorHAnsi" w:cstheme="minorHAnsi"/>
                <w:b/>
                <w:bCs/>
                <w:sz w:val="22"/>
                <w:szCs w:val="22"/>
              </w:rPr>
              <w:t xml:space="preserve">Bohumil </w:t>
            </w:r>
            <w:proofErr w:type="spellStart"/>
            <w:r w:rsidRPr="00D326DD">
              <w:rPr>
                <w:rFonts w:asciiTheme="minorHAnsi" w:hAnsiTheme="minorHAnsi" w:cstheme="minorHAnsi"/>
                <w:b/>
                <w:bCs/>
                <w:sz w:val="22"/>
                <w:szCs w:val="22"/>
              </w:rPr>
              <w:t>Dach</w:t>
            </w:r>
            <w:proofErr w:type="spellEnd"/>
          </w:p>
        </w:tc>
      </w:tr>
      <w:tr w:rsidR="0007782E" w:rsidRPr="00B32F09" w14:paraId="462102B6" w14:textId="77777777" w:rsidTr="001437FE">
        <w:trPr>
          <w:jc w:val="right"/>
        </w:trPr>
        <w:tc>
          <w:tcPr>
            <w:tcW w:w="2298" w:type="dxa"/>
            <w:vAlign w:val="center"/>
          </w:tcPr>
          <w:p w14:paraId="070100FF"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IČ</w:t>
            </w:r>
            <w:r>
              <w:rPr>
                <w:rFonts w:asciiTheme="minorHAnsi" w:hAnsiTheme="minorHAnsi" w:cstheme="minorHAnsi"/>
                <w:bCs/>
                <w:color w:val="000000"/>
                <w:sz w:val="22"/>
                <w:szCs w:val="22"/>
              </w:rPr>
              <w:t>O</w:t>
            </w:r>
            <w:r w:rsidRPr="00B32F09">
              <w:rPr>
                <w:rFonts w:asciiTheme="minorHAnsi" w:hAnsiTheme="minorHAnsi" w:cstheme="minorHAnsi"/>
                <w:bCs/>
                <w:color w:val="000000"/>
                <w:sz w:val="22"/>
                <w:szCs w:val="22"/>
              </w:rPr>
              <w:t>/DIČ:</w:t>
            </w:r>
          </w:p>
        </w:tc>
        <w:tc>
          <w:tcPr>
            <w:tcW w:w="7001" w:type="dxa"/>
          </w:tcPr>
          <w:p w14:paraId="4C8FDD13" w14:textId="77777777" w:rsidR="0007782E" w:rsidRPr="00D326DD" w:rsidRDefault="0007782E" w:rsidP="001437FE">
            <w:pPr>
              <w:rPr>
                <w:rFonts w:asciiTheme="minorHAnsi" w:hAnsiTheme="minorHAnsi" w:cstheme="minorHAnsi"/>
                <w:sz w:val="22"/>
                <w:szCs w:val="22"/>
              </w:rPr>
            </w:pPr>
            <w:r w:rsidRPr="00D326DD">
              <w:rPr>
                <w:rFonts w:asciiTheme="minorHAnsi" w:hAnsiTheme="minorHAnsi" w:cstheme="minorHAnsi"/>
                <w:b/>
                <w:bCs/>
                <w:sz w:val="22"/>
                <w:szCs w:val="22"/>
              </w:rPr>
              <w:t>68794096/CZ7804241973</w:t>
            </w:r>
          </w:p>
        </w:tc>
      </w:tr>
      <w:tr w:rsidR="0007782E" w:rsidRPr="00B32F09" w14:paraId="11D1B952" w14:textId="77777777" w:rsidTr="001437FE">
        <w:trPr>
          <w:jc w:val="right"/>
        </w:trPr>
        <w:tc>
          <w:tcPr>
            <w:tcW w:w="2298" w:type="dxa"/>
            <w:vAlign w:val="center"/>
          </w:tcPr>
          <w:p w14:paraId="7B71CDAA"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Sídlo:</w:t>
            </w:r>
          </w:p>
        </w:tc>
        <w:tc>
          <w:tcPr>
            <w:tcW w:w="7001" w:type="dxa"/>
          </w:tcPr>
          <w:p w14:paraId="57EBF2E2" w14:textId="77777777" w:rsidR="0007782E" w:rsidRPr="00D326DD" w:rsidRDefault="0007782E" w:rsidP="001437FE">
            <w:pPr>
              <w:rPr>
                <w:rFonts w:asciiTheme="minorHAnsi" w:hAnsiTheme="minorHAnsi" w:cstheme="minorHAnsi"/>
                <w:sz w:val="22"/>
                <w:szCs w:val="22"/>
              </w:rPr>
            </w:pPr>
            <w:r w:rsidRPr="00D326DD">
              <w:rPr>
                <w:rFonts w:asciiTheme="minorHAnsi" w:hAnsiTheme="minorHAnsi" w:cstheme="minorHAnsi"/>
                <w:b/>
                <w:bCs/>
                <w:sz w:val="22"/>
                <w:szCs w:val="22"/>
              </w:rPr>
              <w:t xml:space="preserve">Lerchova 825, 342 01 Sušice </w:t>
            </w:r>
          </w:p>
        </w:tc>
      </w:tr>
      <w:tr w:rsidR="0007782E" w:rsidRPr="00B32F09" w14:paraId="6747F694" w14:textId="77777777" w:rsidTr="001437FE">
        <w:trPr>
          <w:jc w:val="right"/>
        </w:trPr>
        <w:tc>
          <w:tcPr>
            <w:tcW w:w="2298" w:type="dxa"/>
            <w:vAlign w:val="center"/>
          </w:tcPr>
          <w:p w14:paraId="35BF43E0" w14:textId="77777777" w:rsidR="0007782E" w:rsidRPr="00B32F09" w:rsidRDefault="0007782E" w:rsidP="001437FE">
            <w:pPr>
              <w:widowControl w:val="0"/>
              <w:spacing w:line="276" w:lineRule="auto"/>
              <w:ind w:right="-2"/>
              <w:rPr>
                <w:rFonts w:asciiTheme="minorHAnsi" w:hAnsiTheme="minorHAnsi" w:cstheme="minorHAnsi"/>
                <w:bCs/>
                <w:sz w:val="22"/>
                <w:szCs w:val="22"/>
              </w:rPr>
            </w:pPr>
            <w:r w:rsidRPr="00B32F09">
              <w:rPr>
                <w:rFonts w:asciiTheme="minorHAnsi" w:hAnsiTheme="minorHAnsi" w:cstheme="minorHAnsi"/>
                <w:bCs/>
                <w:sz w:val="22"/>
                <w:szCs w:val="22"/>
              </w:rPr>
              <w:t>Adresa pro doručování:</w:t>
            </w:r>
          </w:p>
          <w:p w14:paraId="059BADFD"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sz w:val="22"/>
                <w:szCs w:val="22"/>
              </w:rPr>
              <w:t xml:space="preserve">(pokud </w:t>
            </w:r>
            <w:r w:rsidRPr="00B32F09">
              <w:rPr>
                <w:rFonts w:asciiTheme="minorHAnsi" w:hAnsiTheme="minorHAnsi" w:cstheme="minorHAnsi"/>
                <w:sz w:val="22"/>
                <w:szCs w:val="22"/>
              </w:rPr>
              <w:t>se liší od sídla)</w:t>
            </w:r>
          </w:p>
        </w:tc>
        <w:tc>
          <w:tcPr>
            <w:tcW w:w="7001" w:type="dxa"/>
          </w:tcPr>
          <w:p w14:paraId="406E6C92" w14:textId="77777777" w:rsidR="0007782E" w:rsidRPr="00D326DD" w:rsidRDefault="0007782E" w:rsidP="001437FE">
            <w:pPr>
              <w:rPr>
                <w:rFonts w:asciiTheme="minorHAnsi" w:hAnsiTheme="minorHAnsi" w:cstheme="minorHAnsi"/>
                <w:sz w:val="22"/>
                <w:szCs w:val="22"/>
              </w:rPr>
            </w:pPr>
          </w:p>
        </w:tc>
      </w:tr>
      <w:tr w:rsidR="0007782E" w:rsidRPr="00B32F09" w14:paraId="0DB69530" w14:textId="77777777" w:rsidTr="001437FE">
        <w:trPr>
          <w:jc w:val="right"/>
        </w:trPr>
        <w:tc>
          <w:tcPr>
            <w:tcW w:w="2298" w:type="dxa"/>
            <w:vAlign w:val="center"/>
          </w:tcPr>
          <w:p w14:paraId="4ECB67ED"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color w:val="000000"/>
                <w:sz w:val="22"/>
                <w:szCs w:val="22"/>
              </w:rPr>
              <w:t>Statutární zástupce</w:t>
            </w:r>
            <w:r w:rsidRPr="00B32F09">
              <w:rPr>
                <w:rFonts w:asciiTheme="minorHAnsi" w:hAnsiTheme="minorHAnsi" w:cstheme="minorHAnsi"/>
                <w:bCs/>
                <w:color w:val="000000"/>
                <w:sz w:val="22"/>
                <w:szCs w:val="22"/>
              </w:rPr>
              <w:t>:</w:t>
            </w:r>
          </w:p>
        </w:tc>
        <w:tc>
          <w:tcPr>
            <w:tcW w:w="7001" w:type="dxa"/>
          </w:tcPr>
          <w:p w14:paraId="6C5ED8F8" w14:textId="77777777" w:rsidR="0007782E" w:rsidRPr="00D326DD" w:rsidRDefault="0007782E" w:rsidP="001437FE">
            <w:pPr>
              <w:rPr>
                <w:rFonts w:asciiTheme="minorHAnsi" w:hAnsiTheme="minorHAnsi" w:cstheme="minorHAnsi"/>
                <w:sz w:val="22"/>
                <w:szCs w:val="22"/>
              </w:rPr>
            </w:pPr>
            <w:r w:rsidRPr="00D326DD">
              <w:rPr>
                <w:rFonts w:asciiTheme="minorHAnsi" w:hAnsiTheme="minorHAnsi" w:cstheme="minorHAnsi"/>
                <w:b/>
                <w:bCs/>
                <w:sz w:val="22"/>
                <w:szCs w:val="22"/>
              </w:rPr>
              <w:t xml:space="preserve">Bohumil </w:t>
            </w:r>
            <w:proofErr w:type="spellStart"/>
            <w:r w:rsidRPr="00D326DD">
              <w:rPr>
                <w:rFonts w:asciiTheme="minorHAnsi" w:hAnsiTheme="minorHAnsi" w:cstheme="minorHAnsi"/>
                <w:b/>
                <w:bCs/>
                <w:sz w:val="22"/>
                <w:szCs w:val="22"/>
              </w:rPr>
              <w:t>Dach</w:t>
            </w:r>
            <w:proofErr w:type="spellEnd"/>
          </w:p>
        </w:tc>
      </w:tr>
      <w:tr w:rsidR="0007782E" w:rsidRPr="00B32F09" w14:paraId="5D02F399" w14:textId="77777777" w:rsidTr="001437FE">
        <w:trPr>
          <w:jc w:val="right"/>
        </w:trPr>
        <w:tc>
          <w:tcPr>
            <w:tcW w:w="2298" w:type="dxa"/>
            <w:vAlign w:val="center"/>
          </w:tcPr>
          <w:p w14:paraId="308605EA"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Kontaktní osoba:</w:t>
            </w:r>
          </w:p>
        </w:tc>
        <w:tc>
          <w:tcPr>
            <w:tcW w:w="7001" w:type="dxa"/>
          </w:tcPr>
          <w:p w14:paraId="209DB3AF" w14:textId="77777777" w:rsidR="0007782E" w:rsidRPr="00D326DD" w:rsidRDefault="0007782E" w:rsidP="001437FE">
            <w:pPr>
              <w:rPr>
                <w:rFonts w:asciiTheme="minorHAnsi" w:hAnsiTheme="minorHAnsi" w:cstheme="minorHAnsi"/>
                <w:sz w:val="22"/>
                <w:szCs w:val="22"/>
              </w:rPr>
            </w:pPr>
            <w:r w:rsidRPr="00D326DD">
              <w:rPr>
                <w:rFonts w:asciiTheme="minorHAnsi" w:hAnsiTheme="minorHAnsi" w:cstheme="minorHAnsi"/>
                <w:b/>
                <w:bCs/>
                <w:sz w:val="22"/>
                <w:szCs w:val="22"/>
              </w:rPr>
              <w:t xml:space="preserve">Bohumil </w:t>
            </w:r>
            <w:proofErr w:type="spellStart"/>
            <w:r w:rsidRPr="00D326DD">
              <w:rPr>
                <w:rFonts w:asciiTheme="minorHAnsi" w:hAnsiTheme="minorHAnsi" w:cstheme="minorHAnsi"/>
                <w:b/>
                <w:bCs/>
                <w:sz w:val="22"/>
                <w:szCs w:val="22"/>
              </w:rPr>
              <w:t>Dach</w:t>
            </w:r>
            <w:proofErr w:type="spellEnd"/>
          </w:p>
        </w:tc>
      </w:tr>
      <w:tr w:rsidR="0007782E" w:rsidRPr="00B32F09" w14:paraId="24D346A4" w14:textId="77777777" w:rsidTr="001437FE">
        <w:trPr>
          <w:jc w:val="right"/>
        </w:trPr>
        <w:tc>
          <w:tcPr>
            <w:tcW w:w="2298" w:type="dxa"/>
            <w:vAlign w:val="center"/>
          </w:tcPr>
          <w:p w14:paraId="5548292B"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Tel. na kontaktní osobu:</w:t>
            </w:r>
          </w:p>
        </w:tc>
        <w:tc>
          <w:tcPr>
            <w:tcW w:w="7001" w:type="dxa"/>
          </w:tcPr>
          <w:p w14:paraId="4C6048BD" w14:textId="6A5B61BE" w:rsidR="0007782E" w:rsidRPr="00D326DD" w:rsidRDefault="0007782E" w:rsidP="001437FE">
            <w:pPr>
              <w:rPr>
                <w:rFonts w:asciiTheme="minorHAnsi" w:hAnsiTheme="minorHAnsi" w:cstheme="minorHAnsi"/>
                <w:sz w:val="22"/>
                <w:szCs w:val="22"/>
              </w:rPr>
            </w:pPr>
          </w:p>
        </w:tc>
      </w:tr>
      <w:tr w:rsidR="0007782E" w:rsidRPr="00B32F09" w14:paraId="6BABEC96" w14:textId="77777777" w:rsidTr="001437FE">
        <w:trPr>
          <w:jc w:val="right"/>
        </w:trPr>
        <w:tc>
          <w:tcPr>
            <w:tcW w:w="2298" w:type="dxa"/>
            <w:vAlign w:val="center"/>
          </w:tcPr>
          <w:p w14:paraId="5849BC19" w14:textId="77777777" w:rsidR="0007782E" w:rsidRPr="00B32F09" w:rsidRDefault="0007782E" w:rsidP="001437FE">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E-mail kontaktní osoby:</w:t>
            </w:r>
          </w:p>
        </w:tc>
        <w:tc>
          <w:tcPr>
            <w:tcW w:w="7001" w:type="dxa"/>
          </w:tcPr>
          <w:p w14:paraId="1FC1DF9A" w14:textId="4EC1A73D" w:rsidR="0007782E" w:rsidRPr="00D326DD" w:rsidRDefault="0007782E" w:rsidP="001437FE">
            <w:pPr>
              <w:rPr>
                <w:rFonts w:asciiTheme="minorHAnsi" w:hAnsiTheme="minorHAnsi" w:cstheme="minorHAnsi"/>
                <w:sz w:val="22"/>
                <w:szCs w:val="22"/>
              </w:rPr>
            </w:pPr>
          </w:p>
        </w:tc>
      </w:tr>
      <w:tr w:rsidR="0007782E" w:rsidRPr="00B32F09" w14:paraId="6DA52BE9" w14:textId="77777777" w:rsidTr="001437FE">
        <w:trPr>
          <w:jc w:val="right"/>
        </w:trPr>
        <w:tc>
          <w:tcPr>
            <w:tcW w:w="2298" w:type="dxa"/>
          </w:tcPr>
          <w:p w14:paraId="3DA027EF" w14:textId="77777777" w:rsidR="0007782E" w:rsidRPr="00B32F09" w:rsidRDefault="0007782E" w:rsidP="001437FE">
            <w:pPr>
              <w:spacing w:line="276" w:lineRule="auto"/>
              <w:rPr>
                <w:rFonts w:asciiTheme="minorHAnsi" w:hAnsiTheme="minorHAnsi" w:cstheme="minorHAnsi"/>
                <w:sz w:val="22"/>
                <w:szCs w:val="22"/>
              </w:rPr>
            </w:pPr>
            <w:r w:rsidRPr="00B32F09">
              <w:rPr>
                <w:rFonts w:asciiTheme="minorHAnsi" w:hAnsiTheme="minorHAnsi" w:cstheme="minorHAnsi"/>
                <w:sz w:val="22"/>
                <w:szCs w:val="22"/>
              </w:rPr>
              <w:t>Banka:</w:t>
            </w:r>
          </w:p>
        </w:tc>
        <w:tc>
          <w:tcPr>
            <w:tcW w:w="7001" w:type="dxa"/>
          </w:tcPr>
          <w:p w14:paraId="4428D5F7" w14:textId="7639BA9B" w:rsidR="0007782E" w:rsidRPr="00D326DD" w:rsidRDefault="0007782E" w:rsidP="001437FE">
            <w:pPr>
              <w:rPr>
                <w:rFonts w:asciiTheme="minorHAnsi" w:hAnsiTheme="minorHAnsi" w:cstheme="minorHAnsi"/>
                <w:sz w:val="22"/>
                <w:szCs w:val="22"/>
              </w:rPr>
            </w:pPr>
          </w:p>
        </w:tc>
      </w:tr>
      <w:tr w:rsidR="0007782E" w:rsidRPr="00B32F09" w14:paraId="486861E9" w14:textId="77777777" w:rsidTr="001437FE">
        <w:trPr>
          <w:jc w:val="right"/>
        </w:trPr>
        <w:tc>
          <w:tcPr>
            <w:tcW w:w="2298" w:type="dxa"/>
          </w:tcPr>
          <w:p w14:paraId="749278E9" w14:textId="77777777" w:rsidR="0007782E" w:rsidRPr="00B32F09" w:rsidRDefault="0007782E" w:rsidP="001437FE">
            <w:pPr>
              <w:spacing w:line="276" w:lineRule="auto"/>
              <w:rPr>
                <w:rFonts w:asciiTheme="minorHAnsi" w:hAnsiTheme="minorHAnsi" w:cstheme="minorHAnsi"/>
                <w:sz w:val="22"/>
                <w:szCs w:val="22"/>
              </w:rPr>
            </w:pPr>
            <w:r w:rsidRPr="00B32F09">
              <w:rPr>
                <w:rFonts w:asciiTheme="minorHAnsi" w:hAnsiTheme="minorHAnsi" w:cstheme="minorHAnsi"/>
                <w:sz w:val="22"/>
                <w:szCs w:val="22"/>
              </w:rPr>
              <w:t>Číslo účtu:</w:t>
            </w:r>
          </w:p>
        </w:tc>
        <w:tc>
          <w:tcPr>
            <w:tcW w:w="7001" w:type="dxa"/>
          </w:tcPr>
          <w:p w14:paraId="323578CF" w14:textId="1FB8B848" w:rsidR="0007782E" w:rsidRPr="00D326DD" w:rsidRDefault="0007782E" w:rsidP="001437FE">
            <w:pPr>
              <w:rPr>
                <w:rFonts w:asciiTheme="minorHAnsi" w:hAnsiTheme="minorHAnsi" w:cstheme="minorHAnsi"/>
                <w:sz w:val="22"/>
                <w:szCs w:val="22"/>
              </w:rPr>
            </w:pPr>
          </w:p>
        </w:tc>
      </w:tr>
    </w:tbl>
    <w:p w14:paraId="6780F0C6" w14:textId="77777777" w:rsidR="0007782E" w:rsidRPr="00B32F09" w:rsidRDefault="0007782E" w:rsidP="0007782E">
      <w:pPr>
        <w:pStyle w:val="Bezmezer"/>
        <w:spacing w:before="120" w:after="120" w:line="276" w:lineRule="auto"/>
        <w:rPr>
          <w:rFonts w:asciiTheme="minorHAnsi" w:hAnsiTheme="minorHAnsi" w:cstheme="minorHAnsi"/>
        </w:rPr>
      </w:pPr>
      <w:r w:rsidRPr="00B32F09">
        <w:rPr>
          <w:rFonts w:asciiTheme="minorHAnsi" w:hAnsiTheme="minorHAnsi" w:cstheme="minorHAnsi"/>
        </w:rPr>
        <w:t>(dále jen „</w:t>
      </w:r>
      <w:r w:rsidRPr="00B32F09">
        <w:rPr>
          <w:rFonts w:asciiTheme="minorHAnsi" w:hAnsiTheme="minorHAnsi" w:cstheme="minorHAnsi"/>
          <w:b/>
        </w:rPr>
        <w:t>Prodávající</w:t>
      </w:r>
      <w:r w:rsidRPr="00B32F09">
        <w:rPr>
          <w:rFonts w:asciiTheme="minorHAnsi" w:hAnsiTheme="minorHAnsi" w:cstheme="minorHAnsi"/>
        </w:rPr>
        <w:t>“)</w:t>
      </w:r>
    </w:p>
    <w:p w14:paraId="58A1C08F" w14:textId="77777777" w:rsidR="0007782E" w:rsidRDefault="0007782E" w:rsidP="0007782E">
      <w:pPr>
        <w:spacing w:line="276" w:lineRule="auto"/>
        <w:rPr>
          <w:rFonts w:asciiTheme="minorHAnsi" w:hAnsiTheme="minorHAnsi" w:cstheme="minorHAnsi"/>
          <w:sz w:val="22"/>
          <w:szCs w:val="22"/>
        </w:rPr>
      </w:pPr>
      <w:r w:rsidRPr="00B32F09">
        <w:rPr>
          <w:rFonts w:asciiTheme="minorHAnsi" w:hAnsiTheme="minorHAnsi" w:cstheme="minorHAnsi"/>
          <w:sz w:val="22"/>
          <w:szCs w:val="22"/>
        </w:rPr>
        <w:t>uzavřeli níže uvedeného dne, měsíce a roku tuto smlouvu:</w:t>
      </w:r>
      <w:r>
        <w:rPr>
          <w:rFonts w:asciiTheme="minorHAnsi" w:hAnsiTheme="minorHAnsi" w:cstheme="minorHAnsi"/>
          <w:sz w:val="22"/>
          <w:szCs w:val="22"/>
        </w:rPr>
        <w:t xml:space="preserve"> </w:t>
      </w:r>
      <w:r w:rsidRPr="0010252F">
        <w:rPr>
          <w:rFonts w:asciiTheme="minorHAnsi" w:hAnsiTheme="minorHAnsi" w:cstheme="minorHAnsi"/>
          <w:sz w:val="22"/>
          <w:szCs w:val="22"/>
        </w:rPr>
        <w:t>(dále jen „Smlouva“)</w:t>
      </w:r>
    </w:p>
    <w:p w14:paraId="648BD711" w14:textId="77777777" w:rsidR="0010252F" w:rsidRDefault="0010252F" w:rsidP="00603B27">
      <w:pPr>
        <w:spacing w:line="276" w:lineRule="auto"/>
        <w:rPr>
          <w:rFonts w:asciiTheme="minorHAnsi" w:hAnsiTheme="minorHAnsi" w:cstheme="minorHAnsi"/>
          <w:sz w:val="22"/>
          <w:szCs w:val="22"/>
        </w:rPr>
      </w:pPr>
    </w:p>
    <w:p w14:paraId="63C69372" w14:textId="77777777" w:rsidR="0010252F" w:rsidRDefault="0010252F" w:rsidP="00603B27">
      <w:pPr>
        <w:spacing w:line="276" w:lineRule="auto"/>
        <w:rPr>
          <w:rFonts w:asciiTheme="minorHAnsi" w:hAnsiTheme="minorHAnsi" w:cstheme="minorHAnsi"/>
          <w:sz w:val="22"/>
          <w:szCs w:val="22"/>
        </w:rPr>
      </w:pPr>
    </w:p>
    <w:p w14:paraId="55398B3D" w14:textId="77777777" w:rsidR="004A080F" w:rsidRDefault="004A080F" w:rsidP="00603B27">
      <w:pPr>
        <w:spacing w:line="276" w:lineRule="auto"/>
        <w:rPr>
          <w:rFonts w:asciiTheme="minorHAnsi" w:hAnsiTheme="minorHAnsi" w:cstheme="minorHAnsi"/>
          <w:sz w:val="22"/>
          <w:szCs w:val="22"/>
        </w:rPr>
      </w:pPr>
    </w:p>
    <w:p w14:paraId="0C2A817C" w14:textId="77777777" w:rsidR="004A080F" w:rsidRPr="004A080F" w:rsidRDefault="004A080F" w:rsidP="006904EA">
      <w:pPr>
        <w:keepNext/>
        <w:keepLines/>
        <w:numPr>
          <w:ilvl w:val="0"/>
          <w:numId w:val="14"/>
        </w:numPr>
        <w:spacing w:before="300" w:after="180" w:line="276" w:lineRule="auto"/>
        <w:ind w:left="0"/>
        <w:jc w:val="center"/>
        <w:outlineLvl w:val="0"/>
        <w:rPr>
          <w:rFonts w:ascii="Calibri" w:hAnsi="Calibri" w:cs="Times New Roman"/>
          <w:b/>
          <w:spacing w:val="30"/>
          <w:sz w:val="22"/>
          <w:szCs w:val="22"/>
          <w:lang w:eastAsia="cs-CZ"/>
        </w:rPr>
      </w:pPr>
      <w:r w:rsidRPr="004A080F">
        <w:rPr>
          <w:rFonts w:ascii="Calibri" w:hAnsi="Calibri" w:cs="Times New Roman"/>
          <w:b/>
          <w:spacing w:val="30"/>
          <w:sz w:val="22"/>
          <w:szCs w:val="22"/>
          <w:lang w:eastAsia="cs-CZ"/>
        </w:rPr>
        <w:lastRenderedPageBreak/>
        <w:t>ÚVODNÍ USTANOVENÍ</w:t>
      </w:r>
    </w:p>
    <w:p w14:paraId="535F4C51" w14:textId="77777777" w:rsidR="004A080F" w:rsidRDefault="004A080F" w:rsidP="00CA7541">
      <w:pPr>
        <w:pStyle w:val="Odstavecseseznamem"/>
        <w:numPr>
          <w:ilvl w:val="1"/>
          <w:numId w:val="15"/>
        </w:numPr>
        <w:spacing w:before="240" w:after="0"/>
        <w:ind w:left="432"/>
        <w:contextualSpacing w:val="0"/>
        <w:jc w:val="both"/>
      </w:pPr>
      <w:r w:rsidRPr="00145E07">
        <w:t>Prodávající potvrzuje, že se v plném rozsahu seznámi</w:t>
      </w:r>
      <w:r>
        <w:t>l s rozsahem a povahou věci, která</w:t>
      </w:r>
      <w:r w:rsidRPr="00145E07">
        <w:t xml:space="preserve"> je předmětem koupě a jež se týká předmětu veřejné zakázky, že jsou mu známy veškeré technické, kvalitativní a jiné podmínky a že disponuje takovými kapacitami a odbornými znalostmi, které jsou k plnění této Smlouvy nezbytné.</w:t>
      </w:r>
    </w:p>
    <w:p w14:paraId="09FFA99A" w14:textId="77777777" w:rsidR="004A080F" w:rsidRDefault="004A080F" w:rsidP="00CA7541">
      <w:pPr>
        <w:pStyle w:val="Odstavecseseznamem"/>
        <w:numPr>
          <w:ilvl w:val="1"/>
          <w:numId w:val="15"/>
        </w:numPr>
        <w:spacing w:before="240" w:after="0"/>
        <w:ind w:left="432"/>
        <w:jc w:val="both"/>
      </w:pPr>
      <w:r w:rsidRPr="00134743">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14:paraId="2F758DEE" w14:textId="130104D8" w:rsidR="00CA7541" w:rsidRDefault="00CA7541" w:rsidP="00CA7541">
      <w:pPr>
        <w:pStyle w:val="Odstavecseseznamem"/>
        <w:numPr>
          <w:ilvl w:val="1"/>
          <w:numId w:val="15"/>
        </w:numPr>
        <w:spacing w:before="240"/>
        <w:ind w:left="426" w:hanging="426"/>
        <w:jc w:val="both"/>
      </w:pPr>
      <w:r w:rsidRPr="00145E07">
        <w:t>Prodávající</w:t>
      </w:r>
      <w: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w:t>
      </w:r>
    </w:p>
    <w:p w14:paraId="31B52B6A" w14:textId="07008691" w:rsidR="00CA7541" w:rsidRPr="0074589D" w:rsidRDefault="00CA7541" w:rsidP="00CA7541">
      <w:pPr>
        <w:pStyle w:val="Odstavecseseznamem"/>
        <w:numPr>
          <w:ilvl w:val="1"/>
          <w:numId w:val="15"/>
        </w:numPr>
        <w:spacing w:before="240" w:after="0"/>
        <w:ind w:left="426" w:hanging="426"/>
        <w:jc w:val="both"/>
      </w:pPr>
      <w:r w:rsidRPr="00145E07">
        <w:t>Prodávající</w:t>
      </w:r>
      <w:r>
        <w:t xml:space="preserve"> se zavazuje zajistit dodržování mezinárodních úmluv o lidských právech, sociálních či pracovních právech, zejména úmluv Mezinárodní organizace práce (ILO).</w:t>
      </w:r>
    </w:p>
    <w:p w14:paraId="4F5D6840" w14:textId="77777777" w:rsidR="004A080F" w:rsidRPr="00B32F09" w:rsidRDefault="004A080F" w:rsidP="006904EA">
      <w:pPr>
        <w:spacing w:line="276" w:lineRule="auto"/>
        <w:rPr>
          <w:rFonts w:asciiTheme="minorHAnsi" w:hAnsiTheme="minorHAnsi" w:cstheme="minorHAnsi"/>
          <w:sz w:val="22"/>
          <w:szCs w:val="22"/>
        </w:rPr>
      </w:pPr>
    </w:p>
    <w:p w14:paraId="5A21739C" w14:textId="6F0E91AB" w:rsidR="005E1885" w:rsidRDefault="005E1885" w:rsidP="007B7F84">
      <w:pPr>
        <w:pStyle w:val="Odstavecseseznamem"/>
        <w:numPr>
          <w:ilvl w:val="0"/>
          <w:numId w:val="14"/>
        </w:numPr>
        <w:spacing w:after="0"/>
        <w:ind w:left="0"/>
        <w:jc w:val="center"/>
        <w:rPr>
          <w:rFonts w:asciiTheme="minorHAnsi" w:hAnsiTheme="minorHAnsi" w:cstheme="minorHAnsi"/>
          <w:b/>
          <w:bCs/>
        </w:rPr>
      </w:pPr>
      <w:r w:rsidRPr="004A080F">
        <w:rPr>
          <w:rFonts w:asciiTheme="minorHAnsi" w:hAnsiTheme="minorHAnsi" w:cstheme="minorHAnsi"/>
          <w:b/>
          <w:bCs/>
        </w:rPr>
        <w:t>PŘEDMĚT SMLOUVY</w:t>
      </w:r>
    </w:p>
    <w:p w14:paraId="1CF75259" w14:textId="77777777" w:rsidR="007B7F84" w:rsidRPr="004A080F" w:rsidRDefault="007B7F84" w:rsidP="007B7F84">
      <w:pPr>
        <w:pStyle w:val="Odstavecseseznamem"/>
        <w:spacing w:after="0"/>
        <w:ind w:left="0"/>
        <w:rPr>
          <w:rFonts w:asciiTheme="minorHAnsi" w:hAnsiTheme="minorHAnsi" w:cstheme="minorHAnsi"/>
          <w:b/>
          <w:bCs/>
        </w:rPr>
      </w:pPr>
    </w:p>
    <w:p w14:paraId="0B5BE05F" w14:textId="10A6206F" w:rsidR="004A080F" w:rsidRDefault="005464CB" w:rsidP="000E169E">
      <w:pPr>
        <w:pStyle w:val="Odstavecseseznamem"/>
        <w:numPr>
          <w:ilvl w:val="1"/>
          <w:numId w:val="14"/>
        </w:numPr>
        <w:spacing w:before="240" w:after="0"/>
        <w:jc w:val="both"/>
        <w:rPr>
          <w:rFonts w:asciiTheme="minorHAnsi" w:hAnsiTheme="minorHAnsi" w:cstheme="minorHAnsi"/>
        </w:rPr>
      </w:pPr>
      <w:r w:rsidRPr="00D54D48">
        <w:rPr>
          <w:rFonts w:asciiTheme="minorHAnsi" w:hAnsiTheme="minorHAnsi" w:cstheme="minorHAnsi"/>
        </w:rPr>
        <w:t xml:space="preserve">Tato Smlouva byla uzavřena na základě výsledku </w:t>
      </w:r>
      <w:r w:rsidR="00FD6502" w:rsidRPr="00D54D48">
        <w:rPr>
          <w:rFonts w:asciiTheme="minorHAnsi" w:hAnsiTheme="minorHAnsi" w:cstheme="minorHAnsi"/>
        </w:rPr>
        <w:t>výběro</w:t>
      </w:r>
      <w:r w:rsidR="00D472CF" w:rsidRPr="00D54D48">
        <w:rPr>
          <w:rFonts w:asciiTheme="minorHAnsi" w:hAnsiTheme="minorHAnsi" w:cstheme="minorHAnsi"/>
        </w:rPr>
        <w:t>vého</w:t>
      </w:r>
      <w:r w:rsidRPr="00D54D48">
        <w:rPr>
          <w:rFonts w:asciiTheme="minorHAnsi" w:hAnsiTheme="minorHAnsi" w:cstheme="minorHAnsi"/>
        </w:rPr>
        <w:t xml:space="preserve"> řízení na veřejnou zakázku s názvem</w:t>
      </w:r>
      <w:r w:rsidRPr="00D54D48">
        <w:rPr>
          <w:rFonts w:asciiTheme="minorHAnsi" w:hAnsiTheme="minorHAnsi" w:cstheme="minorHAnsi"/>
          <w:b/>
        </w:rPr>
        <w:t xml:space="preserve"> </w:t>
      </w:r>
      <w:r w:rsidR="00EE27A0" w:rsidRPr="00EE27A0">
        <w:rPr>
          <w:rFonts w:asciiTheme="minorHAnsi" w:hAnsiTheme="minorHAnsi" w:cstheme="minorHAnsi"/>
          <w:b/>
          <w:bCs/>
        </w:rPr>
        <w:t>„Dodávka IT vybavení v rámci NPO, část B“</w:t>
      </w:r>
      <w:r w:rsidR="00EE27A0">
        <w:rPr>
          <w:rFonts w:asciiTheme="minorHAnsi" w:hAnsiTheme="minorHAnsi" w:cstheme="minorHAnsi"/>
        </w:rPr>
        <w:t xml:space="preserve"> </w:t>
      </w:r>
      <w:r w:rsidR="00C64F20" w:rsidRPr="00D54D48">
        <w:rPr>
          <w:rFonts w:asciiTheme="minorHAnsi" w:hAnsiTheme="minorHAnsi" w:cstheme="minorHAnsi"/>
        </w:rPr>
        <w:t xml:space="preserve">zadávanou Kupujícím jako zadavatelem </w:t>
      </w:r>
      <w:r w:rsidR="00821363" w:rsidRPr="00D54D48">
        <w:rPr>
          <w:rFonts w:asciiTheme="minorHAnsi" w:hAnsiTheme="minorHAnsi" w:cstheme="minorHAnsi"/>
          <w:bCs/>
          <w:color w:val="010000"/>
        </w:rPr>
        <w:t>mimo působnost zákona č. 134/2016 Sb., o zadávání veřejných zakáz</w:t>
      </w:r>
      <w:r w:rsidR="00310026" w:rsidRPr="00D54D48">
        <w:rPr>
          <w:rFonts w:asciiTheme="minorHAnsi" w:hAnsiTheme="minorHAnsi" w:cstheme="minorHAnsi"/>
          <w:bCs/>
          <w:color w:val="010000"/>
        </w:rPr>
        <w:t>ek</w:t>
      </w:r>
      <w:r w:rsidR="00821363" w:rsidRPr="00D54D48">
        <w:rPr>
          <w:rFonts w:asciiTheme="minorHAnsi" w:hAnsiTheme="minorHAnsi" w:cstheme="minorHAnsi"/>
          <w:bCs/>
          <w:color w:val="010000"/>
        </w:rPr>
        <w:t>, ve znění pozdějších předpisů (dále jen „ZZVZ“)</w:t>
      </w:r>
      <w:r w:rsidR="00821363" w:rsidRPr="00D54D48">
        <w:rPr>
          <w:rFonts w:asciiTheme="minorHAnsi" w:hAnsiTheme="minorHAnsi" w:cstheme="minorHAnsi"/>
        </w:rPr>
        <w:t>.</w:t>
      </w:r>
      <w:r w:rsidR="00C64F20" w:rsidRPr="00D54D48">
        <w:rPr>
          <w:rFonts w:asciiTheme="minorHAnsi" w:hAnsiTheme="minorHAnsi" w:cstheme="minorHAnsi"/>
        </w:rPr>
        <w:t xml:space="preserve">, </w:t>
      </w:r>
      <w:r w:rsidR="002C177B" w:rsidRPr="00D54D48">
        <w:rPr>
          <w:rFonts w:asciiTheme="minorHAnsi" w:hAnsiTheme="minorHAnsi" w:cstheme="minorHAnsi"/>
        </w:rPr>
        <w:t>a to dle nabídky Prodávajícího podané na předmětnou veřejnou zakázku, a v souladu se zadávacími podmínkami k této veřejné zakázce</w:t>
      </w:r>
      <w:r w:rsidR="005369BC" w:rsidRPr="00D54D48">
        <w:rPr>
          <w:rFonts w:asciiTheme="minorHAnsi" w:hAnsiTheme="minorHAnsi" w:cstheme="minorHAnsi"/>
        </w:rPr>
        <w:t>.</w:t>
      </w:r>
      <w:r w:rsidR="004A080F" w:rsidRPr="00D54D48">
        <w:rPr>
          <w:rFonts w:asciiTheme="minorHAnsi" w:hAnsiTheme="minorHAnsi" w:cstheme="minorHAnsi"/>
        </w:rPr>
        <w:t xml:space="preserve"> Nabídka Prodávajícího byla Kupujícím jako zadavatelem veřejné zakázky vybrána jako nejvhodnější.</w:t>
      </w:r>
      <w:r w:rsidR="004130C3" w:rsidRPr="004130C3">
        <w:t xml:space="preserve"> </w:t>
      </w:r>
      <w:r w:rsidR="004130C3">
        <w:t xml:space="preserve">Veřejná zakázka, </w:t>
      </w:r>
      <w:r w:rsidR="004130C3" w:rsidRPr="004130C3">
        <w:rPr>
          <w:rFonts w:asciiTheme="minorHAnsi" w:hAnsiTheme="minorHAnsi" w:cstheme="minorHAnsi"/>
        </w:rPr>
        <w:t>část B</w:t>
      </w:r>
      <w:r w:rsidR="004130C3">
        <w:rPr>
          <w:rFonts w:asciiTheme="minorHAnsi" w:hAnsiTheme="minorHAnsi" w:cstheme="minorHAnsi"/>
        </w:rPr>
        <w:t xml:space="preserve">, bude financována </w:t>
      </w:r>
      <w:r w:rsidR="004130C3" w:rsidRPr="004130C3">
        <w:rPr>
          <w:rFonts w:asciiTheme="minorHAnsi" w:hAnsiTheme="minorHAnsi" w:cstheme="minorHAnsi"/>
        </w:rPr>
        <w:t xml:space="preserve">na základě rozhodnutí </w:t>
      </w:r>
      <w:r w:rsidR="004130C3">
        <w:rPr>
          <w:rFonts w:asciiTheme="minorHAnsi" w:hAnsiTheme="minorHAnsi" w:cstheme="minorHAnsi"/>
        </w:rPr>
        <w:br/>
      </w:r>
      <w:r w:rsidR="004130C3" w:rsidRPr="004130C3">
        <w:rPr>
          <w:rFonts w:asciiTheme="minorHAnsi" w:hAnsiTheme="minorHAnsi" w:cstheme="minorHAnsi"/>
          <w:b/>
          <w:bCs/>
        </w:rPr>
        <w:t xml:space="preserve">č. MSMT-7897/2023-5 </w:t>
      </w:r>
      <w:r w:rsidR="004130C3" w:rsidRPr="004130C3">
        <w:rPr>
          <w:rFonts w:asciiTheme="minorHAnsi" w:hAnsiTheme="minorHAnsi" w:cstheme="minorHAnsi"/>
        </w:rPr>
        <w:t>o poskytnutí neinvestiční dotace ze státního rozpočtu – Nástroje pro oživení a odolnost s účelovým znakem dotace 33087.</w:t>
      </w:r>
    </w:p>
    <w:p w14:paraId="75A50E8A" w14:textId="57BC9B1B" w:rsidR="005F2E28" w:rsidRPr="00B32F09" w:rsidRDefault="005F2E28" w:rsidP="00E87B3E">
      <w:pPr>
        <w:pStyle w:val="Nadpis2"/>
        <w:numPr>
          <w:ilvl w:val="1"/>
          <w:numId w:val="14"/>
        </w:numPr>
        <w:spacing w:before="0" w:after="0" w:line="276" w:lineRule="auto"/>
        <w:jc w:val="both"/>
        <w:rPr>
          <w:rFonts w:asciiTheme="minorHAnsi" w:hAnsiTheme="minorHAnsi" w:cstheme="minorHAnsi"/>
        </w:rPr>
      </w:pPr>
      <w:r w:rsidRPr="005951E0">
        <w:rPr>
          <w:rFonts w:asciiTheme="minorHAnsi" w:hAnsiTheme="minorHAnsi" w:cstheme="minorHAnsi"/>
        </w:rPr>
        <w:t xml:space="preserve">Konkrétně je předmětem </w:t>
      </w:r>
      <w:r w:rsidR="00024300" w:rsidRPr="005951E0">
        <w:rPr>
          <w:rFonts w:asciiTheme="minorHAnsi" w:hAnsiTheme="minorHAnsi" w:cstheme="minorHAnsi"/>
        </w:rPr>
        <w:t>S</w:t>
      </w:r>
      <w:r w:rsidRPr="005951E0">
        <w:rPr>
          <w:rFonts w:asciiTheme="minorHAnsi" w:hAnsiTheme="minorHAnsi" w:cstheme="minorHAnsi"/>
        </w:rPr>
        <w:t xml:space="preserve">mlouvy dodávka </w:t>
      </w:r>
      <w:r w:rsidR="005951E0" w:rsidRPr="00DA6912">
        <w:rPr>
          <w:rFonts w:ascii="Calibri" w:eastAsia="Cambria" w:hAnsi="Calibri" w:cs="Calibri"/>
          <w:lang w:eastAsia="ar-SA"/>
        </w:rPr>
        <w:t xml:space="preserve">IT vybavení </w:t>
      </w:r>
      <w:r w:rsidR="006D7822" w:rsidRPr="005951E0">
        <w:rPr>
          <w:rFonts w:asciiTheme="minorHAnsi" w:hAnsiTheme="minorHAnsi" w:cstheme="minorHAnsi"/>
          <w:bCs/>
        </w:rPr>
        <w:t>(</w:t>
      </w:r>
      <w:r w:rsidRPr="005951E0">
        <w:rPr>
          <w:rFonts w:asciiTheme="minorHAnsi" w:hAnsiTheme="minorHAnsi" w:cstheme="minorHAnsi"/>
        </w:rPr>
        <w:t xml:space="preserve">dále také jen </w:t>
      </w:r>
      <w:r w:rsidRPr="005951E0">
        <w:rPr>
          <w:rFonts w:asciiTheme="minorHAnsi" w:hAnsiTheme="minorHAnsi" w:cstheme="minorHAnsi"/>
          <w:b/>
          <w:bCs/>
        </w:rPr>
        <w:t>„</w:t>
      </w:r>
      <w:r w:rsidR="00024300" w:rsidRPr="005951E0">
        <w:rPr>
          <w:rFonts w:asciiTheme="minorHAnsi" w:hAnsiTheme="minorHAnsi" w:cstheme="minorHAnsi"/>
          <w:b/>
          <w:bCs/>
        </w:rPr>
        <w:t>Zboží</w:t>
      </w:r>
      <w:r w:rsidRPr="005951E0">
        <w:rPr>
          <w:rFonts w:asciiTheme="minorHAnsi" w:hAnsiTheme="minorHAnsi" w:cstheme="minorHAnsi"/>
          <w:b/>
          <w:bCs/>
        </w:rPr>
        <w:t>“</w:t>
      </w:r>
      <w:r w:rsidRPr="005951E0">
        <w:rPr>
          <w:rFonts w:asciiTheme="minorHAnsi" w:hAnsiTheme="minorHAnsi" w:cstheme="minorHAnsi"/>
        </w:rPr>
        <w:t>)</w:t>
      </w:r>
      <w:r w:rsidR="009450A4" w:rsidRPr="009450A4">
        <w:t xml:space="preserve"> </w:t>
      </w:r>
      <w:r w:rsidRPr="00B32F09">
        <w:rPr>
          <w:rFonts w:asciiTheme="minorHAnsi" w:hAnsiTheme="minorHAnsi" w:cstheme="minorHAnsi"/>
        </w:rPr>
        <w:t xml:space="preserve">Specifikace </w:t>
      </w:r>
      <w:r w:rsidR="00024300" w:rsidRPr="00B32F09">
        <w:rPr>
          <w:rFonts w:asciiTheme="minorHAnsi" w:hAnsiTheme="minorHAnsi" w:cstheme="minorHAnsi"/>
        </w:rPr>
        <w:t>Zboží</w:t>
      </w:r>
      <w:r w:rsidRPr="00B32F09">
        <w:rPr>
          <w:rFonts w:asciiTheme="minorHAnsi" w:hAnsiTheme="minorHAnsi" w:cstheme="minorHAnsi"/>
        </w:rPr>
        <w:t xml:space="preserve"> a podmínky této </w:t>
      </w:r>
      <w:r w:rsidR="00950F48" w:rsidRPr="00B32F09">
        <w:rPr>
          <w:rFonts w:asciiTheme="minorHAnsi" w:hAnsiTheme="minorHAnsi" w:cstheme="minorHAnsi"/>
        </w:rPr>
        <w:t>S</w:t>
      </w:r>
      <w:r w:rsidRPr="00B32F09">
        <w:rPr>
          <w:rFonts w:asciiTheme="minorHAnsi" w:hAnsiTheme="minorHAnsi" w:cstheme="minorHAnsi"/>
        </w:rPr>
        <w:t xml:space="preserve">mlouvy vycházejí ze zadávacích podmínek </w:t>
      </w:r>
      <w:r w:rsidR="00024300" w:rsidRPr="00B32F09">
        <w:rPr>
          <w:rFonts w:asciiTheme="minorHAnsi" w:hAnsiTheme="minorHAnsi" w:cstheme="minorHAnsi"/>
        </w:rPr>
        <w:t>K</w:t>
      </w:r>
      <w:r w:rsidRPr="00B32F09">
        <w:rPr>
          <w:rFonts w:asciiTheme="minorHAnsi" w:hAnsiTheme="minorHAnsi" w:cstheme="minorHAnsi"/>
        </w:rPr>
        <w:t xml:space="preserve">upujícího jako zadavatele výše uvedené veřejné zakázky a nabídky </w:t>
      </w:r>
      <w:r w:rsidR="00024300" w:rsidRPr="00B32F09">
        <w:rPr>
          <w:rFonts w:asciiTheme="minorHAnsi" w:hAnsiTheme="minorHAnsi" w:cstheme="minorHAnsi"/>
        </w:rPr>
        <w:t>Prodá</w:t>
      </w:r>
      <w:r w:rsidRPr="00B32F09">
        <w:rPr>
          <w:rFonts w:asciiTheme="minorHAnsi" w:hAnsiTheme="minorHAnsi" w:cstheme="minorHAnsi"/>
        </w:rPr>
        <w:t xml:space="preserve">vajícího jako vybraného </w:t>
      </w:r>
      <w:r w:rsidR="00214D01" w:rsidRPr="00B32F09">
        <w:rPr>
          <w:rFonts w:asciiTheme="minorHAnsi" w:hAnsiTheme="minorHAnsi" w:cstheme="minorHAnsi"/>
        </w:rPr>
        <w:t>dodavatele</w:t>
      </w:r>
      <w:r w:rsidRPr="00B32F09">
        <w:rPr>
          <w:rFonts w:asciiTheme="minorHAnsi" w:hAnsiTheme="minorHAnsi" w:cstheme="minorHAnsi"/>
        </w:rPr>
        <w:t xml:space="preserve"> v tomto </w:t>
      </w:r>
      <w:r w:rsidR="00FD6502">
        <w:rPr>
          <w:rFonts w:asciiTheme="minorHAnsi" w:hAnsiTheme="minorHAnsi" w:cstheme="minorHAnsi"/>
        </w:rPr>
        <w:t>výběro</w:t>
      </w:r>
      <w:r w:rsidR="003C3BDD">
        <w:rPr>
          <w:rFonts w:asciiTheme="minorHAnsi" w:hAnsiTheme="minorHAnsi" w:cstheme="minorHAnsi"/>
        </w:rPr>
        <w:t>vém</w:t>
      </w:r>
      <w:r w:rsidRPr="00B32F09">
        <w:rPr>
          <w:rFonts w:asciiTheme="minorHAnsi" w:hAnsiTheme="minorHAnsi" w:cstheme="minorHAnsi"/>
        </w:rPr>
        <w:t xml:space="preserve"> řízení. </w:t>
      </w:r>
      <w:r w:rsidR="00024300" w:rsidRPr="00B32F09">
        <w:rPr>
          <w:rFonts w:asciiTheme="minorHAnsi" w:hAnsiTheme="minorHAnsi" w:cstheme="minorHAnsi"/>
        </w:rPr>
        <w:t>Zboží</w:t>
      </w:r>
      <w:r w:rsidRPr="00B32F09">
        <w:rPr>
          <w:rFonts w:asciiTheme="minorHAnsi" w:hAnsiTheme="minorHAnsi" w:cstheme="minorHAnsi"/>
        </w:rPr>
        <w:t xml:space="preserve"> bude dodáno dle technické specifikace uvedené v Příloze č. 1</w:t>
      </w:r>
      <w:r w:rsidR="007049F4" w:rsidRPr="00B32F09">
        <w:rPr>
          <w:rFonts w:asciiTheme="minorHAnsi" w:hAnsiTheme="minorHAnsi" w:cstheme="minorHAnsi"/>
        </w:rPr>
        <w:t xml:space="preserve"> a v Příloze č. 2, </w:t>
      </w:r>
      <w:r w:rsidRPr="00B32F09">
        <w:rPr>
          <w:rFonts w:asciiTheme="minorHAnsi" w:hAnsiTheme="minorHAnsi" w:cstheme="minorHAnsi"/>
        </w:rPr>
        <w:t>této Smlouvy.</w:t>
      </w:r>
    </w:p>
    <w:p w14:paraId="582BAD7B" w14:textId="77777777" w:rsidR="005F2E28" w:rsidRPr="00B32F09" w:rsidRDefault="00024300" w:rsidP="00E87B3E">
      <w:pPr>
        <w:pStyle w:val="Odstavecseseznamem"/>
        <w:numPr>
          <w:ilvl w:val="1"/>
          <w:numId w:val="14"/>
        </w:numPr>
        <w:spacing w:after="0"/>
        <w:contextualSpacing w:val="0"/>
        <w:jc w:val="both"/>
        <w:rPr>
          <w:rFonts w:asciiTheme="minorHAnsi" w:hAnsiTheme="minorHAnsi" w:cstheme="minorHAnsi"/>
        </w:rPr>
      </w:pPr>
      <w:r w:rsidRPr="00B32F09">
        <w:rPr>
          <w:rFonts w:asciiTheme="minorHAnsi" w:hAnsiTheme="minorHAnsi" w:cstheme="minorHAnsi"/>
        </w:rPr>
        <w:t>Zboží</w:t>
      </w:r>
      <w:r w:rsidR="005E1885" w:rsidRPr="00B32F09">
        <w:rPr>
          <w:rFonts w:asciiTheme="minorHAnsi" w:hAnsiTheme="minorHAnsi" w:cstheme="minorHAnsi"/>
        </w:rPr>
        <w:t xml:space="preserve"> musí přesně odpovídat sjednané kvalitě a technickým požadavkům uvedeným v zad</w:t>
      </w:r>
      <w:r w:rsidR="00214D01" w:rsidRPr="00B32F09">
        <w:rPr>
          <w:rFonts w:asciiTheme="minorHAnsi" w:hAnsiTheme="minorHAnsi" w:cstheme="minorHAnsi"/>
        </w:rPr>
        <w:t>ávacích podmínkách a v nabídce dodavatele</w:t>
      </w:r>
      <w:r w:rsidR="005E1885" w:rsidRPr="00B32F09">
        <w:rPr>
          <w:rFonts w:asciiTheme="minorHAnsi" w:hAnsiTheme="minorHAnsi" w:cstheme="minorHAnsi"/>
        </w:rPr>
        <w:t>, a příp. příslušným technickým normám. Bude zhotoveno z nového, kvalitního materiálu a bude plně vyhovovat účelu, pro který je určeno.</w:t>
      </w:r>
    </w:p>
    <w:p w14:paraId="1EAB3083" w14:textId="77777777" w:rsidR="005F2E28" w:rsidRDefault="00EC66B3" w:rsidP="00E87B3E">
      <w:pPr>
        <w:pStyle w:val="Odstavecseseznamem"/>
        <w:numPr>
          <w:ilvl w:val="1"/>
          <w:numId w:val="14"/>
        </w:numPr>
        <w:spacing w:after="0"/>
        <w:contextualSpacing w:val="0"/>
        <w:jc w:val="both"/>
        <w:rPr>
          <w:rFonts w:asciiTheme="minorHAnsi" w:hAnsiTheme="minorHAnsi" w:cstheme="minorHAnsi"/>
        </w:rPr>
      </w:pPr>
      <w:r w:rsidRPr="00B32F09">
        <w:rPr>
          <w:rStyle w:val="Nadpis2Char"/>
          <w:rFonts w:asciiTheme="minorHAnsi" w:hAnsiTheme="minorHAnsi" w:cstheme="minorHAnsi"/>
        </w:rPr>
        <w:t xml:space="preserve">V rámci plnění předmětu této </w:t>
      </w:r>
      <w:r w:rsidR="00950F48" w:rsidRPr="00B32F09">
        <w:rPr>
          <w:rStyle w:val="Nadpis2Char"/>
          <w:rFonts w:asciiTheme="minorHAnsi" w:hAnsiTheme="minorHAnsi" w:cstheme="minorHAnsi"/>
        </w:rPr>
        <w:t>Sml</w:t>
      </w:r>
      <w:r w:rsidRPr="00B32F09">
        <w:rPr>
          <w:rStyle w:val="Nadpis2Char"/>
          <w:rFonts w:asciiTheme="minorHAnsi" w:hAnsiTheme="minorHAnsi" w:cstheme="minorHAnsi"/>
        </w:rPr>
        <w:t xml:space="preserve">ouvy </w:t>
      </w:r>
      <w:r w:rsidR="00024300" w:rsidRPr="00B32F09">
        <w:rPr>
          <w:rStyle w:val="Nadpis2Char"/>
          <w:rFonts w:asciiTheme="minorHAnsi" w:hAnsiTheme="minorHAnsi" w:cstheme="minorHAnsi"/>
        </w:rPr>
        <w:t>Prodá</w:t>
      </w:r>
      <w:r w:rsidRPr="00B32F09">
        <w:rPr>
          <w:rStyle w:val="Nadpis2Char"/>
          <w:rFonts w:asciiTheme="minorHAnsi" w:hAnsiTheme="minorHAnsi" w:cstheme="minorHAnsi"/>
        </w:rPr>
        <w:t xml:space="preserve">vající bezplatně zajistí proškolení zaměstnanců </w:t>
      </w:r>
      <w:r w:rsidR="00024300" w:rsidRPr="00B32F09">
        <w:rPr>
          <w:rStyle w:val="Nadpis2Char"/>
          <w:rFonts w:asciiTheme="minorHAnsi" w:hAnsiTheme="minorHAnsi" w:cstheme="minorHAnsi"/>
        </w:rPr>
        <w:t>Kup</w:t>
      </w:r>
      <w:r w:rsidRPr="00B32F09">
        <w:rPr>
          <w:rStyle w:val="Nadpis2Char"/>
          <w:rFonts w:asciiTheme="minorHAnsi" w:hAnsiTheme="minorHAnsi" w:cstheme="minorHAnsi"/>
        </w:rPr>
        <w:t>ujícího v</w:t>
      </w:r>
      <w:r w:rsidR="00821363" w:rsidRPr="00B32F09">
        <w:rPr>
          <w:rFonts w:asciiTheme="minorHAnsi" w:hAnsiTheme="minorHAnsi" w:cstheme="minorHAnsi"/>
        </w:rPr>
        <w:t> obsluze a údržbě</w:t>
      </w:r>
      <w:r w:rsidRPr="00B32F09">
        <w:rPr>
          <w:rFonts w:asciiTheme="minorHAnsi" w:hAnsiTheme="minorHAnsi" w:cstheme="minorHAnsi"/>
        </w:rPr>
        <w:t xml:space="preserve"> </w:t>
      </w:r>
      <w:r w:rsidR="005F2E28" w:rsidRPr="00B32F09">
        <w:rPr>
          <w:rFonts w:asciiTheme="minorHAnsi" w:hAnsiTheme="minorHAnsi" w:cstheme="minorHAnsi"/>
        </w:rPr>
        <w:t xml:space="preserve">dodávaného </w:t>
      </w:r>
      <w:r w:rsidR="00024300" w:rsidRPr="00B32F09">
        <w:rPr>
          <w:rFonts w:asciiTheme="minorHAnsi" w:hAnsiTheme="minorHAnsi" w:cstheme="minorHAnsi"/>
        </w:rPr>
        <w:t>Zboží</w:t>
      </w:r>
      <w:r w:rsidR="00821363" w:rsidRPr="00B32F09">
        <w:rPr>
          <w:rFonts w:asciiTheme="minorHAnsi" w:hAnsiTheme="minorHAnsi" w:cstheme="minorHAnsi"/>
        </w:rPr>
        <w:t xml:space="preserve"> v potřebném ro</w:t>
      </w:r>
      <w:r w:rsidR="00D472CF" w:rsidRPr="00B32F09">
        <w:rPr>
          <w:rFonts w:asciiTheme="minorHAnsi" w:hAnsiTheme="minorHAnsi" w:cstheme="minorHAnsi"/>
        </w:rPr>
        <w:t>z</w:t>
      </w:r>
      <w:r w:rsidR="00821363" w:rsidRPr="00B32F09">
        <w:rPr>
          <w:rFonts w:asciiTheme="minorHAnsi" w:hAnsiTheme="minorHAnsi" w:cstheme="minorHAnsi"/>
        </w:rPr>
        <w:t>sahu</w:t>
      </w:r>
      <w:r w:rsidRPr="00B32F09">
        <w:rPr>
          <w:rFonts w:asciiTheme="minorHAnsi" w:hAnsiTheme="minorHAnsi" w:cstheme="minorHAnsi"/>
        </w:rPr>
        <w:t xml:space="preserve">. </w:t>
      </w:r>
      <w:r w:rsidR="00214D01" w:rsidRPr="00B32F09">
        <w:rPr>
          <w:rFonts w:asciiTheme="minorHAnsi" w:hAnsiTheme="minorHAnsi" w:cstheme="minorHAnsi"/>
        </w:rPr>
        <w:t>Pokud není t</w:t>
      </w:r>
      <w:r w:rsidRPr="00B32F09">
        <w:rPr>
          <w:rFonts w:asciiTheme="minorHAnsi" w:hAnsiTheme="minorHAnsi" w:cstheme="minorHAnsi"/>
        </w:rPr>
        <w:t>ermín a rozsah školení</w:t>
      </w:r>
      <w:r w:rsidR="00214D01" w:rsidRPr="00B32F09">
        <w:rPr>
          <w:rFonts w:asciiTheme="minorHAnsi" w:hAnsiTheme="minorHAnsi" w:cstheme="minorHAnsi"/>
        </w:rPr>
        <w:t xml:space="preserve"> stanoven zadávacími podmínkami</w:t>
      </w:r>
      <w:r w:rsidRPr="00B32F09">
        <w:rPr>
          <w:rFonts w:asciiTheme="minorHAnsi" w:hAnsiTheme="minorHAnsi" w:cstheme="minorHAnsi"/>
        </w:rPr>
        <w:t xml:space="preserve"> bude navržen </w:t>
      </w:r>
      <w:r w:rsidR="00024300" w:rsidRPr="00B32F09">
        <w:rPr>
          <w:rFonts w:asciiTheme="minorHAnsi" w:hAnsiTheme="minorHAnsi" w:cstheme="minorHAnsi"/>
        </w:rPr>
        <w:t>Prodá</w:t>
      </w:r>
      <w:r w:rsidRPr="00B32F09">
        <w:rPr>
          <w:rFonts w:asciiTheme="minorHAnsi" w:hAnsiTheme="minorHAnsi" w:cstheme="minorHAnsi"/>
        </w:rPr>
        <w:t xml:space="preserve">vajícím a musí být schválen </w:t>
      </w:r>
      <w:r w:rsidR="00024300" w:rsidRPr="00B32F09">
        <w:rPr>
          <w:rFonts w:asciiTheme="minorHAnsi" w:hAnsiTheme="minorHAnsi" w:cstheme="minorHAnsi"/>
        </w:rPr>
        <w:t>Kup</w:t>
      </w:r>
      <w:r w:rsidRPr="00B32F09">
        <w:rPr>
          <w:rFonts w:asciiTheme="minorHAnsi" w:hAnsiTheme="minorHAnsi" w:cstheme="minorHAnsi"/>
        </w:rPr>
        <w:t xml:space="preserve">ujícím. Následně </w:t>
      </w:r>
      <w:r w:rsidR="00024300" w:rsidRPr="00B32F09">
        <w:rPr>
          <w:rFonts w:asciiTheme="minorHAnsi" w:hAnsiTheme="minorHAnsi" w:cstheme="minorHAnsi"/>
        </w:rPr>
        <w:t>Kup</w:t>
      </w:r>
      <w:r w:rsidRPr="00B32F09">
        <w:rPr>
          <w:rFonts w:asciiTheme="minorHAnsi" w:hAnsiTheme="minorHAnsi" w:cstheme="minorHAnsi"/>
        </w:rPr>
        <w:t>ující stanoví počet a jména osob, které se školení zúčastní.</w:t>
      </w:r>
    </w:p>
    <w:p w14:paraId="2E546B87" w14:textId="054BD201" w:rsidR="00CA7541" w:rsidRDefault="00CA7541" w:rsidP="00E87B3E">
      <w:pPr>
        <w:pStyle w:val="Odstavecseseznamem"/>
        <w:numPr>
          <w:ilvl w:val="1"/>
          <w:numId w:val="14"/>
        </w:numPr>
        <w:jc w:val="both"/>
        <w:rPr>
          <w:rFonts w:asciiTheme="minorHAnsi" w:hAnsiTheme="minorHAnsi" w:cstheme="minorHAnsi"/>
        </w:rPr>
      </w:pPr>
      <w:r w:rsidRPr="005951E0">
        <w:rPr>
          <w:rFonts w:asciiTheme="minorHAnsi" w:hAnsiTheme="minorHAnsi" w:cstheme="minorHAnsi"/>
        </w:rPr>
        <w:t>Prodávající</w:t>
      </w:r>
      <w:r>
        <w:rPr>
          <w:rFonts w:asciiTheme="minorHAnsi" w:hAnsiTheme="minorHAnsi" w:cstheme="minorHAnsi"/>
        </w:rPr>
        <w:t xml:space="preserve"> potvrzuje, že</w:t>
      </w:r>
      <w:r w:rsidRPr="00CA7541">
        <w:rPr>
          <w:rFonts w:asciiTheme="minorHAnsi" w:hAnsiTheme="minorHAnsi" w:cstheme="minorHAnsi"/>
        </w:rPr>
        <w:t xml:space="preserve"> dodávané zboží splňuje podmínky dle nařízení vlády č. 481/2012 Sb., o omezení používání některých nebezpečných látek v elektrických a elektronických zařízeních (dále jen „nařízení vlády“) kterým se provádí zákon č. 22/1997 Sb., o technických požadavcích na výrobky, v platném znění a dodávaná elektrozařízení obsahují s ohledem na ochranu lidského zdraví a životního prostředí některé nebezpečné látky (olovo, rtuť, kadmium šestimocný chrom, </w:t>
      </w:r>
      <w:proofErr w:type="spellStart"/>
      <w:r w:rsidRPr="00CA7541">
        <w:rPr>
          <w:rFonts w:asciiTheme="minorHAnsi" w:hAnsiTheme="minorHAnsi" w:cstheme="minorHAnsi"/>
        </w:rPr>
        <w:t>polybromované</w:t>
      </w:r>
      <w:proofErr w:type="spellEnd"/>
      <w:r w:rsidRPr="00CA7541">
        <w:rPr>
          <w:rFonts w:asciiTheme="minorHAnsi" w:hAnsiTheme="minorHAnsi" w:cstheme="minorHAnsi"/>
        </w:rPr>
        <w:t xml:space="preserve"> bifenyly a </w:t>
      </w:r>
      <w:proofErr w:type="spellStart"/>
      <w:r w:rsidRPr="00CA7541">
        <w:rPr>
          <w:rFonts w:asciiTheme="minorHAnsi" w:hAnsiTheme="minorHAnsi" w:cstheme="minorHAnsi"/>
        </w:rPr>
        <w:t>polybromované</w:t>
      </w:r>
      <w:proofErr w:type="spellEnd"/>
      <w:r w:rsidRPr="00CA7541">
        <w:rPr>
          <w:rFonts w:asciiTheme="minorHAnsi" w:hAnsiTheme="minorHAnsi" w:cstheme="minorHAnsi"/>
        </w:rPr>
        <w:t xml:space="preserve"> </w:t>
      </w:r>
      <w:proofErr w:type="spellStart"/>
      <w:r w:rsidRPr="00CA7541">
        <w:rPr>
          <w:rFonts w:asciiTheme="minorHAnsi" w:hAnsiTheme="minorHAnsi" w:cstheme="minorHAnsi"/>
        </w:rPr>
        <w:t>difenylethery</w:t>
      </w:r>
      <w:proofErr w:type="spellEnd"/>
      <w:r w:rsidRPr="00CA7541">
        <w:rPr>
          <w:rFonts w:asciiTheme="minorHAnsi" w:hAnsiTheme="minorHAnsi" w:cstheme="minorHAnsi"/>
        </w:rPr>
        <w:t>) v homogenních materiálech pouze v množství, jež je stanoveno jako maximálně přípustné</w:t>
      </w:r>
    </w:p>
    <w:p w14:paraId="2870C97D" w14:textId="77777777" w:rsidR="005E1885" w:rsidRPr="00B32F09" w:rsidRDefault="005E1885" w:rsidP="006904EA">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rPr>
        <w:lastRenderedPageBreak/>
        <w:t xml:space="preserve">Kupující je oprávněn před podpisem této Smlouvy požadovat po </w:t>
      </w:r>
      <w:r w:rsidR="00024300" w:rsidRPr="00B32F09">
        <w:rPr>
          <w:rFonts w:asciiTheme="minorHAnsi" w:hAnsiTheme="minorHAnsi" w:cstheme="minorHAnsi"/>
        </w:rPr>
        <w:t>Prodá</w:t>
      </w:r>
      <w:r w:rsidRPr="00B32F09">
        <w:rPr>
          <w:rFonts w:asciiTheme="minorHAnsi" w:hAnsiTheme="minorHAnsi" w:cstheme="minorHAnsi"/>
        </w:rPr>
        <w:t xml:space="preserve">vajícím předložení dokladů prokazujících technické vlastnosti a parametry dodávaného </w:t>
      </w:r>
      <w:r w:rsidR="00024300" w:rsidRPr="00B32F09">
        <w:rPr>
          <w:rFonts w:asciiTheme="minorHAnsi" w:hAnsiTheme="minorHAnsi" w:cstheme="minorHAnsi"/>
        </w:rPr>
        <w:t>Zboží</w:t>
      </w:r>
      <w:r w:rsidRPr="00B32F09">
        <w:rPr>
          <w:rFonts w:asciiTheme="minorHAnsi" w:hAnsiTheme="minorHAnsi" w:cstheme="minorHAnsi"/>
        </w:rPr>
        <w:t>, např. technické</w:t>
      </w:r>
      <w:r w:rsidR="00024300" w:rsidRPr="00B32F09">
        <w:rPr>
          <w:rFonts w:asciiTheme="minorHAnsi" w:hAnsiTheme="minorHAnsi" w:cstheme="minorHAnsi"/>
        </w:rPr>
        <w:t>/produktové</w:t>
      </w:r>
      <w:r w:rsidRPr="00B32F09">
        <w:rPr>
          <w:rFonts w:asciiTheme="minorHAnsi" w:hAnsiTheme="minorHAnsi" w:cstheme="minorHAnsi"/>
        </w:rPr>
        <w:t xml:space="preserve"> listy výrobců, katalogy, </w:t>
      </w:r>
      <w:r w:rsidR="00841AA6" w:rsidRPr="00B32F09">
        <w:rPr>
          <w:rFonts w:asciiTheme="minorHAnsi" w:hAnsiTheme="minorHAnsi" w:cstheme="minorHAnsi"/>
        </w:rPr>
        <w:t xml:space="preserve">certifikáty a </w:t>
      </w:r>
      <w:r w:rsidRPr="00B32F09">
        <w:rPr>
          <w:rFonts w:asciiTheme="minorHAnsi" w:hAnsiTheme="minorHAnsi" w:cstheme="minorHAnsi"/>
        </w:rPr>
        <w:t>příslušná prohlášení o shodě atd.</w:t>
      </w:r>
    </w:p>
    <w:p w14:paraId="09EE8739" w14:textId="77777777" w:rsidR="005E1885" w:rsidRPr="00B32F09" w:rsidRDefault="00024300" w:rsidP="00E87B3E">
      <w:pPr>
        <w:pStyle w:val="Odstavecseseznamem"/>
        <w:numPr>
          <w:ilvl w:val="1"/>
          <w:numId w:val="14"/>
        </w:numPr>
        <w:spacing w:after="0"/>
        <w:contextualSpacing w:val="0"/>
        <w:jc w:val="both"/>
        <w:rPr>
          <w:rFonts w:asciiTheme="minorHAnsi" w:hAnsiTheme="minorHAnsi" w:cstheme="minorHAnsi"/>
        </w:rPr>
      </w:pPr>
      <w:r w:rsidRPr="00B32F09">
        <w:rPr>
          <w:rFonts w:asciiTheme="minorHAnsi" w:hAnsiTheme="minorHAnsi" w:cstheme="minorHAnsi"/>
          <w:snapToGrid w:val="0"/>
        </w:rPr>
        <w:t>Prodá</w:t>
      </w:r>
      <w:r w:rsidR="005E1885" w:rsidRPr="00B32F09">
        <w:rPr>
          <w:rFonts w:asciiTheme="minorHAnsi" w:hAnsiTheme="minorHAnsi" w:cstheme="minorHAnsi"/>
          <w:snapToGrid w:val="0"/>
        </w:rPr>
        <w:t xml:space="preserve">vající potvrzuje, že se v plném rozsahu seznámil s rozsahem a povahou dodávaného </w:t>
      </w:r>
      <w:r w:rsidRPr="00B32F09">
        <w:rPr>
          <w:rFonts w:asciiTheme="minorHAnsi" w:hAnsiTheme="minorHAnsi" w:cstheme="minorHAnsi"/>
          <w:snapToGrid w:val="0"/>
        </w:rPr>
        <w:t>Zboží</w:t>
      </w:r>
      <w:r w:rsidR="005E1885" w:rsidRPr="00B32F09">
        <w:rPr>
          <w:rFonts w:asciiTheme="minorHAnsi" w:hAnsiTheme="minorHAnsi" w:cstheme="minorHAnsi"/>
          <w:snapToGrid w:val="0"/>
        </w:rPr>
        <w:t>, a že mu jsou známy veškeré technické, kvalitativní a jiné podmínky, a že disponuje takovými kapacitami a odbornými znalostmi, které jsou k plnění předmětné veřejné zakázky nezbytné</w:t>
      </w:r>
      <w:r w:rsidR="005E1885" w:rsidRPr="00B32F09">
        <w:rPr>
          <w:rFonts w:asciiTheme="minorHAnsi" w:hAnsiTheme="minorHAnsi" w:cstheme="minorHAnsi"/>
        </w:rPr>
        <w:t xml:space="preserve">. </w:t>
      </w:r>
      <w:r w:rsidRPr="00B32F09">
        <w:rPr>
          <w:rFonts w:asciiTheme="minorHAnsi" w:hAnsiTheme="minorHAnsi" w:cstheme="minorHAnsi"/>
          <w:snapToGrid w:val="0"/>
        </w:rPr>
        <w:t>Prodá</w:t>
      </w:r>
      <w:r w:rsidR="005E1885" w:rsidRPr="00B32F09">
        <w:rPr>
          <w:rFonts w:asciiTheme="minorHAnsi" w:hAnsiTheme="minorHAnsi" w:cstheme="minorHAnsi"/>
          <w:snapToGrid w:val="0"/>
        </w:rPr>
        <w:t>vající prohlašuje, že je odborně způsobilý k zajištění předmětu Smlouvy.</w:t>
      </w:r>
    </w:p>
    <w:p w14:paraId="1EC63BC6" w14:textId="4BC7773E" w:rsidR="005E1885" w:rsidRPr="00B32F09" w:rsidRDefault="00024300" w:rsidP="00E87B3E">
      <w:pPr>
        <w:pStyle w:val="Odstavecseseznamem"/>
        <w:numPr>
          <w:ilvl w:val="1"/>
          <w:numId w:val="14"/>
        </w:numPr>
        <w:spacing w:after="0"/>
        <w:contextualSpacing w:val="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se zavazuje odevzdat Kupujícímu kompletní </w:t>
      </w:r>
      <w:r w:rsidRPr="00B32F09">
        <w:rPr>
          <w:rFonts w:asciiTheme="minorHAnsi" w:hAnsiTheme="minorHAnsi" w:cstheme="minorHAnsi"/>
        </w:rPr>
        <w:t>Zboží</w:t>
      </w:r>
      <w:r w:rsidR="005E1885" w:rsidRPr="00B32F09">
        <w:rPr>
          <w:rFonts w:asciiTheme="minorHAnsi" w:hAnsiTheme="minorHAnsi" w:cstheme="minorHAnsi"/>
        </w:rPr>
        <w:t xml:space="preserve">, a to včetně příslušenství a umožnit Kupujícímu nabýt vlastnické právo k tomuto </w:t>
      </w:r>
      <w:r w:rsidRPr="00B32F09">
        <w:rPr>
          <w:rFonts w:asciiTheme="minorHAnsi" w:hAnsiTheme="minorHAnsi" w:cstheme="minorHAnsi"/>
        </w:rPr>
        <w:t>Zboží</w:t>
      </w:r>
      <w:r w:rsidR="005E1885" w:rsidRPr="00B32F09">
        <w:rPr>
          <w:rFonts w:asciiTheme="minorHAnsi" w:hAnsiTheme="minorHAnsi" w:cstheme="minorHAnsi"/>
        </w:rPr>
        <w:t xml:space="preserve"> a Kupující se zavazuje, že </w:t>
      </w:r>
      <w:r w:rsidRPr="00B32F09">
        <w:rPr>
          <w:rFonts w:asciiTheme="minorHAnsi" w:hAnsiTheme="minorHAnsi" w:cstheme="minorHAnsi"/>
        </w:rPr>
        <w:t>Zboží</w:t>
      </w:r>
      <w:r w:rsidR="005E1885" w:rsidRPr="00B32F09">
        <w:rPr>
          <w:rFonts w:asciiTheme="minorHAnsi" w:hAnsiTheme="minorHAnsi" w:cstheme="minorHAnsi"/>
        </w:rPr>
        <w:t xml:space="preserve"> převezme a zaplatí </w:t>
      </w:r>
      <w:r w:rsidRPr="00B32F09">
        <w:rPr>
          <w:rFonts w:asciiTheme="minorHAnsi" w:hAnsiTheme="minorHAnsi" w:cstheme="minorHAnsi"/>
        </w:rPr>
        <w:t>Prodá</w:t>
      </w:r>
      <w:r w:rsidR="005E1885" w:rsidRPr="00B32F09">
        <w:rPr>
          <w:rFonts w:asciiTheme="minorHAnsi" w:hAnsiTheme="minorHAnsi" w:cstheme="minorHAnsi"/>
        </w:rPr>
        <w:t>vajícímu kupní cenu ve vý</w:t>
      </w:r>
      <w:r w:rsidRPr="00B32F09">
        <w:rPr>
          <w:rFonts w:asciiTheme="minorHAnsi" w:hAnsiTheme="minorHAnsi" w:cstheme="minorHAnsi"/>
        </w:rPr>
        <w:t xml:space="preserve">ši a se splatností podle čl. </w:t>
      </w:r>
      <w:r w:rsidR="00301D68">
        <w:rPr>
          <w:rFonts w:asciiTheme="minorHAnsi" w:hAnsiTheme="minorHAnsi" w:cstheme="minorHAnsi"/>
        </w:rPr>
        <w:t>4</w:t>
      </w:r>
      <w:r w:rsidR="005E1885" w:rsidRPr="00B32F09">
        <w:rPr>
          <w:rFonts w:asciiTheme="minorHAnsi" w:hAnsiTheme="minorHAnsi" w:cstheme="minorHAnsi"/>
        </w:rPr>
        <w:t xml:space="preserve">. této Smlouvy. </w:t>
      </w:r>
    </w:p>
    <w:p w14:paraId="35EFD8E5" w14:textId="49AB5965" w:rsidR="005E1885" w:rsidRPr="00B32F09" w:rsidRDefault="005E1885" w:rsidP="00E87B3E">
      <w:pPr>
        <w:pStyle w:val="Odstavecseseznamem"/>
        <w:numPr>
          <w:ilvl w:val="1"/>
          <w:numId w:val="14"/>
        </w:numPr>
        <w:spacing w:after="0"/>
        <w:ind w:left="426" w:hanging="426"/>
        <w:contextualSpacing w:val="0"/>
        <w:jc w:val="both"/>
        <w:rPr>
          <w:rFonts w:asciiTheme="minorHAnsi" w:hAnsiTheme="minorHAnsi" w:cstheme="minorHAnsi"/>
        </w:rPr>
      </w:pPr>
      <w:r w:rsidRPr="00B32F09">
        <w:rPr>
          <w:rFonts w:asciiTheme="minorHAnsi" w:hAnsiTheme="minorHAnsi" w:cstheme="minorHAnsi"/>
        </w:rPr>
        <w:t xml:space="preserve">Součástí závazku </w:t>
      </w:r>
      <w:r w:rsidR="00024300" w:rsidRPr="00B32F09">
        <w:rPr>
          <w:rFonts w:asciiTheme="minorHAnsi" w:hAnsiTheme="minorHAnsi" w:cstheme="minorHAnsi"/>
        </w:rPr>
        <w:t>Prodá</w:t>
      </w:r>
      <w:r w:rsidRPr="00B32F09">
        <w:rPr>
          <w:rFonts w:asciiTheme="minorHAnsi" w:hAnsiTheme="minorHAnsi" w:cstheme="minorHAnsi"/>
        </w:rPr>
        <w:t xml:space="preserve">vajícího dodat </w:t>
      </w:r>
      <w:r w:rsidR="00024300" w:rsidRPr="00B32F09">
        <w:rPr>
          <w:rFonts w:asciiTheme="minorHAnsi" w:hAnsiTheme="minorHAnsi" w:cstheme="minorHAnsi"/>
        </w:rPr>
        <w:t>Zboží</w:t>
      </w:r>
      <w:r w:rsidRPr="00B32F09">
        <w:rPr>
          <w:rFonts w:asciiTheme="minorHAnsi" w:hAnsiTheme="minorHAnsi" w:cstheme="minorHAnsi"/>
        </w:rPr>
        <w:t xml:space="preserve"> je rovněž </w:t>
      </w:r>
      <w:r w:rsidR="00DE0FE2" w:rsidRPr="00DE0FE2">
        <w:rPr>
          <w:rFonts w:asciiTheme="minorHAnsi" w:hAnsiTheme="minorHAnsi" w:cstheme="minorHAnsi"/>
        </w:rPr>
        <w:t>doprava Zboží do místa plnění určeného kupujícím, odborná montáž, zapojení dle požadavků</w:t>
      </w:r>
      <w:r w:rsidR="00DE0FE2">
        <w:rPr>
          <w:rFonts w:asciiTheme="minorHAnsi" w:hAnsiTheme="minorHAnsi" w:cstheme="minorHAnsi"/>
        </w:rPr>
        <w:t xml:space="preserve"> zadavatele</w:t>
      </w:r>
      <w:r w:rsidR="00DE0FE2" w:rsidRPr="00DE0FE2">
        <w:rPr>
          <w:rFonts w:asciiTheme="minorHAnsi" w:hAnsiTheme="minorHAnsi" w:cstheme="minorHAnsi"/>
        </w:rPr>
        <w:t xml:space="preserve"> a uvedení předmětných zařízení do provozu, případná likvidace vzniklého odpadu, dále povinnost předvést Kupujícímu veškeré požadované funkce a parametry Zboží, zaškolení oprávněných osob Kupujícího v rozsahu nezbytném k řádnému užívání a údržbě Zboží, dodání kompletní technické a další dokumentace nezbytné k užívání Zboží, jakož i provést další úkony specifikované v zadávacích podmínkách předmětné veřejné zakázky</w:t>
      </w:r>
      <w:r w:rsidRPr="00B32F09">
        <w:rPr>
          <w:rFonts w:asciiTheme="minorHAnsi" w:hAnsiTheme="minorHAnsi" w:cstheme="minorHAnsi"/>
        </w:rPr>
        <w:t xml:space="preserve">. </w:t>
      </w:r>
    </w:p>
    <w:p w14:paraId="109A4D3A" w14:textId="77777777" w:rsidR="00083B87" w:rsidRPr="00B32F09" w:rsidRDefault="00083B87" w:rsidP="0091094D">
      <w:pPr>
        <w:pStyle w:val="Odstavecseseznamem"/>
        <w:spacing w:after="0"/>
        <w:ind w:left="0"/>
        <w:contextualSpacing w:val="0"/>
        <w:jc w:val="both"/>
        <w:rPr>
          <w:rFonts w:asciiTheme="minorHAnsi" w:hAnsiTheme="minorHAnsi" w:cstheme="minorHAnsi"/>
        </w:rPr>
      </w:pPr>
    </w:p>
    <w:p w14:paraId="0A916006" w14:textId="1151C8B4" w:rsidR="005E1885" w:rsidRPr="00D54D48" w:rsidRDefault="005E1885" w:rsidP="006904EA">
      <w:pPr>
        <w:pStyle w:val="Odstavecseseznamem"/>
        <w:numPr>
          <w:ilvl w:val="0"/>
          <w:numId w:val="14"/>
        </w:numPr>
        <w:spacing w:after="120"/>
        <w:jc w:val="center"/>
        <w:rPr>
          <w:rFonts w:asciiTheme="minorHAnsi" w:hAnsiTheme="minorHAnsi" w:cstheme="minorHAnsi"/>
          <w:b/>
          <w:bCs/>
        </w:rPr>
      </w:pPr>
      <w:r w:rsidRPr="00D54D48">
        <w:rPr>
          <w:rFonts w:asciiTheme="minorHAnsi" w:hAnsiTheme="minorHAnsi" w:cstheme="minorHAnsi"/>
          <w:b/>
          <w:bCs/>
        </w:rPr>
        <w:t>DOBA, MÍSTO A ZPŮSOB PLNĚNÍ</w:t>
      </w:r>
    </w:p>
    <w:p w14:paraId="061D7144" w14:textId="57FE4E1D" w:rsidR="005E1885" w:rsidRPr="00B32F09" w:rsidRDefault="005E1885" w:rsidP="0091094D">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Termín zahájení plnění:</w:t>
      </w:r>
      <w:r w:rsidRPr="00B32F09">
        <w:rPr>
          <w:rFonts w:asciiTheme="minorHAnsi" w:hAnsiTheme="minorHAnsi" w:cstheme="minorHAnsi"/>
          <w:b/>
          <w:bCs/>
        </w:rPr>
        <w:t xml:space="preserve"> </w:t>
      </w:r>
      <w:r w:rsidR="001458E3" w:rsidRPr="00B32F09">
        <w:rPr>
          <w:rFonts w:asciiTheme="minorHAnsi" w:hAnsiTheme="minorHAnsi" w:cstheme="minorHAnsi"/>
          <w:bCs/>
        </w:rPr>
        <w:t>p</w:t>
      </w:r>
      <w:r w:rsidRPr="00B32F09">
        <w:rPr>
          <w:rFonts w:asciiTheme="minorHAnsi" w:hAnsiTheme="minorHAnsi" w:cstheme="minorHAnsi"/>
        </w:rPr>
        <w:t xml:space="preserve">lnění </w:t>
      </w:r>
      <w:r w:rsidR="00EC3FDE" w:rsidRPr="00B32F09">
        <w:rPr>
          <w:rFonts w:asciiTheme="minorHAnsi" w:hAnsiTheme="minorHAnsi" w:cstheme="minorHAnsi"/>
        </w:rPr>
        <w:t>bude</w:t>
      </w:r>
      <w:r w:rsidRPr="00B32F09">
        <w:rPr>
          <w:rFonts w:asciiTheme="minorHAnsi" w:hAnsiTheme="minorHAnsi" w:cstheme="minorHAnsi"/>
        </w:rPr>
        <w:t xml:space="preserve"> započato bezprostředně po uzavření </w:t>
      </w:r>
      <w:r w:rsidR="001458E3" w:rsidRPr="00B32F09">
        <w:rPr>
          <w:rFonts w:asciiTheme="minorHAnsi" w:hAnsiTheme="minorHAnsi" w:cstheme="minorHAnsi"/>
        </w:rPr>
        <w:t>Smlouvy</w:t>
      </w:r>
    </w:p>
    <w:p w14:paraId="328F0230" w14:textId="7D63DBDB" w:rsidR="001458E3" w:rsidRPr="00B32F09" w:rsidRDefault="005E1885" w:rsidP="0091094D">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b/>
        </w:rPr>
      </w:pPr>
      <w:r w:rsidRPr="00B32F09">
        <w:rPr>
          <w:rFonts w:asciiTheme="minorHAnsi" w:hAnsiTheme="minorHAnsi" w:cstheme="minorHAnsi"/>
        </w:rPr>
        <w:t xml:space="preserve">Termín </w:t>
      </w:r>
      <w:r w:rsidR="001458E3" w:rsidRPr="00B32F09">
        <w:rPr>
          <w:rFonts w:asciiTheme="minorHAnsi" w:hAnsiTheme="minorHAnsi" w:cstheme="minorHAnsi"/>
        </w:rPr>
        <w:t>dodání</w:t>
      </w:r>
      <w:r w:rsidRPr="00B32F09">
        <w:rPr>
          <w:rFonts w:asciiTheme="minorHAnsi" w:hAnsiTheme="minorHAnsi" w:cstheme="minorHAnsi"/>
        </w:rPr>
        <w:t>:</w:t>
      </w:r>
      <w:r w:rsidRPr="00B32F09">
        <w:rPr>
          <w:rFonts w:asciiTheme="minorHAnsi" w:hAnsiTheme="minorHAnsi" w:cstheme="minorHAnsi"/>
          <w:b/>
          <w:bCs/>
        </w:rPr>
        <w:t xml:space="preserve"> </w:t>
      </w:r>
      <w:r w:rsidR="006D7822" w:rsidRPr="006D7822">
        <w:rPr>
          <w:rFonts w:asciiTheme="minorHAnsi" w:hAnsiTheme="minorHAnsi" w:cstheme="minorHAnsi"/>
          <w:b/>
        </w:rPr>
        <w:t xml:space="preserve">do </w:t>
      </w:r>
      <w:r w:rsidR="00B554A8">
        <w:rPr>
          <w:rFonts w:asciiTheme="minorHAnsi" w:hAnsiTheme="minorHAnsi" w:cstheme="minorHAnsi"/>
          <w:b/>
        </w:rPr>
        <w:t>3</w:t>
      </w:r>
      <w:r w:rsidR="000E169E">
        <w:rPr>
          <w:rFonts w:asciiTheme="minorHAnsi" w:hAnsiTheme="minorHAnsi" w:cstheme="minorHAnsi"/>
          <w:b/>
        </w:rPr>
        <w:t>0</w:t>
      </w:r>
      <w:r w:rsidR="006D7822" w:rsidRPr="006D7822">
        <w:rPr>
          <w:rFonts w:asciiTheme="minorHAnsi" w:hAnsiTheme="minorHAnsi" w:cstheme="minorHAnsi"/>
          <w:b/>
        </w:rPr>
        <w:t xml:space="preserve"> dnů od účinnosti smlouvy</w:t>
      </w:r>
    </w:p>
    <w:p w14:paraId="267AA9F2" w14:textId="66C83DB3" w:rsidR="0091094D" w:rsidRDefault="0091094D" w:rsidP="00DE0FE2">
      <w:pPr>
        <w:pStyle w:val="Odstavecseseznamem"/>
        <w:numPr>
          <w:ilvl w:val="1"/>
          <w:numId w:val="14"/>
        </w:numPr>
        <w:spacing w:before="120" w:after="60"/>
        <w:contextualSpacing w:val="0"/>
        <w:jc w:val="both"/>
      </w:pPr>
      <w:r>
        <w:t xml:space="preserve">Prodávající se zavazuje předat Kupujícímu předmět koupě (včetně </w:t>
      </w:r>
      <w:r w:rsidR="009B5BBD">
        <w:t>dopravy</w:t>
      </w:r>
      <w:r w:rsidR="007B7F84">
        <w:t xml:space="preserve"> </w:t>
      </w:r>
      <w:r>
        <w:t xml:space="preserve">a splnění dalších činností) na vlastní náklady do sídla Kupujícího: </w:t>
      </w:r>
      <w:r w:rsidR="00CD5EE4">
        <w:t>U Kapličky 761, Sušice, 342 01</w:t>
      </w:r>
    </w:p>
    <w:p w14:paraId="44715E8A" w14:textId="7EC83584" w:rsidR="0091094D" w:rsidRDefault="00DE0FE2" w:rsidP="00DE0FE2">
      <w:pPr>
        <w:pStyle w:val="Odstavecseseznamem"/>
        <w:spacing w:before="240"/>
        <w:ind w:left="360" w:hanging="76"/>
        <w:jc w:val="both"/>
      </w:pPr>
      <w:r>
        <w:t xml:space="preserve"> </w:t>
      </w:r>
      <w:r w:rsidR="0091094D" w:rsidRPr="0091094D">
        <w:t xml:space="preserve">Přesný termín předání dodání </w:t>
      </w:r>
      <w:r w:rsidR="0091094D">
        <w:t>zboží</w:t>
      </w:r>
      <w:r w:rsidR="0091094D" w:rsidRPr="0091094D">
        <w:t xml:space="preserve"> je Prodávající povinen Kupujícímu oznámit alespoň 5 pracovních dnů předem.</w:t>
      </w:r>
    </w:p>
    <w:p w14:paraId="66AEE84A" w14:textId="77777777" w:rsidR="0091094D" w:rsidRPr="0074589D" w:rsidRDefault="0091094D" w:rsidP="00E87B3E">
      <w:pPr>
        <w:pStyle w:val="Odstavecseseznamem"/>
        <w:numPr>
          <w:ilvl w:val="1"/>
          <w:numId w:val="14"/>
        </w:numPr>
        <w:spacing w:after="60"/>
        <w:contextualSpacing w:val="0"/>
        <w:jc w:val="both"/>
      </w:pPr>
      <w:r w:rsidRPr="004F4F54">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14:paraId="49CA0858" w14:textId="0626D584" w:rsidR="0091094D" w:rsidRDefault="0091094D" w:rsidP="00E87B3E">
      <w:pPr>
        <w:pStyle w:val="Odstavecseseznamem"/>
        <w:numPr>
          <w:ilvl w:val="1"/>
          <w:numId w:val="14"/>
        </w:numPr>
        <w:autoSpaceDE w:val="0"/>
        <w:autoSpaceDN w:val="0"/>
        <w:adjustRightInd w:val="0"/>
        <w:spacing w:after="0"/>
        <w:contextualSpacing w:val="0"/>
        <w:jc w:val="both"/>
        <w:rPr>
          <w:rFonts w:asciiTheme="minorHAnsi" w:hAnsiTheme="minorHAnsi" w:cstheme="minorHAnsi"/>
        </w:rPr>
      </w:pPr>
      <w:r>
        <w:rPr>
          <w:rFonts w:asciiTheme="minorHAnsi" w:hAnsiTheme="minorHAnsi" w:cstheme="minorHAnsi"/>
          <w:b/>
        </w:rPr>
        <w:t xml:space="preserve"> </w:t>
      </w:r>
      <w:r w:rsidRPr="0091094D">
        <w:rPr>
          <w:rFonts w:asciiTheme="minorHAnsi" w:hAnsiTheme="minorHAnsi" w:cstheme="minorHAnsi"/>
        </w:rPr>
        <w:t xml:space="preserve">O předání a převzetí předmětu koupě (včetně </w:t>
      </w:r>
      <w:r w:rsidR="00D52148">
        <w:rPr>
          <w:rFonts w:asciiTheme="minorHAnsi" w:hAnsiTheme="minorHAnsi" w:cstheme="minorHAnsi"/>
        </w:rPr>
        <w:t xml:space="preserve">instalace, </w:t>
      </w:r>
      <w:r w:rsidRPr="0091094D">
        <w:rPr>
          <w:rFonts w:asciiTheme="minorHAnsi" w:hAnsiTheme="minorHAnsi" w:cstheme="minorHAnsi"/>
        </w:rPr>
        <w:t xml:space="preserve">uvedení do </w:t>
      </w:r>
      <w:proofErr w:type="gramStart"/>
      <w:r w:rsidRPr="0091094D">
        <w:rPr>
          <w:rFonts w:asciiTheme="minorHAnsi" w:hAnsiTheme="minorHAnsi" w:cstheme="minorHAnsi"/>
        </w:rPr>
        <w:t>provozu</w:t>
      </w:r>
      <w:r w:rsidR="00D52148">
        <w:rPr>
          <w:rFonts w:asciiTheme="minorHAnsi" w:hAnsiTheme="minorHAnsi" w:cstheme="minorHAnsi"/>
        </w:rPr>
        <w:t>,</w:t>
      </w:r>
      <w:proofErr w:type="gramEnd"/>
      <w:r w:rsidR="00012D32">
        <w:rPr>
          <w:rFonts w:asciiTheme="minorHAnsi" w:hAnsiTheme="minorHAnsi" w:cstheme="minorHAnsi"/>
        </w:rPr>
        <w:t xml:space="preserve"> </w:t>
      </w:r>
      <w:r w:rsidR="00D52148">
        <w:rPr>
          <w:rFonts w:asciiTheme="minorHAnsi" w:hAnsiTheme="minorHAnsi" w:cstheme="minorHAnsi"/>
        </w:rPr>
        <w:t>atd.</w:t>
      </w:r>
      <w:r w:rsidRPr="0091094D">
        <w:rPr>
          <w:rFonts w:asciiTheme="minorHAnsi" w:hAnsiTheme="minorHAnsi" w:cstheme="minorHAnsi"/>
        </w:rPr>
        <w:t>) bude sepsán předávací protokol, který bude podepsán pověřenými zástupci obou smluvních stran. Náklady spojené s odevzdáním zboží v místě plnění nese Prodávající.</w:t>
      </w:r>
    </w:p>
    <w:p w14:paraId="01F3B20D" w14:textId="77777777" w:rsidR="009B5BBD" w:rsidRPr="0074589D" w:rsidRDefault="009B5BBD" w:rsidP="009B5BBD">
      <w:pPr>
        <w:pStyle w:val="Odstavecseseznamem"/>
        <w:numPr>
          <w:ilvl w:val="1"/>
          <w:numId w:val="14"/>
        </w:numPr>
        <w:spacing w:before="120" w:after="60"/>
        <w:contextualSpacing w:val="0"/>
        <w:jc w:val="both"/>
      </w:pPr>
      <w:r w:rsidRPr="004C04D7">
        <w:t>Změna termínů je možná pouze s předchozím písemným souhlasem Kupujícího.</w:t>
      </w:r>
    </w:p>
    <w:p w14:paraId="78F34D0E" w14:textId="77777777" w:rsidR="00D54D48" w:rsidRPr="00B32F09" w:rsidRDefault="00D54D48" w:rsidP="006904EA">
      <w:pPr>
        <w:pStyle w:val="Odstavecseseznamem"/>
        <w:autoSpaceDE w:val="0"/>
        <w:autoSpaceDN w:val="0"/>
        <w:adjustRightInd w:val="0"/>
        <w:spacing w:after="0"/>
        <w:ind w:left="360"/>
        <w:contextualSpacing w:val="0"/>
        <w:jc w:val="both"/>
        <w:rPr>
          <w:rFonts w:asciiTheme="minorHAnsi" w:hAnsiTheme="minorHAnsi" w:cstheme="minorHAnsi"/>
          <w:b/>
        </w:rPr>
      </w:pPr>
    </w:p>
    <w:p w14:paraId="576FB003" w14:textId="38B440D6" w:rsidR="005E1885" w:rsidRPr="00D54D48" w:rsidRDefault="005E1885" w:rsidP="006904EA">
      <w:pPr>
        <w:pStyle w:val="Odstavecseseznamem"/>
        <w:numPr>
          <w:ilvl w:val="0"/>
          <w:numId w:val="14"/>
        </w:numPr>
        <w:autoSpaceDE w:val="0"/>
        <w:autoSpaceDN w:val="0"/>
        <w:adjustRightInd w:val="0"/>
        <w:spacing w:after="120"/>
        <w:jc w:val="center"/>
        <w:rPr>
          <w:rFonts w:asciiTheme="minorHAnsi" w:hAnsiTheme="minorHAnsi" w:cstheme="minorHAnsi"/>
          <w:b/>
          <w:bCs/>
        </w:rPr>
      </w:pPr>
      <w:r w:rsidRPr="00D54D48">
        <w:rPr>
          <w:rFonts w:asciiTheme="minorHAnsi" w:hAnsiTheme="minorHAnsi" w:cstheme="minorHAnsi"/>
          <w:b/>
          <w:bCs/>
        </w:rPr>
        <w:t>KUPNÍ CENA, SPLATNOST, PLATEBNÍ PODMÍNKY</w:t>
      </w:r>
    </w:p>
    <w:p w14:paraId="72C0585A" w14:textId="693713A4" w:rsidR="005E1885" w:rsidRDefault="005E1885"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 xml:space="preserve">Kupní cena </w:t>
      </w:r>
      <w:r w:rsidR="00024300" w:rsidRPr="00B32F09">
        <w:rPr>
          <w:rFonts w:asciiTheme="minorHAnsi" w:hAnsiTheme="minorHAnsi" w:cstheme="minorHAnsi"/>
        </w:rPr>
        <w:t>Zboží</w:t>
      </w:r>
      <w:r w:rsidRPr="00B32F09">
        <w:rPr>
          <w:rFonts w:asciiTheme="minorHAnsi" w:hAnsiTheme="minorHAnsi" w:cstheme="minorHAnsi"/>
        </w:rPr>
        <w:t xml:space="preserve"> je stanovena dohodou Smluvních stran a vychází z cenové nabídky </w:t>
      </w:r>
      <w:r w:rsidR="00024300" w:rsidRPr="00B32F09">
        <w:rPr>
          <w:rFonts w:asciiTheme="minorHAnsi" w:hAnsiTheme="minorHAnsi" w:cstheme="minorHAnsi"/>
        </w:rPr>
        <w:t>Prodá</w:t>
      </w:r>
      <w:r w:rsidRPr="00B32F09">
        <w:rPr>
          <w:rFonts w:asciiTheme="minorHAnsi" w:hAnsiTheme="minorHAnsi" w:cstheme="minorHAnsi"/>
        </w:rPr>
        <w:t xml:space="preserve">vajícího, kalkulované v rámci </w:t>
      </w:r>
      <w:r w:rsidR="0010252F">
        <w:rPr>
          <w:rFonts w:asciiTheme="minorHAnsi" w:hAnsiTheme="minorHAnsi" w:cstheme="minorHAnsi"/>
        </w:rPr>
        <w:t>výběrového</w:t>
      </w:r>
      <w:r w:rsidRPr="00B32F09">
        <w:rPr>
          <w:rFonts w:asciiTheme="minorHAnsi" w:hAnsiTheme="minorHAnsi" w:cstheme="minorHAnsi"/>
        </w:rPr>
        <w:t xml:space="preserve"> řízení na předmět plnění této Smlouvy</w:t>
      </w:r>
      <w:r w:rsidR="0063045A" w:rsidRPr="00B32F09">
        <w:rPr>
          <w:rFonts w:asciiTheme="minorHAnsi" w:hAnsiTheme="minorHAnsi" w:cstheme="minorHAnsi"/>
        </w:rPr>
        <w:t xml:space="preserve">, která tvoří Přílohu č. </w:t>
      </w:r>
      <w:r w:rsidR="00EB61FA">
        <w:rPr>
          <w:rFonts w:asciiTheme="minorHAnsi" w:hAnsiTheme="minorHAnsi" w:cstheme="minorHAnsi"/>
        </w:rPr>
        <w:t xml:space="preserve">1 a č. </w:t>
      </w:r>
      <w:r w:rsidR="001D1B75" w:rsidRPr="00B32F09">
        <w:rPr>
          <w:rFonts w:asciiTheme="minorHAnsi" w:hAnsiTheme="minorHAnsi" w:cstheme="minorHAnsi"/>
        </w:rPr>
        <w:t>2</w:t>
      </w:r>
      <w:r w:rsidR="0063045A" w:rsidRPr="00B32F09">
        <w:rPr>
          <w:rFonts w:asciiTheme="minorHAnsi" w:hAnsiTheme="minorHAnsi" w:cstheme="minorHAnsi"/>
        </w:rPr>
        <w:t xml:space="preserve"> této Smlouvy.</w:t>
      </w:r>
    </w:p>
    <w:p w14:paraId="77747ED8" w14:textId="77777777" w:rsidR="0010252F" w:rsidRPr="0010252F" w:rsidRDefault="0010252F"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10252F">
        <w:rPr>
          <w:rFonts w:asciiTheme="minorHAnsi" w:hAnsiTheme="minorHAnsi" w:cstheme="minorHAnsi"/>
        </w:rPr>
        <w:t xml:space="preserve">Kupní cena bude uhrazena Kupujícím Prodávajícímu po předání a převzetí předmětu koupě a podpisu </w:t>
      </w:r>
      <w:r w:rsidRPr="0010252F">
        <w:rPr>
          <w:rStyle w:val="Zstupntext1"/>
          <w:rFonts w:asciiTheme="minorHAnsi" w:hAnsiTheme="minorHAnsi" w:cstheme="minorHAnsi"/>
          <w:color w:val="auto"/>
        </w:rPr>
        <w:t>předávacího protokolu pověřenými zástupci obou smluvních stran.</w:t>
      </w:r>
      <w:r w:rsidRPr="0010252F">
        <w:rPr>
          <w:rFonts w:asciiTheme="minorHAnsi" w:hAnsiTheme="minorHAnsi" w:cstheme="minorHAnsi"/>
        </w:rPr>
        <w:t xml:space="preserve">  </w:t>
      </w:r>
    </w:p>
    <w:p w14:paraId="580A58CC" w14:textId="77777777" w:rsidR="005E1885" w:rsidRPr="00B32F09" w:rsidRDefault="005E1885" w:rsidP="00E87B3E">
      <w:pPr>
        <w:pStyle w:val="Odstavecseseznamem"/>
        <w:numPr>
          <w:ilvl w:val="1"/>
          <w:numId w:val="14"/>
        </w:numPr>
        <w:autoSpaceDE w:val="0"/>
        <w:autoSpaceDN w:val="0"/>
        <w:adjustRightInd w:val="0"/>
        <w:spacing w:after="0"/>
        <w:contextualSpacing w:val="0"/>
        <w:jc w:val="both"/>
        <w:rPr>
          <w:rFonts w:asciiTheme="minorHAnsi" w:hAnsiTheme="minorHAnsi" w:cstheme="minorHAnsi"/>
        </w:rPr>
      </w:pPr>
      <w:r w:rsidRPr="00B32F09">
        <w:rPr>
          <w:rFonts w:asciiTheme="minorHAnsi" w:hAnsiTheme="minorHAnsi" w:cstheme="minorHAnsi"/>
        </w:rPr>
        <w:t xml:space="preserve">Kupující se zavazuje zaplatit </w:t>
      </w:r>
      <w:r w:rsidR="00024300" w:rsidRPr="00B32F09">
        <w:rPr>
          <w:rFonts w:asciiTheme="minorHAnsi" w:hAnsiTheme="minorHAnsi" w:cstheme="minorHAnsi"/>
        </w:rPr>
        <w:t>Prodá</w:t>
      </w:r>
      <w:r w:rsidRPr="00B32F09">
        <w:rPr>
          <w:rFonts w:asciiTheme="minorHAnsi" w:hAnsiTheme="minorHAnsi" w:cstheme="minorHAnsi"/>
        </w:rPr>
        <w:t xml:space="preserve">vajícímu za předmětnou dodávku </w:t>
      </w:r>
      <w:r w:rsidRPr="00B32F09">
        <w:rPr>
          <w:rFonts w:asciiTheme="minorHAnsi" w:hAnsiTheme="minorHAnsi" w:cstheme="minorHAnsi"/>
          <w:b/>
          <w:bCs/>
        </w:rPr>
        <w:t>celkovou</w:t>
      </w:r>
      <w:r w:rsidRPr="00B32F09">
        <w:rPr>
          <w:rFonts w:asciiTheme="minorHAnsi" w:hAnsiTheme="minorHAnsi" w:cstheme="minorHAnsi"/>
        </w:rPr>
        <w:t xml:space="preserve"> nejvýše přípustnou kupní cenu </w:t>
      </w:r>
      <w:r w:rsidR="00603B27" w:rsidRPr="00B32F09">
        <w:rPr>
          <w:rFonts w:asciiTheme="minorHAnsi" w:hAnsiTheme="minorHAnsi" w:cstheme="minorHAnsi"/>
        </w:rPr>
        <w:t xml:space="preserve">za celý předmět plnění </w:t>
      </w:r>
      <w:r w:rsidRPr="00B32F09">
        <w:rPr>
          <w:rFonts w:asciiTheme="minorHAnsi" w:hAnsiTheme="minorHAnsi" w:cstheme="minorHAnsi"/>
        </w:rPr>
        <w:t>ve výši:</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984"/>
        <w:gridCol w:w="2694"/>
        <w:gridCol w:w="1984"/>
        <w:gridCol w:w="2693"/>
      </w:tblGrid>
      <w:tr w:rsidR="00595B0F" w:rsidRPr="00B32F09" w14:paraId="596B1405" w14:textId="77777777" w:rsidTr="00B32F09">
        <w:tc>
          <w:tcPr>
            <w:tcW w:w="1984" w:type="dxa"/>
            <w:vAlign w:val="center"/>
          </w:tcPr>
          <w:p w14:paraId="1FFD7DBA"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lastRenderedPageBreak/>
              <w:t>Položka</w:t>
            </w:r>
          </w:p>
        </w:tc>
        <w:tc>
          <w:tcPr>
            <w:tcW w:w="2694" w:type="dxa"/>
            <w:vAlign w:val="center"/>
          </w:tcPr>
          <w:p w14:paraId="5ACD0676"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Cena v Kč bez DPH</w:t>
            </w:r>
          </w:p>
        </w:tc>
        <w:tc>
          <w:tcPr>
            <w:tcW w:w="1984" w:type="dxa"/>
            <w:vAlign w:val="center"/>
          </w:tcPr>
          <w:p w14:paraId="067DB80F" w14:textId="25F3C0DE"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DPH</w:t>
            </w:r>
            <w:r w:rsidR="00AC64A4" w:rsidRPr="00B32F09">
              <w:rPr>
                <w:rFonts w:asciiTheme="minorHAnsi" w:hAnsiTheme="minorHAnsi" w:cstheme="minorHAnsi"/>
                <w:b/>
                <w:bCs/>
                <w:i/>
                <w:iCs/>
              </w:rPr>
              <w:t xml:space="preserve"> v Kč</w:t>
            </w:r>
            <w:r w:rsidRPr="00B32F09">
              <w:rPr>
                <w:rFonts w:asciiTheme="minorHAnsi" w:hAnsiTheme="minorHAnsi" w:cstheme="minorHAnsi"/>
                <w:b/>
                <w:bCs/>
                <w:i/>
                <w:iCs/>
              </w:rPr>
              <w:t xml:space="preserve"> samostatně</w:t>
            </w:r>
          </w:p>
        </w:tc>
        <w:tc>
          <w:tcPr>
            <w:tcW w:w="2693" w:type="dxa"/>
            <w:vAlign w:val="center"/>
          </w:tcPr>
          <w:p w14:paraId="200ACD1A"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Cena v Kč vč. DPH</w:t>
            </w:r>
          </w:p>
        </w:tc>
      </w:tr>
      <w:tr w:rsidR="00B10EDC" w:rsidRPr="00B32F09" w14:paraId="3A8297C3" w14:textId="77777777" w:rsidTr="00B32F09">
        <w:trPr>
          <w:trHeight w:val="28"/>
        </w:trPr>
        <w:tc>
          <w:tcPr>
            <w:tcW w:w="1984" w:type="dxa"/>
            <w:vAlign w:val="center"/>
          </w:tcPr>
          <w:p w14:paraId="7BEBD8C8" w14:textId="77777777" w:rsidR="00B10EDC" w:rsidRPr="00B32F09" w:rsidRDefault="00B10EDC" w:rsidP="006904EA">
            <w:pPr>
              <w:pStyle w:val="slovn1"/>
              <w:numPr>
                <w:ilvl w:val="0"/>
                <w:numId w:val="0"/>
              </w:numPr>
              <w:spacing w:before="20" w:after="20" w:line="276" w:lineRule="auto"/>
              <w:jc w:val="center"/>
              <w:rPr>
                <w:rFonts w:asciiTheme="minorHAnsi" w:hAnsiTheme="minorHAnsi" w:cstheme="minorHAnsi"/>
                <w:b/>
              </w:rPr>
            </w:pPr>
            <w:r w:rsidRPr="00B32F09">
              <w:rPr>
                <w:rFonts w:asciiTheme="minorHAnsi" w:hAnsiTheme="minorHAnsi" w:cstheme="minorHAnsi"/>
                <w:b/>
              </w:rPr>
              <w:t xml:space="preserve">Celková kupní cena </w:t>
            </w:r>
          </w:p>
        </w:tc>
        <w:tc>
          <w:tcPr>
            <w:tcW w:w="2694" w:type="dxa"/>
            <w:vAlign w:val="center"/>
          </w:tcPr>
          <w:p w14:paraId="21E8701D" w14:textId="43F9D1F1" w:rsidR="00B10EDC" w:rsidRPr="008757B3" w:rsidRDefault="00390195" w:rsidP="00390195">
            <w:pPr>
              <w:jc w:val="center"/>
              <w:rPr>
                <w:rFonts w:asciiTheme="minorHAnsi" w:hAnsiTheme="minorHAnsi" w:cstheme="minorHAnsi"/>
                <w:b/>
                <w:bCs/>
                <w:sz w:val="22"/>
                <w:szCs w:val="22"/>
                <w:lang w:eastAsia="cs-CZ"/>
              </w:rPr>
            </w:pPr>
            <w:r w:rsidRPr="008757B3">
              <w:rPr>
                <w:rFonts w:asciiTheme="minorHAnsi" w:hAnsiTheme="minorHAnsi" w:cstheme="minorHAnsi"/>
                <w:b/>
                <w:bCs/>
                <w:sz w:val="22"/>
                <w:szCs w:val="22"/>
              </w:rPr>
              <w:t>425 265,88 Kč</w:t>
            </w:r>
          </w:p>
        </w:tc>
        <w:tc>
          <w:tcPr>
            <w:tcW w:w="1984" w:type="dxa"/>
            <w:vAlign w:val="center"/>
          </w:tcPr>
          <w:p w14:paraId="6D21BAF6" w14:textId="4863E9B3" w:rsidR="00B10EDC" w:rsidRPr="008757B3" w:rsidRDefault="00AE7828" w:rsidP="00AE7828">
            <w:pPr>
              <w:jc w:val="center"/>
              <w:rPr>
                <w:rFonts w:asciiTheme="minorHAnsi" w:hAnsiTheme="minorHAnsi" w:cstheme="minorHAnsi"/>
                <w:b/>
                <w:bCs/>
                <w:sz w:val="22"/>
                <w:szCs w:val="22"/>
                <w:lang w:eastAsia="cs-CZ"/>
              </w:rPr>
            </w:pPr>
            <w:r w:rsidRPr="008757B3">
              <w:rPr>
                <w:rFonts w:asciiTheme="minorHAnsi" w:hAnsiTheme="minorHAnsi" w:cstheme="minorHAnsi"/>
                <w:b/>
                <w:bCs/>
                <w:sz w:val="22"/>
                <w:szCs w:val="22"/>
              </w:rPr>
              <w:t>89 305,83 Kč</w:t>
            </w:r>
          </w:p>
        </w:tc>
        <w:tc>
          <w:tcPr>
            <w:tcW w:w="2693" w:type="dxa"/>
            <w:vAlign w:val="center"/>
          </w:tcPr>
          <w:p w14:paraId="420E5293" w14:textId="1C5FD6DE" w:rsidR="00B10EDC" w:rsidRPr="008757B3" w:rsidRDefault="00390195" w:rsidP="00390195">
            <w:pPr>
              <w:jc w:val="center"/>
              <w:rPr>
                <w:rFonts w:asciiTheme="minorHAnsi" w:hAnsiTheme="minorHAnsi" w:cstheme="minorHAnsi"/>
                <w:b/>
                <w:bCs/>
                <w:sz w:val="22"/>
                <w:szCs w:val="22"/>
                <w:lang w:eastAsia="cs-CZ"/>
              </w:rPr>
            </w:pPr>
            <w:r w:rsidRPr="008757B3">
              <w:rPr>
                <w:rFonts w:asciiTheme="minorHAnsi" w:hAnsiTheme="minorHAnsi" w:cstheme="minorHAnsi"/>
                <w:b/>
                <w:bCs/>
                <w:sz w:val="22"/>
                <w:szCs w:val="22"/>
              </w:rPr>
              <w:t>514 571,71 Kč</w:t>
            </w:r>
          </w:p>
        </w:tc>
      </w:tr>
    </w:tbl>
    <w:p w14:paraId="3F04DCD2" w14:textId="77777777" w:rsidR="005E1885" w:rsidRPr="00B32F09" w:rsidRDefault="005E1885"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 xml:space="preserve">Platby budou probíhat výhradně v českých korunách. Rovněž veškeré cenové údaje a platební doklady budou uváděny v této měně. </w:t>
      </w:r>
    </w:p>
    <w:p w14:paraId="38983AFB" w14:textId="1AD9E486" w:rsidR="001458E3" w:rsidRDefault="001458E3" w:rsidP="00E87B3E">
      <w:pPr>
        <w:pStyle w:val="Odstavecseseznamem"/>
        <w:numPr>
          <w:ilvl w:val="1"/>
          <w:numId w:val="14"/>
        </w:numPr>
        <w:autoSpaceDE w:val="0"/>
        <w:autoSpaceDN w:val="0"/>
        <w:adjustRightInd w:val="0"/>
        <w:spacing w:after="0"/>
        <w:contextualSpacing w:val="0"/>
        <w:jc w:val="both"/>
        <w:rPr>
          <w:rFonts w:asciiTheme="minorHAnsi" w:hAnsiTheme="minorHAnsi" w:cstheme="minorHAnsi"/>
        </w:rPr>
      </w:pPr>
      <w:r w:rsidRPr="00B32F09">
        <w:rPr>
          <w:rFonts w:asciiTheme="minorHAnsi" w:hAnsiTheme="minorHAnsi" w:cstheme="minorHAnsi"/>
        </w:rPr>
        <w:t xml:space="preserve">Kupní cena </w:t>
      </w:r>
      <w:r w:rsidR="005E1885" w:rsidRPr="00B32F09">
        <w:rPr>
          <w:rFonts w:asciiTheme="minorHAnsi" w:hAnsiTheme="minorHAnsi" w:cstheme="minorHAnsi"/>
        </w:rPr>
        <w:t xml:space="preserve">je úplná, konečná a neměnná a zahrnuje veškeré náklady a poplatky spojené s dodáním </w:t>
      </w:r>
      <w:r w:rsidR="00024300" w:rsidRPr="00B32F09">
        <w:rPr>
          <w:rFonts w:asciiTheme="minorHAnsi" w:hAnsiTheme="minorHAnsi" w:cstheme="minorHAnsi"/>
        </w:rPr>
        <w:t>Zboží</w:t>
      </w:r>
      <w:r w:rsidR="005E1885" w:rsidRPr="00B32F09">
        <w:rPr>
          <w:rFonts w:asciiTheme="minorHAnsi" w:hAnsiTheme="minorHAnsi" w:cstheme="minorHAnsi"/>
        </w:rPr>
        <w:t xml:space="preserve"> a se splněním povinností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vajícího dle Smlouvy včetně balení, přepravy a vykládky </w:t>
      </w:r>
      <w:r w:rsidR="00024300" w:rsidRPr="00B32F09">
        <w:rPr>
          <w:rFonts w:asciiTheme="minorHAnsi" w:hAnsiTheme="minorHAnsi" w:cstheme="minorHAnsi"/>
        </w:rPr>
        <w:t>Zboží</w:t>
      </w:r>
      <w:r w:rsidR="003C3BDD">
        <w:rPr>
          <w:rFonts w:asciiTheme="minorHAnsi" w:hAnsiTheme="minorHAnsi" w:cstheme="minorHAnsi"/>
        </w:rPr>
        <w:t xml:space="preserve">, </w:t>
      </w:r>
      <w:r w:rsidR="003C3BDD" w:rsidRPr="003C3BDD">
        <w:rPr>
          <w:rFonts w:asciiTheme="minorHAnsi" w:hAnsiTheme="minorHAnsi" w:cstheme="minorHAnsi"/>
        </w:rPr>
        <w:t>odborn</w:t>
      </w:r>
      <w:r w:rsidR="003C3BDD">
        <w:rPr>
          <w:rFonts w:asciiTheme="minorHAnsi" w:hAnsiTheme="minorHAnsi" w:cstheme="minorHAnsi"/>
        </w:rPr>
        <w:t>é</w:t>
      </w:r>
      <w:r w:rsidR="003C3BDD" w:rsidRPr="003C3BDD">
        <w:rPr>
          <w:rFonts w:asciiTheme="minorHAnsi" w:hAnsiTheme="minorHAnsi" w:cstheme="minorHAnsi"/>
        </w:rPr>
        <w:t xml:space="preserve"> instalace, sestavení, zapojení a uvedení předmětných zařízení do provozu</w:t>
      </w:r>
      <w:r w:rsidR="005E1885" w:rsidRPr="00B32F09">
        <w:rPr>
          <w:rFonts w:asciiTheme="minorHAnsi" w:hAnsiTheme="minorHAnsi" w:cstheme="minorHAnsi"/>
        </w:rPr>
        <w:t xml:space="preserve"> a dodání dokumentace k </w:t>
      </w:r>
      <w:r w:rsidR="00024300" w:rsidRPr="00B32F09">
        <w:rPr>
          <w:rFonts w:asciiTheme="minorHAnsi" w:hAnsiTheme="minorHAnsi" w:cstheme="minorHAnsi"/>
        </w:rPr>
        <w:t>Zboží</w:t>
      </w:r>
      <w:r w:rsidR="005E1885" w:rsidRPr="00B32F09">
        <w:rPr>
          <w:rFonts w:asciiTheme="minorHAnsi" w:hAnsiTheme="minorHAnsi" w:cstheme="minorHAnsi"/>
        </w:rPr>
        <w:t xml:space="preserve">. Tato kupní cena je sjednána jako cena nejvýše přípustná, která je překročitelná pouze v případě změny právních předpisů ovlivňujících výši DPH u ceny sjednané touto Smlouvou.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 odpovídá za to, že sazba daně z přidané hodnoty je stanovena v souladu s platnými právními předpisy. V případě, že dojde ke změně zákonné sazby DPH, je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 ke kupní ceně bez DPH povinen účtovat DPH v platné výši. </w:t>
      </w:r>
    </w:p>
    <w:p w14:paraId="52097B51" w14:textId="77777777" w:rsidR="009B5BBD" w:rsidRDefault="009B5BBD" w:rsidP="009B5BBD">
      <w:pPr>
        <w:pStyle w:val="Odstavecseseznamem"/>
        <w:numPr>
          <w:ilvl w:val="1"/>
          <w:numId w:val="14"/>
        </w:numPr>
        <w:spacing w:before="120" w:after="60"/>
        <w:ind w:left="426" w:hanging="426"/>
        <w:contextualSpacing w:val="0"/>
        <w:jc w:val="both"/>
      </w:pPr>
      <w:r w:rsidRPr="004F3A92">
        <w:t>Kupní cena je stanovena v Kč bez DPH podle zákona č. 235/2004 Sb., o dani z přidané hodnoty, ve znění pozdějších předpisů; ke Kupní ceně bude případně připočtena částka DPH, kterou bude Prodávající povinen uhradit, případně deklarovat či přiznat v jakékoli podob</w:t>
      </w:r>
      <w:r>
        <w:t xml:space="preserve">ě podle zákona </w:t>
      </w:r>
      <w:r w:rsidRPr="004F3A92">
        <w:t>č. 235/2004 Sb., o dani z přidané hodnoty, ve znění účinném ke dni zdanitelného plnění.</w:t>
      </w:r>
    </w:p>
    <w:p w14:paraId="50CCBD93" w14:textId="77777777" w:rsidR="009B5BBD" w:rsidRDefault="005E1885" w:rsidP="00E87B3E">
      <w:pPr>
        <w:pStyle w:val="Odstavecseseznamem"/>
        <w:numPr>
          <w:ilvl w:val="1"/>
          <w:numId w:val="14"/>
        </w:numPr>
        <w:autoSpaceDE w:val="0"/>
        <w:autoSpaceDN w:val="0"/>
        <w:adjustRightInd w:val="0"/>
        <w:spacing w:after="0"/>
        <w:ind w:left="426" w:hanging="426"/>
        <w:contextualSpacing w:val="0"/>
        <w:jc w:val="both"/>
        <w:rPr>
          <w:rFonts w:asciiTheme="minorHAnsi" w:hAnsiTheme="minorHAnsi" w:cstheme="minorHAnsi"/>
        </w:rPr>
      </w:pPr>
      <w:r w:rsidRPr="00B32F09">
        <w:rPr>
          <w:rFonts w:asciiTheme="minorHAnsi" w:hAnsiTheme="minorHAnsi" w:cstheme="minorHAnsi"/>
        </w:rPr>
        <w:t xml:space="preserve">Kupní cena bude </w:t>
      </w:r>
      <w:r w:rsidR="00024300" w:rsidRPr="00B32F09">
        <w:rPr>
          <w:rFonts w:asciiTheme="minorHAnsi" w:hAnsiTheme="minorHAnsi" w:cstheme="minorHAnsi"/>
        </w:rPr>
        <w:t>Prodá</w:t>
      </w:r>
      <w:r w:rsidRPr="00B32F09">
        <w:rPr>
          <w:rFonts w:asciiTheme="minorHAnsi" w:hAnsiTheme="minorHAnsi" w:cstheme="minorHAnsi"/>
        </w:rPr>
        <w:t xml:space="preserve">vajícímu uhrazena jednorázově na základě řádně vystaveného daňového dokladu doručeného Kupujícímu. </w:t>
      </w:r>
    </w:p>
    <w:p w14:paraId="5B001C32" w14:textId="5F02ECE0" w:rsidR="009B5BBD" w:rsidRDefault="005E1885" w:rsidP="00E87B3E">
      <w:pPr>
        <w:pStyle w:val="Odstavecseseznamem"/>
        <w:numPr>
          <w:ilvl w:val="1"/>
          <w:numId w:val="14"/>
        </w:numPr>
        <w:autoSpaceDE w:val="0"/>
        <w:autoSpaceDN w:val="0"/>
        <w:adjustRightInd w:val="0"/>
        <w:spacing w:after="0"/>
        <w:ind w:left="426" w:hanging="426"/>
        <w:contextualSpacing w:val="0"/>
        <w:jc w:val="both"/>
        <w:rPr>
          <w:rFonts w:asciiTheme="minorHAnsi" w:hAnsiTheme="minorHAnsi" w:cstheme="minorHAnsi"/>
        </w:rPr>
      </w:pPr>
      <w:r w:rsidRPr="00B32F09">
        <w:rPr>
          <w:rFonts w:asciiTheme="minorHAnsi" w:hAnsiTheme="minorHAnsi" w:cstheme="minorHAnsi"/>
        </w:rPr>
        <w:t>Faktura (daňový doklad) musí obsahovat všechny náležitosti řádného účetního a daňového dokladu ve smyslu příslušných zákonných ustanovení, zejména zákona č. 235/2004 Sb., o dani z přidané hodnoty, ve znění pozdějších předpisů</w:t>
      </w:r>
      <w:r w:rsidR="0010252F" w:rsidRPr="0010252F">
        <w:t xml:space="preserve"> </w:t>
      </w:r>
      <w:r w:rsidR="009450A4" w:rsidRPr="009450A4">
        <w:rPr>
          <w:rFonts w:asciiTheme="minorHAnsi" w:hAnsiTheme="minorHAnsi" w:cstheme="minorHAnsi"/>
          <w:b/>
        </w:rPr>
        <w:t xml:space="preserve">a současně musí být každá faktura označena názvem a číslem </w:t>
      </w:r>
      <w:r w:rsidR="006E46DA">
        <w:rPr>
          <w:rFonts w:asciiTheme="minorHAnsi" w:hAnsiTheme="minorHAnsi" w:cstheme="minorHAnsi"/>
          <w:b/>
        </w:rPr>
        <w:t>rozhodnutí MŠMT</w:t>
      </w:r>
      <w:r w:rsidR="009450A4" w:rsidRPr="009450A4">
        <w:rPr>
          <w:rFonts w:asciiTheme="minorHAnsi" w:hAnsiTheme="minorHAnsi" w:cstheme="minorHAnsi"/>
          <w:b/>
        </w:rPr>
        <w:t>, ze kterého je veřejná zakázka financována</w:t>
      </w:r>
      <w:r w:rsidRPr="00B32F09">
        <w:rPr>
          <w:rFonts w:asciiTheme="minorHAnsi" w:hAnsiTheme="minorHAnsi" w:cstheme="minorHAnsi"/>
        </w:rPr>
        <w:t xml:space="preserve">. </w:t>
      </w:r>
    </w:p>
    <w:p w14:paraId="431B8F18" w14:textId="2E46891A" w:rsidR="005E1885" w:rsidRPr="00B32F09" w:rsidRDefault="005E1885" w:rsidP="00E87B3E">
      <w:pPr>
        <w:pStyle w:val="Odstavecseseznamem"/>
        <w:numPr>
          <w:ilvl w:val="1"/>
          <w:numId w:val="14"/>
        </w:numPr>
        <w:autoSpaceDE w:val="0"/>
        <w:autoSpaceDN w:val="0"/>
        <w:adjustRightInd w:val="0"/>
        <w:spacing w:after="0"/>
        <w:ind w:left="426" w:hanging="426"/>
        <w:contextualSpacing w:val="0"/>
        <w:jc w:val="both"/>
        <w:rPr>
          <w:rFonts w:asciiTheme="minorHAnsi" w:hAnsiTheme="minorHAnsi" w:cstheme="minorHAnsi"/>
        </w:rPr>
      </w:pPr>
      <w:r w:rsidRPr="00B32F09">
        <w:rPr>
          <w:rFonts w:asciiTheme="minorHAnsi" w:hAnsiTheme="minorHAnsi" w:cstheme="minorHAnsi"/>
        </w:rPr>
        <w:t xml:space="preserve">V případě, že faktura nebude mít odpovídající náležitosti, je Kupující oprávněn zaslat ji ve lhůtě splatnosti zpět </w:t>
      </w:r>
      <w:r w:rsidR="00024300" w:rsidRPr="00B32F09">
        <w:rPr>
          <w:rFonts w:asciiTheme="minorHAnsi" w:hAnsiTheme="minorHAnsi" w:cstheme="minorHAnsi"/>
        </w:rPr>
        <w:t>Prodá</w:t>
      </w:r>
      <w:r w:rsidRPr="00B32F09">
        <w:rPr>
          <w:rFonts w:asciiTheme="minorHAnsi" w:hAnsiTheme="minorHAnsi" w:cstheme="minorHAnsi"/>
        </w:rPr>
        <w:t>vajícímu k doplnění, aniž se tak dostane do prodlení se splatností; lhůta splatnosti počíná běžet znovu od opětovného doručení náležitě doplněného či opraveného dokladu.</w:t>
      </w:r>
    </w:p>
    <w:p w14:paraId="134D5261" w14:textId="77777777" w:rsidR="005E1885" w:rsidRPr="00B32F09" w:rsidRDefault="005E1885" w:rsidP="00E87B3E">
      <w:pPr>
        <w:pStyle w:val="Odstavecseseznamem"/>
        <w:numPr>
          <w:ilvl w:val="1"/>
          <w:numId w:val="14"/>
        </w:numPr>
        <w:autoSpaceDE w:val="0"/>
        <w:autoSpaceDN w:val="0"/>
        <w:adjustRightInd w:val="0"/>
        <w:spacing w:after="0"/>
        <w:ind w:left="567" w:hanging="567"/>
        <w:contextualSpacing w:val="0"/>
        <w:jc w:val="both"/>
        <w:rPr>
          <w:rFonts w:asciiTheme="minorHAnsi" w:hAnsiTheme="minorHAnsi" w:cstheme="minorHAnsi"/>
        </w:rPr>
      </w:pPr>
      <w:r w:rsidRPr="00B32F09">
        <w:rPr>
          <w:rFonts w:asciiTheme="minorHAnsi" w:hAnsiTheme="minorHAnsi" w:cstheme="minorHAnsi"/>
        </w:rPr>
        <w:t xml:space="preserve">Kupující neposkytne </w:t>
      </w:r>
      <w:r w:rsidR="00024300" w:rsidRPr="00B32F09">
        <w:rPr>
          <w:rFonts w:asciiTheme="minorHAnsi" w:hAnsiTheme="minorHAnsi" w:cstheme="minorHAnsi"/>
        </w:rPr>
        <w:t>Prodá</w:t>
      </w:r>
      <w:r w:rsidRPr="00B32F09">
        <w:rPr>
          <w:rFonts w:asciiTheme="minorHAnsi" w:hAnsiTheme="minorHAnsi" w:cstheme="minorHAnsi"/>
        </w:rPr>
        <w:t xml:space="preserve">vajícímu žádnou zálohu na plnění předmětu této Smlouvy. </w:t>
      </w:r>
    </w:p>
    <w:p w14:paraId="185E11BB" w14:textId="3DFB8F02" w:rsidR="003A56AC" w:rsidRPr="00B32F09" w:rsidRDefault="005E1885" w:rsidP="00E87B3E">
      <w:pPr>
        <w:pStyle w:val="Odstavecseseznamem"/>
        <w:numPr>
          <w:ilvl w:val="1"/>
          <w:numId w:val="14"/>
        </w:numPr>
        <w:autoSpaceDE w:val="0"/>
        <w:autoSpaceDN w:val="0"/>
        <w:adjustRightInd w:val="0"/>
        <w:spacing w:after="0"/>
        <w:ind w:left="567" w:hanging="567"/>
        <w:contextualSpacing w:val="0"/>
        <w:jc w:val="both"/>
        <w:rPr>
          <w:rFonts w:asciiTheme="minorHAnsi" w:hAnsiTheme="minorHAnsi" w:cstheme="minorHAnsi"/>
        </w:rPr>
      </w:pPr>
      <w:r w:rsidRPr="00B32F09">
        <w:rPr>
          <w:rFonts w:asciiTheme="minorHAnsi" w:hAnsiTheme="minorHAnsi" w:cstheme="minorHAnsi"/>
        </w:rPr>
        <w:t xml:space="preserve">Nárok na vystavení faktury vznikne až po realizaci předmětu </w:t>
      </w:r>
      <w:r w:rsidR="00950F48" w:rsidRPr="00B32F09">
        <w:rPr>
          <w:rFonts w:asciiTheme="minorHAnsi" w:hAnsiTheme="minorHAnsi" w:cstheme="minorHAnsi"/>
        </w:rPr>
        <w:t>Sml</w:t>
      </w:r>
      <w:r w:rsidRPr="00B32F09">
        <w:rPr>
          <w:rFonts w:asciiTheme="minorHAnsi" w:hAnsiTheme="minorHAnsi" w:cstheme="minorHAnsi"/>
        </w:rPr>
        <w:t xml:space="preserve">ouvy, přičemž podkladem pro fakturaci bude Předávací protokol podepsaný </w:t>
      </w:r>
      <w:r w:rsidR="00024300" w:rsidRPr="00B32F09">
        <w:rPr>
          <w:rFonts w:asciiTheme="minorHAnsi" w:hAnsiTheme="minorHAnsi" w:cstheme="minorHAnsi"/>
        </w:rPr>
        <w:t>Kupu</w:t>
      </w:r>
      <w:r w:rsidRPr="00B32F09">
        <w:rPr>
          <w:rFonts w:asciiTheme="minorHAnsi" w:hAnsiTheme="minorHAnsi" w:cstheme="minorHAnsi"/>
        </w:rPr>
        <w:t xml:space="preserve">jícím i </w:t>
      </w:r>
      <w:r w:rsidR="00024300" w:rsidRPr="00B32F09">
        <w:rPr>
          <w:rFonts w:asciiTheme="minorHAnsi" w:hAnsiTheme="minorHAnsi" w:cstheme="minorHAnsi"/>
        </w:rPr>
        <w:t>Prodá</w:t>
      </w:r>
      <w:r w:rsidRPr="00B32F09">
        <w:rPr>
          <w:rFonts w:asciiTheme="minorHAnsi" w:hAnsiTheme="minorHAnsi" w:cstheme="minorHAnsi"/>
        </w:rPr>
        <w:t xml:space="preserve">vajícím. </w:t>
      </w:r>
    </w:p>
    <w:p w14:paraId="6BDAF924" w14:textId="30E4C08C" w:rsidR="003A56AC" w:rsidRPr="00B32F09" w:rsidRDefault="00EC66B3" w:rsidP="00E87B3E">
      <w:pPr>
        <w:pStyle w:val="Odstavecseseznamem"/>
        <w:numPr>
          <w:ilvl w:val="1"/>
          <w:numId w:val="14"/>
        </w:numPr>
        <w:autoSpaceDE w:val="0"/>
        <w:autoSpaceDN w:val="0"/>
        <w:adjustRightInd w:val="0"/>
        <w:ind w:left="567" w:hanging="567"/>
        <w:contextualSpacing w:val="0"/>
        <w:jc w:val="both"/>
        <w:rPr>
          <w:rFonts w:asciiTheme="minorHAnsi" w:hAnsiTheme="minorHAnsi" w:cstheme="minorHAnsi"/>
        </w:rPr>
      </w:pPr>
      <w:r w:rsidRPr="00B32F09">
        <w:rPr>
          <w:rFonts w:asciiTheme="minorHAnsi" w:hAnsiTheme="minorHAnsi" w:cstheme="minorHAnsi"/>
        </w:rPr>
        <w:t xml:space="preserve">Daňový doklad musí být vystaven </w:t>
      </w:r>
      <w:r w:rsidR="000A0DC4">
        <w:rPr>
          <w:rFonts w:asciiTheme="minorHAnsi" w:hAnsiTheme="minorHAnsi" w:cstheme="minorHAnsi"/>
          <w:b/>
        </w:rPr>
        <w:t xml:space="preserve">do </w:t>
      </w:r>
      <w:r w:rsidR="00DD15D1">
        <w:rPr>
          <w:rFonts w:asciiTheme="minorHAnsi" w:hAnsiTheme="minorHAnsi" w:cstheme="minorHAnsi"/>
          <w:b/>
        </w:rPr>
        <w:t>1</w:t>
      </w:r>
      <w:r w:rsidRPr="00B32F09">
        <w:rPr>
          <w:rFonts w:asciiTheme="minorHAnsi" w:hAnsiTheme="minorHAnsi" w:cstheme="minorHAnsi"/>
          <w:b/>
        </w:rPr>
        <w:t>5 dnů</w:t>
      </w:r>
      <w:r w:rsidRPr="00B32F09">
        <w:rPr>
          <w:rFonts w:asciiTheme="minorHAnsi" w:hAnsiTheme="minorHAnsi" w:cstheme="minorHAnsi"/>
        </w:rPr>
        <w:t xml:space="preserve"> ode dne, kdy došlo k protokolárnímu převzetí </w:t>
      </w:r>
      <w:r w:rsidR="00024300" w:rsidRPr="00B32F09">
        <w:rPr>
          <w:rFonts w:asciiTheme="minorHAnsi" w:hAnsiTheme="minorHAnsi" w:cstheme="minorHAnsi"/>
        </w:rPr>
        <w:t>Zboží</w:t>
      </w:r>
      <w:r w:rsidRPr="00B32F09">
        <w:rPr>
          <w:rFonts w:asciiTheme="minorHAnsi" w:hAnsiTheme="minorHAnsi" w:cstheme="minorHAnsi"/>
        </w:rPr>
        <w:t>.</w:t>
      </w:r>
    </w:p>
    <w:p w14:paraId="4A94BB7C" w14:textId="77777777" w:rsidR="005E1885" w:rsidRDefault="005E1885" w:rsidP="003718C8">
      <w:pPr>
        <w:pStyle w:val="Odstavecseseznamem"/>
        <w:numPr>
          <w:ilvl w:val="1"/>
          <w:numId w:val="14"/>
        </w:numPr>
        <w:spacing w:before="240"/>
        <w:ind w:left="567" w:hanging="567"/>
        <w:jc w:val="both"/>
        <w:rPr>
          <w:rFonts w:asciiTheme="minorHAnsi" w:hAnsiTheme="minorHAnsi" w:cstheme="minorHAnsi"/>
          <w:b/>
          <w:bCs/>
        </w:rPr>
      </w:pPr>
      <w:r w:rsidRPr="00B32F09">
        <w:rPr>
          <w:rFonts w:asciiTheme="minorHAnsi" w:hAnsiTheme="minorHAnsi" w:cstheme="minorHAnsi"/>
          <w:b/>
          <w:bCs/>
        </w:rPr>
        <w:t xml:space="preserve">Splatnost faktur je </w:t>
      </w:r>
      <w:r w:rsidR="007A3A8A" w:rsidRPr="00B32F09">
        <w:rPr>
          <w:rFonts w:asciiTheme="minorHAnsi" w:hAnsiTheme="minorHAnsi" w:cstheme="minorHAnsi"/>
          <w:b/>
          <w:bCs/>
        </w:rPr>
        <w:t>30</w:t>
      </w:r>
      <w:r w:rsidRPr="00B32F09">
        <w:rPr>
          <w:rFonts w:asciiTheme="minorHAnsi" w:hAnsiTheme="minorHAnsi" w:cstheme="minorHAnsi"/>
          <w:b/>
          <w:bCs/>
        </w:rPr>
        <w:t xml:space="preserve"> dní. </w:t>
      </w:r>
    </w:p>
    <w:p w14:paraId="5C4925DC" w14:textId="77777777" w:rsidR="003718C8" w:rsidRPr="00B32F09" w:rsidRDefault="003718C8" w:rsidP="003718C8">
      <w:pPr>
        <w:pStyle w:val="Odstavecseseznamem"/>
        <w:spacing w:before="240"/>
        <w:ind w:left="567"/>
        <w:jc w:val="both"/>
        <w:rPr>
          <w:rFonts w:asciiTheme="minorHAnsi" w:hAnsiTheme="minorHAnsi" w:cstheme="minorHAnsi"/>
          <w:b/>
          <w:bCs/>
        </w:rPr>
      </w:pPr>
    </w:p>
    <w:p w14:paraId="02871659" w14:textId="6DFC7B77" w:rsidR="005E1885" w:rsidRPr="00722C1D" w:rsidRDefault="005E1885" w:rsidP="003718C8">
      <w:pPr>
        <w:pStyle w:val="Odstavecseseznamem"/>
        <w:numPr>
          <w:ilvl w:val="0"/>
          <w:numId w:val="17"/>
        </w:numPr>
        <w:spacing w:after="120"/>
        <w:jc w:val="center"/>
        <w:rPr>
          <w:rFonts w:asciiTheme="minorHAnsi" w:hAnsiTheme="minorHAnsi" w:cstheme="minorHAnsi"/>
          <w:b/>
          <w:bCs/>
        </w:rPr>
      </w:pPr>
      <w:r w:rsidRPr="00722C1D">
        <w:rPr>
          <w:rFonts w:asciiTheme="minorHAnsi" w:hAnsiTheme="minorHAnsi" w:cstheme="minorHAnsi"/>
          <w:b/>
          <w:bCs/>
        </w:rPr>
        <w:t xml:space="preserve">PŘEDÁNÍ A PŘEVZETÍ </w:t>
      </w:r>
      <w:r w:rsidR="00024300" w:rsidRPr="00722C1D">
        <w:rPr>
          <w:rFonts w:asciiTheme="minorHAnsi" w:hAnsiTheme="minorHAnsi" w:cstheme="minorHAnsi"/>
          <w:b/>
          <w:bCs/>
        </w:rPr>
        <w:t>ZBOŽÍ</w:t>
      </w:r>
    </w:p>
    <w:p w14:paraId="1370FBAC" w14:textId="454DFFCA" w:rsidR="005E1885" w:rsidRPr="00B32F09" w:rsidRDefault="00024300" w:rsidP="00E87B3E">
      <w:pPr>
        <w:pStyle w:val="Odstavecseseznamem1"/>
        <w:numPr>
          <w:ilvl w:val="0"/>
          <w:numId w:val="18"/>
        </w:numPr>
        <w:autoSpaceDE w:val="0"/>
        <w:autoSpaceDN w:val="0"/>
        <w:adjustRightInd w:val="0"/>
        <w:spacing w:before="240" w:after="0" w:line="240" w:lineRule="auto"/>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odevzdá Kupujícímu </w:t>
      </w:r>
      <w:r w:rsidRPr="00B32F09">
        <w:rPr>
          <w:rFonts w:asciiTheme="minorHAnsi" w:hAnsiTheme="minorHAnsi" w:cstheme="minorHAnsi"/>
        </w:rPr>
        <w:t>Zboží</w:t>
      </w:r>
      <w:r w:rsidR="005E1885" w:rsidRPr="00B32F09">
        <w:rPr>
          <w:rFonts w:asciiTheme="minorHAnsi" w:hAnsiTheme="minorHAnsi" w:cstheme="minorHAnsi"/>
        </w:rPr>
        <w:t xml:space="preserve"> v dohodnutém množství, jakosti a provedení. Veškeré </w:t>
      </w:r>
      <w:r w:rsidRPr="00B32F09">
        <w:rPr>
          <w:rFonts w:asciiTheme="minorHAnsi" w:hAnsiTheme="minorHAnsi" w:cstheme="minorHAnsi"/>
        </w:rPr>
        <w:t>Zboží</w:t>
      </w:r>
      <w:r w:rsidR="005E1885" w:rsidRPr="00B32F09">
        <w:rPr>
          <w:rFonts w:asciiTheme="minorHAnsi" w:hAnsiTheme="minorHAnsi" w:cstheme="minorHAnsi"/>
        </w:rPr>
        <w:t xml:space="preserve"> dodávané </w:t>
      </w:r>
      <w:r w:rsidRPr="00B32F09">
        <w:rPr>
          <w:rFonts w:asciiTheme="minorHAnsi" w:hAnsiTheme="minorHAnsi" w:cstheme="minorHAnsi"/>
        </w:rPr>
        <w:t>Prodá</w:t>
      </w:r>
      <w:r w:rsidR="005E1885" w:rsidRPr="00B32F09">
        <w:rPr>
          <w:rFonts w:asciiTheme="minorHAnsi" w:hAnsiTheme="minorHAnsi" w:cstheme="minorHAnsi"/>
        </w:rPr>
        <w:t>vajícím Kupujícímu z titulu této Smlouvy musí splňovat kvalitativní požadavky dle této Smlouvy a zadávacích podmínek předmětné veřejné zakázky.</w:t>
      </w:r>
    </w:p>
    <w:p w14:paraId="7073B6D2" w14:textId="6D339E81" w:rsidR="005E1885" w:rsidRPr="00B32F09" w:rsidRDefault="00024300" w:rsidP="00722C1D">
      <w:pPr>
        <w:pStyle w:val="Odstavecseseznamem1"/>
        <w:numPr>
          <w:ilvl w:val="0"/>
          <w:numId w:val="18"/>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je povinen spolu se </w:t>
      </w:r>
      <w:r w:rsidRPr="00B32F09">
        <w:rPr>
          <w:rFonts w:asciiTheme="minorHAnsi" w:hAnsiTheme="minorHAnsi" w:cstheme="minorHAnsi"/>
        </w:rPr>
        <w:t>Zboží</w:t>
      </w:r>
      <w:r w:rsidR="005E1885" w:rsidRPr="00B32F09">
        <w:rPr>
          <w:rFonts w:asciiTheme="minorHAnsi" w:hAnsiTheme="minorHAnsi" w:cstheme="minorHAnsi"/>
        </w:rPr>
        <w:t xml:space="preserve">m dodat Kupujícímu kompletní technickou a další dokumentaci nezbytnou k užívání </w:t>
      </w:r>
      <w:r w:rsidRPr="00B32F09">
        <w:rPr>
          <w:rFonts w:asciiTheme="minorHAnsi" w:hAnsiTheme="minorHAnsi" w:cstheme="minorHAnsi"/>
        </w:rPr>
        <w:t>Zboží</w:t>
      </w:r>
      <w:r w:rsidR="002C3D43" w:rsidRPr="00B32F09">
        <w:rPr>
          <w:rFonts w:asciiTheme="minorHAnsi" w:hAnsiTheme="minorHAnsi" w:cstheme="minorHAnsi"/>
        </w:rPr>
        <w:t xml:space="preserve"> (certifikáty, záruční listy, osvědčení atd.)</w:t>
      </w:r>
      <w:r w:rsidR="005E1885" w:rsidRPr="00B32F09">
        <w:rPr>
          <w:rFonts w:asciiTheme="minorHAnsi" w:hAnsiTheme="minorHAnsi" w:cstheme="minorHAnsi"/>
        </w:rPr>
        <w:t>, včetně návodů k obsluze v</w:t>
      </w:r>
      <w:r w:rsidR="00310026" w:rsidRPr="00B32F09">
        <w:rPr>
          <w:rFonts w:asciiTheme="minorHAnsi" w:hAnsiTheme="minorHAnsi" w:cstheme="minorHAnsi"/>
        </w:rPr>
        <w:t> </w:t>
      </w:r>
      <w:r w:rsidR="005E1885" w:rsidRPr="00B32F09">
        <w:rPr>
          <w:rFonts w:asciiTheme="minorHAnsi" w:hAnsiTheme="minorHAnsi" w:cstheme="minorHAnsi"/>
        </w:rPr>
        <w:t>českém</w:t>
      </w:r>
      <w:r w:rsidR="00310026" w:rsidRPr="00B32F09">
        <w:rPr>
          <w:rFonts w:asciiTheme="minorHAnsi" w:hAnsiTheme="minorHAnsi" w:cstheme="minorHAnsi"/>
        </w:rPr>
        <w:t xml:space="preserve"> </w:t>
      </w:r>
      <w:r w:rsidR="005E1885" w:rsidRPr="00B32F09">
        <w:rPr>
          <w:rFonts w:asciiTheme="minorHAnsi" w:hAnsiTheme="minorHAnsi" w:cstheme="minorHAnsi"/>
        </w:rPr>
        <w:t>jazyce.</w:t>
      </w:r>
    </w:p>
    <w:p w14:paraId="2239961E" w14:textId="24C92E19" w:rsidR="008F44DD" w:rsidRPr="00B32F09" w:rsidRDefault="00024300" w:rsidP="00E87B3E">
      <w:pPr>
        <w:pStyle w:val="Odstavecseseznamem1"/>
        <w:numPr>
          <w:ilvl w:val="1"/>
          <w:numId w:val="19"/>
        </w:numPr>
        <w:autoSpaceDE w:val="0"/>
        <w:autoSpaceDN w:val="0"/>
        <w:adjustRightInd w:val="0"/>
        <w:spacing w:after="0"/>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odevzdá Kupujícímu </w:t>
      </w:r>
      <w:r w:rsidRPr="00B32F09">
        <w:rPr>
          <w:rFonts w:asciiTheme="minorHAnsi" w:hAnsiTheme="minorHAnsi" w:cstheme="minorHAnsi"/>
        </w:rPr>
        <w:t>Zboží</w:t>
      </w:r>
      <w:r w:rsidR="005E1885" w:rsidRPr="00B32F09">
        <w:rPr>
          <w:rFonts w:asciiTheme="minorHAnsi" w:hAnsiTheme="minorHAnsi" w:cstheme="minorHAnsi"/>
        </w:rPr>
        <w:t xml:space="preserve"> bez jakýchkoli vad a v souladu s podmínkami stanovenými touto Smlouvou. Předávací protokol může být podepsán nejdříve v okamžiku, kdy bude beze zbytku realizována dodávka </w:t>
      </w:r>
      <w:r w:rsidRPr="00B32F09">
        <w:rPr>
          <w:rFonts w:asciiTheme="minorHAnsi" w:hAnsiTheme="minorHAnsi" w:cstheme="minorHAnsi"/>
        </w:rPr>
        <w:t>Zboží</w:t>
      </w:r>
      <w:r w:rsidR="005E1885" w:rsidRPr="00B32F09">
        <w:rPr>
          <w:rFonts w:asciiTheme="minorHAnsi" w:hAnsiTheme="minorHAnsi" w:cstheme="minorHAnsi"/>
        </w:rPr>
        <w:t xml:space="preserve"> </w:t>
      </w:r>
      <w:r w:rsidRPr="00B32F09">
        <w:rPr>
          <w:rFonts w:asciiTheme="minorHAnsi" w:hAnsiTheme="minorHAnsi" w:cstheme="minorHAnsi"/>
        </w:rPr>
        <w:t>Prodá</w:t>
      </w:r>
      <w:r w:rsidR="005E1885" w:rsidRPr="00B32F09">
        <w:rPr>
          <w:rFonts w:asciiTheme="minorHAnsi" w:hAnsiTheme="minorHAnsi" w:cstheme="minorHAnsi"/>
        </w:rPr>
        <w:t xml:space="preserve">vajícím včetně souvisejících výkonů a služeb sjednaných touto Smlouvou. </w:t>
      </w:r>
    </w:p>
    <w:p w14:paraId="1640D23F" w14:textId="5032A80D" w:rsidR="008F44DD" w:rsidRPr="00B32F09" w:rsidRDefault="005E1885" w:rsidP="00E87B3E">
      <w:pPr>
        <w:pStyle w:val="Odstavecseseznamem1"/>
        <w:numPr>
          <w:ilvl w:val="1"/>
          <w:numId w:val="19"/>
        </w:numPr>
        <w:autoSpaceDE w:val="0"/>
        <w:autoSpaceDN w:val="0"/>
        <w:adjustRightInd w:val="0"/>
        <w:spacing w:after="0"/>
        <w:ind w:left="426" w:hanging="426"/>
        <w:jc w:val="both"/>
        <w:rPr>
          <w:rFonts w:asciiTheme="minorHAnsi" w:hAnsiTheme="minorHAnsi" w:cstheme="minorHAnsi"/>
        </w:rPr>
      </w:pPr>
      <w:r w:rsidRPr="00B32F09">
        <w:rPr>
          <w:rFonts w:asciiTheme="minorHAnsi" w:hAnsiTheme="minorHAnsi" w:cstheme="minorHAnsi"/>
        </w:rPr>
        <w:t xml:space="preserve">O předání a převzetí </w:t>
      </w:r>
      <w:r w:rsidR="00024300" w:rsidRPr="00B32F09">
        <w:rPr>
          <w:rFonts w:asciiTheme="minorHAnsi" w:hAnsiTheme="minorHAnsi" w:cstheme="minorHAnsi"/>
        </w:rPr>
        <w:t>Zboží</w:t>
      </w:r>
      <w:r w:rsidRPr="00B32F09">
        <w:rPr>
          <w:rFonts w:asciiTheme="minorHAnsi" w:hAnsiTheme="minorHAnsi" w:cstheme="minorHAnsi"/>
        </w:rPr>
        <w:t xml:space="preserve"> </w:t>
      </w:r>
      <w:r w:rsidR="00024300" w:rsidRPr="00B32F09">
        <w:rPr>
          <w:rFonts w:asciiTheme="minorHAnsi" w:hAnsiTheme="minorHAnsi" w:cstheme="minorHAnsi"/>
        </w:rPr>
        <w:t>Prodá</w:t>
      </w:r>
      <w:r w:rsidRPr="00B32F09">
        <w:rPr>
          <w:rFonts w:asciiTheme="minorHAnsi" w:hAnsiTheme="minorHAnsi" w:cstheme="minorHAnsi"/>
        </w:rPr>
        <w:t xml:space="preserve">vající vyhotoví </w:t>
      </w:r>
      <w:r w:rsidRPr="00B32F09">
        <w:rPr>
          <w:rFonts w:asciiTheme="minorHAnsi" w:hAnsiTheme="minorHAnsi" w:cstheme="minorHAnsi"/>
          <w:b/>
          <w:bCs/>
        </w:rPr>
        <w:t xml:space="preserve">Předávací protokol </w:t>
      </w:r>
      <w:r w:rsidRPr="00B32F09">
        <w:rPr>
          <w:rFonts w:asciiTheme="minorHAnsi" w:hAnsiTheme="minorHAnsi" w:cstheme="minorHAnsi"/>
        </w:rPr>
        <w:t xml:space="preserve">(Dodací list), který za Kupujícího podepíše k tomu pověřený zástupce.  </w:t>
      </w:r>
      <w:r w:rsidR="00024300" w:rsidRPr="00B32F09">
        <w:rPr>
          <w:rFonts w:asciiTheme="minorHAnsi" w:hAnsiTheme="minorHAnsi" w:cstheme="minorHAnsi"/>
        </w:rPr>
        <w:t>Prodá</w:t>
      </w:r>
      <w:r w:rsidRPr="00B32F09">
        <w:rPr>
          <w:rFonts w:asciiTheme="minorHAnsi" w:hAnsiTheme="minorHAnsi" w:cstheme="minorHAnsi"/>
        </w:rPr>
        <w:t xml:space="preserve">vající je povinen na Předávacím protokolu min. specifikovat </w:t>
      </w:r>
      <w:r w:rsidRPr="00B32F09">
        <w:rPr>
          <w:rFonts w:asciiTheme="minorHAnsi" w:hAnsiTheme="minorHAnsi" w:cstheme="minorHAnsi"/>
        </w:rPr>
        <w:lastRenderedPageBreak/>
        <w:t xml:space="preserve">dodávané </w:t>
      </w:r>
      <w:r w:rsidR="00024300" w:rsidRPr="00B32F09">
        <w:rPr>
          <w:rFonts w:asciiTheme="minorHAnsi" w:hAnsiTheme="minorHAnsi" w:cstheme="minorHAnsi"/>
        </w:rPr>
        <w:t>Zboží</w:t>
      </w:r>
      <w:r w:rsidRPr="00B32F09">
        <w:rPr>
          <w:rFonts w:asciiTheme="minorHAnsi" w:hAnsiTheme="minorHAnsi" w:cstheme="minorHAnsi"/>
        </w:rPr>
        <w:t xml:space="preserve">, uvést datum předání a převzetí. Předávací protokol bude dále obsahovat jméno a podpis předávající osoby za </w:t>
      </w:r>
      <w:r w:rsidR="00024300" w:rsidRPr="00B32F09">
        <w:rPr>
          <w:rFonts w:asciiTheme="minorHAnsi" w:hAnsiTheme="minorHAnsi" w:cstheme="minorHAnsi"/>
        </w:rPr>
        <w:t>Prodá</w:t>
      </w:r>
      <w:r w:rsidRPr="00B32F09">
        <w:rPr>
          <w:rFonts w:asciiTheme="minorHAnsi" w:hAnsiTheme="minorHAnsi" w:cstheme="minorHAnsi"/>
        </w:rPr>
        <w:t xml:space="preserve">vajícího a jméno a podpis přejímající osoby za Kupujícího.  </w:t>
      </w:r>
      <w:r w:rsidR="00024300" w:rsidRPr="00B32F09">
        <w:rPr>
          <w:rFonts w:asciiTheme="minorHAnsi" w:hAnsiTheme="minorHAnsi" w:cstheme="minorHAnsi"/>
        </w:rPr>
        <w:t>Prodá</w:t>
      </w:r>
      <w:r w:rsidRPr="00B32F09">
        <w:rPr>
          <w:rFonts w:asciiTheme="minorHAnsi" w:hAnsiTheme="minorHAnsi" w:cstheme="minorHAnsi"/>
        </w:rPr>
        <w:t xml:space="preserve">vající odpovídá za to, že informace uvedené v Předávacím protokolu odpovídají skutečnosti. Nebude-li Předávací protokol obsahovat údaje uvedené v tomto odstavci, je Kupující oprávněn převzetí </w:t>
      </w:r>
      <w:r w:rsidR="00024300" w:rsidRPr="00B32F09">
        <w:rPr>
          <w:rFonts w:asciiTheme="minorHAnsi" w:hAnsiTheme="minorHAnsi" w:cstheme="minorHAnsi"/>
        </w:rPr>
        <w:t>Zboží</w:t>
      </w:r>
      <w:r w:rsidRPr="00B32F09">
        <w:rPr>
          <w:rFonts w:asciiTheme="minorHAnsi" w:hAnsiTheme="minorHAnsi" w:cstheme="minorHAnsi"/>
        </w:rPr>
        <w:t xml:space="preserve"> odmítnout, a to až do předání Předávacího protokolu s výše uvedenými údaji.</w:t>
      </w:r>
    </w:p>
    <w:p w14:paraId="4FCE6A17" w14:textId="6528B17F" w:rsidR="008F44DD" w:rsidRPr="00B32F09" w:rsidRDefault="00024300" w:rsidP="00E87B3E">
      <w:pPr>
        <w:pStyle w:val="Odstavecseseznamem1"/>
        <w:numPr>
          <w:ilvl w:val="1"/>
          <w:numId w:val="19"/>
        </w:numPr>
        <w:autoSpaceDE w:val="0"/>
        <w:autoSpaceDN w:val="0"/>
        <w:adjustRightInd w:val="0"/>
        <w:spacing w:after="0"/>
        <w:ind w:left="426" w:hanging="426"/>
        <w:jc w:val="both"/>
        <w:rPr>
          <w:rFonts w:asciiTheme="minorHAnsi" w:hAnsiTheme="minorHAnsi" w:cstheme="minorHAnsi"/>
        </w:rPr>
      </w:pPr>
      <w:r w:rsidRPr="00B32F09">
        <w:rPr>
          <w:rFonts w:asciiTheme="minorHAnsi" w:hAnsiTheme="minorHAnsi" w:cstheme="minorHAnsi"/>
        </w:rPr>
        <w:t>Prodá</w:t>
      </w:r>
      <w:r w:rsidR="008F44DD" w:rsidRPr="00B32F09">
        <w:rPr>
          <w:rFonts w:asciiTheme="minorHAnsi" w:hAnsiTheme="minorHAnsi" w:cstheme="minorHAnsi"/>
        </w:rPr>
        <w:t xml:space="preserve">vající se zavazuje zajistit vlastním nákladem provedení všech zkoušek potřebných pro užívání </w:t>
      </w:r>
      <w:r w:rsidRPr="00B32F09">
        <w:rPr>
          <w:rFonts w:asciiTheme="minorHAnsi" w:hAnsiTheme="minorHAnsi" w:cstheme="minorHAnsi"/>
        </w:rPr>
        <w:t>Zboží</w:t>
      </w:r>
      <w:r w:rsidR="008F44DD" w:rsidRPr="00B32F09">
        <w:rPr>
          <w:rFonts w:asciiTheme="minorHAnsi" w:hAnsiTheme="minorHAnsi" w:cstheme="minorHAnsi"/>
        </w:rPr>
        <w:t xml:space="preserve">, pokud je jejich provedení obecně závaznými právními předpisy nebo touto </w:t>
      </w:r>
      <w:r w:rsidR="00950F48" w:rsidRPr="00B32F09">
        <w:rPr>
          <w:rFonts w:asciiTheme="minorHAnsi" w:hAnsiTheme="minorHAnsi" w:cstheme="minorHAnsi"/>
        </w:rPr>
        <w:t>Sml</w:t>
      </w:r>
      <w:r w:rsidR="008F44DD" w:rsidRPr="00B32F09">
        <w:rPr>
          <w:rFonts w:asciiTheme="minorHAnsi" w:hAnsiTheme="minorHAnsi" w:cstheme="minorHAnsi"/>
        </w:rPr>
        <w:t>ouvou požadováno.</w:t>
      </w:r>
    </w:p>
    <w:p w14:paraId="3CC8DED4" w14:textId="3811FB64" w:rsidR="005E1885" w:rsidRPr="00B32F09" w:rsidRDefault="005E1885" w:rsidP="00DD15D1">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Podpisem předávacího protokolu přechází na Kupujícího vlastnické právo ke </w:t>
      </w:r>
      <w:r w:rsidR="00024300" w:rsidRPr="00B32F09">
        <w:rPr>
          <w:rFonts w:asciiTheme="minorHAnsi" w:hAnsiTheme="minorHAnsi" w:cstheme="minorHAnsi"/>
        </w:rPr>
        <w:t>Zboží</w:t>
      </w:r>
      <w:r w:rsidRPr="00B32F09">
        <w:rPr>
          <w:rFonts w:asciiTheme="minorHAnsi" w:hAnsiTheme="minorHAnsi" w:cstheme="minorHAnsi"/>
        </w:rPr>
        <w:t xml:space="preserve"> a všem hmotným výstupům, které jsou součástí plnění </w:t>
      </w:r>
      <w:r w:rsidR="00024300" w:rsidRPr="00B32F09">
        <w:rPr>
          <w:rFonts w:asciiTheme="minorHAnsi" w:hAnsiTheme="minorHAnsi" w:cstheme="minorHAnsi"/>
        </w:rPr>
        <w:t>Prodá</w:t>
      </w:r>
      <w:r w:rsidRPr="00B32F09">
        <w:rPr>
          <w:rFonts w:asciiTheme="minorHAnsi" w:hAnsiTheme="minorHAnsi" w:cstheme="minorHAnsi"/>
        </w:rPr>
        <w:t xml:space="preserve">vajícího, jakož i nebezpečí škody na </w:t>
      </w:r>
      <w:r w:rsidR="00024300" w:rsidRPr="00B32F09">
        <w:rPr>
          <w:rFonts w:asciiTheme="minorHAnsi" w:hAnsiTheme="minorHAnsi" w:cstheme="minorHAnsi"/>
        </w:rPr>
        <w:t>Zboží</w:t>
      </w:r>
      <w:r w:rsidRPr="00B32F09">
        <w:rPr>
          <w:rFonts w:asciiTheme="minorHAnsi" w:hAnsiTheme="minorHAnsi" w:cstheme="minorHAnsi"/>
        </w:rPr>
        <w:t>.</w:t>
      </w:r>
    </w:p>
    <w:p w14:paraId="01194921" w14:textId="23FCFB5A" w:rsidR="005E1885" w:rsidRPr="00B32F09" w:rsidRDefault="005E1885" w:rsidP="00E87B3E">
      <w:pPr>
        <w:pStyle w:val="Odstavecseseznamem1"/>
        <w:numPr>
          <w:ilvl w:val="1"/>
          <w:numId w:val="19"/>
        </w:numPr>
        <w:autoSpaceDE w:val="0"/>
        <w:autoSpaceDN w:val="0"/>
        <w:adjustRightInd w:val="0"/>
        <w:spacing w:after="0"/>
        <w:ind w:left="426" w:hanging="426"/>
        <w:jc w:val="both"/>
        <w:rPr>
          <w:rFonts w:asciiTheme="minorHAnsi" w:hAnsiTheme="minorHAnsi" w:cstheme="minorHAnsi"/>
        </w:rPr>
      </w:pPr>
      <w:r w:rsidRPr="00B32F09">
        <w:rPr>
          <w:rFonts w:asciiTheme="minorHAnsi" w:hAnsiTheme="minorHAnsi" w:cstheme="minorHAnsi"/>
        </w:rPr>
        <w:t xml:space="preserve">V případě zjištění vad </w:t>
      </w:r>
      <w:r w:rsidR="00024300" w:rsidRPr="00B32F09">
        <w:rPr>
          <w:rFonts w:asciiTheme="minorHAnsi" w:hAnsiTheme="minorHAnsi" w:cstheme="minorHAnsi"/>
        </w:rPr>
        <w:t>Zboží</w:t>
      </w:r>
      <w:r w:rsidRPr="00B32F09">
        <w:rPr>
          <w:rFonts w:asciiTheme="minorHAnsi" w:hAnsiTheme="minorHAnsi" w:cstheme="minorHAnsi"/>
        </w:rPr>
        <w:t xml:space="preserve"> může Kupující odmítnout převzetí </w:t>
      </w:r>
      <w:r w:rsidR="00024300" w:rsidRPr="00B32F09">
        <w:rPr>
          <w:rFonts w:asciiTheme="minorHAnsi" w:hAnsiTheme="minorHAnsi" w:cstheme="minorHAnsi"/>
        </w:rPr>
        <w:t>Zboží</w:t>
      </w:r>
      <w:r w:rsidRPr="00B32F09">
        <w:rPr>
          <w:rFonts w:asciiTheme="minorHAnsi" w:hAnsiTheme="minorHAnsi" w:cstheme="minorHAnsi"/>
        </w:rPr>
        <w:t xml:space="preserve">, což musí </w:t>
      </w:r>
      <w:r w:rsidR="00024300" w:rsidRPr="00B32F09">
        <w:rPr>
          <w:rFonts w:asciiTheme="minorHAnsi" w:hAnsiTheme="minorHAnsi" w:cstheme="minorHAnsi"/>
        </w:rPr>
        <w:t>Prodá</w:t>
      </w:r>
      <w:r w:rsidRPr="00B32F09">
        <w:rPr>
          <w:rFonts w:asciiTheme="minorHAnsi" w:hAnsiTheme="minorHAnsi" w:cstheme="minorHAnsi"/>
        </w:rPr>
        <w:t>vajícímu řádně písemně odůvodnit.</w:t>
      </w:r>
    </w:p>
    <w:p w14:paraId="42172FDC" w14:textId="5FBCE936" w:rsidR="005E1885" w:rsidRPr="00B32F09" w:rsidRDefault="00024300" w:rsidP="00DD15D1">
      <w:pPr>
        <w:pStyle w:val="Odstavecseseznamem1"/>
        <w:numPr>
          <w:ilvl w:val="1"/>
          <w:numId w:val="19"/>
        </w:numPr>
        <w:autoSpaceDE w:val="0"/>
        <w:autoSpaceDN w:val="0"/>
        <w:adjustRightInd w:val="0"/>
        <w:spacing w:after="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vající odpovídá Kupujícímu za škodu způsobenou porušením povinností podle této Smlouvy nebo povinnosti stanovené obecně závazným právním předpisem.</w:t>
      </w:r>
    </w:p>
    <w:p w14:paraId="026E006E" w14:textId="77777777" w:rsidR="00012D32" w:rsidRPr="00B32F09" w:rsidRDefault="00012D32" w:rsidP="00012D32">
      <w:pPr>
        <w:spacing w:before="240" w:line="276" w:lineRule="auto"/>
        <w:jc w:val="both"/>
        <w:rPr>
          <w:rFonts w:asciiTheme="minorHAnsi" w:hAnsiTheme="minorHAnsi" w:cstheme="minorHAnsi"/>
          <w:b/>
          <w:bCs/>
          <w:sz w:val="22"/>
          <w:szCs w:val="22"/>
        </w:rPr>
      </w:pPr>
    </w:p>
    <w:p w14:paraId="59F592E6" w14:textId="2A6DF905" w:rsidR="005E1885" w:rsidRPr="00722C1D" w:rsidRDefault="005E1885" w:rsidP="00DD15D1">
      <w:pPr>
        <w:pStyle w:val="Odstavecseseznamem"/>
        <w:numPr>
          <w:ilvl w:val="0"/>
          <w:numId w:val="19"/>
        </w:numPr>
        <w:autoSpaceDE w:val="0"/>
        <w:autoSpaceDN w:val="0"/>
        <w:adjustRightInd w:val="0"/>
        <w:spacing w:after="120"/>
        <w:jc w:val="center"/>
        <w:rPr>
          <w:rFonts w:asciiTheme="minorHAnsi" w:hAnsiTheme="minorHAnsi" w:cstheme="minorHAnsi"/>
          <w:b/>
          <w:bCs/>
        </w:rPr>
      </w:pPr>
      <w:r w:rsidRPr="00722C1D">
        <w:rPr>
          <w:rFonts w:asciiTheme="minorHAnsi" w:hAnsiTheme="minorHAnsi" w:cstheme="minorHAnsi"/>
          <w:b/>
          <w:bCs/>
        </w:rPr>
        <w:t>ZÁRUKA</w:t>
      </w:r>
      <w:r w:rsidR="003E4819" w:rsidRPr="00722C1D">
        <w:rPr>
          <w:rFonts w:asciiTheme="minorHAnsi" w:hAnsiTheme="minorHAnsi" w:cstheme="minorHAnsi"/>
          <w:b/>
          <w:bCs/>
        </w:rPr>
        <w:t>, ZÁRUČNÍ PODMÍNKY, SERVISNÍ PODMÍNKY</w:t>
      </w:r>
    </w:p>
    <w:p w14:paraId="3D1162BD" w14:textId="7E3CF766" w:rsidR="00660F1A" w:rsidRDefault="00024300" w:rsidP="00E87B3E">
      <w:pPr>
        <w:pStyle w:val="Nadpis11doobsahu"/>
        <w:keepNext w:val="0"/>
        <w:numPr>
          <w:ilvl w:val="1"/>
          <w:numId w:val="22"/>
        </w:numPr>
        <w:spacing w:before="0" w:after="0" w:line="276" w:lineRule="auto"/>
        <w:jc w:val="both"/>
        <w:rPr>
          <w:rFonts w:asciiTheme="minorHAnsi" w:hAnsiTheme="minorHAnsi" w:cstheme="minorHAnsi"/>
          <w:b w:val="0"/>
          <w:sz w:val="22"/>
          <w:szCs w:val="22"/>
        </w:rPr>
      </w:pPr>
      <w:r w:rsidRPr="00B32F09">
        <w:rPr>
          <w:rFonts w:asciiTheme="minorHAnsi" w:hAnsiTheme="minorHAnsi" w:cstheme="minorHAnsi"/>
          <w:b w:val="0"/>
          <w:bCs w:val="0"/>
          <w:sz w:val="22"/>
          <w:szCs w:val="22"/>
        </w:rPr>
        <w:t>Prodá</w:t>
      </w:r>
      <w:r w:rsidR="005E1885" w:rsidRPr="00B32F09">
        <w:rPr>
          <w:rFonts w:asciiTheme="minorHAnsi" w:hAnsiTheme="minorHAnsi" w:cstheme="minorHAnsi"/>
          <w:b w:val="0"/>
          <w:bCs w:val="0"/>
          <w:sz w:val="22"/>
          <w:szCs w:val="22"/>
        </w:rPr>
        <w:t xml:space="preserve">vající poskytuje Kupujícímu na dodávané </w:t>
      </w:r>
      <w:r w:rsidRPr="00B32F09">
        <w:rPr>
          <w:rFonts w:asciiTheme="minorHAnsi" w:hAnsiTheme="minorHAnsi" w:cstheme="minorHAnsi"/>
          <w:b w:val="0"/>
          <w:bCs w:val="0"/>
          <w:sz w:val="22"/>
          <w:szCs w:val="22"/>
        </w:rPr>
        <w:t>Zboží</w:t>
      </w:r>
      <w:r w:rsidR="005E1885" w:rsidRPr="00B32F09">
        <w:rPr>
          <w:rFonts w:asciiTheme="minorHAnsi" w:hAnsiTheme="minorHAnsi" w:cstheme="minorHAnsi"/>
          <w:b w:val="0"/>
          <w:bCs w:val="0"/>
          <w:sz w:val="22"/>
          <w:szCs w:val="22"/>
        </w:rPr>
        <w:t xml:space="preserve"> záruku </w:t>
      </w:r>
      <w:r w:rsidR="003854FB">
        <w:rPr>
          <w:rFonts w:asciiTheme="minorHAnsi" w:hAnsiTheme="minorHAnsi" w:cstheme="minorHAnsi"/>
          <w:b w:val="0"/>
          <w:bCs w:val="0"/>
          <w:sz w:val="22"/>
          <w:szCs w:val="22"/>
        </w:rPr>
        <w:t>v i</w:t>
      </w:r>
      <w:r w:rsidR="003854FB" w:rsidRPr="003854FB">
        <w:rPr>
          <w:rFonts w:asciiTheme="minorHAnsi" w:hAnsiTheme="minorHAnsi" w:cstheme="minorHAnsi"/>
          <w:b w:val="0"/>
          <w:bCs w:val="0"/>
          <w:sz w:val="22"/>
          <w:szCs w:val="22"/>
        </w:rPr>
        <w:t>ndividuáln</w:t>
      </w:r>
      <w:r w:rsidR="003854FB">
        <w:rPr>
          <w:rFonts w:asciiTheme="minorHAnsi" w:hAnsiTheme="minorHAnsi" w:cstheme="minorHAnsi"/>
          <w:b w:val="0"/>
          <w:bCs w:val="0"/>
          <w:sz w:val="22"/>
          <w:szCs w:val="22"/>
        </w:rPr>
        <w:t>í délce pro</w:t>
      </w:r>
      <w:r w:rsidR="003854FB" w:rsidRPr="003854FB">
        <w:rPr>
          <w:rFonts w:asciiTheme="minorHAnsi" w:hAnsiTheme="minorHAnsi" w:cstheme="minorHAnsi"/>
          <w:b w:val="0"/>
          <w:bCs w:val="0"/>
          <w:sz w:val="22"/>
          <w:szCs w:val="22"/>
        </w:rPr>
        <w:t xml:space="preserve"> každ</w:t>
      </w:r>
      <w:r w:rsidR="003854FB">
        <w:rPr>
          <w:rFonts w:asciiTheme="minorHAnsi" w:hAnsiTheme="minorHAnsi" w:cstheme="minorHAnsi"/>
          <w:b w:val="0"/>
          <w:bCs w:val="0"/>
          <w:sz w:val="22"/>
          <w:szCs w:val="22"/>
        </w:rPr>
        <w:t>ou</w:t>
      </w:r>
      <w:r w:rsidR="003854FB" w:rsidRPr="003854FB">
        <w:rPr>
          <w:rFonts w:asciiTheme="minorHAnsi" w:hAnsiTheme="minorHAnsi" w:cstheme="minorHAnsi"/>
          <w:b w:val="0"/>
          <w:bCs w:val="0"/>
          <w:sz w:val="22"/>
          <w:szCs w:val="22"/>
        </w:rPr>
        <w:t xml:space="preserve"> požadovan</w:t>
      </w:r>
      <w:r w:rsidR="003854FB">
        <w:rPr>
          <w:rFonts w:asciiTheme="minorHAnsi" w:hAnsiTheme="minorHAnsi" w:cstheme="minorHAnsi"/>
          <w:b w:val="0"/>
          <w:bCs w:val="0"/>
          <w:sz w:val="22"/>
          <w:szCs w:val="22"/>
        </w:rPr>
        <w:t xml:space="preserve">ou položku min. však </w:t>
      </w:r>
      <w:r w:rsidR="005E1885" w:rsidRPr="00B32F09">
        <w:rPr>
          <w:rFonts w:asciiTheme="minorHAnsi" w:hAnsiTheme="minorHAnsi" w:cstheme="minorHAnsi"/>
          <w:b w:val="0"/>
          <w:bCs w:val="0"/>
          <w:sz w:val="22"/>
          <w:szCs w:val="22"/>
        </w:rPr>
        <w:t>v délce trvání</w:t>
      </w:r>
      <w:r w:rsidR="00371F74" w:rsidRPr="00B32F09">
        <w:rPr>
          <w:rFonts w:asciiTheme="minorHAnsi" w:hAnsiTheme="minorHAnsi" w:cstheme="minorHAnsi"/>
          <w:b w:val="0"/>
          <w:bCs w:val="0"/>
          <w:sz w:val="22"/>
          <w:szCs w:val="22"/>
        </w:rPr>
        <w:t xml:space="preserve"> </w:t>
      </w:r>
      <w:r w:rsidR="00A13EA7" w:rsidRPr="008757B3">
        <w:rPr>
          <w:rFonts w:asciiTheme="minorHAnsi" w:hAnsiTheme="minorHAnsi" w:cstheme="minorHAnsi"/>
          <w:b w:val="0"/>
          <w:bCs w:val="0"/>
          <w:sz w:val="22"/>
          <w:szCs w:val="22"/>
        </w:rPr>
        <w:t xml:space="preserve">min. </w:t>
      </w:r>
      <w:r w:rsidR="00EA7C8B" w:rsidRPr="008757B3">
        <w:rPr>
          <w:rFonts w:asciiTheme="minorHAnsi" w:hAnsiTheme="minorHAnsi" w:cstheme="minorHAnsi"/>
          <w:bCs w:val="0"/>
          <w:sz w:val="22"/>
          <w:szCs w:val="22"/>
        </w:rPr>
        <w:t>24</w:t>
      </w:r>
      <w:r w:rsidR="003052C4" w:rsidRPr="008757B3">
        <w:rPr>
          <w:rFonts w:asciiTheme="minorHAnsi" w:hAnsiTheme="minorHAnsi" w:cstheme="minorHAnsi"/>
          <w:bCs w:val="0"/>
          <w:sz w:val="22"/>
          <w:szCs w:val="22"/>
        </w:rPr>
        <w:t xml:space="preserve"> </w:t>
      </w:r>
      <w:proofErr w:type="gramStart"/>
      <w:r w:rsidR="005E1885" w:rsidRPr="008757B3">
        <w:rPr>
          <w:rFonts w:asciiTheme="minorHAnsi" w:hAnsiTheme="minorHAnsi" w:cstheme="minorHAnsi"/>
          <w:bCs w:val="0"/>
          <w:sz w:val="22"/>
          <w:szCs w:val="22"/>
        </w:rPr>
        <w:t>měsíců</w:t>
      </w:r>
      <w:r w:rsidR="00B32F09" w:rsidRPr="008757B3">
        <w:rPr>
          <w:rFonts w:asciiTheme="minorHAnsi" w:hAnsiTheme="minorHAnsi" w:cstheme="minorHAnsi"/>
          <w:bCs w:val="0"/>
          <w:sz w:val="22"/>
          <w:szCs w:val="22"/>
        </w:rPr>
        <w:t xml:space="preserve"> </w:t>
      </w:r>
      <w:r w:rsidR="00EA7C8B" w:rsidRPr="008757B3">
        <w:rPr>
          <w:rFonts w:asciiTheme="minorHAnsi" w:hAnsiTheme="minorHAnsi" w:cstheme="minorHAnsi"/>
          <w:b w:val="0"/>
          <w:sz w:val="22"/>
          <w:szCs w:val="22"/>
        </w:rPr>
        <w:t xml:space="preserve"> </w:t>
      </w:r>
      <w:r w:rsidR="00EA7C8B" w:rsidRPr="00EA7C8B">
        <w:rPr>
          <w:rFonts w:asciiTheme="minorHAnsi" w:hAnsiTheme="minorHAnsi" w:cstheme="minorHAnsi"/>
          <w:b w:val="0"/>
          <w:sz w:val="22"/>
          <w:szCs w:val="22"/>
        </w:rPr>
        <w:t>pokud</w:t>
      </w:r>
      <w:proofErr w:type="gramEnd"/>
      <w:r w:rsidR="00EA7C8B" w:rsidRPr="00EA7C8B">
        <w:rPr>
          <w:rFonts w:asciiTheme="minorHAnsi" w:hAnsiTheme="minorHAnsi" w:cstheme="minorHAnsi"/>
          <w:b w:val="0"/>
          <w:sz w:val="22"/>
          <w:szCs w:val="22"/>
        </w:rPr>
        <w:t xml:space="preserve"> není v Technické specifikaci uvedena lhůta delší</w:t>
      </w:r>
      <w:r w:rsidR="00EA7C8B">
        <w:rPr>
          <w:rFonts w:asciiTheme="minorHAnsi" w:hAnsiTheme="minorHAnsi" w:cstheme="minorHAnsi"/>
          <w:b w:val="0"/>
          <w:color w:val="FF0000"/>
          <w:sz w:val="22"/>
          <w:szCs w:val="22"/>
        </w:rPr>
        <w:t xml:space="preserve">. </w:t>
      </w:r>
      <w:r w:rsidR="009B5BBD" w:rsidRPr="009B5BBD">
        <w:rPr>
          <w:rFonts w:asciiTheme="minorHAnsi" w:hAnsiTheme="minorHAnsi" w:cstheme="minorHAnsi"/>
          <w:b w:val="0"/>
          <w:bCs w:val="0"/>
          <w:sz w:val="22"/>
          <w:szCs w:val="22"/>
        </w:rPr>
        <w:t>Prodávající se poskytnutím záruky zavazuje, že dodaný předmět koupě bude po celou záruční dobu způsobilý pro použití ke smluvenému, jinak k obvyklému účelu, nebo že si zachová smluvené, jinak obvyklé vlastnosti.</w:t>
      </w:r>
      <w:r w:rsidR="00DA3AF8" w:rsidRPr="009B5BBD">
        <w:rPr>
          <w:rFonts w:asciiTheme="minorHAnsi" w:hAnsiTheme="minorHAnsi" w:cstheme="minorHAnsi"/>
          <w:b w:val="0"/>
          <w:sz w:val="22"/>
          <w:szCs w:val="22"/>
        </w:rPr>
        <w:t xml:space="preserve"> </w:t>
      </w:r>
    </w:p>
    <w:p w14:paraId="5D6FB698" w14:textId="77777777" w:rsidR="009B5BBD" w:rsidRDefault="009B5BBD" w:rsidP="00DD15D1">
      <w:pPr>
        <w:pStyle w:val="Odstavecseseznamem"/>
        <w:numPr>
          <w:ilvl w:val="1"/>
          <w:numId w:val="22"/>
        </w:numPr>
        <w:spacing w:before="120" w:after="60"/>
        <w:contextualSpacing w:val="0"/>
        <w:jc w:val="both"/>
      </w:pPr>
      <w:r w:rsidRPr="004C04D7">
        <w:t>Záruční doba začíná běžet ode dne řádného předání a převzetí předmětu koupě od Prodávajícího na základě řádně podepsaného předávacího protokolu.</w:t>
      </w:r>
    </w:p>
    <w:p w14:paraId="21BCC80D" w14:textId="5CE54B2E" w:rsidR="009B5BBD" w:rsidRPr="004B577D" w:rsidRDefault="009B5BBD" w:rsidP="00DD15D1">
      <w:pPr>
        <w:pStyle w:val="Odstavecseseznamem"/>
        <w:numPr>
          <w:ilvl w:val="1"/>
          <w:numId w:val="22"/>
        </w:numPr>
        <w:spacing w:after="60"/>
        <w:contextualSpacing w:val="0"/>
        <w:jc w:val="both"/>
        <w:rPr>
          <w:rFonts w:asciiTheme="minorHAnsi" w:hAnsiTheme="minorHAnsi" w:cstheme="minorHAnsi"/>
        </w:rPr>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6A60A071" w14:textId="24851CE1" w:rsidR="00660F1A" w:rsidRPr="00B32F09" w:rsidRDefault="00024300" w:rsidP="00E87B3E">
      <w:pPr>
        <w:pStyle w:val="Nadpis11doobsahu"/>
        <w:keepNext w:val="0"/>
        <w:numPr>
          <w:ilvl w:val="1"/>
          <w:numId w:val="22"/>
        </w:numPr>
        <w:spacing w:before="0" w:after="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Zboží</w:t>
      </w:r>
      <w:r w:rsidR="00EC66B3" w:rsidRPr="00B32F09">
        <w:rPr>
          <w:rFonts w:asciiTheme="minorHAnsi" w:hAnsiTheme="minorHAnsi" w:cstheme="minorHAnsi"/>
          <w:b w:val="0"/>
          <w:sz w:val="22"/>
          <w:szCs w:val="22"/>
        </w:rPr>
        <w:t xml:space="preserve"> má vady, jestliže neodpovídá výsledku určenému ve </w:t>
      </w:r>
      <w:r w:rsidR="00950F48" w:rsidRPr="00B32F09">
        <w:rPr>
          <w:rFonts w:asciiTheme="minorHAnsi" w:hAnsiTheme="minorHAnsi" w:cstheme="minorHAnsi"/>
          <w:b w:val="0"/>
          <w:sz w:val="22"/>
          <w:szCs w:val="22"/>
        </w:rPr>
        <w:t>Sml</w:t>
      </w:r>
      <w:r w:rsidR="00EC66B3" w:rsidRPr="00B32F09">
        <w:rPr>
          <w:rFonts w:asciiTheme="minorHAnsi" w:hAnsiTheme="minorHAnsi" w:cstheme="minorHAnsi"/>
          <w:b w:val="0"/>
          <w:sz w:val="22"/>
          <w:szCs w:val="22"/>
        </w:rPr>
        <w:t xml:space="preserve">ouvě, tj. především není dodáno v množství, jakosti a provedení, </w:t>
      </w:r>
      <w:r w:rsidR="00940FB1" w:rsidRPr="00B32F09">
        <w:rPr>
          <w:rFonts w:asciiTheme="minorHAnsi" w:hAnsiTheme="minorHAnsi" w:cstheme="minorHAnsi"/>
          <w:b w:val="0"/>
          <w:sz w:val="22"/>
          <w:szCs w:val="22"/>
        </w:rPr>
        <w:t xml:space="preserve">jež je stanoveno v této </w:t>
      </w:r>
      <w:r w:rsidR="00950F48" w:rsidRPr="00B32F09">
        <w:rPr>
          <w:rFonts w:asciiTheme="minorHAnsi" w:hAnsiTheme="minorHAnsi" w:cstheme="minorHAnsi"/>
          <w:b w:val="0"/>
          <w:sz w:val="22"/>
          <w:szCs w:val="22"/>
        </w:rPr>
        <w:t>Sml</w:t>
      </w:r>
      <w:r w:rsidR="00940FB1" w:rsidRPr="00B32F09">
        <w:rPr>
          <w:rFonts w:asciiTheme="minorHAnsi" w:hAnsiTheme="minorHAnsi" w:cstheme="minorHAnsi"/>
          <w:b w:val="0"/>
          <w:sz w:val="22"/>
          <w:szCs w:val="22"/>
        </w:rPr>
        <w:t>ouvě</w:t>
      </w:r>
      <w:r w:rsidR="00EC66B3" w:rsidRPr="00B32F09">
        <w:rPr>
          <w:rFonts w:asciiTheme="minorHAnsi" w:hAnsiTheme="minorHAnsi" w:cstheme="minorHAnsi"/>
          <w:b w:val="0"/>
          <w:sz w:val="22"/>
          <w:szCs w:val="22"/>
        </w:rPr>
        <w:t>.</w:t>
      </w:r>
    </w:p>
    <w:p w14:paraId="17F80178" w14:textId="7D9AA924" w:rsidR="00660F1A" w:rsidRPr="00B32F09" w:rsidRDefault="00024300" w:rsidP="00E87B3E">
      <w:pPr>
        <w:pStyle w:val="Nadpis11doobsahu"/>
        <w:keepNext w:val="0"/>
        <w:numPr>
          <w:ilvl w:val="1"/>
          <w:numId w:val="22"/>
        </w:numPr>
        <w:spacing w:before="0" w:after="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Prodá</w:t>
      </w:r>
      <w:r w:rsidR="00EC66B3" w:rsidRPr="00B32F09">
        <w:rPr>
          <w:rFonts w:asciiTheme="minorHAnsi" w:hAnsiTheme="minorHAnsi" w:cstheme="minorHAnsi"/>
          <w:b w:val="0"/>
          <w:sz w:val="22"/>
          <w:szCs w:val="22"/>
        </w:rPr>
        <w:t xml:space="preserve">vající odpovídá za vady, jež má </w:t>
      </w:r>
      <w:r w:rsidRPr="00B32F09">
        <w:rPr>
          <w:rFonts w:asciiTheme="minorHAnsi" w:hAnsiTheme="minorHAnsi" w:cstheme="minorHAnsi"/>
          <w:b w:val="0"/>
          <w:sz w:val="22"/>
          <w:szCs w:val="22"/>
        </w:rPr>
        <w:t>Zboží</w:t>
      </w:r>
      <w:r w:rsidR="00EC66B3" w:rsidRPr="00B32F09">
        <w:rPr>
          <w:rFonts w:asciiTheme="minorHAnsi" w:hAnsiTheme="minorHAnsi" w:cstheme="minorHAnsi"/>
          <w:b w:val="0"/>
          <w:sz w:val="22"/>
          <w:szCs w:val="22"/>
        </w:rPr>
        <w:t xml:space="preserve"> v době jeho předání.</w:t>
      </w:r>
    </w:p>
    <w:p w14:paraId="205D1A15" w14:textId="0D4EBCA2" w:rsidR="00660F1A" w:rsidRPr="00B32F09" w:rsidRDefault="00EC66B3" w:rsidP="00DD15D1">
      <w:pPr>
        <w:pStyle w:val="Nadpis11doobsahu"/>
        <w:keepNext w:val="0"/>
        <w:numPr>
          <w:ilvl w:val="1"/>
          <w:numId w:val="22"/>
        </w:numPr>
        <w:spacing w:before="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 xml:space="preserve">Kupující je oprávněn zadržet kupní cenu nebo její část v případě, že </w:t>
      </w:r>
      <w:r w:rsidR="00024300" w:rsidRPr="00B32F09">
        <w:rPr>
          <w:rFonts w:asciiTheme="minorHAnsi" w:hAnsiTheme="minorHAnsi" w:cstheme="minorHAnsi"/>
          <w:b w:val="0"/>
          <w:sz w:val="22"/>
          <w:szCs w:val="22"/>
        </w:rPr>
        <w:t>Zboží</w:t>
      </w:r>
      <w:r w:rsidRPr="00B32F09">
        <w:rPr>
          <w:rFonts w:asciiTheme="minorHAnsi" w:hAnsiTheme="minorHAnsi" w:cstheme="minorHAnsi"/>
          <w:b w:val="0"/>
          <w:sz w:val="22"/>
          <w:szCs w:val="22"/>
        </w:rPr>
        <w:t xml:space="preserve"> při předání vykazuje vady, popřípadě lze důvodně předpokládat, že vady bude vykazovat.</w:t>
      </w:r>
    </w:p>
    <w:p w14:paraId="59A9AA8F" w14:textId="4FB4D792" w:rsidR="003E4819" w:rsidRPr="00B32F09" w:rsidRDefault="003E4819" w:rsidP="00E87B3E">
      <w:pPr>
        <w:pStyle w:val="Nadpis11doobsahu"/>
        <w:keepNext w:val="0"/>
        <w:numPr>
          <w:ilvl w:val="1"/>
          <w:numId w:val="22"/>
        </w:numPr>
        <w:spacing w:before="0" w:after="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Záruční doba začíná běžet ode dne protokolárního předání a převzetí </w:t>
      </w:r>
      <w:r w:rsidR="00024300" w:rsidRPr="00B32F09">
        <w:rPr>
          <w:rFonts w:asciiTheme="minorHAnsi" w:hAnsiTheme="minorHAnsi" w:cstheme="minorHAnsi"/>
          <w:b w:val="0"/>
          <w:bCs w:val="0"/>
          <w:sz w:val="22"/>
          <w:szCs w:val="22"/>
        </w:rPr>
        <w:t>Zboží</w:t>
      </w:r>
      <w:r w:rsidRPr="00B32F09">
        <w:rPr>
          <w:rFonts w:asciiTheme="minorHAnsi" w:hAnsiTheme="minorHAnsi" w:cstheme="minorHAnsi"/>
          <w:b w:val="0"/>
          <w:bCs w:val="0"/>
          <w:sz w:val="22"/>
          <w:szCs w:val="22"/>
        </w:rPr>
        <w:t>. Reklamaci lze uplatnit nejpozději do posledního dne záruční lhůty, přičemž i reklamace odeslaná v poslední den záruční lhůty se považuje za včas uplatněnou.</w:t>
      </w:r>
    </w:p>
    <w:p w14:paraId="0EE3B966" w14:textId="536C58C1" w:rsidR="003E4819" w:rsidRPr="00B32F09" w:rsidRDefault="003E4819" w:rsidP="00E87B3E">
      <w:pPr>
        <w:pStyle w:val="Nadpis11doobsahu"/>
        <w:keepNext w:val="0"/>
        <w:numPr>
          <w:ilvl w:val="1"/>
          <w:numId w:val="22"/>
        </w:numPr>
        <w:spacing w:before="0" w:after="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sidRPr="00B32F09">
        <w:rPr>
          <w:rFonts w:asciiTheme="minorHAnsi" w:hAnsiTheme="minorHAnsi" w:cstheme="minorHAnsi"/>
          <w:b w:val="0"/>
          <w:bCs w:val="0"/>
          <w:sz w:val="22"/>
          <w:szCs w:val="22"/>
        </w:rPr>
        <w:t>Zboží</w:t>
      </w:r>
      <w:r w:rsidRPr="00B32F09">
        <w:rPr>
          <w:rFonts w:asciiTheme="minorHAnsi" w:hAnsiTheme="minorHAnsi" w:cstheme="minorHAnsi"/>
          <w:b w:val="0"/>
          <w:bCs w:val="0"/>
          <w:sz w:val="22"/>
          <w:szCs w:val="22"/>
        </w:rPr>
        <w:t xml:space="preserve"> (či dílu) nového, bezvadného, běží nová záruční lhůta ode dne předání bezvadného (náhradního) plnění Kupujícímu.</w:t>
      </w:r>
    </w:p>
    <w:p w14:paraId="1484D2CA" w14:textId="3A0F156E" w:rsidR="0018524B" w:rsidRPr="00301D68" w:rsidRDefault="0018524B" w:rsidP="00E37ED3">
      <w:pPr>
        <w:pStyle w:val="Nadpis11doobsahu"/>
        <w:keepNext w:val="0"/>
        <w:numPr>
          <w:ilvl w:val="1"/>
          <w:numId w:val="22"/>
        </w:numPr>
        <w:spacing w:before="0" w:line="276" w:lineRule="auto"/>
        <w:jc w:val="both"/>
        <w:rPr>
          <w:rFonts w:asciiTheme="minorHAnsi" w:hAnsiTheme="minorHAnsi" w:cstheme="minorHAnsi"/>
          <w:b w:val="0"/>
          <w:bCs w:val="0"/>
          <w:sz w:val="22"/>
          <w:szCs w:val="22"/>
        </w:rPr>
      </w:pPr>
      <w:r w:rsidRPr="00301D68">
        <w:rPr>
          <w:rFonts w:asciiTheme="minorHAnsi" w:hAnsiTheme="minorHAnsi" w:cstheme="minorHAnsi"/>
          <w:b w:val="0"/>
          <w:bCs w:val="0"/>
          <w:sz w:val="22"/>
          <w:szCs w:val="22"/>
        </w:rPr>
        <w:t xml:space="preserve">Jednotlivé vady v záruční době musí být odstraněny nejpozději do 30 kalendářních dnů ode dne zahájení odstraňování vad, nedohodnou-li se osoby oprávněné ve věcech technických za Smluvní strany písemně jinak. </w:t>
      </w:r>
    </w:p>
    <w:p w14:paraId="77BF0980" w14:textId="5BDFFB45" w:rsidR="005E1885" w:rsidRPr="00A00DEF" w:rsidRDefault="005E1885" w:rsidP="00A00DEF">
      <w:pPr>
        <w:pStyle w:val="Odstavecseseznamem"/>
        <w:numPr>
          <w:ilvl w:val="0"/>
          <w:numId w:val="27"/>
        </w:numPr>
        <w:autoSpaceDE w:val="0"/>
        <w:autoSpaceDN w:val="0"/>
        <w:adjustRightInd w:val="0"/>
        <w:spacing w:before="240" w:after="120"/>
        <w:jc w:val="center"/>
        <w:rPr>
          <w:rFonts w:asciiTheme="minorHAnsi" w:hAnsiTheme="minorHAnsi" w:cstheme="minorHAnsi"/>
          <w:b/>
          <w:bCs/>
        </w:rPr>
      </w:pPr>
      <w:r w:rsidRPr="00A00DEF">
        <w:rPr>
          <w:rFonts w:asciiTheme="minorHAnsi" w:hAnsiTheme="minorHAnsi" w:cstheme="minorHAnsi"/>
          <w:b/>
          <w:bCs/>
        </w:rPr>
        <w:t>ODPOVĚDNOST ZA VADY A ŠKODU</w:t>
      </w:r>
    </w:p>
    <w:p w14:paraId="76DC6803" w14:textId="64E10EBD"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Práva z vadného plnění se řídí ustanovením § 2099 a násl. Občanského zákoníku.</w:t>
      </w:r>
    </w:p>
    <w:p w14:paraId="008F2651" w14:textId="2868A3B2"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lastRenderedPageBreak/>
        <w:t>Věc je vadná, nemá-li všechny smluvené náležitosti a vlastnosti. Za vadu se považuje také plnění jiné věci. Vadou je také vada v dokladech nutných pro užívání věci.</w:t>
      </w:r>
    </w:p>
    <w:p w14:paraId="0EBDA235" w14:textId="3B102608" w:rsidR="005E1885" w:rsidRPr="000F488D" w:rsidRDefault="00024300"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Prodá</w:t>
      </w:r>
      <w:r w:rsidR="005E1885" w:rsidRPr="000F488D">
        <w:rPr>
          <w:rFonts w:asciiTheme="minorHAnsi" w:hAnsiTheme="minorHAnsi" w:cstheme="minorHAnsi"/>
        </w:rPr>
        <w:t xml:space="preserve">vající dále odpovídá za veškeré vady, které mělo </w:t>
      </w:r>
      <w:r w:rsidRPr="000F488D">
        <w:rPr>
          <w:rFonts w:asciiTheme="minorHAnsi" w:hAnsiTheme="minorHAnsi" w:cstheme="minorHAnsi"/>
        </w:rPr>
        <w:t>Zboží</w:t>
      </w:r>
      <w:r w:rsidR="005E1885" w:rsidRPr="000F488D">
        <w:rPr>
          <w:rFonts w:asciiTheme="minorHAnsi" w:hAnsiTheme="minorHAnsi" w:cstheme="minorHAnsi"/>
        </w:rPr>
        <w:t xml:space="preserve"> v okamžiku, kdy přechází nebezpečí škody na </w:t>
      </w:r>
      <w:r w:rsidRPr="000F488D">
        <w:rPr>
          <w:rFonts w:asciiTheme="minorHAnsi" w:hAnsiTheme="minorHAnsi" w:cstheme="minorHAnsi"/>
        </w:rPr>
        <w:t>Zboží</w:t>
      </w:r>
      <w:r w:rsidR="005E1885" w:rsidRPr="000F488D">
        <w:rPr>
          <w:rFonts w:asciiTheme="minorHAnsi" w:hAnsiTheme="minorHAnsi" w:cstheme="minorHAnsi"/>
        </w:rPr>
        <w:t xml:space="preserve"> na </w:t>
      </w:r>
      <w:r w:rsidRPr="000F488D">
        <w:rPr>
          <w:rFonts w:asciiTheme="minorHAnsi" w:hAnsiTheme="minorHAnsi" w:cstheme="minorHAnsi"/>
        </w:rPr>
        <w:t>Kupu</w:t>
      </w:r>
      <w:r w:rsidR="005E1885" w:rsidRPr="000F488D">
        <w:rPr>
          <w:rFonts w:asciiTheme="minorHAnsi" w:hAnsiTheme="minorHAnsi" w:cstheme="minorHAnsi"/>
        </w:rPr>
        <w:t xml:space="preserve">jícího, i když se vada stala zjevnou až po uplynutí záruční doby. </w:t>
      </w:r>
    </w:p>
    <w:p w14:paraId="1C048840" w14:textId="5AC52C28"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Kupující nemá práva z vadného plnění, jedná-li se o vadu, kterou musel s vynaložením obvyklé pozornosti poznat již při uzavření smlouvy. Výše uveden</w:t>
      </w:r>
      <w:r w:rsidR="00CA488B" w:rsidRPr="000F488D">
        <w:rPr>
          <w:rFonts w:asciiTheme="minorHAnsi" w:hAnsiTheme="minorHAnsi" w:cstheme="minorHAnsi"/>
        </w:rPr>
        <w:t xml:space="preserve">é neplatí, ujistil-li výslovně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jícího, že věc je bez vad anebo zastřel-li vadu lstivě.</w:t>
      </w:r>
    </w:p>
    <w:p w14:paraId="74EBB8AE" w14:textId="188920FA"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 xml:space="preserve">Jestliže dodatečně vyjde najevo vada nebo vady, na které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 xml:space="preserve">jícího neupozornil, má </w:t>
      </w:r>
      <w:r w:rsidR="00024300" w:rsidRPr="000F488D">
        <w:rPr>
          <w:rFonts w:asciiTheme="minorHAnsi" w:hAnsiTheme="minorHAnsi" w:cstheme="minorHAnsi"/>
        </w:rPr>
        <w:t>Kupu</w:t>
      </w:r>
      <w:r w:rsidRPr="000F488D">
        <w:rPr>
          <w:rFonts w:asciiTheme="minorHAnsi" w:hAnsiTheme="minorHAnsi" w:cstheme="minorHAnsi"/>
        </w:rPr>
        <w:t>jící právo na bezplatnou výměnu provedenou nejpozději do 10 dnů ode dne oznámení vady.</w:t>
      </w:r>
    </w:p>
    <w:p w14:paraId="1218E0F7" w14:textId="08FC454B"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 xml:space="preserve">Právo odstoupit od této </w:t>
      </w:r>
      <w:r w:rsidR="00950F48" w:rsidRPr="000F488D">
        <w:rPr>
          <w:rFonts w:asciiTheme="minorHAnsi" w:hAnsiTheme="minorHAnsi" w:cstheme="minorHAnsi"/>
        </w:rPr>
        <w:t>Sml</w:t>
      </w:r>
      <w:r w:rsidRPr="000F488D">
        <w:rPr>
          <w:rFonts w:asciiTheme="minorHAnsi" w:hAnsiTheme="minorHAnsi" w:cstheme="minorHAnsi"/>
        </w:rPr>
        <w:t xml:space="preserve">ouvy má </w:t>
      </w:r>
      <w:r w:rsidR="00024300" w:rsidRPr="000F488D">
        <w:rPr>
          <w:rFonts w:asciiTheme="minorHAnsi" w:hAnsiTheme="minorHAnsi" w:cstheme="minorHAnsi"/>
        </w:rPr>
        <w:t>Kupu</w:t>
      </w:r>
      <w:r w:rsidRPr="000F488D">
        <w:rPr>
          <w:rFonts w:asciiTheme="minorHAnsi" w:hAnsiTheme="minorHAnsi" w:cstheme="minorHAnsi"/>
        </w:rPr>
        <w:t xml:space="preserve">jící tehdy, jestliže jej </w:t>
      </w:r>
      <w:r w:rsidR="00024300" w:rsidRPr="000F488D">
        <w:rPr>
          <w:rFonts w:asciiTheme="minorHAnsi" w:hAnsiTheme="minorHAnsi" w:cstheme="minorHAnsi"/>
        </w:rPr>
        <w:t>Prodá</w:t>
      </w:r>
      <w:r w:rsidRPr="000F488D">
        <w:rPr>
          <w:rFonts w:asciiTheme="minorHAnsi" w:hAnsiTheme="minorHAnsi" w:cstheme="minorHAnsi"/>
        </w:rPr>
        <w:t xml:space="preserve">vající ujistil, že věc má určité vlastnosti, zejména vlastnosti </w:t>
      </w:r>
      <w:r w:rsidR="00024300" w:rsidRPr="000F488D">
        <w:rPr>
          <w:rFonts w:asciiTheme="minorHAnsi" w:hAnsiTheme="minorHAnsi" w:cstheme="minorHAnsi"/>
        </w:rPr>
        <w:t>Kupu</w:t>
      </w:r>
      <w:r w:rsidRPr="000F488D">
        <w:rPr>
          <w:rFonts w:asciiTheme="minorHAnsi" w:hAnsiTheme="minorHAnsi" w:cstheme="minorHAnsi"/>
        </w:rPr>
        <w:t xml:space="preserve">jícím vymíněné, anebo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jícího ujistil, že věc nemá žádné vady, a toto ujištění se ukáže nepravdivým.</w:t>
      </w:r>
    </w:p>
    <w:p w14:paraId="5F7B1542" w14:textId="5D2B8B7E"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Kupující má právo na úhradu nutných nákladů, které mu vznikly v souvislosti s uplatněním práv z odpovědnosti za vady.</w:t>
      </w:r>
    </w:p>
    <w:p w14:paraId="0FEB614B" w14:textId="57485924" w:rsidR="005E1885" w:rsidRPr="000F488D" w:rsidRDefault="005E1885" w:rsidP="00E87B3E">
      <w:pPr>
        <w:pStyle w:val="Odstavecseseznamem"/>
        <w:numPr>
          <w:ilvl w:val="1"/>
          <w:numId w:val="27"/>
        </w:numPr>
        <w:spacing w:after="0"/>
        <w:ind w:left="425" w:hanging="425"/>
        <w:contextualSpacing w:val="0"/>
        <w:jc w:val="both"/>
        <w:rPr>
          <w:rFonts w:asciiTheme="minorHAnsi" w:hAnsiTheme="minorHAnsi" w:cstheme="minorHAnsi"/>
        </w:rPr>
      </w:pPr>
      <w:r w:rsidRPr="000F488D">
        <w:rPr>
          <w:rFonts w:asciiTheme="minorHAnsi" w:hAnsiTheme="minorHAnsi" w:cstheme="minorHAnsi"/>
        </w:rPr>
        <w:t xml:space="preserve">Vady musí </w:t>
      </w:r>
      <w:r w:rsidR="00024300" w:rsidRPr="000F488D">
        <w:rPr>
          <w:rFonts w:asciiTheme="minorHAnsi" w:hAnsiTheme="minorHAnsi" w:cstheme="minorHAnsi"/>
        </w:rPr>
        <w:t>Kupu</w:t>
      </w:r>
      <w:r w:rsidRPr="000F488D">
        <w:rPr>
          <w:rFonts w:asciiTheme="minorHAnsi" w:hAnsiTheme="minorHAnsi" w:cstheme="minorHAnsi"/>
        </w:rPr>
        <w:t xml:space="preserve">jící uplatnit u </w:t>
      </w:r>
      <w:r w:rsidR="00024300" w:rsidRPr="000F488D">
        <w:rPr>
          <w:rFonts w:asciiTheme="minorHAnsi" w:hAnsiTheme="minorHAnsi" w:cstheme="minorHAnsi"/>
        </w:rPr>
        <w:t>Prodá</w:t>
      </w:r>
      <w:r w:rsidRPr="000F488D">
        <w:rPr>
          <w:rFonts w:asciiTheme="minorHAnsi" w:hAnsiTheme="minorHAnsi" w:cstheme="minorHAnsi"/>
        </w:rPr>
        <w:t>vajícího bez zbytečného odkladu poté, co se o nich dozví.</w:t>
      </w:r>
    </w:p>
    <w:p w14:paraId="54002554" w14:textId="2B9EC9EB" w:rsidR="005E1885" w:rsidRPr="000F488D" w:rsidRDefault="005E1885" w:rsidP="00E87B3E">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Uplatněním práv z odpovědnosti za vady není dotčeno právo na náhradu škody.</w:t>
      </w:r>
    </w:p>
    <w:p w14:paraId="66F2B45F" w14:textId="310C8935" w:rsidR="005E1885" w:rsidRPr="000F488D" w:rsidRDefault="005E1885" w:rsidP="000F488D">
      <w:pPr>
        <w:pStyle w:val="Odstavecseseznamem"/>
        <w:numPr>
          <w:ilvl w:val="0"/>
          <w:numId w:val="27"/>
        </w:numPr>
        <w:autoSpaceDE w:val="0"/>
        <w:autoSpaceDN w:val="0"/>
        <w:adjustRightInd w:val="0"/>
        <w:spacing w:after="120"/>
        <w:jc w:val="center"/>
        <w:rPr>
          <w:rFonts w:asciiTheme="minorHAnsi" w:hAnsiTheme="minorHAnsi" w:cstheme="minorHAnsi"/>
          <w:b/>
          <w:bCs/>
        </w:rPr>
      </w:pPr>
      <w:r w:rsidRPr="000F488D">
        <w:rPr>
          <w:rFonts w:asciiTheme="minorHAnsi" w:hAnsiTheme="minorHAnsi" w:cstheme="minorHAnsi"/>
          <w:b/>
          <w:bCs/>
        </w:rPr>
        <w:t>SMLUVNÍ POKUTY</w:t>
      </w:r>
      <w:r w:rsidR="00DD2EBB">
        <w:rPr>
          <w:rFonts w:asciiTheme="minorHAnsi" w:hAnsiTheme="minorHAnsi" w:cstheme="minorHAnsi"/>
          <w:b/>
          <w:bCs/>
        </w:rPr>
        <w:t xml:space="preserve"> (SANKCE)</w:t>
      </w:r>
    </w:p>
    <w:p w14:paraId="7F55C193" w14:textId="511326F8" w:rsidR="00DD2EBB" w:rsidRDefault="00DD2EBB" w:rsidP="00DD2EBB">
      <w:pPr>
        <w:pStyle w:val="Odstavecseseznamem"/>
        <w:numPr>
          <w:ilvl w:val="1"/>
          <w:numId w:val="27"/>
        </w:numPr>
        <w:spacing w:before="120" w:after="60"/>
        <w:ind w:left="426" w:hanging="426"/>
        <w:contextualSpacing w:val="0"/>
        <w:jc w:val="both"/>
      </w:pPr>
      <w:r w:rsidRPr="00592286">
        <w:t xml:space="preserve">V případě prodlení Prodávajícího se splněním jeho závazku z této Smlouvy, především bude-li Prodávající v prodlení s termínem předání předmětu koupě (včetně </w:t>
      </w:r>
      <w:r>
        <w:t>souvisejících činností</w:t>
      </w:r>
      <w:r w:rsidRPr="00592286">
        <w:t>), tzn.</w:t>
      </w:r>
      <w:r w:rsidR="00D50045">
        <w:t xml:space="preserve"> </w:t>
      </w:r>
      <w:r w:rsidRPr="00592286">
        <w:t xml:space="preserve">nepředá-li Prodávající předmět koupě ve stanovené lhůtě, je Prodávající povinen uhradit Kupujícímu smluvní pokutu ve výši </w:t>
      </w:r>
      <w:r w:rsidRPr="00D50045">
        <w:t>500,00 Kč</w:t>
      </w:r>
      <w:r w:rsidRPr="00592286">
        <w:t xml:space="preserve"> za každý započatý den prodlení.</w:t>
      </w:r>
    </w:p>
    <w:p w14:paraId="231ADFC1" w14:textId="401F7E64" w:rsidR="00D90716" w:rsidRPr="00B32F09" w:rsidRDefault="00D90716" w:rsidP="00E87B3E">
      <w:pPr>
        <w:pStyle w:val="Nadpis11doobsahu"/>
        <w:keepNext w:val="0"/>
        <w:numPr>
          <w:ilvl w:val="1"/>
          <w:numId w:val="27"/>
        </w:numPr>
        <w:spacing w:before="0" w:after="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sz w:val="22"/>
          <w:szCs w:val="22"/>
        </w:rPr>
        <w:t xml:space="preserve">V případě nedodržení lhůty pro vyřízení opravy, </w:t>
      </w:r>
      <w:r w:rsidR="007A1006" w:rsidRPr="00B32F09">
        <w:rPr>
          <w:rFonts w:asciiTheme="minorHAnsi" w:eastAsia="HiddenHorzOCR" w:hAnsiTheme="minorHAnsi" w:cstheme="minorHAnsi"/>
          <w:b w:val="0"/>
          <w:sz w:val="22"/>
          <w:szCs w:val="22"/>
        </w:rPr>
        <w:t xml:space="preserve">dle </w:t>
      </w:r>
      <w:r w:rsidR="003718C8">
        <w:rPr>
          <w:rFonts w:asciiTheme="minorHAnsi" w:eastAsia="HiddenHorzOCR" w:hAnsiTheme="minorHAnsi" w:cstheme="minorHAnsi"/>
          <w:b w:val="0"/>
          <w:sz w:val="22"/>
          <w:szCs w:val="22"/>
        </w:rPr>
        <w:t>ustanovení</w:t>
      </w:r>
      <w:r w:rsidR="007A1006" w:rsidRPr="00B32F09">
        <w:rPr>
          <w:rFonts w:asciiTheme="minorHAnsi" w:eastAsia="HiddenHorzOCR" w:hAnsiTheme="minorHAnsi" w:cstheme="minorHAnsi"/>
          <w:b w:val="0"/>
          <w:sz w:val="22"/>
          <w:szCs w:val="22"/>
        </w:rPr>
        <w:t xml:space="preserve"> této Smlouvy</w:t>
      </w:r>
      <w:r w:rsidRPr="00B32F09">
        <w:rPr>
          <w:rFonts w:asciiTheme="minorHAnsi" w:hAnsiTheme="minorHAnsi" w:cstheme="minorHAnsi"/>
          <w:b w:val="0"/>
          <w:sz w:val="22"/>
          <w:szCs w:val="22"/>
        </w:rPr>
        <w:t xml:space="preserve">, bude </w:t>
      </w:r>
      <w:r w:rsidR="007A1006" w:rsidRPr="00B32F09">
        <w:rPr>
          <w:rFonts w:asciiTheme="minorHAnsi" w:hAnsiTheme="minorHAnsi" w:cstheme="minorHAnsi"/>
          <w:b w:val="0"/>
          <w:sz w:val="22"/>
          <w:szCs w:val="22"/>
        </w:rPr>
        <w:t>K</w:t>
      </w:r>
      <w:r w:rsidRPr="00B32F09">
        <w:rPr>
          <w:rFonts w:asciiTheme="minorHAnsi" w:hAnsiTheme="minorHAnsi" w:cstheme="minorHAnsi"/>
          <w:b w:val="0"/>
          <w:sz w:val="22"/>
          <w:szCs w:val="22"/>
        </w:rPr>
        <w:t xml:space="preserve">upující uplatňovat vůči </w:t>
      </w:r>
      <w:r w:rsidR="007A1006" w:rsidRPr="00B32F09">
        <w:rPr>
          <w:rFonts w:asciiTheme="minorHAnsi" w:hAnsiTheme="minorHAnsi" w:cstheme="minorHAnsi"/>
          <w:b w:val="0"/>
          <w:sz w:val="22"/>
          <w:szCs w:val="22"/>
        </w:rPr>
        <w:t>P</w:t>
      </w:r>
      <w:r w:rsidRPr="00B32F09">
        <w:rPr>
          <w:rFonts w:asciiTheme="minorHAnsi" w:hAnsiTheme="minorHAnsi" w:cstheme="minorHAnsi"/>
          <w:b w:val="0"/>
          <w:sz w:val="22"/>
          <w:szCs w:val="22"/>
        </w:rPr>
        <w:t xml:space="preserve">rodávajícímu smluvní pokutu ve výši </w:t>
      </w:r>
      <w:r w:rsidR="001F0A04" w:rsidRPr="00B32F09">
        <w:rPr>
          <w:rFonts w:asciiTheme="minorHAnsi" w:hAnsiTheme="minorHAnsi" w:cstheme="minorHAnsi"/>
          <w:b w:val="0"/>
          <w:sz w:val="22"/>
          <w:szCs w:val="22"/>
        </w:rPr>
        <w:t>500</w:t>
      </w:r>
      <w:r w:rsidR="00CC71DA">
        <w:rPr>
          <w:rFonts w:asciiTheme="minorHAnsi" w:hAnsiTheme="minorHAnsi" w:cstheme="minorHAnsi"/>
          <w:b w:val="0"/>
          <w:sz w:val="22"/>
          <w:szCs w:val="22"/>
        </w:rPr>
        <w:t>,00</w:t>
      </w:r>
      <w:r w:rsidRPr="00B32F09">
        <w:rPr>
          <w:rFonts w:asciiTheme="minorHAnsi" w:hAnsiTheme="minorHAnsi" w:cstheme="minorHAnsi"/>
          <w:b w:val="0"/>
          <w:sz w:val="22"/>
          <w:szCs w:val="22"/>
        </w:rPr>
        <w:t xml:space="preserve"> Kč</w:t>
      </w:r>
      <w:r w:rsidR="00FE09D3" w:rsidRPr="00B32F09">
        <w:rPr>
          <w:rFonts w:asciiTheme="minorHAnsi" w:hAnsiTheme="minorHAnsi" w:cstheme="minorHAnsi"/>
          <w:b w:val="0"/>
          <w:sz w:val="22"/>
          <w:szCs w:val="22"/>
        </w:rPr>
        <w:t xml:space="preserve"> bez DPH</w:t>
      </w:r>
      <w:r w:rsidRPr="00B32F09">
        <w:rPr>
          <w:rFonts w:asciiTheme="minorHAnsi" w:hAnsiTheme="minorHAnsi" w:cstheme="minorHAnsi"/>
          <w:b w:val="0"/>
          <w:sz w:val="22"/>
          <w:szCs w:val="22"/>
        </w:rPr>
        <w:t xml:space="preserve"> za každý</w:t>
      </w:r>
      <w:r w:rsidR="007A1006" w:rsidRPr="00B32F09">
        <w:rPr>
          <w:rFonts w:asciiTheme="minorHAnsi" w:hAnsiTheme="minorHAnsi" w:cstheme="minorHAnsi"/>
          <w:b w:val="0"/>
          <w:sz w:val="22"/>
          <w:szCs w:val="22"/>
        </w:rPr>
        <w:t xml:space="preserve"> i</w:t>
      </w:r>
      <w:r w:rsidRPr="00B32F09">
        <w:rPr>
          <w:rFonts w:asciiTheme="minorHAnsi" w:hAnsiTheme="minorHAnsi" w:cstheme="minorHAnsi"/>
          <w:b w:val="0"/>
          <w:sz w:val="22"/>
          <w:szCs w:val="22"/>
        </w:rPr>
        <w:t xml:space="preserve"> započatý den prodlení </w:t>
      </w:r>
      <w:r w:rsidR="007A1006" w:rsidRPr="00B32F09">
        <w:rPr>
          <w:rFonts w:asciiTheme="minorHAnsi" w:hAnsiTheme="minorHAnsi" w:cstheme="minorHAnsi"/>
          <w:b w:val="0"/>
          <w:sz w:val="22"/>
          <w:szCs w:val="22"/>
        </w:rPr>
        <w:t>P</w:t>
      </w:r>
      <w:r w:rsidRPr="00B32F09">
        <w:rPr>
          <w:rFonts w:asciiTheme="minorHAnsi" w:hAnsiTheme="minorHAnsi" w:cstheme="minorHAnsi"/>
          <w:b w:val="0"/>
          <w:sz w:val="22"/>
          <w:szCs w:val="22"/>
        </w:rPr>
        <w:t xml:space="preserve">rodávajícího s odstraněním nahlášené závady, maximálně však do výše 100 % pořizovací ceny Zboží.  </w:t>
      </w:r>
    </w:p>
    <w:p w14:paraId="5906BE03" w14:textId="175A440F" w:rsidR="00735033" w:rsidRPr="00B32F09" w:rsidRDefault="00735033" w:rsidP="00E87B3E">
      <w:pPr>
        <w:pStyle w:val="Nadpis11doobsahu"/>
        <w:keepNext w:val="0"/>
        <w:numPr>
          <w:ilvl w:val="1"/>
          <w:numId w:val="27"/>
        </w:numPr>
        <w:spacing w:before="0" w:after="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sz w:val="22"/>
          <w:szCs w:val="22"/>
        </w:rPr>
        <w:t xml:space="preserve">Při prodlení </w:t>
      </w:r>
      <w:r w:rsidR="00024300" w:rsidRPr="00B32F09">
        <w:rPr>
          <w:rFonts w:asciiTheme="minorHAnsi" w:hAnsiTheme="minorHAnsi" w:cstheme="minorHAnsi"/>
          <w:b w:val="0"/>
          <w:sz w:val="22"/>
          <w:szCs w:val="22"/>
        </w:rPr>
        <w:t>Kupu</w:t>
      </w:r>
      <w:r w:rsidRPr="00B32F09">
        <w:rPr>
          <w:rFonts w:asciiTheme="minorHAnsi" w:hAnsiTheme="minorHAnsi" w:cstheme="minorHAnsi"/>
          <w:b w:val="0"/>
          <w:sz w:val="22"/>
          <w:szCs w:val="22"/>
        </w:rPr>
        <w:t xml:space="preserve">jícího se zaplacením kupní ceny se sjednává úrok z prodlení ve výši </w:t>
      </w:r>
      <w:proofErr w:type="gramStart"/>
      <w:r w:rsidRPr="00B32F09">
        <w:rPr>
          <w:rFonts w:asciiTheme="minorHAnsi" w:hAnsiTheme="minorHAnsi" w:cstheme="minorHAnsi"/>
          <w:b w:val="0"/>
          <w:sz w:val="22"/>
          <w:szCs w:val="22"/>
        </w:rPr>
        <w:t>0,0</w:t>
      </w:r>
      <w:r w:rsidR="007A1006" w:rsidRPr="00B32F09">
        <w:rPr>
          <w:rFonts w:asciiTheme="minorHAnsi" w:hAnsiTheme="minorHAnsi" w:cstheme="minorHAnsi"/>
          <w:b w:val="0"/>
          <w:sz w:val="22"/>
          <w:szCs w:val="22"/>
        </w:rPr>
        <w:t>5</w:t>
      </w:r>
      <w:r w:rsidRPr="00B32F09">
        <w:rPr>
          <w:rFonts w:asciiTheme="minorHAnsi" w:hAnsiTheme="minorHAnsi" w:cstheme="minorHAnsi"/>
          <w:b w:val="0"/>
          <w:sz w:val="22"/>
          <w:szCs w:val="22"/>
        </w:rPr>
        <w:t>%</w:t>
      </w:r>
      <w:proofErr w:type="gramEnd"/>
      <w:r w:rsidRPr="00B32F09">
        <w:rPr>
          <w:rFonts w:asciiTheme="minorHAnsi" w:hAnsiTheme="minorHAnsi" w:cstheme="minorHAnsi"/>
          <w:b w:val="0"/>
          <w:sz w:val="22"/>
          <w:szCs w:val="22"/>
        </w:rPr>
        <w:t xml:space="preserve"> z fakturované částky (bez DPH) za každý i započatý den prodlení.</w:t>
      </w:r>
    </w:p>
    <w:p w14:paraId="72B45D31" w14:textId="608BE204" w:rsidR="005E1885" w:rsidRPr="00B32F09" w:rsidRDefault="005E1885" w:rsidP="00E87B3E">
      <w:pPr>
        <w:pStyle w:val="Nadpis11doobsahu"/>
        <w:keepNext w:val="0"/>
        <w:numPr>
          <w:ilvl w:val="1"/>
          <w:numId w:val="27"/>
        </w:numPr>
        <w:spacing w:before="0" w:after="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Smluvní strany považují výše ujednaných smluvních pokut za zcela přiměřené. Zaplacením smluvní pokuty není dotčeno právo na náhradu škody, která vznikla </w:t>
      </w:r>
      <w:r w:rsidR="00950F48" w:rsidRPr="00B32F09">
        <w:rPr>
          <w:rFonts w:asciiTheme="minorHAnsi" w:hAnsiTheme="minorHAnsi" w:cstheme="minorHAnsi"/>
          <w:b w:val="0"/>
          <w:bCs w:val="0"/>
          <w:sz w:val="22"/>
          <w:szCs w:val="22"/>
        </w:rPr>
        <w:t>S</w:t>
      </w:r>
      <w:r w:rsidRPr="00B32F09">
        <w:rPr>
          <w:rFonts w:asciiTheme="minorHAnsi" w:hAnsiTheme="minorHAnsi" w:cstheme="minorHAnsi"/>
          <w:b w:val="0"/>
          <w:bCs w:val="0"/>
          <w:sz w:val="22"/>
          <w:szCs w:val="22"/>
        </w:rPr>
        <w:t>mluvní straně požadující smluvní pokutu v příčinné souvislosti s porušením Smlouvy, se kterým je splněna povinnost platit smluvní pokuty.</w:t>
      </w:r>
    </w:p>
    <w:p w14:paraId="0C68146B" w14:textId="1F764B06" w:rsidR="007A3A8A" w:rsidRDefault="005E1885" w:rsidP="00D50045">
      <w:pPr>
        <w:pStyle w:val="Nadpis11doobsahu"/>
        <w:keepNext w:val="0"/>
        <w:numPr>
          <w:ilvl w:val="1"/>
          <w:numId w:val="27"/>
        </w:numPr>
        <w:spacing w:before="0" w:after="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Smluvní pokuta je splatná do </w:t>
      </w:r>
      <w:r w:rsidR="00FE09D3" w:rsidRPr="00B32F09">
        <w:rPr>
          <w:rFonts w:asciiTheme="minorHAnsi" w:hAnsiTheme="minorHAnsi" w:cstheme="minorHAnsi"/>
          <w:b w:val="0"/>
          <w:bCs w:val="0"/>
          <w:sz w:val="22"/>
          <w:szCs w:val="22"/>
        </w:rPr>
        <w:t xml:space="preserve">30 </w:t>
      </w:r>
      <w:r w:rsidRPr="00B32F09">
        <w:rPr>
          <w:rFonts w:asciiTheme="minorHAnsi" w:hAnsiTheme="minorHAnsi" w:cstheme="minorHAnsi"/>
          <w:b w:val="0"/>
          <w:bCs w:val="0"/>
          <w:sz w:val="22"/>
          <w:szCs w:val="22"/>
        </w:rPr>
        <w:t>dní od data, kdy byla povinné straně doručena písemná výzva k jejímu zaplacení ze strany oprávněné strany, a to na účet oprávněné strany uvedený v záhlaví této Smlouvy.</w:t>
      </w:r>
    </w:p>
    <w:p w14:paraId="683BB97A" w14:textId="39C973F6" w:rsidR="00CC71DA" w:rsidRDefault="00CC71DA" w:rsidP="00E87B3E">
      <w:pPr>
        <w:pStyle w:val="Odstavecseseznamem"/>
        <w:numPr>
          <w:ilvl w:val="1"/>
          <w:numId w:val="27"/>
        </w:numPr>
        <w:ind w:left="426" w:hanging="426"/>
        <w:jc w:val="both"/>
        <w:rPr>
          <w:rFonts w:asciiTheme="minorHAnsi" w:eastAsia="Times New Roman" w:hAnsiTheme="minorHAnsi" w:cstheme="minorHAnsi"/>
          <w:lang w:eastAsia="cs-CZ"/>
        </w:rPr>
      </w:pPr>
      <w:r w:rsidRPr="00CC71DA">
        <w:rPr>
          <w:rFonts w:asciiTheme="minorHAnsi" w:eastAsia="Times New Roman" w:hAnsiTheme="minorHAnsi" w:cstheme="minorHAnsi"/>
          <w:lang w:eastAsia="cs-CZ"/>
        </w:rPr>
        <w:t>Po zaplacení smluvních sankcí dle této Smlouvy není dotčen nárok Kupujícího na náhradu škody v částce převyšující zaplacenou smluvní pokutu. Zaplacení smluvní pokuty nemá vliv na trvání závazků, které vyplývají ze Smlouvy.</w:t>
      </w:r>
    </w:p>
    <w:p w14:paraId="3A8095E6" w14:textId="7FE0640A" w:rsidR="005E1885" w:rsidRPr="00B32F09" w:rsidRDefault="005E1885" w:rsidP="000F488D">
      <w:pPr>
        <w:pStyle w:val="Odstavecseseznamem1"/>
        <w:numPr>
          <w:ilvl w:val="0"/>
          <w:numId w:val="27"/>
        </w:numPr>
        <w:spacing w:after="120"/>
        <w:jc w:val="center"/>
        <w:rPr>
          <w:rFonts w:asciiTheme="minorHAnsi" w:hAnsiTheme="minorHAnsi" w:cstheme="minorHAnsi"/>
          <w:b/>
          <w:bCs/>
        </w:rPr>
      </w:pPr>
      <w:r w:rsidRPr="00B32F09">
        <w:rPr>
          <w:rFonts w:asciiTheme="minorHAnsi" w:hAnsiTheme="minorHAnsi" w:cstheme="minorHAnsi"/>
          <w:b/>
          <w:bCs/>
        </w:rPr>
        <w:t>ODSTOUPENÍ OD SMLOUVY, ZÁNIK ZÁVAZKU</w:t>
      </w:r>
    </w:p>
    <w:p w14:paraId="3E3D8F9F" w14:textId="77777777" w:rsidR="00CC71DA" w:rsidRDefault="00CC71DA" w:rsidP="00CC71DA">
      <w:pPr>
        <w:pStyle w:val="Odstavecseseznamem1"/>
        <w:numPr>
          <w:ilvl w:val="1"/>
          <w:numId w:val="27"/>
        </w:numPr>
        <w:tabs>
          <w:tab w:val="left" w:pos="426"/>
        </w:tabs>
        <w:spacing w:after="120"/>
        <w:ind w:left="426" w:hanging="426"/>
        <w:jc w:val="both"/>
        <w:rPr>
          <w:rFonts w:asciiTheme="minorHAnsi" w:hAnsiTheme="minorHAnsi" w:cstheme="minorHAnsi"/>
        </w:rPr>
      </w:pPr>
      <w:r w:rsidRPr="00CC71DA">
        <w:rPr>
          <w:rFonts w:asciiTheme="minorHAnsi" w:hAnsiTheme="minorHAnsi" w:cstheme="minorHAnsi"/>
        </w:rPr>
        <w:t xml:space="preserve">Tato Smlouva může být ukončena: </w:t>
      </w:r>
    </w:p>
    <w:p w14:paraId="5ABB9A9B" w14:textId="77777777" w:rsidR="00CC71DA" w:rsidRPr="00CC71DA" w:rsidRDefault="00CC71DA" w:rsidP="00CC71DA">
      <w:pPr>
        <w:pStyle w:val="Odstavecseseznamem1"/>
        <w:numPr>
          <w:ilvl w:val="0"/>
          <w:numId w:val="34"/>
        </w:numPr>
        <w:tabs>
          <w:tab w:val="left" w:pos="284"/>
        </w:tabs>
        <w:spacing w:after="120"/>
        <w:ind w:left="426" w:hanging="142"/>
        <w:jc w:val="both"/>
        <w:rPr>
          <w:rFonts w:asciiTheme="minorHAnsi" w:hAnsiTheme="minorHAnsi" w:cstheme="minorHAnsi"/>
        </w:rPr>
      </w:pPr>
      <w:r w:rsidRPr="00CC71DA">
        <w:rPr>
          <w:rFonts w:asciiTheme="minorHAnsi" w:hAnsiTheme="minorHAnsi" w:cstheme="minorHAnsi"/>
        </w:rPr>
        <w:t>písemnou dohodou smluvních stran,</w:t>
      </w:r>
    </w:p>
    <w:p w14:paraId="183B10AA" w14:textId="1447961F" w:rsidR="00CC71DA" w:rsidRDefault="00CC71DA" w:rsidP="00CC71DA">
      <w:pPr>
        <w:pStyle w:val="Odstavecseseznamem1"/>
        <w:numPr>
          <w:ilvl w:val="0"/>
          <w:numId w:val="34"/>
        </w:numPr>
        <w:tabs>
          <w:tab w:val="left" w:pos="284"/>
        </w:tabs>
        <w:spacing w:after="120"/>
        <w:ind w:left="426" w:hanging="142"/>
        <w:jc w:val="both"/>
        <w:rPr>
          <w:rFonts w:asciiTheme="minorHAnsi" w:hAnsiTheme="minorHAnsi" w:cstheme="minorHAnsi"/>
        </w:rPr>
      </w:pPr>
      <w:r w:rsidRPr="00CC71DA">
        <w:rPr>
          <w:rFonts w:asciiTheme="minorHAnsi" w:hAnsiTheme="minorHAnsi" w:cstheme="minorHAnsi"/>
        </w:rPr>
        <w:t xml:space="preserve">odstoupením od Smlouvy z důvodů stanovených v této Smlouvě nebo zákonem. </w:t>
      </w:r>
    </w:p>
    <w:p w14:paraId="08FDA1BB" w14:textId="77777777" w:rsidR="005E1885" w:rsidRPr="00B32F09" w:rsidRDefault="005E1885" w:rsidP="00554495">
      <w:pPr>
        <w:pStyle w:val="Odstavecseseznamem1"/>
        <w:numPr>
          <w:ilvl w:val="1"/>
          <w:numId w:val="27"/>
        </w:numPr>
        <w:tabs>
          <w:tab w:val="left" w:pos="426"/>
        </w:tabs>
        <w:spacing w:after="120"/>
        <w:ind w:left="284" w:hanging="284"/>
        <w:jc w:val="both"/>
        <w:rPr>
          <w:rFonts w:asciiTheme="minorHAnsi" w:hAnsiTheme="minorHAnsi" w:cstheme="minorHAnsi"/>
        </w:rPr>
      </w:pPr>
      <w:r w:rsidRPr="00B32F09">
        <w:rPr>
          <w:rFonts w:asciiTheme="minorHAnsi" w:hAnsiTheme="minorHAnsi" w:cstheme="minorHAnsi"/>
          <w:color w:val="000000"/>
        </w:rPr>
        <w:t xml:space="preserve">Závazek z této Smlouvy zaniká </w:t>
      </w:r>
      <w:r w:rsidRPr="00B32F09">
        <w:rPr>
          <w:rFonts w:asciiTheme="minorHAnsi" w:hAnsiTheme="minorHAnsi" w:cstheme="minorHAnsi"/>
          <w:lang w:eastAsia="en-US"/>
        </w:rPr>
        <w:t>písemnou dohodou Smluvních stran.</w:t>
      </w:r>
      <w:r w:rsidRPr="00B32F09">
        <w:rPr>
          <w:rFonts w:asciiTheme="minorHAnsi" w:hAnsiTheme="minorHAnsi" w:cstheme="minorHAnsi"/>
        </w:rPr>
        <w:t xml:space="preserve"> </w:t>
      </w:r>
    </w:p>
    <w:p w14:paraId="05322E05" w14:textId="77777777" w:rsidR="005E1885" w:rsidRPr="00B32F09" w:rsidRDefault="005E1885" w:rsidP="00CC71DA">
      <w:pPr>
        <w:pStyle w:val="Odstavecseseznamem1"/>
        <w:numPr>
          <w:ilvl w:val="1"/>
          <w:numId w:val="27"/>
        </w:numPr>
        <w:tabs>
          <w:tab w:val="left" w:pos="426"/>
        </w:tabs>
        <w:spacing w:after="0"/>
        <w:ind w:left="426" w:hanging="426"/>
        <w:jc w:val="both"/>
        <w:rPr>
          <w:rFonts w:asciiTheme="minorHAnsi" w:hAnsiTheme="minorHAnsi" w:cstheme="minorHAnsi"/>
        </w:rPr>
      </w:pPr>
      <w:r w:rsidRPr="00B32F09">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14:paraId="711C3A4C"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Kupu</w:t>
      </w:r>
      <w:r w:rsidRPr="00B32F09">
        <w:rPr>
          <w:rFonts w:asciiTheme="minorHAnsi" w:hAnsiTheme="minorHAnsi" w:cstheme="minorHAnsi"/>
          <w:sz w:val="22"/>
          <w:szCs w:val="22"/>
        </w:rPr>
        <w:t xml:space="preserve">jícího nezaplacení kupní ceny podle této Smlouvy ve lhůtě delší 60 dní po dni splatnosti příslušné faktury, </w:t>
      </w:r>
    </w:p>
    <w:p w14:paraId="62F5768F"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lastRenderedPageBreak/>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byť i část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nebude řádně dodána v dohodnutém termínu,</w:t>
      </w:r>
    </w:p>
    <w:p w14:paraId="7DD23D03"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nebude mít vlastnosti deklarované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vajícím v této Smlouvě,</w:t>
      </w:r>
    </w:p>
    <w:p w14:paraId="057B9FF8"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lang w:eastAsia="en-US"/>
        </w:rPr>
        <w:t xml:space="preserve">pokud má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w:t>
      </w:r>
      <w:r w:rsidRPr="00B32F09">
        <w:rPr>
          <w:rFonts w:asciiTheme="minorHAnsi" w:hAnsiTheme="minorHAnsi" w:cstheme="minorHAnsi"/>
          <w:sz w:val="22"/>
          <w:szCs w:val="22"/>
          <w:lang w:eastAsia="en-US"/>
        </w:rPr>
        <w:t xml:space="preserve">vady, které jej činí neupotřebitelným nebo nemá vlastnosti, které si Kupující vymínil nebo o kterých ho </w:t>
      </w:r>
      <w:r w:rsidR="00024300" w:rsidRPr="00B32F09">
        <w:rPr>
          <w:rFonts w:asciiTheme="minorHAnsi" w:hAnsiTheme="minorHAnsi" w:cstheme="minorHAnsi"/>
          <w:sz w:val="22"/>
          <w:szCs w:val="22"/>
          <w:lang w:eastAsia="en-US"/>
        </w:rPr>
        <w:t>Prodá</w:t>
      </w:r>
      <w:r w:rsidRPr="00B32F09">
        <w:rPr>
          <w:rFonts w:asciiTheme="minorHAnsi" w:hAnsiTheme="minorHAnsi" w:cstheme="minorHAnsi"/>
          <w:sz w:val="22"/>
          <w:szCs w:val="22"/>
          <w:lang w:eastAsia="en-US"/>
        </w:rPr>
        <w:t xml:space="preserve">vající ujistil, </w:t>
      </w:r>
    </w:p>
    <w:p w14:paraId="72B49494"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lang w:eastAsia="en-US"/>
        </w:rPr>
        <w:t>nedodržení smluvních ujednání o záruce za jakost a nezajištění nápravy ani po výzvě Kupujícího,</w:t>
      </w:r>
    </w:p>
    <w:p w14:paraId="14B4E768" w14:textId="77777777" w:rsidR="005E1885" w:rsidRPr="00B32F09"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 neodstraní vady ve lhůtě stanovené Smlouvou od písemného nahlášení vady Kupujícím nebo v případě opakující se závady,</w:t>
      </w:r>
    </w:p>
    <w:p w14:paraId="7B1E3B26" w14:textId="77777777" w:rsidR="005E1885" w:rsidRDefault="005E1885" w:rsidP="00D50045">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vajícího, jestliže ve své nabídce v rámci veřejné zakázky, která předcházela uzavření této Smlouvy, uvedl informace nebo doklady, které neodpovídají skutečnosti a měly nebo mohly mít vliv na výsledek zadávacího řízení.</w:t>
      </w:r>
    </w:p>
    <w:p w14:paraId="56F296C3" w14:textId="77777777" w:rsidR="00CC71DA" w:rsidRDefault="00CC71DA" w:rsidP="00D50045">
      <w:pPr>
        <w:pStyle w:val="Odstavecseseznamem"/>
        <w:numPr>
          <w:ilvl w:val="1"/>
          <w:numId w:val="10"/>
        </w:numPr>
        <w:ind w:hanging="425"/>
        <w:jc w:val="both"/>
        <w:rPr>
          <w:rFonts w:asciiTheme="minorHAnsi" w:eastAsia="Times New Roman" w:hAnsiTheme="minorHAnsi" w:cstheme="minorHAnsi"/>
          <w:lang w:eastAsia="ar-SA"/>
        </w:rPr>
      </w:pPr>
      <w:r w:rsidRPr="00CC71DA">
        <w:rPr>
          <w:rFonts w:asciiTheme="minorHAnsi" w:eastAsia="Times New Roman" w:hAnsiTheme="minorHAnsi" w:cstheme="minorHAnsi"/>
          <w:lang w:eastAsia="ar-SA"/>
        </w:rPr>
        <w:t>na straně Prodávajícího, jestliže bude zahájeno insolvenční řízení u Prodávajícího.</w:t>
      </w:r>
    </w:p>
    <w:p w14:paraId="6CBC5824" w14:textId="77777777" w:rsidR="00CC71DA" w:rsidRPr="00CC71DA" w:rsidRDefault="00CC71DA" w:rsidP="00CC71DA">
      <w:pPr>
        <w:pStyle w:val="Odstavecseseznamem"/>
        <w:rPr>
          <w:rFonts w:asciiTheme="minorHAnsi" w:eastAsia="Times New Roman" w:hAnsiTheme="minorHAnsi" w:cstheme="minorHAnsi"/>
          <w:lang w:eastAsia="ar-SA"/>
        </w:rPr>
      </w:pPr>
    </w:p>
    <w:p w14:paraId="51D00DC0" w14:textId="30261B55" w:rsidR="005E1885" w:rsidRPr="00554495" w:rsidRDefault="005E1885" w:rsidP="00E87B3E">
      <w:pPr>
        <w:pStyle w:val="Odstavecseseznamem"/>
        <w:widowControl w:val="0"/>
        <w:numPr>
          <w:ilvl w:val="1"/>
          <w:numId w:val="27"/>
        </w:numPr>
        <w:spacing w:before="240" w:after="0"/>
        <w:ind w:left="426" w:hanging="426"/>
        <w:jc w:val="both"/>
        <w:rPr>
          <w:rFonts w:asciiTheme="minorHAnsi" w:hAnsiTheme="minorHAnsi" w:cstheme="minorHAnsi"/>
        </w:rPr>
      </w:pPr>
      <w:r w:rsidRPr="00554495">
        <w:rPr>
          <w:rFonts w:asciiTheme="minorHAnsi" w:hAnsiTheme="minorHAnsi" w:cstheme="minorHAnsi"/>
        </w:rPr>
        <w:t xml:space="preserve">Předčasným ukončením závazku dle této Smlouvy nejsou dotčena ustanovení o odpovědnosti za škodu (škoda může spočívat i v nákladech vynaložených Kupujícím na realizaci nového </w:t>
      </w:r>
      <w:r w:rsidR="003C3BDD" w:rsidRPr="00554495">
        <w:rPr>
          <w:rFonts w:asciiTheme="minorHAnsi" w:hAnsiTheme="minorHAnsi" w:cstheme="minorHAnsi"/>
        </w:rPr>
        <w:t>poptávkového</w:t>
      </w:r>
      <w:r w:rsidRPr="00554495">
        <w:rPr>
          <w:rFonts w:asciiTheme="minorHAnsi" w:hAnsiTheme="minorHAnsi" w:cstheme="minorHAnsi"/>
        </w:rPr>
        <w:t xml:space="preserve"> řízení), nároky na uplatnění smluvních pokut, o mlčenlivosti a ostatních práv a povinností založených touto Smlouvou.</w:t>
      </w:r>
    </w:p>
    <w:p w14:paraId="35AC5CC9" w14:textId="1E919C08" w:rsidR="005E1885" w:rsidRDefault="005E1885" w:rsidP="00E87B3E">
      <w:pPr>
        <w:pStyle w:val="Odstavecseseznamem1"/>
        <w:numPr>
          <w:ilvl w:val="1"/>
          <w:numId w:val="27"/>
        </w:numPr>
        <w:spacing w:after="0"/>
        <w:ind w:left="426" w:hanging="426"/>
        <w:jc w:val="both"/>
        <w:rPr>
          <w:rFonts w:asciiTheme="minorHAnsi" w:hAnsiTheme="minorHAnsi" w:cstheme="minorHAnsi"/>
        </w:rPr>
      </w:pPr>
      <w:r w:rsidRPr="00B32F09">
        <w:rPr>
          <w:rFonts w:asciiTheme="minorHAnsi" w:hAnsiTheme="minorHAnsi" w:cstheme="minorHAns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3347D9DF" w14:textId="77777777" w:rsidR="00266760" w:rsidRDefault="00266760" w:rsidP="00E87B3E">
      <w:pPr>
        <w:pStyle w:val="Odstavecseseznamem"/>
        <w:numPr>
          <w:ilvl w:val="1"/>
          <w:numId w:val="27"/>
        </w:numPr>
        <w:spacing w:after="60"/>
        <w:ind w:left="426" w:hanging="426"/>
        <w:contextualSpacing w:val="0"/>
        <w:jc w:val="both"/>
      </w:pPr>
      <w:r w:rsidRPr="00592286">
        <w:t>V případě odstoupení od této Smlouvy Kupujícím pro podstatné porušení smluvní povinnosti Prodávajícím, je Prodávající povinen uhradit Kupujícímu případnou vzniklou újmu (majetkovou i nemajetkovou).</w:t>
      </w:r>
    </w:p>
    <w:p w14:paraId="642D591A" w14:textId="64943A76" w:rsidR="00266760" w:rsidRDefault="00266760" w:rsidP="00266760">
      <w:pPr>
        <w:pStyle w:val="Odstavecseseznamem"/>
        <w:numPr>
          <w:ilvl w:val="0"/>
          <w:numId w:val="27"/>
        </w:numPr>
        <w:spacing w:before="120" w:after="60"/>
        <w:contextualSpacing w:val="0"/>
        <w:jc w:val="center"/>
      </w:pPr>
      <w:r>
        <w:rPr>
          <w:rFonts w:asciiTheme="minorHAnsi" w:hAnsiTheme="minorHAnsi" w:cstheme="minorHAnsi"/>
          <w:b/>
          <w:bCs/>
        </w:rPr>
        <w:t>KOMUNIKACE</w:t>
      </w:r>
    </w:p>
    <w:p w14:paraId="2593B95B" w14:textId="77777777" w:rsidR="00266760" w:rsidRDefault="00266760" w:rsidP="003718C8">
      <w:pPr>
        <w:pStyle w:val="Odstavecseseznamem"/>
        <w:numPr>
          <w:ilvl w:val="1"/>
          <w:numId w:val="27"/>
        </w:numPr>
        <w:spacing w:before="120" w:after="60"/>
        <w:ind w:left="426" w:hanging="568"/>
        <w:contextualSpacing w:val="0"/>
        <w:jc w:val="both"/>
      </w:pPr>
      <w:r w:rsidRPr="00262D41">
        <w:t>Veškerá sdělení či jiná jednání smluvních stran podle této Smlouvy budou adresovány níže uvedeným zástupcům smluvních stran, a to v českém jazyce.</w:t>
      </w:r>
    </w:p>
    <w:p w14:paraId="2F3A8E88" w14:textId="77777777" w:rsidR="00266760" w:rsidRDefault="00266760" w:rsidP="00E87B3E">
      <w:pPr>
        <w:pStyle w:val="Odstavecseseznamem"/>
        <w:numPr>
          <w:ilvl w:val="1"/>
          <w:numId w:val="27"/>
        </w:numPr>
        <w:spacing w:after="60"/>
        <w:ind w:left="426" w:hanging="568"/>
        <w:contextualSpacing w:val="0"/>
        <w:jc w:val="both"/>
      </w:pPr>
      <w:r w:rsidRPr="00262D41">
        <w:t>Pokud tato Smlouva vyžaduje pro určité sdělení či jiné jednání smluvních stran písemnou formu, bude takové sdělení zasláno prostřednictvím e-mailu opatřeného zaručeným elektronickým podpisem zástupce smluvní strany na e-mail kontaktní osoby druhé smluvní strany, popř. zasláno prostřednictvím poskytovatele poštovních služeb na adresu sídla příslušné smluvní strany k rukám zástupce této strany podle této Smlouvy. Upozornění na porušení Smlouvy a odstoupení od Smlouvy musí mít písemnou formu a musí být zaslány poštou jako doporučené zásilky a současně elektronicky kontaktní osobě dle čl.</w:t>
      </w:r>
      <w:r>
        <w:t xml:space="preserve"> </w:t>
      </w:r>
      <w:r w:rsidRPr="00262D41">
        <w:t>14.4. Smlouvy.</w:t>
      </w:r>
    </w:p>
    <w:p w14:paraId="747AD344" w14:textId="77777777" w:rsidR="00266760" w:rsidRDefault="00266760" w:rsidP="00E87B3E">
      <w:pPr>
        <w:pStyle w:val="Odstavecseseznamem"/>
        <w:numPr>
          <w:ilvl w:val="1"/>
          <w:numId w:val="27"/>
        </w:numPr>
        <w:spacing w:after="60"/>
        <w:ind w:left="426" w:hanging="568"/>
        <w:contextualSpacing w:val="0"/>
        <w:jc w:val="both"/>
      </w:pPr>
      <w:r w:rsidRPr="00262D41">
        <w:t xml:space="preserve">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w:t>
      </w:r>
      <w:r w:rsidRPr="003718C8">
        <w:t>následující pracovní</w:t>
      </w:r>
      <w:r w:rsidRPr="00262D41">
        <w:t xml:space="preserve"> den po odeslání e-mailu.</w:t>
      </w:r>
    </w:p>
    <w:p w14:paraId="2707CC12" w14:textId="77777777" w:rsidR="00266760" w:rsidRDefault="00266760" w:rsidP="003718C8">
      <w:pPr>
        <w:pStyle w:val="Odstavecseseznamem"/>
        <w:numPr>
          <w:ilvl w:val="1"/>
          <w:numId w:val="27"/>
        </w:numPr>
        <w:spacing w:before="120" w:after="60"/>
        <w:ind w:left="426" w:hanging="568"/>
        <w:contextualSpacing w:val="0"/>
        <w:jc w:val="both"/>
      </w:pPr>
      <w:r w:rsidRPr="00262D41">
        <w:t>Smluvní strany dohodly, že v komunikaci ve věcech plnění této Smlouvy je budou zastupovat následující osoby:</w:t>
      </w:r>
    </w:p>
    <w:p w14:paraId="712C8575" w14:textId="77777777" w:rsidR="00266760" w:rsidRPr="003718C8" w:rsidRDefault="00266760" w:rsidP="003718C8">
      <w:pPr>
        <w:jc w:val="both"/>
        <w:rPr>
          <w:rFonts w:asciiTheme="minorHAnsi" w:hAnsiTheme="minorHAnsi" w:cstheme="minorHAnsi"/>
          <w:sz w:val="22"/>
          <w:szCs w:val="22"/>
        </w:rPr>
      </w:pPr>
      <w:r w:rsidRPr="003718C8">
        <w:rPr>
          <w:rFonts w:asciiTheme="minorHAnsi" w:hAnsiTheme="minorHAnsi" w:cstheme="minorHAnsi"/>
          <w:sz w:val="22"/>
          <w:szCs w:val="22"/>
        </w:rPr>
        <w:t>Prodávající prohlašuje, že pověřil níže uvedenou osobu k jednání svým jménem ve věcech souvisejících s realizací této Smlouvy včetně předání předmětu koupě:</w:t>
      </w:r>
    </w:p>
    <w:p w14:paraId="5408DF2D" w14:textId="0C827242" w:rsidR="00266760" w:rsidRPr="008757B3" w:rsidRDefault="00266760" w:rsidP="003718C8">
      <w:pPr>
        <w:pStyle w:val="Odstavecseseznamem"/>
        <w:ind w:left="426"/>
        <w:rPr>
          <w:rFonts w:asciiTheme="minorHAnsi" w:hAnsiTheme="minorHAnsi" w:cstheme="minorHAnsi"/>
          <w:bCs/>
        </w:rPr>
      </w:pPr>
      <w:r w:rsidRPr="003718C8">
        <w:rPr>
          <w:rFonts w:asciiTheme="minorHAnsi" w:hAnsiTheme="minorHAnsi" w:cstheme="minorHAnsi"/>
        </w:rPr>
        <w:t xml:space="preserve">Jméno: </w:t>
      </w:r>
      <w:r w:rsidRPr="003718C8">
        <w:rPr>
          <w:rFonts w:asciiTheme="minorHAnsi" w:hAnsiTheme="minorHAnsi" w:cstheme="minorHAnsi"/>
        </w:rPr>
        <w:tab/>
      </w:r>
      <w:r w:rsidRPr="003718C8">
        <w:rPr>
          <w:rFonts w:asciiTheme="minorHAnsi" w:hAnsiTheme="minorHAnsi" w:cstheme="minorHAnsi"/>
        </w:rPr>
        <w:tab/>
      </w:r>
      <w:r w:rsidRPr="003718C8">
        <w:rPr>
          <w:rFonts w:asciiTheme="minorHAnsi" w:hAnsiTheme="minorHAnsi" w:cstheme="minorHAnsi"/>
        </w:rPr>
        <w:tab/>
      </w:r>
      <w:r w:rsidR="00AE7828" w:rsidRPr="008757B3">
        <w:rPr>
          <w:rFonts w:asciiTheme="minorHAnsi" w:hAnsiTheme="minorHAnsi" w:cstheme="minorHAnsi"/>
          <w:bCs/>
          <w:lang w:eastAsia="cs-CZ"/>
        </w:rPr>
        <w:tab/>
      </w:r>
    </w:p>
    <w:p w14:paraId="73669CFB" w14:textId="03660820" w:rsidR="00266760" w:rsidRPr="008757B3" w:rsidRDefault="00266760" w:rsidP="003718C8">
      <w:pPr>
        <w:pStyle w:val="Odstavecseseznamem"/>
        <w:ind w:left="426"/>
        <w:rPr>
          <w:rFonts w:asciiTheme="minorHAnsi" w:hAnsiTheme="minorHAnsi" w:cstheme="minorHAnsi"/>
          <w:bCs/>
        </w:rPr>
      </w:pPr>
      <w:r w:rsidRPr="008757B3">
        <w:rPr>
          <w:rFonts w:asciiTheme="minorHAnsi" w:hAnsiTheme="minorHAnsi" w:cstheme="minorHAnsi"/>
          <w:bCs/>
        </w:rPr>
        <w:t xml:space="preserve">E-mail: </w:t>
      </w:r>
      <w:r w:rsidRPr="008757B3">
        <w:rPr>
          <w:rFonts w:asciiTheme="minorHAnsi" w:hAnsiTheme="minorHAnsi" w:cstheme="minorHAnsi"/>
          <w:bCs/>
        </w:rPr>
        <w:tab/>
      </w:r>
      <w:r w:rsidRPr="008757B3">
        <w:rPr>
          <w:rFonts w:asciiTheme="minorHAnsi" w:hAnsiTheme="minorHAnsi" w:cstheme="minorHAnsi"/>
          <w:bCs/>
        </w:rPr>
        <w:tab/>
      </w:r>
      <w:r w:rsidRPr="008757B3">
        <w:rPr>
          <w:rFonts w:asciiTheme="minorHAnsi" w:hAnsiTheme="minorHAnsi" w:cstheme="minorHAnsi"/>
          <w:bCs/>
        </w:rPr>
        <w:tab/>
      </w:r>
    </w:p>
    <w:p w14:paraId="422F240F" w14:textId="7C52654D" w:rsidR="003718C8" w:rsidRPr="003718C8" w:rsidRDefault="003718C8" w:rsidP="003718C8">
      <w:pPr>
        <w:pStyle w:val="Odstavecseseznamem"/>
        <w:ind w:left="426"/>
        <w:rPr>
          <w:rFonts w:asciiTheme="minorHAnsi" w:hAnsiTheme="minorHAnsi" w:cstheme="minorHAnsi"/>
          <w:color w:val="FF0000"/>
        </w:rPr>
      </w:pPr>
      <w:r w:rsidRPr="008757B3">
        <w:rPr>
          <w:rFonts w:asciiTheme="minorHAnsi" w:hAnsiTheme="minorHAnsi" w:cstheme="minorHAnsi"/>
          <w:bCs/>
        </w:rPr>
        <w:lastRenderedPageBreak/>
        <w:t xml:space="preserve">Tel.: </w:t>
      </w:r>
      <w:r w:rsidRPr="008757B3">
        <w:rPr>
          <w:rFonts w:asciiTheme="minorHAnsi" w:hAnsiTheme="minorHAnsi" w:cstheme="minorHAnsi"/>
          <w:bCs/>
        </w:rPr>
        <w:tab/>
      </w:r>
      <w:r w:rsidRPr="008757B3">
        <w:rPr>
          <w:rFonts w:asciiTheme="minorHAnsi" w:hAnsiTheme="minorHAnsi" w:cstheme="minorHAnsi"/>
          <w:bCs/>
        </w:rPr>
        <w:tab/>
        <w:t xml:space="preserve">              </w:t>
      </w:r>
    </w:p>
    <w:p w14:paraId="4612E261" w14:textId="77777777" w:rsidR="00266760" w:rsidRPr="003718C8" w:rsidRDefault="00266760" w:rsidP="003718C8">
      <w:pPr>
        <w:jc w:val="both"/>
        <w:rPr>
          <w:rFonts w:asciiTheme="minorHAnsi" w:hAnsiTheme="minorHAnsi" w:cstheme="minorHAnsi"/>
          <w:sz w:val="22"/>
          <w:szCs w:val="22"/>
        </w:rPr>
      </w:pPr>
      <w:r w:rsidRPr="003718C8">
        <w:rPr>
          <w:rFonts w:asciiTheme="minorHAnsi" w:hAnsiTheme="minorHAnsi" w:cstheme="minorHAnsi"/>
          <w:sz w:val="22"/>
          <w:szCs w:val="22"/>
        </w:rPr>
        <w:t>Kupující prohlašuje, že pověřil níže uvedenou osobu k jednání svým jménem ve věcech souvisejících s realizací této Smlouvy včetně převzetí předmětu koupě:</w:t>
      </w:r>
    </w:p>
    <w:p w14:paraId="28325231" w14:textId="0005253A" w:rsidR="008757B3" w:rsidRPr="009450A4" w:rsidRDefault="008757B3" w:rsidP="008757B3">
      <w:pPr>
        <w:pStyle w:val="Odstavecseseznamem"/>
        <w:ind w:left="426"/>
        <w:rPr>
          <w:rFonts w:asciiTheme="minorHAnsi" w:hAnsiTheme="minorHAnsi" w:cstheme="minorHAnsi"/>
          <w:b/>
          <w:bCs/>
        </w:rPr>
      </w:pPr>
      <w:r w:rsidRPr="003718C8">
        <w:rPr>
          <w:rFonts w:asciiTheme="minorHAnsi" w:hAnsiTheme="minorHAnsi" w:cstheme="minorHAnsi"/>
        </w:rPr>
        <w:t xml:space="preserve">Jméno: </w:t>
      </w:r>
      <w:r w:rsidRPr="003718C8">
        <w:rPr>
          <w:rFonts w:asciiTheme="minorHAnsi" w:hAnsiTheme="minorHAnsi" w:cstheme="minorHAnsi"/>
        </w:rPr>
        <w:tab/>
      </w:r>
      <w:r w:rsidRPr="003718C8">
        <w:rPr>
          <w:rFonts w:asciiTheme="minorHAnsi" w:hAnsiTheme="minorHAnsi" w:cstheme="minorHAnsi"/>
        </w:rPr>
        <w:tab/>
      </w:r>
      <w:r w:rsidRPr="003718C8">
        <w:rPr>
          <w:rFonts w:asciiTheme="minorHAnsi" w:hAnsiTheme="minorHAnsi" w:cstheme="minorHAnsi"/>
        </w:rPr>
        <w:tab/>
      </w:r>
    </w:p>
    <w:p w14:paraId="2D87EB88" w14:textId="6071C50F" w:rsidR="008757B3" w:rsidRDefault="008757B3" w:rsidP="008757B3">
      <w:pPr>
        <w:pStyle w:val="Odstavecseseznamem"/>
        <w:ind w:left="426"/>
        <w:rPr>
          <w:rFonts w:asciiTheme="minorHAnsi" w:hAnsiTheme="minorHAnsi" w:cstheme="minorHAnsi"/>
        </w:rPr>
      </w:pPr>
      <w:r w:rsidRPr="003718C8">
        <w:rPr>
          <w:rFonts w:asciiTheme="minorHAnsi" w:hAnsiTheme="minorHAnsi" w:cstheme="minorHAnsi"/>
        </w:rPr>
        <w:t xml:space="preserve">E-mail: </w:t>
      </w:r>
      <w:r w:rsidRPr="003718C8">
        <w:rPr>
          <w:rFonts w:asciiTheme="minorHAnsi" w:hAnsiTheme="minorHAnsi" w:cstheme="minorHAnsi"/>
        </w:rPr>
        <w:tab/>
      </w:r>
      <w:r w:rsidRPr="003718C8">
        <w:rPr>
          <w:rFonts w:asciiTheme="minorHAnsi" w:hAnsiTheme="minorHAnsi" w:cstheme="minorHAnsi"/>
        </w:rPr>
        <w:tab/>
      </w:r>
      <w:r w:rsidRPr="003718C8">
        <w:rPr>
          <w:rFonts w:asciiTheme="minorHAnsi" w:hAnsiTheme="minorHAnsi" w:cstheme="minorHAnsi"/>
        </w:rPr>
        <w:tab/>
        <w:t xml:space="preserve"> </w:t>
      </w:r>
    </w:p>
    <w:p w14:paraId="18953365" w14:textId="07A1C9FD" w:rsidR="008757B3" w:rsidRDefault="008757B3" w:rsidP="008757B3">
      <w:pPr>
        <w:pStyle w:val="Odstavecseseznamem"/>
        <w:ind w:left="426"/>
        <w:rPr>
          <w:rFonts w:asciiTheme="minorHAnsi" w:hAnsiTheme="minorHAnsi" w:cstheme="minorHAnsi"/>
        </w:rPr>
      </w:pPr>
      <w:r w:rsidRPr="003718C8">
        <w:rPr>
          <w:rFonts w:asciiTheme="minorHAnsi" w:hAnsiTheme="minorHAnsi" w:cstheme="minorHAnsi"/>
        </w:rPr>
        <w:t xml:space="preserve">Tel.: </w:t>
      </w:r>
      <w:r w:rsidRPr="003718C8">
        <w:rPr>
          <w:rFonts w:asciiTheme="minorHAnsi" w:hAnsiTheme="minorHAnsi" w:cstheme="minorHAnsi"/>
        </w:rPr>
        <w:tab/>
      </w:r>
      <w:r w:rsidRPr="003718C8">
        <w:rPr>
          <w:rFonts w:asciiTheme="minorHAnsi" w:hAnsiTheme="minorHAnsi" w:cstheme="minorHAnsi"/>
        </w:rPr>
        <w:tab/>
      </w:r>
    </w:p>
    <w:p w14:paraId="3DF016CB" w14:textId="2EE16808" w:rsidR="009450A4" w:rsidRPr="003718C8" w:rsidRDefault="009450A4" w:rsidP="009450A4">
      <w:pPr>
        <w:pStyle w:val="Odstavecseseznamem"/>
        <w:ind w:left="426"/>
        <w:rPr>
          <w:rFonts w:asciiTheme="minorHAnsi" w:hAnsiTheme="minorHAnsi" w:cstheme="minorHAnsi"/>
        </w:rPr>
      </w:pPr>
      <w:r w:rsidRPr="003718C8">
        <w:rPr>
          <w:rFonts w:asciiTheme="minorHAnsi" w:hAnsiTheme="minorHAnsi" w:cstheme="minorHAnsi"/>
        </w:rPr>
        <w:tab/>
        <w:t xml:space="preserve">              </w:t>
      </w:r>
    </w:p>
    <w:p w14:paraId="4B6B4CC1" w14:textId="1ED1D4C7" w:rsidR="00012D32" w:rsidRDefault="00012D32" w:rsidP="000E169E">
      <w:pPr>
        <w:pStyle w:val="Odstavecseseznamem"/>
        <w:ind w:left="426"/>
        <w:rPr>
          <w:rFonts w:asciiTheme="minorHAnsi" w:hAnsiTheme="minorHAnsi" w:cstheme="minorHAnsi"/>
          <w:lang w:eastAsia="cs-CZ"/>
        </w:rPr>
      </w:pPr>
    </w:p>
    <w:p w14:paraId="629DC04F" w14:textId="47C74303" w:rsidR="005E1885" w:rsidRDefault="00B6308C" w:rsidP="00554495">
      <w:pPr>
        <w:pStyle w:val="Odstavecseseznamem"/>
        <w:numPr>
          <w:ilvl w:val="0"/>
          <w:numId w:val="27"/>
        </w:numPr>
        <w:autoSpaceDE w:val="0"/>
        <w:autoSpaceDN w:val="0"/>
        <w:adjustRightInd w:val="0"/>
        <w:spacing w:after="120"/>
        <w:jc w:val="center"/>
        <w:rPr>
          <w:rFonts w:asciiTheme="minorHAnsi" w:hAnsiTheme="minorHAnsi" w:cstheme="minorHAnsi"/>
          <w:b/>
          <w:bCs/>
        </w:rPr>
      </w:pPr>
      <w:r w:rsidRPr="00554495">
        <w:rPr>
          <w:rFonts w:asciiTheme="minorHAnsi" w:hAnsiTheme="minorHAnsi" w:cstheme="minorHAnsi"/>
          <w:b/>
          <w:bCs/>
        </w:rPr>
        <w:t xml:space="preserve">ZÁVĚREČNÁ </w:t>
      </w:r>
      <w:r w:rsidR="005E1885" w:rsidRPr="00554495">
        <w:rPr>
          <w:rFonts w:asciiTheme="minorHAnsi" w:hAnsiTheme="minorHAnsi" w:cstheme="minorHAnsi"/>
          <w:b/>
          <w:bCs/>
        </w:rPr>
        <w:t>USTANOVENÍ</w:t>
      </w:r>
    </w:p>
    <w:p w14:paraId="69A6E00D" w14:textId="77777777" w:rsidR="00266760" w:rsidRPr="00554495" w:rsidRDefault="00266760" w:rsidP="00266760">
      <w:pPr>
        <w:pStyle w:val="Odstavecseseznamem"/>
        <w:autoSpaceDE w:val="0"/>
        <w:autoSpaceDN w:val="0"/>
        <w:adjustRightInd w:val="0"/>
        <w:spacing w:after="120"/>
        <w:ind w:left="360"/>
        <w:rPr>
          <w:rFonts w:asciiTheme="minorHAnsi" w:hAnsiTheme="minorHAnsi" w:cstheme="minorHAnsi"/>
          <w:b/>
          <w:bCs/>
        </w:rPr>
      </w:pPr>
    </w:p>
    <w:p w14:paraId="58E779E7" w14:textId="375B66BE" w:rsidR="005E1885" w:rsidRDefault="005E1885" w:rsidP="00266760">
      <w:pPr>
        <w:pStyle w:val="Odstavecseseznamem"/>
        <w:numPr>
          <w:ilvl w:val="1"/>
          <w:numId w:val="27"/>
        </w:numPr>
        <w:spacing w:before="240" w:after="0"/>
        <w:ind w:left="426" w:hanging="568"/>
        <w:jc w:val="both"/>
        <w:rPr>
          <w:rFonts w:asciiTheme="minorHAnsi" w:hAnsiTheme="minorHAnsi" w:cstheme="minorHAnsi"/>
        </w:rPr>
      </w:pPr>
      <w:r w:rsidRPr="00554495">
        <w:rPr>
          <w:rFonts w:asciiTheme="minorHAnsi" w:hAnsiTheme="minorHAnsi" w:cstheme="minorHAnsi"/>
        </w:rPr>
        <w:t xml:space="preserve">Nastanou-li u některé ze stran skutečnosti bránící řádnému plnění této Smlouvy, je povinna to ihned bez zbytečného odkladu oznámit druhé straně a vyvolat jednání zástupců Kupujícího a </w:t>
      </w:r>
      <w:r w:rsidR="00024300" w:rsidRPr="00554495">
        <w:rPr>
          <w:rFonts w:asciiTheme="minorHAnsi" w:hAnsiTheme="minorHAnsi" w:cstheme="minorHAnsi"/>
        </w:rPr>
        <w:t>Prodá</w:t>
      </w:r>
      <w:r w:rsidRPr="00554495">
        <w:rPr>
          <w:rFonts w:asciiTheme="minorHAnsi" w:hAnsiTheme="minorHAnsi" w:cstheme="minorHAnsi"/>
        </w:rPr>
        <w:t>vajícího.</w:t>
      </w:r>
    </w:p>
    <w:p w14:paraId="207E8E1F" w14:textId="698074A7" w:rsidR="00266760" w:rsidRDefault="00266760" w:rsidP="00266760">
      <w:pPr>
        <w:pStyle w:val="Odstavecseseznamem"/>
        <w:numPr>
          <w:ilvl w:val="1"/>
          <w:numId w:val="27"/>
        </w:numPr>
        <w:spacing w:after="60"/>
        <w:ind w:left="426" w:hanging="568"/>
        <w:contextualSpacing w:val="0"/>
        <w:jc w:val="both"/>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rsidR="00E87B3E">
        <w:t>MŠMT</w:t>
      </w:r>
      <w:r w:rsidRPr="00262D41">
        <w:t xml:space="preserve">. Prodávající je v této souvislosti povinen uchovávat veškerou dokumentaci související s realizací projektu včetně účetních dokladů minimálně </w:t>
      </w:r>
      <w:r>
        <w:t>10 let,</w:t>
      </w:r>
      <w:r w:rsidRPr="00262D41">
        <w:t xml:space="preserve"> nestanoví-li české právní předpisy lhůtu delší. Prodávající je povi</w:t>
      </w:r>
      <w:r>
        <w:t>nen minimálně do konce roku 203</w:t>
      </w:r>
      <w:r w:rsidR="00F71688">
        <w:t>3</w:t>
      </w:r>
      <w:r w:rsidRPr="00262D41">
        <w:t xml:space="preserve"> poskytovat požadované informace a dokumentaci související s realizací projektu (předmětu Smlouvy) zaměstnancům nebo zmocněncům pověřených orgánů (</w:t>
      </w:r>
      <w:r>
        <w:t>M</w:t>
      </w:r>
      <w:r w:rsidR="00DD15D1">
        <w:t>ŠMT</w:t>
      </w:r>
      <w:r w:rsidRPr="00262D41">
        <w:t>,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33C7FA4" w14:textId="77777777" w:rsidR="005E1885" w:rsidRPr="00B32F09" w:rsidRDefault="00024300"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prohlašuje, že je schopen doložit legální původ dodaného </w:t>
      </w:r>
      <w:r w:rsidRPr="00B32F09">
        <w:rPr>
          <w:rFonts w:asciiTheme="minorHAnsi" w:hAnsiTheme="minorHAnsi" w:cstheme="minorHAnsi"/>
        </w:rPr>
        <w:t>Zboží</w:t>
      </w:r>
      <w:r w:rsidR="005E1885" w:rsidRPr="00B32F09">
        <w:rPr>
          <w:rFonts w:asciiTheme="minorHAnsi" w:hAnsiTheme="minorHAnsi" w:cstheme="minorHAnsi"/>
        </w:rPr>
        <w:t xml:space="preserve">. </w:t>
      </w:r>
      <w:r w:rsidRPr="00B32F09">
        <w:rPr>
          <w:rFonts w:asciiTheme="minorHAnsi" w:hAnsiTheme="minorHAnsi" w:cstheme="minorHAnsi"/>
        </w:rPr>
        <w:t>Prodá</w:t>
      </w:r>
      <w:r w:rsidR="005E1885" w:rsidRPr="00B32F09">
        <w:rPr>
          <w:rFonts w:asciiTheme="minorHAnsi" w:hAnsiTheme="minorHAnsi" w:cstheme="minorHAnsi"/>
        </w:rPr>
        <w:t xml:space="preserve">vající dále prohlašuje, že je oprávněným partnerem </w:t>
      </w:r>
      <w:r w:rsidR="002C3D43" w:rsidRPr="00B32F09">
        <w:rPr>
          <w:rFonts w:asciiTheme="minorHAnsi" w:hAnsiTheme="minorHAnsi" w:cstheme="minorHAnsi"/>
        </w:rPr>
        <w:t>výrobce pro prodej a servis Zboží</w:t>
      </w:r>
      <w:r w:rsidR="005E1885" w:rsidRPr="00B32F09">
        <w:rPr>
          <w:rFonts w:asciiTheme="minorHAnsi" w:hAnsiTheme="minorHAnsi" w:cstheme="minorHAnsi"/>
        </w:rPr>
        <w:t>.</w:t>
      </w:r>
    </w:p>
    <w:p w14:paraId="02F97F90" w14:textId="77777777" w:rsidR="005E1885" w:rsidRPr="00B32F09" w:rsidRDefault="005E1885"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 xml:space="preserve">Kupující je oprávněn užívat </w:t>
      </w:r>
      <w:r w:rsidR="00024300" w:rsidRPr="00B32F09">
        <w:rPr>
          <w:rFonts w:asciiTheme="minorHAnsi" w:hAnsiTheme="minorHAnsi" w:cstheme="minorHAnsi"/>
        </w:rPr>
        <w:t>Prodá</w:t>
      </w:r>
      <w:r w:rsidRPr="00B32F09">
        <w:rPr>
          <w:rFonts w:asciiTheme="minorHAnsi" w:hAnsiTheme="minorHAnsi" w:cstheme="minorHAnsi"/>
        </w:rPr>
        <w:t xml:space="preserve">vajícím předanou dokumentaci a materiály pro účely vyplývající z této Smlouvy. </w:t>
      </w:r>
      <w:r w:rsidR="00024300" w:rsidRPr="00B32F09">
        <w:rPr>
          <w:rFonts w:asciiTheme="minorHAnsi" w:hAnsiTheme="minorHAnsi" w:cstheme="minorHAnsi"/>
        </w:rPr>
        <w:t>Prodá</w:t>
      </w:r>
      <w:r w:rsidRPr="00B32F09">
        <w:rPr>
          <w:rFonts w:asciiTheme="minorHAnsi" w:hAnsiTheme="minorHAnsi" w:cstheme="minorHAnsi"/>
        </w:rPr>
        <w:t xml:space="preserve">vající souhlasí s tím, že ve stejném rozsahu, v jakém je oprávněn tuto dokumentaci a materiály užívat Kupující, jsou tuto dokumentaci a materiály oprávněni užívat i třetí osoby, jež jsou ve smluvním vztahu s Kupujícím. </w:t>
      </w:r>
    </w:p>
    <w:p w14:paraId="389F67A4" w14:textId="77777777" w:rsidR="005E1885" w:rsidRPr="00B32F09" w:rsidRDefault="00024300"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657DE7D" w14:textId="77777777" w:rsidR="005E1885" w:rsidRPr="00B32F09" w:rsidRDefault="005E1885"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03FF3F13" w14:textId="77777777" w:rsidR="005E1885" w:rsidRPr="00B32F09" w:rsidRDefault="005E1885"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 xml:space="preserve">Ostatní obchodně právní vztahy při provádění dodávky neupravené touto </w:t>
      </w:r>
      <w:r w:rsidR="00950F48" w:rsidRPr="00B32F09">
        <w:rPr>
          <w:rFonts w:asciiTheme="minorHAnsi" w:hAnsiTheme="minorHAnsi" w:cstheme="minorHAnsi"/>
        </w:rPr>
        <w:t>Sml</w:t>
      </w:r>
      <w:r w:rsidRPr="00B32F09">
        <w:rPr>
          <w:rFonts w:asciiTheme="minorHAnsi" w:hAnsiTheme="minorHAnsi" w:cstheme="minorHAnsi"/>
        </w:rPr>
        <w:t xml:space="preserve">ouvou se řídí občanským zákoníkem a dále se řídí příslušnými ustanoveními dalších právních předpisů souvisejících s realizací dodávky. </w:t>
      </w:r>
    </w:p>
    <w:p w14:paraId="72237153" w14:textId="77777777" w:rsidR="00B6308C" w:rsidRPr="00B32F09" w:rsidRDefault="00B6308C"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lastRenderedPageBreak/>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54BF6A8C" w14:textId="77777777" w:rsidR="005E1885" w:rsidRPr="00B32F09" w:rsidRDefault="005E1885"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4E675E31" w14:textId="77777777" w:rsidR="005E1885" w:rsidRPr="00B32F09" w:rsidRDefault="005E1885" w:rsidP="00E87B3E">
      <w:pPr>
        <w:pStyle w:val="Odstavecseseznamem"/>
        <w:numPr>
          <w:ilvl w:val="1"/>
          <w:numId w:val="27"/>
        </w:numPr>
        <w:spacing w:after="0"/>
        <w:ind w:left="426" w:hanging="568"/>
        <w:contextualSpacing w:val="0"/>
        <w:jc w:val="both"/>
        <w:rPr>
          <w:rFonts w:asciiTheme="minorHAnsi" w:hAnsiTheme="minorHAnsi" w:cstheme="minorHAnsi"/>
        </w:rPr>
      </w:pPr>
      <w:r w:rsidRPr="00B32F09">
        <w:rPr>
          <w:rFonts w:asciiTheme="minorHAnsi" w:hAnsiTheme="minorHAnsi" w:cstheme="minorHAnsi"/>
        </w:rPr>
        <w:t xml:space="preserve">Obě </w:t>
      </w:r>
      <w:r w:rsidR="00950F48" w:rsidRPr="00B32F09">
        <w:rPr>
          <w:rFonts w:asciiTheme="minorHAnsi" w:hAnsiTheme="minorHAnsi" w:cstheme="minorHAnsi"/>
        </w:rPr>
        <w:t>Sml</w:t>
      </w:r>
      <w:r w:rsidRPr="00B32F09">
        <w:rPr>
          <w:rFonts w:asciiTheme="minorHAnsi" w:hAnsiTheme="minorHAnsi" w:cstheme="minorHAnsi"/>
        </w:rPr>
        <w:t xml:space="preserve">uvní strany souhlasí se všemi ujednáními, která jsou obsažena v této </w:t>
      </w:r>
      <w:r w:rsidR="00950F48" w:rsidRPr="00B32F09">
        <w:rPr>
          <w:rFonts w:asciiTheme="minorHAnsi" w:hAnsiTheme="minorHAnsi" w:cstheme="minorHAnsi"/>
        </w:rPr>
        <w:t>Sml</w:t>
      </w:r>
      <w:r w:rsidRPr="00B32F09">
        <w:rPr>
          <w:rFonts w:asciiTheme="minorHAnsi" w:hAnsiTheme="minorHAnsi" w:cstheme="minorHAnsi"/>
        </w:rPr>
        <w:t xml:space="preserve">ouvě. Veškeré dodatky a změny </w:t>
      </w:r>
      <w:r w:rsidR="00950F48" w:rsidRPr="00B32F09">
        <w:rPr>
          <w:rFonts w:asciiTheme="minorHAnsi" w:hAnsiTheme="minorHAnsi" w:cstheme="minorHAnsi"/>
        </w:rPr>
        <w:t>Sml</w:t>
      </w:r>
      <w:r w:rsidRPr="00B32F09">
        <w:rPr>
          <w:rFonts w:asciiTheme="minorHAnsi" w:hAnsiTheme="minorHAnsi" w:cstheme="minorHAnsi"/>
        </w:rPr>
        <w:t>ouvy mohou být provedeny pouze po dohodě obou stran, a to písemnou formou.</w:t>
      </w:r>
    </w:p>
    <w:p w14:paraId="6E9555C4" w14:textId="77777777" w:rsidR="00212677" w:rsidRPr="00B32F09" w:rsidRDefault="00024300" w:rsidP="00E87B3E">
      <w:pPr>
        <w:pStyle w:val="Nadpis11doobsahu"/>
        <w:numPr>
          <w:ilvl w:val="1"/>
          <w:numId w:val="27"/>
        </w:numPr>
        <w:spacing w:before="0" w:after="0" w:line="276" w:lineRule="auto"/>
        <w:ind w:left="426" w:hanging="568"/>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Prodá</w:t>
      </w:r>
      <w:r w:rsidR="005E1885" w:rsidRPr="00B32F09">
        <w:rPr>
          <w:rFonts w:asciiTheme="minorHAnsi" w:hAnsiTheme="minorHAnsi" w:cstheme="minorHAnsi"/>
          <w:b w:val="0"/>
          <w:bCs w:val="0"/>
          <w:sz w:val="22"/>
          <w:szCs w:val="22"/>
        </w:rPr>
        <w:t xml:space="preserve">vající nemůže bez </w:t>
      </w:r>
      <w:r w:rsidR="00212677" w:rsidRPr="00B32F09">
        <w:rPr>
          <w:rFonts w:asciiTheme="minorHAnsi" w:hAnsiTheme="minorHAnsi" w:cstheme="minorHAnsi"/>
          <w:b w:val="0"/>
          <w:bCs w:val="0"/>
          <w:sz w:val="22"/>
          <w:szCs w:val="22"/>
        </w:rPr>
        <w:t xml:space="preserve">písemného </w:t>
      </w:r>
      <w:r w:rsidR="005E1885" w:rsidRPr="00B32F09">
        <w:rPr>
          <w:rFonts w:asciiTheme="minorHAnsi" w:hAnsiTheme="minorHAnsi" w:cstheme="minorHAnsi"/>
          <w:b w:val="0"/>
          <w:bCs w:val="0"/>
          <w:sz w:val="22"/>
          <w:szCs w:val="22"/>
        </w:rPr>
        <w:t xml:space="preserve">souhlasu Kupujícího postoupit svá práva a povinnosti plynoucí ze </w:t>
      </w:r>
      <w:r w:rsidR="00950F48" w:rsidRPr="00B32F09">
        <w:rPr>
          <w:rFonts w:asciiTheme="minorHAnsi" w:hAnsiTheme="minorHAnsi" w:cstheme="minorHAnsi"/>
          <w:b w:val="0"/>
          <w:bCs w:val="0"/>
          <w:sz w:val="22"/>
          <w:szCs w:val="22"/>
        </w:rPr>
        <w:t>Sml</w:t>
      </w:r>
      <w:r w:rsidR="005E1885" w:rsidRPr="00B32F09">
        <w:rPr>
          <w:rFonts w:asciiTheme="minorHAnsi" w:hAnsiTheme="minorHAnsi" w:cstheme="minorHAnsi"/>
          <w:b w:val="0"/>
          <w:bCs w:val="0"/>
          <w:sz w:val="22"/>
          <w:szCs w:val="22"/>
        </w:rPr>
        <w:t>ouvy třetí osobě</w:t>
      </w:r>
      <w:r w:rsidR="00212677" w:rsidRPr="00B32F09">
        <w:rPr>
          <w:rFonts w:asciiTheme="minorHAnsi" w:hAnsiTheme="minorHAnsi" w:cstheme="minorHAnsi"/>
          <w:b w:val="0"/>
          <w:bCs w:val="0"/>
          <w:sz w:val="22"/>
          <w:szCs w:val="22"/>
        </w:rPr>
        <w:t>. Tímto ustanovením však</w:t>
      </w:r>
      <w:r w:rsidR="005E1885" w:rsidRPr="00B32F09">
        <w:rPr>
          <w:rFonts w:asciiTheme="minorHAnsi" w:hAnsiTheme="minorHAnsi" w:cstheme="minorHAnsi"/>
          <w:b w:val="0"/>
          <w:bCs w:val="0"/>
          <w:sz w:val="22"/>
          <w:szCs w:val="22"/>
        </w:rPr>
        <w:t xml:space="preserve"> nejsou dotčena ustanovení zadávacích podmínek </w:t>
      </w:r>
      <w:r w:rsidR="003079D9" w:rsidRPr="00B32F09">
        <w:rPr>
          <w:rFonts w:asciiTheme="minorHAnsi" w:hAnsiTheme="minorHAnsi" w:cstheme="minorHAnsi"/>
          <w:b w:val="0"/>
          <w:bCs w:val="0"/>
          <w:sz w:val="22"/>
          <w:szCs w:val="22"/>
        </w:rPr>
        <w:t xml:space="preserve">předmětné </w:t>
      </w:r>
      <w:r w:rsidR="005E1885" w:rsidRPr="00B32F09">
        <w:rPr>
          <w:rFonts w:asciiTheme="minorHAnsi" w:hAnsiTheme="minorHAnsi" w:cstheme="minorHAnsi"/>
          <w:b w:val="0"/>
          <w:bCs w:val="0"/>
          <w:sz w:val="22"/>
          <w:szCs w:val="22"/>
        </w:rPr>
        <w:t>ve</w:t>
      </w:r>
      <w:r w:rsidR="00212677" w:rsidRPr="00B32F09">
        <w:rPr>
          <w:rFonts w:asciiTheme="minorHAnsi" w:hAnsiTheme="minorHAnsi" w:cstheme="minorHAnsi"/>
          <w:b w:val="0"/>
          <w:bCs w:val="0"/>
          <w:sz w:val="22"/>
          <w:szCs w:val="22"/>
        </w:rPr>
        <w:t>řejné zakázky o subdodavatelích, přičemž Prodávající</w:t>
      </w:r>
      <w:r w:rsidR="00212677" w:rsidRPr="00B32F09">
        <w:rPr>
          <w:rFonts w:asciiTheme="minorHAnsi" w:hAnsiTheme="minorHAnsi" w:cstheme="minorHAnsi"/>
          <w:b w:val="0"/>
          <w:sz w:val="22"/>
          <w:szCs w:val="22"/>
        </w:rPr>
        <w:t xml:space="preserve"> je oprávněn využívat k zajištění plnění Smlouvy pouze </w:t>
      </w:r>
      <w:r w:rsidR="00B6308C" w:rsidRPr="00B32F09">
        <w:rPr>
          <w:rFonts w:asciiTheme="minorHAnsi" w:hAnsiTheme="minorHAnsi" w:cstheme="minorHAnsi"/>
          <w:b w:val="0"/>
          <w:sz w:val="22"/>
          <w:szCs w:val="22"/>
        </w:rPr>
        <w:t>pod</w:t>
      </w:r>
      <w:r w:rsidR="00212677" w:rsidRPr="00B32F09">
        <w:rPr>
          <w:rFonts w:asciiTheme="minorHAnsi" w:hAnsiTheme="minorHAnsi" w:cstheme="minorHAnsi"/>
          <w:b w:val="0"/>
          <w:sz w:val="22"/>
          <w:szCs w:val="22"/>
        </w:rPr>
        <w:t>dodavatele uvedené v nabídce podané na předmětno</w:t>
      </w:r>
      <w:r w:rsidR="00B6308C" w:rsidRPr="00B32F09">
        <w:rPr>
          <w:rFonts w:asciiTheme="minorHAnsi" w:hAnsiTheme="minorHAnsi" w:cstheme="minorHAnsi"/>
          <w:b w:val="0"/>
          <w:sz w:val="22"/>
          <w:szCs w:val="22"/>
        </w:rPr>
        <w:t>u veřejnou zakázku. Změnu pod</w:t>
      </w:r>
      <w:r w:rsidR="00212677" w:rsidRPr="00B32F09">
        <w:rPr>
          <w:rFonts w:asciiTheme="minorHAnsi" w:hAnsiTheme="minorHAnsi" w:cstheme="minorHAnsi"/>
          <w:b w:val="0"/>
          <w:sz w:val="22"/>
          <w:szCs w:val="22"/>
        </w:rPr>
        <w:t>dodavatelů oproti podané nabídce je Prodávající oprávněn provést pouze s předchozím písemným souhlasem Kupujícího.</w:t>
      </w:r>
    </w:p>
    <w:p w14:paraId="7208237B" w14:textId="3A9E16B0" w:rsidR="005E1885" w:rsidRPr="00B32F09" w:rsidRDefault="00B6308C" w:rsidP="00E87B3E">
      <w:pPr>
        <w:pStyle w:val="Default"/>
        <w:numPr>
          <w:ilvl w:val="1"/>
          <w:numId w:val="27"/>
        </w:numPr>
        <w:spacing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Tato s</w:t>
      </w:r>
      <w:r w:rsidR="005E1885" w:rsidRPr="00B32F09">
        <w:rPr>
          <w:rFonts w:asciiTheme="minorHAnsi" w:hAnsiTheme="minorHAnsi" w:cstheme="minorHAnsi"/>
          <w:sz w:val="22"/>
          <w:szCs w:val="22"/>
        </w:rPr>
        <w:t>mlouva je vyhotovena v</w:t>
      </w:r>
      <w:r w:rsidR="00AC64A4" w:rsidRPr="00B32F09">
        <w:rPr>
          <w:rFonts w:asciiTheme="minorHAnsi" w:hAnsiTheme="minorHAnsi" w:cstheme="minorHAnsi"/>
          <w:sz w:val="22"/>
          <w:szCs w:val="22"/>
        </w:rPr>
        <w:t xml:space="preserve"> elektronické podobě </w:t>
      </w:r>
      <w:r w:rsidR="00EB0439" w:rsidRPr="00EB0439">
        <w:rPr>
          <w:rFonts w:asciiTheme="minorHAnsi" w:hAnsiTheme="minorHAnsi" w:cstheme="minorHAnsi"/>
          <w:sz w:val="22"/>
          <w:szCs w:val="22"/>
        </w:rPr>
        <w:t xml:space="preserve">s připojenými elektronickými podpisy založenými na kvalifikovaném certifikátu osob oprávněných </w:t>
      </w:r>
      <w:r w:rsidR="00EB0439">
        <w:rPr>
          <w:rFonts w:asciiTheme="minorHAnsi" w:hAnsiTheme="minorHAnsi" w:cstheme="minorHAnsi"/>
          <w:sz w:val="22"/>
          <w:szCs w:val="22"/>
        </w:rPr>
        <w:t>zastupovat</w:t>
      </w:r>
      <w:r w:rsidR="00EB0439" w:rsidRPr="00EB0439">
        <w:rPr>
          <w:rFonts w:asciiTheme="minorHAnsi" w:hAnsiTheme="minorHAnsi" w:cstheme="minorHAnsi"/>
          <w:sz w:val="22"/>
          <w:szCs w:val="22"/>
        </w:rPr>
        <w:t xml:space="preserve"> smluvní strany</w:t>
      </w:r>
      <w:r w:rsidR="005E1885" w:rsidRPr="00B32F09">
        <w:rPr>
          <w:rFonts w:asciiTheme="minorHAnsi" w:hAnsiTheme="minorHAnsi" w:cstheme="minorHAnsi"/>
          <w:sz w:val="22"/>
          <w:szCs w:val="22"/>
        </w:rPr>
        <w:t xml:space="preserve">. </w:t>
      </w:r>
    </w:p>
    <w:p w14:paraId="3D461973" w14:textId="77777777" w:rsidR="005E1885" w:rsidRPr="00B32F09" w:rsidRDefault="00B6308C" w:rsidP="00E87B3E">
      <w:pPr>
        <w:pStyle w:val="Default"/>
        <w:numPr>
          <w:ilvl w:val="1"/>
          <w:numId w:val="27"/>
        </w:numPr>
        <w:spacing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Smlouva nabývá platnosti dnem podpisu obou smluvních stran</w:t>
      </w:r>
      <w:r w:rsidR="005E1885" w:rsidRPr="00B32F09">
        <w:rPr>
          <w:rFonts w:asciiTheme="minorHAnsi" w:hAnsiTheme="minorHAnsi" w:cstheme="minorHAnsi"/>
          <w:sz w:val="22"/>
          <w:szCs w:val="22"/>
        </w:rPr>
        <w:t>.</w:t>
      </w:r>
      <w:r w:rsidRPr="00B32F09">
        <w:rPr>
          <w:rFonts w:asciiTheme="minorHAnsi" w:hAnsiTheme="minorHAnsi" w:cstheme="minorHAnsi"/>
          <w:sz w:val="22"/>
          <w:szCs w:val="22"/>
        </w:rPr>
        <w:t xml:space="preserve"> Smlouva nabývá účinnosti dnem uveřejnění v registru smluv vedeným Ministerstvem vnitra ČR podle toho, které datum nastane později.</w:t>
      </w:r>
    </w:p>
    <w:p w14:paraId="454B1CAE" w14:textId="77777777" w:rsidR="005E1885" w:rsidRPr="00B32F09" w:rsidRDefault="005E1885" w:rsidP="00E87B3E">
      <w:pPr>
        <w:pStyle w:val="Default"/>
        <w:numPr>
          <w:ilvl w:val="1"/>
          <w:numId w:val="27"/>
        </w:numPr>
        <w:spacing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 xml:space="preserve">Smluvní strany prohlašují, že se řádně seznámily s textem </w:t>
      </w:r>
      <w:r w:rsidR="00950F48" w:rsidRPr="00B32F09">
        <w:rPr>
          <w:rFonts w:asciiTheme="minorHAnsi" w:hAnsiTheme="minorHAnsi" w:cstheme="minorHAnsi"/>
          <w:sz w:val="22"/>
          <w:szCs w:val="22"/>
        </w:rPr>
        <w:t>Sml</w:t>
      </w:r>
      <w:r w:rsidRPr="00B32F09">
        <w:rPr>
          <w:rFonts w:asciiTheme="minorHAnsi" w:hAnsiTheme="minorHAnsi" w:cstheme="minorHAnsi"/>
          <w:sz w:val="22"/>
          <w:szCs w:val="22"/>
        </w:rPr>
        <w:t xml:space="preserve">ouvy, která je výrazem jejich pravé a svobodné vůle, učiněným nikoli v tísni za nápadně nevýhodných podmínek a na důkaz toho připojují své podpisy. </w:t>
      </w:r>
    </w:p>
    <w:p w14:paraId="7F08B943" w14:textId="0DEFA0E7" w:rsidR="00603B27" w:rsidRDefault="00B6308C" w:rsidP="00554495">
      <w:pPr>
        <w:pStyle w:val="Default"/>
        <w:numPr>
          <w:ilvl w:val="1"/>
          <w:numId w:val="27"/>
        </w:numPr>
        <w:spacing w:after="120" w:line="276" w:lineRule="auto"/>
        <w:ind w:left="426" w:hanging="568"/>
        <w:jc w:val="both"/>
        <w:rPr>
          <w:rFonts w:asciiTheme="minorHAnsi" w:hAnsiTheme="minorHAnsi" w:cstheme="minorHAnsi"/>
          <w:sz w:val="22"/>
          <w:szCs w:val="22"/>
        </w:rPr>
      </w:pPr>
      <w:r w:rsidRPr="00EB0439">
        <w:rPr>
          <w:rFonts w:asciiTheme="minorHAnsi" w:hAnsiTheme="minorHAnsi" w:cstheme="minorHAnsi"/>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B0439">
        <w:rPr>
          <w:rFonts w:asciiTheme="minorHAnsi" w:hAnsiTheme="minorHAnsi" w:cstheme="minorHAnsi"/>
          <w:sz w:val="22"/>
          <w:szCs w:val="22"/>
        </w:rPr>
        <w:t>.</w:t>
      </w:r>
      <w:r w:rsidR="00083B87" w:rsidRPr="00EB0439">
        <w:rPr>
          <w:rFonts w:asciiTheme="minorHAnsi" w:hAnsiTheme="minorHAnsi" w:cstheme="minorHAnsi"/>
          <w:sz w:val="22"/>
          <w:szCs w:val="22"/>
        </w:rPr>
        <w:t xml:space="preserve"> Uveřejnění se zavazuje provést Kupující.</w:t>
      </w:r>
    </w:p>
    <w:p w14:paraId="3CFC7EF5" w14:textId="77777777" w:rsidR="00875F91" w:rsidRPr="00EB0439" w:rsidRDefault="00875F91" w:rsidP="00875F91">
      <w:pPr>
        <w:pStyle w:val="Default"/>
        <w:spacing w:after="120" w:line="276" w:lineRule="auto"/>
        <w:ind w:left="426"/>
        <w:jc w:val="both"/>
        <w:rPr>
          <w:rFonts w:asciiTheme="minorHAnsi" w:hAnsiTheme="minorHAnsi" w:cstheme="minorHAnsi"/>
          <w:sz w:val="22"/>
          <w:szCs w:val="22"/>
        </w:rPr>
      </w:pPr>
    </w:p>
    <w:p w14:paraId="0CB83B0D" w14:textId="41231FB0" w:rsidR="005E1885" w:rsidRPr="00B32F09" w:rsidRDefault="005E1885" w:rsidP="00554495">
      <w:pPr>
        <w:pStyle w:val="Default"/>
        <w:numPr>
          <w:ilvl w:val="0"/>
          <w:numId w:val="27"/>
        </w:numPr>
        <w:spacing w:line="276" w:lineRule="auto"/>
        <w:jc w:val="center"/>
        <w:rPr>
          <w:rFonts w:asciiTheme="minorHAnsi" w:hAnsiTheme="minorHAnsi" w:cstheme="minorHAnsi"/>
          <w:b/>
          <w:bCs/>
          <w:sz w:val="22"/>
          <w:szCs w:val="22"/>
        </w:rPr>
      </w:pPr>
      <w:r w:rsidRPr="00B32F09">
        <w:rPr>
          <w:rFonts w:asciiTheme="minorHAnsi" w:hAnsiTheme="minorHAnsi" w:cstheme="minorHAnsi"/>
          <w:b/>
          <w:bCs/>
          <w:sz w:val="22"/>
          <w:szCs w:val="22"/>
        </w:rPr>
        <w:t xml:space="preserve"> PŘÍLOHY, KTERÉ TVOŘÍ NEDÍLNOU SOUČÁST SMLOUVY</w:t>
      </w:r>
    </w:p>
    <w:p w14:paraId="12BE1101" w14:textId="77777777" w:rsidR="005E1885" w:rsidRPr="00B32F09" w:rsidRDefault="005E1885" w:rsidP="00D54D48">
      <w:pPr>
        <w:pStyle w:val="Default"/>
        <w:spacing w:line="276" w:lineRule="auto"/>
        <w:jc w:val="center"/>
        <w:rPr>
          <w:rFonts w:asciiTheme="minorHAnsi" w:hAnsiTheme="minorHAnsi" w:cstheme="minorHAnsi"/>
          <w:b/>
          <w:bCs/>
          <w:sz w:val="22"/>
          <w:szCs w:val="22"/>
        </w:rPr>
      </w:pPr>
    </w:p>
    <w:p w14:paraId="492A8729" w14:textId="77777777" w:rsidR="008757B3" w:rsidRDefault="008757B3" w:rsidP="008757B3">
      <w:pPr>
        <w:pStyle w:val="Default"/>
        <w:numPr>
          <w:ilvl w:val="0"/>
          <w:numId w:val="1"/>
        </w:numPr>
        <w:spacing w:line="276" w:lineRule="auto"/>
        <w:ind w:left="0" w:hanging="426"/>
        <w:jc w:val="both"/>
        <w:rPr>
          <w:rFonts w:asciiTheme="minorHAnsi" w:hAnsiTheme="minorHAnsi" w:cstheme="minorHAnsi"/>
          <w:color w:val="auto"/>
          <w:sz w:val="22"/>
          <w:szCs w:val="22"/>
        </w:rPr>
      </w:pPr>
      <w:r>
        <w:rPr>
          <w:rFonts w:asciiTheme="minorHAnsi" w:hAnsiTheme="minorHAnsi" w:cstheme="minorHAnsi"/>
          <w:color w:val="auto"/>
          <w:sz w:val="22"/>
          <w:szCs w:val="22"/>
        </w:rPr>
        <w:t>Krycí list nabídky část A</w:t>
      </w:r>
      <w:r w:rsidRPr="00D326DD">
        <w:rPr>
          <w:rStyle w:val="Znakapoznpodarou"/>
          <w:rFonts w:asciiTheme="minorHAnsi" w:hAnsiTheme="minorHAnsi" w:cstheme="minorHAnsi"/>
          <w:i/>
          <w:color w:val="auto"/>
          <w:sz w:val="22"/>
          <w:szCs w:val="22"/>
        </w:rPr>
        <w:footnoteReference w:id="1"/>
      </w:r>
    </w:p>
    <w:p w14:paraId="7F9014D2" w14:textId="77777777" w:rsidR="008757B3" w:rsidRPr="00D326DD" w:rsidRDefault="008757B3" w:rsidP="008757B3">
      <w:pPr>
        <w:pStyle w:val="Default"/>
        <w:numPr>
          <w:ilvl w:val="0"/>
          <w:numId w:val="1"/>
        </w:numPr>
        <w:spacing w:line="276" w:lineRule="auto"/>
        <w:ind w:left="0" w:hanging="426"/>
        <w:jc w:val="both"/>
        <w:rPr>
          <w:rFonts w:asciiTheme="minorHAnsi" w:hAnsiTheme="minorHAnsi" w:cstheme="minorHAnsi"/>
          <w:color w:val="auto"/>
          <w:sz w:val="22"/>
          <w:szCs w:val="22"/>
        </w:rPr>
      </w:pPr>
      <w:r w:rsidRPr="00D326DD">
        <w:rPr>
          <w:rFonts w:asciiTheme="minorHAnsi" w:hAnsiTheme="minorHAnsi" w:cstheme="minorHAnsi"/>
          <w:color w:val="auto"/>
          <w:sz w:val="22"/>
          <w:szCs w:val="22"/>
        </w:rPr>
        <w:t xml:space="preserve">Technická specifikace </w:t>
      </w:r>
      <w:r w:rsidRPr="00D326DD">
        <w:rPr>
          <w:rStyle w:val="Znakapoznpodarou"/>
          <w:rFonts w:asciiTheme="minorHAnsi" w:hAnsiTheme="minorHAnsi" w:cstheme="minorHAnsi"/>
          <w:i/>
          <w:color w:val="auto"/>
          <w:sz w:val="22"/>
          <w:szCs w:val="22"/>
        </w:rPr>
        <w:footnoteReference w:id="2"/>
      </w:r>
      <w:r>
        <w:rPr>
          <w:rFonts w:asciiTheme="minorHAnsi" w:hAnsiTheme="minorHAnsi" w:cstheme="minorHAnsi"/>
          <w:color w:val="auto"/>
          <w:sz w:val="22"/>
          <w:szCs w:val="22"/>
        </w:rPr>
        <w:t xml:space="preserve"> </w:t>
      </w:r>
    </w:p>
    <w:p w14:paraId="557BAFD4" w14:textId="77777777" w:rsidR="008757B3" w:rsidRPr="00B32F09" w:rsidRDefault="008757B3" w:rsidP="008757B3">
      <w:pPr>
        <w:pStyle w:val="Default"/>
        <w:spacing w:line="276" w:lineRule="auto"/>
        <w:jc w:val="both"/>
        <w:rPr>
          <w:rFonts w:asciiTheme="minorHAnsi" w:hAnsiTheme="minorHAnsi" w:cstheme="minorHAnsi"/>
          <w:i/>
          <w:iCs/>
          <w:color w:val="FF0000"/>
          <w:sz w:val="22"/>
          <w:szCs w:val="22"/>
        </w:rPr>
      </w:pPr>
    </w:p>
    <w:p w14:paraId="05153575" w14:textId="77777777" w:rsidR="008757B3" w:rsidRPr="00D326DD" w:rsidRDefault="008757B3" w:rsidP="008757B3">
      <w:pPr>
        <w:pStyle w:val="Default"/>
        <w:spacing w:line="276" w:lineRule="auto"/>
        <w:jc w:val="both"/>
        <w:rPr>
          <w:rFonts w:asciiTheme="minorHAnsi" w:hAnsiTheme="minorHAnsi" w:cstheme="minorHAnsi"/>
          <w:i/>
          <w:iCs/>
          <w:color w:val="auto"/>
          <w:sz w:val="22"/>
          <w:szCs w:val="22"/>
        </w:rPr>
      </w:pPr>
    </w:p>
    <w:tbl>
      <w:tblPr>
        <w:tblW w:w="0" w:type="auto"/>
        <w:tblLook w:val="00A0" w:firstRow="1" w:lastRow="0" w:firstColumn="1" w:lastColumn="0" w:noHBand="0" w:noVBand="0"/>
      </w:tblPr>
      <w:tblGrid>
        <w:gridCol w:w="4865"/>
        <w:gridCol w:w="4773"/>
      </w:tblGrid>
      <w:tr w:rsidR="008757B3" w:rsidRPr="00D326DD" w14:paraId="785A569B" w14:textId="77777777" w:rsidTr="001437FE">
        <w:trPr>
          <w:trHeight w:val="85"/>
        </w:trPr>
        <w:tc>
          <w:tcPr>
            <w:tcW w:w="4889" w:type="dxa"/>
            <w:vAlign w:val="bottom"/>
          </w:tcPr>
          <w:p w14:paraId="19B06A07" w14:textId="77777777" w:rsidR="008757B3" w:rsidRPr="00D326DD" w:rsidRDefault="008757B3" w:rsidP="001437FE">
            <w:pPr>
              <w:tabs>
                <w:tab w:val="left" w:pos="6285"/>
                <w:tab w:val="right" w:pos="9638"/>
              </w:tabs>
              <w:spacing w:line="276" w:lineRule="auto"/>
              <w:rPr>
                <w:rFonts w:asciiTheme="minorHAnsi" w:hAnsiTheme="minorHAnsi" w:cstheme="minorHAnsi"/>
                <w:sz w:val="22"/>
                <w:szCs w:val="22"/>
              </w:rPr>
            </w:pPr>
            <w:r w:rsidRPr="00D326DD">
              <w:rPr>
                <w:rFonts w:asciiTheme="minorHAnsi" w:hAnsiTheme="minorHAnsi" w:cstheme="minorHAnsi"/>
                <w:sz w:val="22"/>
                <w:szCs w:val="22"/>
              </w:rPr>
              <w:t>V Sušic</w:t>
            </w:r>
            <w:r w:rsidRPr="00D326DD">
              <w:t>i</w:t>
            </w:r>
          </w:p>
        </w:tc>
        <w:tc>
          <w:tcPr>
            <w:tcW w:w="4889" w:type="dxa"/>
            <w:vAlign w:val="bottom"/>
          </w:tcPr>
          <w:p w14:paraId="1FE03B94" w14:textId="77777777" w:rsidR="008757B3" w:rsidRPr="00D326DD" w:rsidRDefault="008757B3" w:rsidP="001437FE">
            <w:pPr>
              <w:tabs>
                <w:tab w:val="left" w:pos="6285"/>
                <w:tab w:val="right" w:pos="9638"/>
              </w:tabs>
              <w:spacing w:line="276" w:lineRule="auto"/>
              <w:jc w:val="center"/>
              <w:rPr>
                <w:rFonts w:asciiTheme="minorHAnsi" w:hAnsiTheme="minorHAnsi" w:cstheme="minorHAnsi"/>
                <w:sz w:val="22"/>
                <w:szCs w:val="22"/>
              </w:rPr>
            </w:pPr>
            <w:r w:rsidRPr="00D326DD">
              <w:rPr>
                <w:rFonts w:asciiTheme="minorHAnsi" w:hAnsiTheme="minorHAnsi" w:cstheme="minorHAnsi"/>
                <w:sz w:val="22"/>
                <w:szCs w:val="22"/>
              </w:rPr>
              <w:t>V Sušici</w:t>
            </w:r>
          </w:p>
        </w:tc>
      </w:tr>
      <w:tr w:rsidR="008757B3" w:rsidRPr="00B32F09" w14:paraId="4C097842" w14:textId="77777777" w:rsidTr="001437FE">
        <w:trPr>
          <w:trHeight w:val="1425"/>
        </w:trPr>
        <w:tc>
          <w:tcPr>
            <w:tcW w:w="4889" w:type="dxa"/>
            <w:vAlign w:val="bottom"/>
          </w:tcPr>
          <w:p w14:paraId="3CB98134" w14:textId="77777777" w:rsidR="008757B3" w:rsidRDefault="008757B3" w:rsidP="001437FE">
            <w:pPr>
              <w:tabs>
                <w:tab w:val="left" w:pos="6285"/>
                <w:tab w:val="right" w:pos="9638"/>
              </w:tabs>
              <w:spacing w:line="276" w:lineRule="auto"/>
              <w:jc w:val="center"/>
              <w:rPr>
                <w:rFonts w:asciiTheme="minorHAnsi" w:hAnsiTheme="minorHAnsi" w:cstheme="minorHAnsi"/>
                <w:sz w:val="22"/>
                <w:szCs w:val="22"/>
              </w:rPr>
            </w:pPr>
          </w:p>
          <w:p w14:paraId="339E7C56" w14:textId="77777777" w:rsidR="008757B3" w:rsidRDefault="008757B3" w:rsidP="001437FE">
            <w:pPr>
              <w:tabs>
                <w:tab w:val="left" w:pos="6285"/>
                <w:tab w:val="right" w:pos="9638"/>
              </w:tabs>
              <w:spacing w:line="276" w:lineRule="auto"/>
              <w:jc w:val="center"/>
              <w:rPr>
                <w:rFonts w:asciiTheme="minorHAnsi" w:hAnsiTheme="minorHAnsi" w:cstheme="minorHAnsi"/>
                <w:sz w:val="22"/>
                <w:szCs w:val="22"/>
              </w:rPr>
            </w:pPr>
          </w:p>
          <w:p w14:paraId="6214BDEA" w14:textId="77777777" w:rsidR="008757B3" w:rsidRDefault="008757B3" w:rsidP="001437FE">
            <w:pPr>
              <w:tabs>
                <w:tab w:val="left" w:pos="6285"/>
                <w:tab w:val="right" w:pos="9638"/>
              </w:tabs>
              <w:spacing w:line="276" w:lineRule="auto"/>
              <w:jc w:val="center"/>
              <w:rPr>
                <w:rFonts w:asciiTheme="minorHAnsi" w:hAnsiTheme="minorHAnsi" w:cstheme="minorHAnsi"/>
                <w:sz w:val="22"/>
                <w:szCs w:val="22"/>
              </w:rPr>
            </w:pPr>
          </w:p>
          <w:p w14:paraId="50C6AF92" w14:textId="77777777" w:rsidR="008757B3" w:rsidRDefault="008757B3" w:rsidP="001437FE">
            <w:pPr>
              <w:tabs>
                <w:tab w:val="left" w:pos="6285"/>
                <w:tab w:val="right" w:pos="9638"/>
              </w:tabs>
              <w:spacing w:line="276" w:lineRule="auto"/>
              <w:jc w:val="center"/>
              <w:rPr>
                <w:rFonts w:asciiTheme="minorHAnsi" w:hAnsiTheme="minorHAnsi" w:cstheme="minorHAnsi"/>
                <w:sz w:val="22"/>
                <w:szCs w:val="22"/>
              </w:rPr>
            </w:pPr>
          </w:p>
          <w:p w14:paraId="714A4DA7" w14:textId="77777777" w:rsidR="008757B3" w:rsidRDefault="008757B3" w:rsidP="001437FE">
            <w:pPr>
              <w:tabs>
                <w:tab w:val="left" w:pos="6285"/>
                <w:tab w:val="right" w:pos="9638"/>
              </w:tabs>
              <w:spacing w:line="276" w:lineRule="auto"/>
              <w:jc w:val="center"/>
              <w:rPr>
                <w:rFonts w:asciiTheme="minorHAnsi" w:hAnsiTheme="minorHAnsi" w:cstheme="minorHAnsi"/>
                <w:sz w:val="22"/>
                <w:szCs w:val="22"/>
              </w:rPr>
            </w:pPr>
          </w:p>
          <w:p w14:paraId="4A91E2CC" w14:textId="77777777" w:rsidR="008757B3" w:rsidRPr="00B32F09" w:rsidRDefault="008757B3" w:rsidP="001437FE">
            <w:pPr>
              <w:tabs>
                <w:tab w:val="left" w:pos="6285"/>
                <w:tab w:val="right" w:pos="9638"/>
              </w:tabs>
              <w:spacing w:line="276" w:lineRule="auto"/>
              <w:jc w:val="center"/>
              <w:rPr>
                <w:rFonts w:asciiTheme="minorHAnsi" w:hAnsiTheme="minorHAnsi" w:cstheme="minorHAnsi"/>
                <w:sz w:val="22"/>
                <w:szCs w:val="22"/>
              </w:rPr>
            </w:pPr>
            <w:r w:rsidRPr="00B32F09">
              <w:rPr>
                <w:rFonts w:asciiTheme="minorHAnsi" w:hAnsiTheme="minorHAnsi" w:cstheme="minorHAnsi"/>
                <w:sz w:val="22"/>
                <w:szCs w:val="22"/>
              </w:rPr>
              <w:t>..............................................................................</w:t>
            </w:r>
          </w:p>
        </w:tc>
        <w:tc>
          <w:tcPr>
            <w:tcW w:w="4889" w:type="dxa"/>
            <w:vAlign w:val="bottom"/>
          </w:tcPr>
          <w:p w14:paraId="59B691F0" w14:textId="77777777" w:rsidR="008757B3" w:rsidRPr="00B32F09" w:rsidRDefault="008757B3" w:rsidP="001437FE">
            <w:pPr>
              <w:tabs>
                <w:tab w:val="left" w:pos="6285"/>
                <w:tab w:val="right" w:pos="9638"/>
              </w:tabs>
              <w:spacing w:line="276" w:lineRule="auto"/>
              <w:jc w:val="center"/>
              <w:rPr>
                <w:rFonts w:asciiTheme="minorHAnsi" w:hAnsiTheme="minorHAnsi" w:cstheme="minorHAnsi"/>
                <w:sz w:val="22"/>
                <w:szCs w:val="22"/>
              </w:rPr>
            </w:pPr>
            <w:r w:rsidRPr="00B32F09">
              <w:rPr>
                <w:rFonts w:asciiTheme="minorHAnsi" w:hAnsiTheme="minorHAnsi" w:cstheme="minorHAnsi"/>
                <w:sz w:val="22"/>
                <w:szCs w:val="22"/>
              </w:rPr>
              <w:t>........................</w:t>
            </w:r>
            <w:r>
              <w:rPr>
                <w:rFonts w:asciiTheme="minorHAnsi" w:hAnsiTheme="minorHAnsi" w:cstheme="minorHAnsi"/>
                <w:noProof/>
                <w:sz w:val="22"/>
                <w:szCs w:val="22"/>
              </w:rPr>
              <w:t xml:space="preserve"> </w:t>
            </w:r>
            <w:r w:rsidRPr="00B32F09">
              <w:rPr>
                <w:rFonts w:asciiTheme="minorHAnsi" w:hAnsiTheme="minorHAnsi" w:cstheme="minorHAnsi"/>
                <w:sz w:val="22"/>
                <w:szCs w:val="22"/>
              </w:rPr>
              <w:t>......................................................</w:t>
            </w:r>
          </w:p>
        </w:tc>
      </w:tr>
      <w:tr w:rsidR="008757B3" w:rsidRPr="00721C1B" w14:paraId="72A30A1F" w14:textId="77777777" w:rsidTr="001437FE">
        <w:tc>
          <w:tcPr>
            <w:tcW w:w="4889" w:type="dxa"/>
            <w:vAlign w:val="center"/>
          </w:tcPr>
          <w:p w14:paraId="22574E2D" w14:textId="77777777" w:rsidR="008757B3" w:rsidRPr="00721C1B" w:rsidRDefault="008757B3" w:rsidP="001437FE">
            <w:pPr>
              <w:tabs>
                <w:tab w:val="left" w:pos="6285"/>
                <w:tab w:val="right" w:pos="9638"/>
              </w:tabs>
              <w:spacing w:line="276" w:lineRule="auto"/>
              <w:jc w:val="center"/>
              <w:rPr>
                <w:rFonts w:asciiTheme="minorHAnsi" w:hAnsiTheme="minorHAnsi" w:cstheme="minorHAnsi"/>
                <w:sz w:val="22"/>
                <w:szCs w:val="22"/>
              </w:rPr>
            </w:pPr>
            <w:r w:rsidRPr="00721C1B">
              <w:rPr>
                <w:rFonts w:asciiTheme="minorHAnsi" w:hAnsiTheme="minorHAnsi" w:cstheme="minorHAnsi"/>
                <w:sz w:val="22"/>
                <w:szCs w:val="22"/>
              </w:rPr>
              <w:t>Za Kupujícího</w:t>
            </w:r>
          </w:p>
        </w:tc>
        <w:tc>
          <w:tcPr>
            <w:tcW w:w="4889" w:type="dxa"/>
            <w:vAlign w:val="center"/>
          </w:tcPr>
          <w:p w14:paraId="0A5ED1CB" w14:textId="77777777" w:rsidR="008757B3" w:rsidRPr="00721C1B" w:rsidRDefault="008757B3" w:rsidP="001437FE">
            <w:pPr>
              <w:tabs>
                <w:tab w:val="left" w:pos="6285"/>
                <w:tab w:val="right" w:pos="9638"/>
              </w:tabs>
              <w:spacing w:line="276" w:lineRule="auto"/>
              <w:jc w:val="center"/>
              <w:rPr>
                <w:rFonts w:asciiTheme="minorHAnsi" w:hAnsiTheme="minorHAnsi" w:cstheme="minorHAnsi"/>
                <w:sz w:val="22"/>
                <w:szCs w:val="22"/>
              </w:rPr>
            </w:pPr>
            <w:r w:rsidRPr="00721C1B">
              <w:rPr>
                <w:rFonts w:asciiTheme="minorHAnsi" w:hAnsiTheme="minorHAnsi" w:cstheme="minorHAnsi"/>
                <w:sz w:val="22"/>
                <w:szCs w:val="22"/>
              </w:rPr>
              <w:t>Za Prodávajícího</w:t>
            </w:r>
          </w:p>
        </w:tc>
      </w:tr>
      <w:tr w:rsidR="008757B3" w:rsidRPr="00721C1B" w14:paraId="5790FADA" w14:textId="77777777" w:rsidTr="001437FE">
        <w:tc>
          <w:tcPr>
            <w:tcW w:w="4889" w:type="dxa"/>
            <w:vAlign w:val="center"/>
          </w:tcPr>
          <w:p w14:paraId="73C83BFF" w14:textId="77777777" w:rsidR="008757B3" w:rsidRPr="00721C1B" w:rsidRDefault="008757B3" w:rsidP="001437FE">
            <w:pPr>
              <w:tabs>
                <w:tab w:val="left" w:pos="6285"/>
                <w:tab w:val="right" w:pos="9638"/>
              </w:tabs>
              <w:spacing w:line="276" w:lineRule="auto"/>
              <w:jc w:val="center"/>
              <w:rPr>
                <w:rFonts w:asciiTheme="minorHAnsi" w:hAnsiTheme="minorHAnsi" w:cstheme="minorHAnsi"/>
                <w:b/>
                <w:sz w:val="22"/>
                <w:szCs w:val="22"/>
              </w:rPr>
            </w:pPr>
            <w:r>
              <w:rPr>
                <w:rStyle w:val="Siln"/>
              </w:rPr>
              <w:t>Ing. Jaromír Kolář</w:t>
            </w:r>
          </w:p>
        </w:tc>
        <w:tc>
          <w:tcPr>
            <w:tcW w:w="4889" w:type="dxa"/>
            <w:vAlign w:val="center"/>
          </w:tcPr>
          <w:p w14:paraId="63B2A5D6" w14:textId="77777777" w:rsidR="008757B3" w:rsidRPr="00D326DD" w:rsidRDefault="008757B3" w:rsidP="001437FE">
            <w:pPr>
              <w:tabs>
                <w:tab w:val="left" w:pos="6285"/>
                <w:tab w:val="right" w:pos="9638"/>
              </w:tabs>
              <w:spacing w:line="276" w:lineRule="auto"/>
              <w:jc w:val="center"/>
              <w:rPr>
                <w:rFonts w:asciiTheme="minorHAnsi" w:hAnsiTheme="minorHAnsi" w:cstheme="minorHAnsi"/>
                <w:b/>
                <w:iCs/>
                <w:sz w:val="22"/>
                <w:szCs w:val="22"/>
              </w:rPr>
            </w:pPr>
            <w:r w:rsidRPr="00D326DD">
              <w:rPr>
                <w:rFonts w:asciiTheme="minorHAnsi" w:hAnsiTheme="minorHAnsi" w:cstheme="minorHAnsi"/>
                <w:b/>
                <w:iCs/>
                <w:sz w:val="22"/>
                <w:szCs w:val="22"/>
              </w:rPr>
              <w:t xml:space="preserve">Bohumil </w:t>
            </w:r>
            <w:proofErr w:type="spellStart"/>
            <w:r w:rsidRPr="00D326DD">
              <w:rPr>
                <w:rFonts w:asciiTheme="minorHAnsi" w:hAnsiTheme="minorHAnsi" w:cstheme="minorHAnsi"/>
                <w:b/>
                <w:iCs/>
                <w:sz w:val="22"/>
                <w:szCs w:val="22"/>
              </w:rPr>
              <w:t>Dach</w:t>
            </w:r>
            <w:proofErr w:type="spellEnd"/>
          </w:p>
        </w:tc>
      </w:tr>
      <w:tr w:rsidR="008757B3" w:rsidRPr="00721C1B" w14:paraId="37938481" w14:textId="77777777" w:rsidTr="001437FE">
        <w:trPr>
          <w:trHeight w:val="106"/>
        </w:trPr>
        <w:tc>
          <w:tcPr>
            <w:tcW w:w="4889" w:type="dxa"/>
            <w:vAlign w:val="center"/>
          </w:tcPr>
          <w:p w14:paraId="6FF45D8D" w14:textId="77777777" w:rsidR="008757B3" w:rsidRPr="00721C1B" w:rsidRDefault="008757B3" w:rsidP="001437FE">
            <w:pPr>
              <w:spacing w:line="276" w:lineRule="auto"/>
              <w:jc w:val="center"/>
              <w:rPr>
                <w:rFonts w:asciiTheme="minorHAnsi" w:hAnsiTheme="minorHAnsi" w:cstheme="minorHAnsi"/>
                <w:sz w:val="22"/>
                <w:szCs w:val="22"/>
              </w:rPr>
            </w:pPr>
            <w:r w:rsidRPr="00721C1B">
              <w:rPr>
                <w:rFonts w:asciiTheme="minorHAnsi" w:hAnsiTheme="minorHAnsi" w:cstheme="minorHAnsi"/>
                <w:sz w:val="22"/>
                <w:szCs w:val="22"/>
              </w:rPr>
              <w:t xml:space="preserve">ředitel </w:t>
            </w:r>
          </w:p>
        </w:tc>
        <w:tc>
          <w:tcPr>
            <w:tcW w:w="4889" w:type="dxa"/>
            <w:vAlign w:val="center"/>
          </w:tcPr>
          <w:p w14:paraId="0CB5DAB2" w14:textId="77777777" w:rsidR="008757B3" w:rsidRPr="00D326DD" w:rsidRDefault="008757B3" w:rsidP="001437FE">
            <w:pPr>
              <w:tabs>
                <w:tab w:val="left" w:pos="6285"/>
                <w:tab w:val="right" w:pos="9638"/>
              </w:tabs>
              <w:spacing w:line="276" w:lineRule="auto"/>
              <w:jc w:val="center"/>
              <w:rPr>
                <w:rFonts w:asciiTheme="minorHAnsi" w:hAnsiTheme="minorHAnsi" w:cstheme="minorHAnsi"/>
                <w:iCs/>
                <w:sz w:val="22"/>
                <w:szCs w:val="22"/>
              </w:rPr>
            </w:pPr>
            <w:r w:rsidRPr="00D326DD">
              <w:rPr>
                <w:rFonts w:asciiTheme="minorHAnsi" w:hAnsiTheme="minorHAnsi" w:cstheme="minorHAnsi"/>
                <w:iCs/>
                <w:sz w:val="22"/>
                <w:szCs w:val="22"/>
              </w:rPr>
              <w:t>Majitel</w:t>
            </w:r>
          </w:p>
        </w:tc>
      </w:tr>
      <w:tr w:rsidR="008757B3" w:rsidRPr="00721C1B" w14:paraId="01A63167" w14:textId="77777777" w:rsidTr="001437FE">
        <w:tc>
          <w:tcPr>
            <w:tcW w:w="4889" w:type="dxa"/>
            <w:vAlign w:val="center"/>
          </w:tcPr>
          <w:p w14:paraId="314F184A" w14:textId="77777777" w:rsidR="008757B3" w:rsidRPr="00721C1B" w:rsidRDefault="008757B3" w:rsidP="001437FE">
            <w:pPr>
              <w:tabs>
                <w:tab w:val="left" w:pos="6285"/>
                <w:tab w:val="right" w:pos="9638"/>
              </w:tabs>
              <w:spacing w:line="276" w:lineRule="auto"/>
              <w:jc w:val="center"/>
              <w:rPr>
                <w:rFonts w:asciiTheme="minorHAnsi" w:hAnsiTheme="minorHAnsi" w:cstheme="minorHAnsi"/>
                <w:sz w:val="22"/>
                <w:szCs w:val="22"/>
              </w:rPr>
            </w:pPr>
          </w:p>
        </w:tc>
        <w:tc>
          <w:tcPr>
            <w:tcW w:w="4889" w:type="dxa"/>
            <w:vAlign w:val="center"/>
          </w:tcPr>
          <w:p w14:paraId="4263970A" w14:textId="77777777" w:rsidR="008757B3" w:rsidRPr="00D326DD" w:rsidRDefault="008757B3" w:rsidP="001437FE">
            <w:pPr>
              <w:spacing w:line="276" w:lineRule="auto"/>
              <w:jc w:val="center"/>
              <w:rPr>
                <w:rFonts w:asciiTheme="minorHAnsi" w:hAnsiTheme="minorHAnsi" w:cstheme="minorHAnsi"/>
                <w:iCs/>
                <w:sz w:val="22"/>
                <w:szCs w:val="22"/>
              </w:rPr>
            </w:pPr>
          </w:p>
        </w:tc>
      </w:tr>
    </w:tbl>
    <w:p w14:paraId="209F1E72" w14:textId="0A48D215" w:rsidR="005E1885" w:rsidRPr="00B32F09" w:rsidRDefault="005E1885" w:rsidP="008757B3">
      <w:pPr>
        <w:pStyle w:val="Default"/>
        <w:spacing w:line="276" w:lineRule="auto"/>
        <w:jc w:val="both"/>
        <w:rPr>
          <w:rFonts w:asciiTheme="minorHAnsi" w:hAnsiTheme="minorHAnsi" w:cstheme="minorHAnsi"/>
          <w:sz w:val="22"/>
          <w:szCs w:val="22"/>
        </w:rPr>
      </w:pPr>
    </w:p>
    <w:p w14:paraId="7CBC05AB" w14:textId="77777777" w:rsidR="005E1885" w:rsidRPr="00B32F09" w:rsidRDefault="005E1885" w:rsidP="00D54D48">
      <w:pPr>
        <w:pStyle w:val="Default"/>
        <w:spacing w:line="276" w:lineRule="auto"/>
        <w:jc w:val="both"/>
        <w:rPr>
          <w:rFonts w:asciiTheme="minorHAnsi" w:hAnsiTheme="minorHAnsi" w:cstheme="minorHAnsi"/>
          <w:i/>
          <w:iCs/>
          <w:color w:val="FF0000"/>
          <w:sz w:val="22"/>
          <w:szCs w:val="22"/>
        </w:rPr>
      </w:pPr>
    </w:p>
    <w:p w14:paraId="2D6EB09A" w14:textId="77777777" w:rsidR="005E1885" w:rsidRPr="00B32F09" w:rsidRDefault="005E1885" w:rsidP="00D54D48">
      <w:pPr>
        <w:pStyle w:val="Default"/>
        <w:spacing w:line="276" w:lineRule="auto"/>
        <w:jc w:val="both"/>
        <w:rPr>
          <w:rFonts w:asciiTheme="minorHAnsi" w:hAnsiTheme="minorHAnsi" w:cstheme="minorHAnsi"/>
          <w:i/>
          <w:iCs/>
          <w:color w:val="FF0000"/>
          <w:sz w:val="22"/>
          <w:szCs w:val="22"/>
        </w:rPr>
      </w:pPr>
    </w:p>
    <w:tbl>
      <w:tblPr>
        <w:tblW w:w="0" w:type="auto"/>
        <w:tblLook w:val="00A0" w:firstRow="1" w:lastRow="0" w:firstColumn="1" w:lastColumn="0" w:noHBand="0" w:noVBand="0"/>
      </w:tblPr>
      <w:tblGrid>
        <w:gridCol w:w="4819"/>
        <w:gridCol w:w="4819"/>
      </w:tblGrid>
      <w:tr w:rsidR="005E1885" w:rsidRPr="00B32F09" w14:paraId="3EFE38C5" w14:textId="77777777">
        <w:trPr>
          <w:trHeight w:val="85"/>
        </w:trPr>
        <w:tc>
          <w:tcPr>
            <w:tcW w:w="4889" w:type="dxa"/>
            <w:vAlign w:val="bottom"/>
          </w:tcPr>
          <w:p w14:paraId="0A79DC5D" w14:textId="54E797AE" w:rsidR="005E1885" w:rsidRPr="00B32F09" w:rsidRDefault="005E1885" w:rsidP="000E169E">
            <w:pPr>
              <w:tabs>
                <w:tab w:val="left" w:pos="6285"/>
                <w:tab w:val="right" w:pos="9638"/>
              </w:tabs>
              <w:spacing w:line="276" w:lineRule="auto"/>
              <w:rPr>
                <w:rFonts w:asciiTheme="minorHAnsi" w:hAnsiTheme="minorHAnsi" w:cstheme="minorHAnsi"/>
                <w:sz w:val="22"/>
                <w:szCs w:val="22"/>
              </w:rPr>
            </w:pPr>
          </w:p>
        </w:tc>
        <w:tc>
          <w:tcPr>
            <w:tcW w:w="4889" w:type="dxa"/>
            <w:vAlign w:val="bottom"/>
          </w:tcPr>
          <w:p w14:paraId="00079C27" w14:textId="50D6A0E7" w:rsidR="005E1885" w:rsidRPr="00B32F09" w:rsidRDefault="005E1885" w:rsidP="00554495">
            <w:pPr>
              <w:tabs>
                <w:tab w:val="left" w:pos="6285"/>
                <w:tab w:val="right" w:pos="9638"/>
              </w:tabs>
              <w:spacing w:line="276" w:lineRule="auto"/>
              <w:jc w:val="center"/>
              <w:rPr>
                <w:rFonts w:asciiTheme="minorHAnsi" w:hAnsiTheme="minorHAnsi" w:cstheme="minorHAnsi"/>
                <w:sz w:val="22"/>
                <w:szCs w:val="22"/>
              </w:rPr>
            </w:pPr>
          </w:p>
        </w:tc>
      </w:tr>
      <w:tr w:rsidR="000E169E" w:rsidRPr="00B32F09" w14:paraId="79201553" w14:textId="77777777" w:rsidTr="006A2B4B">
        <w:trPr>
          <w:trHeight w:val="1425"/>
        </w:trPr>
        <w:tc>
          <w:tcPr>
            <w:tcW w:w="4889" w:type="dxa"/>
            <w:vAlign w:val="bottom"/>
          </w:tcPr>
          <w:p w14:paraId="39D4A4AD" w14:textId="102C844F" w:rsidR="000E169E" w:rsidRPr="00B32F09" w:rsidRDefault="000E169E" w:rsidP="000E169E">
            <w:pPr>
              <w:tabs>
                <w:tab w:val="left" w:pos="6285"/>
                <w:tab w:val="right" w:pos="9638"/>
              </w:tabs>
              <w:spacing w:line="276" w:lineRule="auto"/>
              <w:jc w:val="center"/>
              <w:rPr>
                <w:rFonts w:asciiTheme="minorHAnsi" w:hAnsiTheme="minorHAnsi" w:cstheme="minorHAnsi"/>
                <w:sz w:val="22"/>
                <w:szCs w:val="22"/>
              </w:rPr>
            </w:pPr>
          </w:p>
        </w:tc>
        <w:tc>
          <w:tcPr>
            <w:tcW w:w="4889" w:type="dxa"/>
            <w:vAlign w:val="bottom"/>
          </w:tcPr>
          <w:p w14:paraId="2DBE506C" w14:textId="53B2DF47" w:rsidR="000E169E" w:rsidRPr="00B32F09" w:rsidRDefault="000E169E" w:rsidP="000E169E">
            <w:pPr>
              <w:tabs>
                <w:tab w:val="left" w:pos="6285"/>
                <w:tab w:val="right" w:pos="9638"/>
              </w:tabs>
              <w:spacing w:line="276" w:lineRule="auto"/>
              <w:jc w:val="center"/>
              <w:rPr>
                <w:rFonts w:asciiTheme="minorHAnsi" w:hAnsiTheme="minorHAnsi" w:cstheme="minorHAnsi"/>
                <w:sz w:val="22"/>
                <w:szCs w:val="22"/>
              </w:rPr>
            </w:pPr>
          </w:p>
        </w:tc>
      </w:tr>
      <w:tr w:rsidR="000E169E" w:rsidRPr="00721C1B" w14:paraId="3125E6D6" w14:textId="77777777" w:rsidTr="003079D9">
        <w:tc>
          <w:tcPr>
            <w:tcW w:w="4889" w:type="dxa"/>
            <w:vAlign w:val="center"/>
          </w:tcPr>
          <w:p w14:paraId="5EDF060A" w14:textId="22156AB7" w:rsidR="000E169E" w:rsidRPr="00721C1B" w:rsidRDefault="000E169E" w:rsidP="000E169E">
            <w:pPr>
              <w:tabs>
                <w:tab w:val="left" w:pos="6285"/>
                <w:tab w:val="right" w:pos="9638"/>
              </w:tabs>
              <w:spacing w:line="276" w:lineRule="auto"/>
              <w:jc w:val="center"/>
              <w:rPr>
                <w:rFonts w:asciiTheme="minorHAnsi" w:hAnsiTheme="minorHAnsi" w:cstheme="minorHAnsi"/>
                <w:sz w:val="22"/>
                <w:szCs w:val="22"/>
              </w:rPr>
            </w:pPr>
          </w:p>
        </w:tc>
        <w:tc>
          <w:tcPr>
            <w:tcW w:w="4889" w:type="dxa"/>
            <w:vAlign w:val="center"/>
          </w:tcPr>
          <w:p w14:paraId="2CF79543" w14:textId="16DC7230" w:rsidR="000E169E" w:rsidRPr="00721C1B" w:rsidRDefault="000E169E" w:rsidP="000E169E">
            <w:pPr>
              <w:tabs>
                <w:tab w:val="left" w:pos="6285"/>
                <w:tab w:val="right" w:pos="9638"/>
              </w:tabs>
              <w:spacing w:line="276" w:lineRule="auto"/>
              <w:jc w:val="center"/>
              <w:rPr>
                <w:rFonts w:asciiTheme="minorHAnsi" w:hAnsiTheme="minorHAnsi" w:cstheme="minorHAnsi"/>
                <w:sz w:val="22"/>
                <w:szCs w:val="22"/>
              </w:rPr>
            </w:pPr>
          </w:p>
        </w:tc>
      </w:tr>
      <w:tr w:rsidR="000E169E" w:rsidRPr="00721C1B" w14:paraId="35266361" w14:textId="77777777" w:rsidTr="003079D9">
        <w:tc>
          <w:tcPr>
            <w:tcW w:w="4889" w:type="dxa"/>
            <w:vAlign w:val="center"/>
          </w:tcPr>
          <w:p w14:paraId="16155BC3" w14:textId="1673BA0A" w:rsidR="000E169E" w:rsidRPr="00721C1B" w:rsidRDefault="000E169E" w:rsidP="000E169E">
            <w:pPr>
              <w:tabs>
                <w:tab w:val="left" w:pos="6285"/>
                <w:tab w:val="right" w:pos="9638"/>
              </w:tabs>
              <w:spacing w:line="276" w:lineRule="auto"/>
              <w:jc w:val="center"/>
              <w:rPr>
                <w:rFonts w:asciiTheme="minorHAnsi" w:hAnsiTheme="minorHAnsi" w:cstheme="minorHAnsi"/>
                <w:b/>
                <w:sz w:val="22"/>
                <w:szCs w:val="22"/>
              </w:rPr>
            </w:pPr>
          </w:p>
        </w:tc>
        <w:tc>
          <w:tcPr>
            <w:tcW w:w="4889" w:type="dxa"/>
            <w:vAlign w:val="center"/>
          </w:tcPr>
          <w:p w14:paraId="4C6E0E46" w14:textId="2AABA8B4" w:rsidR="000E169E" w:rsidRPr="00721C1B" w:rsidRDefault="000E169E" w:rsidP="000E169E">
            <w:pPr>
              <w:tabs>
                <w:tab w:val="left" w:pos="6285"/>
                <w:tab w:val="right" w:pos="9638"/>
              </w:tabs>
              <w:spacing w:line="276" w:lineRule="auto"/>
              <w:jc w:val="center"/>
              <w:rPr>
                <w:rFonts w:asciiTheme="minorHAnsi" w:hAnsiTheme="minorHAnsi" w:cstheme="minorHAnsi"/>
                <w:b/>
                <w:iCs/>
                <w:color w:val="FF0000"/>
                <w:sz w:val="22"/>
                <w:szCs w:val="22"/>
              </w:rPr>
            </w:pPr>
          </w:p>
        </w:tc>
      </w:tr>
      <w:tr w:rsidR="000E169E" w:rsidRPr="00721C1B" w14:paraId="7DD0EB2E" w14:textId="77777777" w:rsidTr="004C3467">
        <w:trPr>
          <w:trHeight w:val="448"/>
        </w:trPr>
        <w:tc>
          <w:tcPr>
            <w:tcW w:w="4889" w:type="dxa"/>
            <w:vAlign w:val="center"/>
          </w:tcPr>
          <w:p w14:paraId="1CBF52D0" w14:textId="63D1FFA2" w:rsidR="000E169E" w:rsidRPr="00721C1B" w:rsidRDefault="000E169E" w:rsidP="00CD5EE4">
            <w:pPr>
              <w:spacing w:line="276" w:lineRule="auto"/>
              <w:jc w:val="center"/>
              <w:rPr>
                <w:rFonts w:asciiTheme="minorHAnsi" w:hAnsiTheme="minorHAnsi" w:cstheme="minorHAnsi"/>
                <w:sz w:val="22"/>
                <w:szCs w:val="22"/>
              </w:rPr>
            </w:pPr>
          </w:p>
        </w:tc>
        <w:tc>
          <w:tcPr>
            <w:tcW w:w="4889" w:type="dxa"/>
            <w:vAlign w:val="center"/>
          </w:tcPr>
          <w:p w14:paraId="72D8AF7B" w14:textId="70B4D165" w:rsidR="000E169E" w:rsidRPr="00721C1B" w:rsidRDefault="000E169E" w:rsidP="000E169E">
            <w:pPr>
              <w:tabs>
                <w:tab w:val="left" w:pos="6285"/>
                <w:tab w:val="right" w:pos="9638"/>
              </w:tabs>
              <w:spacing w:line="276" w:lineRule="auto"/>
              <w:jc w:val="center"/>
              <w:rPr>
                <w:rFonts w:asciiTheme="minorHAnsi" w:hAnsiTheme="minorHAnsi" w:cstheme="minorHAnsi"/>
                <w:iCs/>
                <w:color w:val="FF0000"/>
                <w:sz w:val="22"/>
                <w:szCs w:val="22"/>
              </w:rPr>
            </w:pPr>
          </w:p>
        </w:tc>
      </w:tr>
      <w:tr w:rsidR="000E169E" w:rsidRPr="00721C1B" w14:paraId="7B80AF1B" w14:textId="77777777" w:rsidTr="00C30480">
        <w:tc>
          <w:tcPr>
            <w:tcW w:w="4889" w:type="dxa"/>
            <w:vAlign w:val="center"/>
          </w:tcPr>
          <w:p w14:paraId="3F594A4F" w14:textId="1AB16140" w:rsidR="000E169E" w:rsidRPr="00721C1B" w:rsidRDefault="000E169E" w:rsidP="000E169E">
            <w:pPr>
              <w:tabs>
                <w:tab w:val="left" w:pos="6285"/>
                <w:tab w:val="right" w:pos="9638"/>
              </w:tabs>
              <w:spacing w:line="276" w:lineRule="auto"/>
              <w:jc w:val="center"/>
              <w:rPr>
                <w:rFonts w:asciiTheme="minorHAnsi" w:hAnsiTheme="minorHAnsi" w:cstheme="minorHAnsi"/>
                <w:sz w:val="22"/>
                <w:szCs w:val="22"/>
              </w:rPr>
            </w:pPr>
          </w:p>
        </w:tc>
        <w:tc>
          <w:tcPr>
            <w:tcW w:w="4889" w:type="dxa"/>
            <w:vAlign w:val="center"/>
          </w:tcPr>
          <w:p w14:paraId="5F848F77" w14:textId="5B90677F" w:rsidR="000E169E" w:rsidRPr="00721C1B" w:rsidRDefault="000E169E" w:rsidP="000E169E">
            <w:pPr>
              <w:spacing w:line="276" w:lineRule="auto"/>
              <w:jc w:val="center"/>
              <w:rPr>
                <w:rFonts w:asciiTheme="minorHAnsi" w:hAnsiTheme="minorHAnsi" w:cstheme="minorHAnsi"/>
                <w:iCs/>
                <w:color w:val="FF0000"/>
                <w:sz w:val="22"/>
                <w:szCs w:val="22"/>
              </w:rPr>
            </w:pPr>
          </w:p>
        </w:tc>
      </w:tr>
    </w:tbl>
    <w:p w14:paraId="12CA87B6" w14:textId="77777777" w:rsidR="005E1885" w:rsidRPr="00721C1B" w:rsidRDefault="005E1885" w:rsidP="00D54D48">
      <w:pPr>
        <w:pStyle w:val="Default"/>
        <w:spacing w:line="276" w:lineRule="auto"/>
        <w:jc w:val="both"/>
        <w:rPr>
          <w:rFonts w:asciiTheme="minorHAnsi" w:hAnsiTheme="minorHAnsi" w:cstheme="minorHAnsi"/>
          <w:sz w:val="22"/>
          <w:szCs w:val="22"/>
        </w:rPr>
      </w:pPr>
    </w:p>
    <w:sectPr w:rsidR="005E1885" w:rsidRPr="00721C1B" w:rsidSect="00012D32">
      <w:footerReference w:type="default" r:id="rId8"/>
      <w:headerReference w:type="first" r:id="rId9"/>
      <w:footerReference w:type="first" r:id="rId10"/>
      <w:pgSz w:w="11906" w:h="16838" w:code="9"/>
      <w:pgMar w:top="1134"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BD63" w14:textId="77777777" w:rsidR="00946699" w:rsidRDefault="00946699" w:rsidP="004D61C0">
      <w:r>
        <w:separator/>
      </w:r>
    </w:p>
  </w:endnote>
  <w:endnote w:type="continuationSeparator" w:id="0">
    <w:p w14:paraId="299AA882" w14:textId="77777777" w:rsidR="00946699" w:rsidRDefault="00946699"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973A" w14:textId="3E26BD09"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B554A8">
      <w:rPr>
        <w:i/>
        <w:iCs/>
        <w:noProof/>
        <w:color w:val="7F7F7F"/>
        <w:sz w:val="18"/>
        <w:szCs w:val="18"/>
      </w:rPr>
      <w:t>2</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B554A8">
      <w:rPr>
        <w:i/>
        <w:iCs/>
        <w:noProof/>
        <w:color w:val="7F7F7F"/>
        <w:sz w:val="18"/>
        <w:szCs w:val="18"/>
      </w:rPr>
      <w:t>10</w:t>
    </w:r>
    <w:r w:rsidR="00173C18" w:rsidRPr="005C0F97">
      <w:rPr>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0662" w14:textId="77777777" w:rsidR="00083B87" w:rsidRDefault="00083B87" w:rsidP="00A52249">
    <w:pPr>
      <w:pStyle w:val="Zpat"/>
      <w:jc w:val="center"/>
      <w:rPr>
        <w:i/>
        <w:iCs/>
        <w:color w:val="7F7F7F"/>
        <w:sz w:val="18"/>
        <w:szCs w:val="18"/>
      </w:rPr>
    </w:pPr>
  </w:p>
  <w:p w14:paraId="31A8D929" w14:textId="772C74EB"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B554A8">
      <w:rPr>
        <w:i/>
        <w:iCs/>
        <w:noProof/>
        <w:color w:val="7F7F7F"/>
        <w:sz w:val="18"/>
        <w:szCs w:val="18"/>
      </w:rPr>
      <w:t>1</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B554A8">
      <w:rPr>
        <w:i/>
        <w:iCs/>
        <w:noProof/>
        <w:color w:val="7F7F7F"/>
        <w:sz w:val="18"/>
        <w:szCs w:val="18"/>
      </w:rPr>
      <w:t>10</w:t>
    </w:r>
    <w:r w:rsidR="00173C18"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9286" w14:textId="77777777" w:rsidR="00946699" w:rsidRDefault="00946699" w:rsidP="004D61C0">
      <w:r>
        <w:separator/>
      </w:r>
    </w:p>
  </w:footnote>
  <w:footnote w:type="continuationSeparator" w:id="0">
    <w:p w14:paraId="43295881" w14:textId="77777777" w:rsidR="00946699" w:rsidRDefault="00946699" w:rsidP="004D61C0">
      <w:r>
        <w:continuationSeparator/>
      </w:r>
    </w:p>
  </w:footnote>
  <w:footnote w:id="1">
    <w:p w14:paraId="30111F5D" w14:textId="4C4E4ADA" w:rsidR="008757B3" w:rsidRPr="00AC64A4" w:rsidRDefault="008757B3" w:rsidP="008757B3">
      <w:pPr>
        <w:pStyle w:val="Textpoznpodarou"/>
        <w:rPr>
          <w:rFonts w:cstheme="minorHAnsi"/>
          <w:i/>
          <w:color w:val="FF0000"/>
          <w:sz w:val="22"/>
          <w:szCs w:val="22"/>
        </w:rPr>
      </w:pPr>
      <w:r w:rsidRPr="00D326DD">
        <w:rPr>
          <w:rStyle w:val="Znakapoznpodarou"/>
          <w:rFonts w:ascii="Arial" w:hAnsi="Arial" w:cs="Arial"/>
          <w:i/>
        </w:rPr>
        <w:footnoteRef/>
      </w:r>
      <w:r w:rsidRPr="00D326DD">
        <w:rPr>
          <w:rFonts w:ascii="Arial" w:hAnsi="Arial" w:cs="Arial"/>
          <w:i/>
        </w:rPr>
        <w:t xml:space="preserve"> </w:t>
      </w:r>
      <w:r>
        <w:rPr>
          <w:rFonts w:ascii="Arial" w:hAnsi="Arial" w:cs="Arial"/>
          <w:i/>
        </w:rPr>
        <w:t>Krycí list nabídky část B</w:t>
      </w:r>
      <w:r w:rsidRPr="00D326DD">
        <w:rPr>
          <w:rFonts w:cstheme="minorHAnsi"/>
          <w:i/>
          <w:sz w:val="22"/>
          <w:szCs w:val="22"/>
        </w:rPr>
        <w:t xml:space="preserve"> – viz dodavatelem doplněná příloha č. 1 Výzvy </w:t>
      </w:r>
    </w:p>
  </w:footnote>
  <w:footnote w:id="2">
    <w:p w14:paraId="1BECFD1E" w14:textId="77777777" w:rsidR="008757B3" w:rsidRPr="00AC64A4" w:rsidRDefault="008757B3" w:rsidP="008757B3">
      <w:pPr>
        <w:pStyle w:val="Textpoznpodarou"/>
        <w:rPr>
          <w:rFonts w:cstheme="minorHAnsi"/>
          <w:i/>
          <w:color w:val="FF0000"/>
          <w:sz w:val="22"/>
          <w:szCs w:val="22"/>
        </w:rPr>
      </w:pPr>
      <w:r w:rsidRPr="00D326DD">
        <w:rPr>
          <w:rStyle w:val="Znakapoznpodarou"/>
          <w:rFonts w:ascii="Arial" w:hAnsi="Arial" w:cs="Arial"/>
          <w:i/>
        </w:rPr>
        <w:footnoteRef/>
      </w:r>
      <w:r w:rsidRPr="00D326DD">
        <w:rPr>
          <w:rFonts w:ascii="Arial" w:hAnsi="Arial" w:cs="Arial"/>
          <w:i/>
        </w:rPr>
        <w:t xml:space="preserve"> </w:t>
      </w:r>
      <w:r w:rsidRPr="00D326DD">
        <w:rPr>
          <w:rFonts w:cstheme="minorHAnsi"/>
          <w:i/>
          <w:sz w:val="22"/>
          <w:szCs w:val="22"/>
        </w:rPr>
        <w:t xml:space="preserve">Technická specifikace – viz dodavatelem doplněná příloha č. </w:t>
      </w:r>
      <w:r>
        <w:rPr>
          <w:rFonts w:cstheme="minorHAnsi"/>
          <w:i/>
          <w:sz w:val="22"/>
          <w:szCs w:val="22"/>
        </w:rPr>
        <w:t>2</w:t>
      </w:r>
      <w:r w:rsidRPr="00D326DD">
        <w:rPr>
          <w:rFonts w:cstheme="minorHAnsi"/>
          <w:i/>
          <w:sz w:val="22"/>
          <w:szCs w:val="22"/>
        </w:rPr>
        <w:t xml:space="preserve"> Výzvy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96DF" w14:textId="77134527" w:rsidR="00EF20E0" w:rsidRPr="00D472CF" w:rsidRDefault="00DD15D1" w:rsidP="00D472CF">
    <w:pPr>
      <w:pStyle w:val="Zhlav"/>
      <w:jc w:val="center"/>
    </w:pPr>
    <w:r w:rsidRPr="00DD15D1">
      <w:rPr>
        <w:rFonts w:ascii="Cambria" w:eastAsia="Cambria" w:hAnsi="Cambria" w:cs="Times New Roman"/>
        <w:noProof/>
        <w:sz w:val="22"/>
        <w:szCs w:val="22"/>
        <w:lang w:eastAsia="cs-CZ"/>
      </w:rPr>
      <w:drawing>
        <wp:inline distT="0" distB="0" distL="0" distR="0" wp14:anchorId="3950D9C9" wp14:editId="6DBFCE28">
          <wp:extent cx="4618990" cy="1047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8990" cy="1047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D144A548"/>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15A03B3"/>
    <w:multiLevelType w:val="hybridMultilevel"/>
    <w:tmpl w:val="332691DC"/>
    <w:lvl w:ilvl="0" w:tplc="3A08BC72">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A0726"/>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15:restartNumberingAfterBreak="0">
    <w:nsid w:val="14454BC4"/>
    <w:multiLevelType w:val="hybridMultilevel"/>
    <w:tmpl w:val="DBAE5E0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865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FD6506"/>
    <w:multiLevelType w:val="hybridMultilevel"/>
    <w:tmpl w:val="B77225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23572F"/>
    <w:multiLevelType w:val="hybridMultilevel"/>
    <w:tmpl w:val="77FC598C"/>
    <w:lvl w:ilvl="0" w:tplc="CFBE3924">
      <w:start w:val="1"/>
      <w:numFmt w:val="decimal"/>
      <w:lvlText w:val="5.%1"/>
      <w:lvlJc w:val="left"/>
      <w:pPr>
        <w:ind w:left="1637" w:hanging="360"/>
      </w:pPr>
      <w:rPr>
        <w:rFonts w:cs="Times New Roman" w:hint="default"/>
        <w:b w:val="0"/>
        <w:i w:val="0"/>
        <w:iCs w:val="0"/>
        <w:caps w:val="0"/>
        <w:smallCaps w:val="0"/>
        <w:strike w:val="0"/>
        <w:dstrike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26936"/>
    <w:multiLevelType w:val="hybridMultilevel"/>
    <w:tmpl w:val="13F05E92"/>
    <w:lvl w:ilvl="0" w:tplc="CFBE3924">
      <w:start w:val="1"/>
      <w:numFmt w:val="decimal"/>
      <w:lvlText w:val="5.%1"/>
      <w:lvlJc w:val="left"/>
      <w:pPr>
        <w:ind w:left="363"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323E40E2"/>
    <w:multiLevelType w:val="multilevel"/>
    <w:tmpl w:val="C5ACD066"/>
    <w:lvl w:ilvl="0">
      <w:start w:val="7"/>
      <w:numFmt w:val="decimal"/>
      <w:lvlText w:val="%1."/>
      <w:lvlJc w:val="left"/>
      <w:pPr>
        <w:ind w:left="420" w:hanging="420"/>
      </w:pPr>
      <w:rPr>
        <w:rFonts w:hint="default"/>
        <w:b/>
        <w:bCs/>
      </w:rPr>
    </w:lvl>
    <w:lvl w:ilvl="1">
      <w:start w:val="1"/>
      <w:numFmt w:val="decimal"/>
      <w:lvlText w:val="5.%2"/>
      <w:lvlJc w:val="left"/>
      <w:pPr>
        <w:ind w:left="720" w:hanging="720"/>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4" w15:restartNumberingAfterBreak="0">
    <w:nsid w:val="338F399B"/>
    <w:multiLevelType w:val="hybridMultilevel"/>
    <w:tmpl w:val="3EE64D92"/>
    <w:lvl w:ilvl="0" w:tplc="04050017">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15" w15:restartNumberingAfterBreak="0">
    <w:nsid w:val="369A635C"/>
    <w:multiLevelType w:val="multilevel"/>
    <w:tmpl w:val="710C430A"/>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D651450"/>
    <w:multiLevelType w:val="multilevel"/>
    <w:tmpl w:val="086A41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560C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BF534F"/>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1D4EF6"/>
    <w:multiLevelType w:val="hybridMultilevel"/>
    <w:tmpl w:val="3B188D7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6" w15:restartNumberingAfterBreak="0">
    <w:nsid w:val="65CE601D"/>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D4A082E"/>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8" w15:restartNumberingAfterBreak="0">
    <w:nsid w:val="741931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61731D"/>
    <w:multiLevelType w:val="multilevel"/>
    <w:tmpl w:val="040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B06069"/>
    <w:multiLevelType w:val="multilevel"/>
    <w:tmpl w:val="72580D5C"/>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A38BB"/>
    <w:multiLevelType w:val="multilevel"/>
    <w:tmpl w:val="782E15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7"/>
  </w:num>
  <w:num w:numId="6">
    <w:abstractNumId w:val="25"/>
  </w:num>
  <w:num w:numId="7">
    <w:abstractNumId w:val="32"/>
  </w:num>
  <w:num w:numId="8">
    <w:abstractNumId w:val="29"/>
  </w:num>
  <w:num w:numId="9">
    <w:abstractNumId w:val="13"/>
  </w:num>
  <w:num w:numId="10">
    <w:abstractNumId w:val="24"/>
  </w:num>
  <w:num w:numId="11">
    <w:abstractNumId w:val="10"/>
  </w:num>
  <w:num w:numId="12">
    <w:abstractNumId w:val="4"/>
  </w:num>
  <w:num w:numId="13">
    <w:abstractNumId w:val="0"/>
  </w:num>
  <w:num w:numId="14">
    <w:abstractNumId w:val="5"/>
  </w:num>
  <w:num w:numId="15">
    <w:abstractNumId w:val="19"/>
  </w:num>
  <w:num w:numId="16">
    <w:abstractNumId w:val="8"/>
  </w:num>
  <w:num w:numId="17">
    <w:abstractNumId w:val="6"/>
  </w:num>
  <w:num w:numId="18">
    <w:abstractNumId w:val="31"/>
  </w:num>
  <w:num w:numId="19">
    <w:abstractNumId w:val="23"/>
  </w:num>
  <w:num w:numId="20">
    <w:abstractNumId w:val="12"/>
  </w:num>
  <w:num w:numId="21">
    <w:abstractNumId w:val="27"/>
  </w:num>
  <w:num w:numId="22">
    <w:abstractNumId w:val="1"/>
  </w:num>
  <w:num w:numId="23">
    <w:abstractNumId w:val="30"/>
  </w:num>
  <w:num w:numId="24">
    <w:abstractNumId w:val="17"/>
  </w:num>
  <w:num w:numId="25">
    <w:abstractNumId w:val="26"/>
  </w:num>
  <w:num w:numId="26">
    <w:abstractNumId w:val="3"/>
  </w:num>
  <w:num w:numId="27">
    <w:abstractNumId w:val="15"/>
  </w:num>
  <w:num w:numId="28">
    <w:abstractNumId w:val="2"/>
  </w:num>
  <w:num w:numId="29">
    <w:abstractNumId w:val="21"/>
  </w:num>
  <w:num w:numId="30">
    <w:abstractNumId w:val="33"/>
  </w:num>
  <w:num w:numId="31">
    <w:abstractNumId w:val="28"/>
  </w:num>
  <w:num w:numId="32">
    <w:abstractNumId w:val="22"/>
  </w:num>
  <w:num w:numId="33">
    <w:abstractNumId w:val="20"/>
  </w:num>
  <w:num w:numId="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8B"/>
    <w:rsid w:val="00000950"/>
    <w:rsid w:val="000064D2"/>
    <w:rsid w:val="00011F48"/>
    <w:rsid w:val="00012D32"/>
    <w:rsid w:val="00021719"/>
    <w:rsid w:val="000218E7"/>
    <w:rsid w:val="00024300"/>
    <w:rsid w:val="00050E6A"/>
    <w:rsid w:val="00055356"/>
    <w:rsid w:val="00056FD5"/>
    <w:rsid w:val="00057013"/>
    <w:rsid w:val="0006322A"/>
    <w:rsid w:val="00065720"/>
    <w:rsid w:val="00065C76"/>
    <w:rsid w:val="00070B6D"/>
    <w:rsid w:val="00070E73"/>
    <w:rsid w:val="00072878"/>
    <w:rsid w:val="000755BB"/>
    <w:rsid w:val="0007782E"/>
    <w:rsid w:val="00083B87"/>
    <w:rsid w:val="0009620A"/>
    <w:rsid w:val="000A0DC4"/>
    <w:rsid w:val="000A35B3"/>
    <w:rsid w:val="000A6BC6"/>
    <w:rsid w:val="000A6D16"/>
    <w:rsid w:val="000B0F61"/>
    <w:rsid w:val="000B58E7"/>
    <w:rsid w:val="000B7115"/>
    <w:rsid w:val="000C1CBB"/>
    <w:rsid w:val="000C5EF0"/>
    <w:rsid w:val="000D2F3E"/>
    <w:rsid w:val="000D7932"/>
    <w:rsid w:val="000E169E"/>
    <w:rsid w:val="000E2AF9"/>
    <w:rsid w:val="000E67AC"/>
    <w:rsid w:val="000F2DF9"/>
    <w:rsid w:val="000F2EB8"/>
    <w:rsid w:val="000F488D"/>
    <w:rsid w:val="0010029B"/>
    <w:rsid w:val="0010223A"/>
    <w:rsid w:val="0010252F"/>
    <w:rsid w:val="001107FA"/>
    <w:rsid w:val="001142C5"/>
    <w:rsid w:val="0011496D"/>
    <w:rsid w:val="00121F9B"/>
    <w:rsid w:val="001247B0"/>
    <w:rsid w:val="00125A0E"/>
    <w:rsid w:val="00136377"/>
    <w:rsid w:val="001458E3"/>
    <w:rsid w:val="00156780"/>
    <w:rsid w:val="00157799"/>
    <w:rsid w:val="0016429A"/>
    <w:rsid w:val="00173734"/>
    <w:rsid w:val="0017383A"/>
    <w:rsid w:val="00173C18"/>
    <w:rsid w:val="00175239"/>
    <w:rsid w:val="00177C5A"/>
    <w:rsid w:val="001800CB"/>
    <w:rsid w:val="001808FB"/>
    <w:rsid w:val="00180AD2"/>
    <w:rsid w:val="0018524B"/>
    <w:rsid w:val="00186B75"/>
    <w:rsid w:val="00193316"/>
    <w:rsid w:val="00194AFC"/>
    <w:rsid w:val="001A181A"/>
    <w:rsid w:val="001A385C"/>
    <w:rsid w:val="001A57F7"/>
    <w:rsid w:val="001A7BE6"/>
    <w:rsid w:val="001B5057"/>
    <w:rsid w:val="001C0C0C"/>
    <w:rsid w:val="001C1A26"/>
    <w:rsid w:val="001C300F"/>
    <w:rsid w:val="001C4C5F"/>
    <w:rsid w:val="001D11C0"/>
    <w:rsid w:val="001D1B75"/>
    <w:rsid w:val="001D2625"/>
    <w:rsid w:val="001D44D3"/>
    <w:rsid w:val="001D7718"/>
    <w:rsid w:val="001E3CA1"/>
    <w:rsid w:val="001E46AF"/>
    <w:rsid w:val="001E4C5B"/>
    <w:rsid w:val="001E79AE"/>
    <w:rsid w:val="001F0A04"/>
    <w:rsid w:val="00202F02"/>
    <w:rsid w:val="00207C2D"/>
    <w:rsid w:val="0021162D"/>
    <w:rsid w:val="0021221B"/>
    <w:rsid w:val="00212677"/>
    <w:rsid w:val="00214D01"/>
    <w:rsid w:val="00217B31"/>
    <w:rsid w:val="00230B9F"/>
    <w:rsid w:val="002407D0"/>
    <w:rsid w:val="00252636"/>
    <w:rsid w:val="00254500"/>
    <w:rsid w:val="00254DE5"/>
    <w:rsid w:val="00255BAB"/>
    <w:rsid w:val="00261085"/>
    <w:rsid w:val="00266760"/>
    <w:rsid w:val="00266CD4"/>
    <w:rsid w:val="0027456D"/>
    <w:rsid w:val="00275283"/>
    <w:rsid w:val="0028262A"/>
    <w:rsid w:val="002866A6"/>
    <w:rsid w:val="00293147"/>
    <w:rsid w:val="00293DAB"/>
    <w:rsid w:val="00294B8B"/>
    <w:rsid w:val="00296F69"/>
    <w:rsid w:val="002B0902"/>
    <w:rsid w:val="002B12C1"/>
    <w:rsid w:val="002C097B"/>
    <w:rsid w:val="002C177B"/>
    <w:rsid w:val="002C2233"/>
    <w:rsid w:val="002C3D43"/>
    <w:rsid w:val="002C5416"/>
    <w:rsid w:val="002D035E"/>
    <w:rsid w:val="002D49BD"/>
    <w:rsid w:val="002D54CA"/>
    <w:rsid w:val="002D57E8"/>
    <w:rsid w:val="002E431F"/>
    <w:rsid w:val="002E7965"/>
    <w:rsid w:val="002F6FE1"/>
    <w:rsid w:val="00301D68"/>
    <w:rsid w:val="003052C4"/>
    <w:rsid w:val="003052FE"/>
    <w:rsid w:val="003079D9"/>
    <w:rsid w:val="00310026"/>
    <w:rsid w:val="00320985"/>
    <w:rsid w:val="003211E5"/>
    <w:rsid w:val="003223F3"/>
    <w:rsid w:val="00324748"/>
    <w:rsid w:val="00325651"/>
    <w:rsid w:val="003448D7"/>
    <w:rsid w:val="00356DB9"/>
    <w:rsid w:val="003620AB"/>
    <w:rsid w:val="003656A6"/>
    <w:rsid w:val="003673F8"/>
    <w:rsid w:val="003711B1"/>
    <w:rsid w:val="003718C8"/>
    <w:rsid w:val="00371F74"/>
    <w:rsid w:val="0037397A"/>
    <w:rsid w:val="00375D6B"/>
    <w:rsid w:val="003769C0"/>
    <w:rsid w:val="0038117E"/>
    <w:rsid w:val="003831DB"/>
    <w:rsid w:val="003854FB"/>
    <w:rsid w:val="00390195"/>
    <w:rsid w:val="003918E9"/>
    <w:rsid w:val="0039241C"/>
    <w:rsid w:val="003953BB"/>
    <w:rsid w:val="0039579A"/>
    <w:rsid w:val="003A0576"/>
    <w:rsid w:val="003A1588"/>
    <w:rsid w:val="003A56AC"/>
    <w:rsid w:val="003A77F3"/>
    <w:rsid w:val="003A79C1"/>
    <w:rsid w:val="003B4AAB"/>
    <w:rsid w:val="003C3BDD"/>
    <w:rsid w:val="003D55A4"/>
    <w:rsid w:val="003D67EA"/>
    <w:rsid w:val="003D7916"/>
    <w:rsid w:val="003E4819"/>
    <w:rsid w:val="003F3073"/>
    <w:rsid w:val="00402AB5"/>
    <w:rsid w:val="004046FE"/>
    <w:rsid w:val="004130C3"/>
    <w:rsid w:val="00415537"/>
    <w:rsid w:val="0042135B"/>
    <w:rsid w:val="004312FD"/>
    <w:rsid w:val="0043659E"/>
    <w:rsid w:val="0044035E"/>
    <w:rsid w:val="00441619"/>
    <w:rsid w:val="00444694"/>
    <w:rsid w:val="00461CE4"/>
    <w:rsid w:val="00461D94"/>
    <w:rsid w:val="00462337"/>
    <w:rsid w:val="00463C47"/>
    <w:rsid w:val="00465325"/>
    <w:rsid w:val="00465486"/>
    <w:rsid w:val="0046680B"/>
    <w:rsid w:val="00471C87"/>
    <w:rsid w:val="00481B3B"/>
    <w:rsid w:val="0048450E"/>
    <w:rsid w:val="00486DA5"/>
    <w:rsid w:val="00491288"/>
    <w:rsid w:val="004A080F"/>
    <w:rsid w:val="004A25D6"/>
    <w:rsid w:val="004A3393"/>
    <w:rsid w:val="004B4276"/>
    <w:rsid w:val="004B577D"/>
    <w:rsid w:val="004B7DAC"/>
    <w:rsid w:val="004C195F"/>
    <w:rsid w:val="004C3467"/>
    <w:rsid w:val="004C5DC0"/>
    <w:rsid w:val="004C5F8D"/>
    <w:rsid w:val="004D0400"/>
    <w:rsid w:val="004D0F3F"/>
    <w:rsid w:val="004D0FE6"/>
    <w:rsid w:val="004D2E58"/>
    <w:rsid w:val="004D61C0"/>
    <w:rsid w:val="004E005A"/>
    <w:rsid w:val="004E7A05"/>
    <w:rsid w:val="004E7B29"/>
    <w:rsid w:val="004F4E94"/>
    <w:rsid w:val="004F7A0F"/>
    <w:rsid w:val="005015C5"/>
    <w:rsid w:val="00514FE2"/>
    <w:rsid w:val="005169BA"/>
    <w:rsid w:val="00520E65"/>
    <w:rsid w:val="00522128"/>
    <w:rsid w:val="0053063B"/>
    <w:rsid w:val="005369BC"/>
    <w:rsid w:val="00543827"/>
    <w:rsid w:val="005464CB"/>
    <w:rsid w:val="0055137D"/>
    <w:rsid w:val="00554495"/>
    <w:rsid w:val="00570E95"/>
    <w:rsid w:val="00576ABB"/>
    <w:rsid w:val="00584E9D"/>
    <w:rsid w:val="005876EB"/>
    <w:rsid w:val="005930A4"/>
    <w:rsid w:val="005951E0"/>
    <w:rsid w:val="00595B0F"/>
    <w:rsid w:val="00597FE9"/>
    <w:rsid w:val="005A4967"/>
    <w:rsid w:val="005A525B"/>
    <w:rsid w:val="005A5DDE"/>
    <w:rsid w:val="005A5E5C"/>
    <w:rsid w:val="005B10A3"/>
    <w:rsid w:val="005B39A6"/>
    <w:rsid w:val="005C0F97"/>
    <w:rsid w:val="005C43F6"/>
    <w:rsid w:val="005D0576"/>
    <w:rsid w:val="005D1B51"/>
    <w:rsid w:val="005E086B"/>
    <w:rsid w:val="005E1885"/>
    <w:rsid w:val="005E2BCD"/>
    <w:rsid w:val="005F2E28"/>
    <w:rsid w:val="005F4565"/>
    <w:rsid w:val="005F6D74"/>
    <w:rsid w:val="005F75D1"/>
    <w:rsid w:val="00603A87"/>
    <w:rsid w:val="00603B27"/>
    <w:rsid w:val="006077E9"/>
    <w:rsid w:val="006106C6"/>
    <w:rsid w:val="00623207"/>
    <w:rsid w:val="006244FB"/>
    <w:rsid w:val="0063045A"/>
    <w:rsid w:val="00630B68"/>
    <w:rsid w:val="00632674"/>
    <w:rsid w:val="00635708"/>
    <w:rsid w:val="00641605"/>
    <w:rsid w:val="00646A3B"/>
    <w:rsid w:val="00660F1A"/>
    <w:rsid w:val="00667175"/>
    <w:rsid w:val="006676D1"/>
    <w:rsid w:val="0067339F"/>
    <w:rsid w:val="00675AA5"/>
    <w:rsid w:val="00675FFC"/>
    <w:rsid w:val="00677DB9"/>
    <w:rsid w:val="00680982"/>
    <w:rsid w:val="00680A7F"/>
    <w:rsid w:val="00682A2C"/>
    <w:rsid w:val="00686F5C"/>
    <w:rsid w:val="00687B7B"/>
    <w:rsid w:val="006904EA"/>
    <w:rsid w:val="006978C3"/>
    <w:rsid w:val="006A2B4B"/>
    <w:rsid w:val="006B1C41"/>
    <w:rsid w:val="006B584F"/>
    <w:rsid w:val="006C1CBC"/>
    <w:rsid w:val="006C2709"/>
    <w:rsid w:val="006C682D"/>
    <w:rsid w:val="006C6FEB"/>
    <w:rsid w:val="006C756E"/>
    <w:rsid w:val="006C7E84"/>
    <w:rsid w:val="006D7822"/>
    <w:rsid w:val="006E46DA"/>
    <w:rsid w:val="006F0FA8"/>
    <w:rsid w:val="006F2901"/>
    <w:rsid w:val="006F6AEE"/>
    <w:rsid w:val="007049F4"/>
    <w:rsid w:val="0071333D"/>
    <w:rsid w:val="0071411F"/>
    <w:rsid w:val="00715943"/>
    <w:rsid w:val="00716AB6"/>
    <w:rsid w:val="0072014C"/>
    <w:rsid w:val="007204E2"/>
    <w:rsid w:val="00721C1B"/>
    <w:rsid w:val="00721C94"/>
    <w:rsid w:val="00722C1D"/>
    <w:rsid w:val="00727D1E"/>
    <w:rsid w:val="00735033"/>
    <w:rsid w:val="00746923"/>
    <w:rsid w:val="00773DAE"/>
    <w:rsid w:val="00780A11"/>
    <w:rsid w:val="007826CE"/>
    <w:rsid w:val="0078593F"/>
    <w:rsid w:val="00793743"/>
    <w:rsid w:val="00793E46"/>
    <w:rsid w:val="0079542C"/>
    <w:rsid w:val="00795B84"/>
    <w:rsid w:val="00796886"/>
    <w:rsid w:val="007A1006"/>
    <w:rsid w:val="007A3A8A"/>
    <w:rsid w:val="007B7F84"/>
    <w:rsid w:val="007D34B8"/>
    <w:rsid w:val="007D34C9"/>
    <w:rsid w:val="007E0237"/>
    <w:rsid w:val="007E71B3"/>
    <w:rsid w:val="007F00E2"/>
    <w:rsid w:val="007F44A0"/>
    <w:rsid w:val="0080529E"/>
    <w:rsid w:val="00806DC6"/>
    <w:rsid w:val="008109D8"/>
    <w:rsid w:val="00810E79"/>
    <w:rsid w:val="00811226"/>
    <w:rsid w:val="00821363"/>
    <w:rsid w:val="00821F41"/>
    <w:rsid w:val="00824236"/>
    <w:rsid w:val="008319F3"/>
    <w:rsid w:val="00841AA6"/>
    <w:rsid w:val="00844296"/>
    <w:rsid w:val="00845EDD"/>
    <w:rsid w:val="00856379"/>
    <w:rsid w:val="00870778"/>
    <w:rsid w:val="0087113F"/>
    <w:rsid w:val="008757B3"/>
    <w:rsid w:val="00875F91"/>
    <w:rsid w:val="00884F82"/>
    <w:rsid w:val="00893B4E"/>
    <w:rsid w:val="008946A5"/>
    <w:rsid w:val="008964D5"/>
    <w:rsid w:val="008A1284"/>
    <w:rsid w:val="008A3192"/>
    <w:rsid w:val="008B0AC0"/>
    <w:rsid w:val="008B4A51"/>
    <w:rsid w:val="008C2D47"/>
    <w:rsid w:val="008C4BD4"/>
    <w:rsid w:val="008C59A6"/>
    <w:rsid w:val="008D4348"/>
    <w:rsid w:val="008E0E7A"/>
    <w:rsid w:val="008E423A"/>
    <w:rsid w:val="008F44DD"/>
    <w:rsid w:val="008F53C8"/>
    <w:rsid w:val="008F7E77"/>
    <w:rsid w:val="009029E5"/>
    <w:rsid w:val="00906D1A"/>
    <w:rsid w:val="0091094D"/>
    <w:rsid w:val="00910FE4"/>
    <w:rsid w:val="00914257"/>
    <w:rsid w:val="0091492D"/>
    <w:rsid w:val="009206C6"/>
    <w:rsid w:val="00922957"/>
    <w:rsid w:val="00935690"/>
    <w:rsid w:val="00940FB1"/>
    <w:rsid w:val="00944CCF"/>
    <w:rsid w:val="00945039"/>
    <w:rsid w:val="009450A4"/>
    <w:rsid w:val="0094652D"/>
    <w:rsid w:val="00946699"/>
    <w:rsid w:val="00947041"/>
    <w:rsid w:val="00950925"/>
    <w:rsid w:val="00950F48"/>
    <w:rsid w:val="00956C5A"/>
    <w:rsid w:val="009607BE"/>
    <w:rsid w:val="00961A73"/>
    <w:rsid w:val="00961F1C"/>
    <w:rsid w:val="00961FD2"/>
    <w:rsid w:val="0096452F"/>
    <w:rsid w:val="00965574"/>
    <w:rsid w:val="00967B35"/>
    <w:rsid w:val="00981EB0"/>
    <w:rsid w:val="009849ED"/>
    <w:rsid w:val="00986955"/>
    <w:rsid w:val="00987E64"/>
    <w:rsid w:val="00990B37"/>
    <w:rsid w:val="009938FC"/>
    <w:rsid w:val="009A156C"/>
    <w:rsid w:val="009A7138"/>
    <w:rsid w:val="009B2975"/>
    <w:rsid w:val="009B5BBD"/>
    <w:rsid w:val="009C0C06"/>
    <w:rsid w:val="009C4FF0"/>
    <w:rsid w:val="009C5C8B"/>
    <w:rsid w:val="009F226B"/>
    <w:rsid w:val="009F317D"/>
    <w:rsid w:val="009F60F0"/>
    <w:rsid w:val="009F75AB"/>
    <w:rsid w:val="00A00607"/>
    <w:rsid w:val="00A00DEF"/>
    <w:rsid w:val="00A04CBF"/>
    <w:rsid w:val="00A13EA7"/>
    <w:rsid w:val="00A1530B"/>
    <w:rsid w:val="00A15558"/>
    <w:rsid w:val="00A15E00"/>
    <w:rsid w:val="00A1782F"/>
    <w:rsid w:val="00A2156A"/>
    <w:rsid w:val="00A22AD8"/>
    <w:rsid w:val="00A27593"/>
    <w:rsid w:val="00A32892"/>
    <w:rsid w:val="00A37EE9"/>
    <w:rsid w:val="00A41C71"/>
    <w:rsid w:val="00A4515E"/>
    <w:rsid w:val="00A47757"/>
    <w:rsid w:val="00A52249"/>
    <w:rsid w:val="00A61370"/>
    <w:rsid w:val="00A67570"/>
    <w:rsid w:val="00A7246C"/>
    <w:rsid w:val="00A7666E"/>
    <w:rsid w:val="00A81B2F"/>
    <w:rsid w:val="00A8345D"/>
    <w:rsid w:val="00A93899"/>
    <w:rsid w:val="00A97D02"/>
    <w:rsid w:val="00AA0CC0"/>
    <w:rsid w:val="00AB0C32"/>
    <w:rsid w:val="00AC3704"/>
    <w:rsid w:val="00AC3D6A"/>
    <w:rsid w:val="00AC64A4"/>
    <w:rsid w:val="00AC77BE"/>
    <w:rsid w:val="00AD1AF0"/>
    <w:rsid w:val="00AD389A"/>
    <w:rsid w:val="00AD6EED"/>
    <w:rsid w:val="00AE0273"/>
    <w:rsid w:val="00AE1988"/>
    <w:rsid w:val="00AE2515"/>
    <w:rsid w:val="00AE2A6D"/>
    <w:rsid w:val="00AE4C19"/>
    <w:rsid w:val="00AE7828"/>
    <w:rsid w:val="00AF28F7"/>
    <w:rsid w:val="00AF2EDC"/>
    <w:rsid w:val="00AF3685"/>
    <w:rsid w:val="00B06021"/>
    <w:rsid w:val="00B061E1"/>
    <w:rsid w:val="00B1080F"/>
    <w:rsid w:val="00B10EDC"/>
    <w:rsid w:val="00B12E31"/>
    <w:rsid w:val="00B24C55"/>
    <w:rsid w:val="00B2535D"/>
    <w:rsid w:val="00B25603"/>
    <w:rsid w:val="00B27F26"/>
    <w:rsid w:val="00B32F09"/>
    <w:rsid w:val="00B346C2"/>
    <w:rsid w:val="00B43D0A"/>
    <w:rsid w:val="00B46365"/>
    <w:rsid w:val="00B505BB"/>
    <w:rsid w:val="00B554A8"/>
    <w:rsid w:val="00B573AF"/>
    <w:rsid w:val="00B573C6"/>
    <w:rsid w:val="00B6308C"/>
    <w:rsid w:val="00B64A57"/>
    <w:rsid w:val="00B659E5"/>
    <w:rsid w:val="00B66749"/>
    <w:rsid w:val="00B70108"/>
    <w:rsid w:val="00B72AB3"/>
    <w:rsid w:val="00B9714A"/>
    <w:rsid w:val="00BA0E05"/>
    <w:rsid w:val="00BA2866"/>
    <w:rsid w:val="00BA2E2E"/>
    <w:rsid w:val="00BA4DB9"/>
    <w:rsid w:val="00BA5BB1"/>
    <w:rsid w:val="00BA5E21"/>
    <w:rsid w:val="00BA6336"/>
    <w:rsid w:val="00BB3771"/>
    <w:rsid w:val="00BB3B6F"/>
    <w:rsid w:val="00BB4663"/>
    <w:rsid w:val="00BC0372"/>
    <w:rsid w:val="00BC3C17"/>
    <w:rsid w:val="00BC3C1C"/>
    <w:rsid w:val="00BD144E"/>
    <w:rsid w:val="00BD26FE"/>
    <w:rsid w:val="00BD3862"/>
    <w:rsid w:val="00BD4F05"/>
    <w:rsid w:val="00BE5DA8"/>
    <w:rsid w:val="00BE60B5"/>
    <w:rsid w:val="00BF1684"/>
    <w:rsid w:val="00C070CA"/>
    <w:rsid w:val="00C17B16"/>
    <w:rsid w:val="00C21011"/>
    <w:rsid w:val="00C2105D"/>
    <w:rsid w:val="00C2659A"/>
    <w:rsid w:val="00C30480"/>
    <w:rsid w:val="00C44570"/>
    <w:rsid w:val="00C47EE2"/>
    <w:rsid w:val="00C54226"/>
    <w:rsid w:val="00C564D8"/>
    <w:rsid w:val="00C61248"/>
    <w:rsid w:val="00C6408A"/>
    <w:rsid w:val="00C64F20"/>
    <w:rsid w:val="00C75B24"/>
    <w:rsid w:val="00C8556F"/>
    <w:rsid w:val="00C8591A"/>
    <w:rsid w:val="00CA03AE"/>
    <w:rsid w:val="00CA1169"/>
    <w:rsid w:val="00CA39BF"/>
    <w:rsid w:val="00CA488B"/>
    <w:rsid w:val="00CA7541"/>
    <w:rsid w:val="00CB2279"/>
    <w:rsid w:val="00CB5C64"/>
    <w:rsid w:val="00CC71DA"/>
    <w:rsid w:val="00CC723D"/>
    <w:rsid w:val="00CD0698"/>
    <w:rsid w:val="00CD5EE4"/>
    <w:rsid w:val="00CF6975"/>
    <w:rsid w:val="00D00557"/>
    <w:rsid w:val="00D0357B"/>
    <w:rsid w:val="00D06528"/>
    <w:rsid w:val="00D12561"/>
    <w:rsid w:val="00D16790"/>
    <w:rsid w:val="00D2117D"/>
    <w:rsid w:val="00D255F2"/>
    <w:rsid w:val="00D30B6C"/>
    <w:rsid w:val="00D327AD"/>
    <w:rsid w:val="00D32968"/>
    <w:rsid w:val="00D34E85"/>
    <w:rsid w:val="00D3582B"/>
    <w:rsid w:val="00D472CF"/>
    <w:rsid w:val="00D50045"/>
    <w:rsid w:val="00D52148"/>
    <w:rsid w:val="00D52E1F"/>
    <w:rsid w:val="00D54D48"/>
    <w:rsid w:val="00D64518"/>
    <w:rsid w:val="00D66819"/>
    <w:rsid w:val="00D70AF5"/>
    <w:rsid w:val="00D73635"/>
    <w:rsid w:val="00D82C85"/>
    <w:rsid w:val="00D84C56"/>
    <w:rsid w:val="00D90716"/>
    <w:rsid w:val="00D97CBD"/>
    <w:rsid w:val="00DA0E49"/>
    <w:rsid w:val="00DA3A08"/>
    <w:rsid w:val="00DA3AF8"/>
    <w:rsid w:val="00DA6912"/>
    <w:rsid w:val="00DC03A7"/>
    <w:rsid w:val="00DC0F9D"/>
    <w:rsid w:val="00DC58BD"/>
    <w:rsid w:val="00DD15D1"/>
    <w:rsid w:val="00DD2EBB"/>
    <w:rsid w:val="00DD3477"/>
    <w:rsid w:val="00DD43D6"/>
    <w:rsid w:val="00DE0FE2"/>
    <w:rsid w:val="00DE3A5E"/>
    <w:rsid w:val="00DE78A0"/>
    <w:rsid w:val="00DF1446"/>
    <w:rsid w:val="00DF1509"/>
    <w:rsid w:val="00DF17E4"/>
    <w:rsid w:val="00DF5794"/>
    <w:rsid w:val="00E0204B"/>
    <w:rsid w:val="00E02C8F"/>
    <w:rsid w:val="00E100ED"/>
    <w:rsid w:val="00E13AC8"/>
    <w:rsid w:val="00E31E1B"/>
    <w:rsid w:val="00E34904"/>
    <w:rsid w:val="00E37007"/>
    <w:rsid w:val="00E37628"/>
    <w:rsid w:val="00E41846"/>
    <w:rsid w:val="00E42632"/>
    <w:rsid w:val="00E4275C"/>
    <w:rsid w:val="00E628CA"/>
    <w:rsid w:val="00E64F2C"/>
    <w:rsid w:val="00E65A1A"/>
    <w:rsid w:val="00E70691"/>
    <w:rsid w:val="00E72D87"/>
    <w:rsid w:val="00E74037"/>
    <w:rsid w:val="00E74BBC"/>
    <w:rsid w:val="00E756AE"/>
    <w:rsid w:val="00E7670B"/>
    <w:rsid w:val="00E87B3E"/>
    <w:rsid w:val="00E90BFE"/>
    <w:rsid w:val="00E91CFF"/>
    <w:rsid w:val="00E97D5B"/>
    <w:rsid w:val="00EA52D1"/>
    <w:rsid w:val="00EA7C8B"/>
    <w:rsid w:val="00EB0439"/>
    <w:rsid w:val="00EB4A6A"/>
    <w:rsid w:val="00EB61FA"/>
    <w:rsid w:val="00EC3FDE"/>
    <w:rsid w:val="00EC5BCE"/>
    <w:rsid w:val="00EC66B3"/>
    <w:rsid w:val="00EE27A0"/>
    <w:rsid w:val="00EE31E4"/>
    <w:rsid w:val="00EE5F52"/>
    <w:rsid w:val="00EF20E0"/>
    <w:rsid w:val="00EF2DF2"/>
    <w:rsid w:val="00EF7C9F"/>
    <w:rsid w:val="00F0790D"/>
    <w:rsid w:val="00F102C1"/>
    <w:rsid w:val="00F13341"/>
    <w:rsid w:val="00F20489"/>
    <w:rsid w:val="00F24847"/>
    <w:rsid w:val="00F264C1"/>
    <w:rsid w:val="00F26822"/>
    <w:rsid w:val="00F42256"/>
    <w:rsid w:val="00F4528C"/>
    <w:rsid w:val="00F47B1F"/>
    <w:rsid w:val="00F562B7"/>
    <w:rsid w:val="00F5775E"/>
    <w:rsid w:val="00F608B9"/>
    <w:rsid w:val="00F63BD1"/>
    <w:rsid w:val="00F66ABD"/>
    <w:rsid w:val="00F70E94"/>
    <w:rsid w:val="00F71688"/>
    <w:rsid w:val="00F723D1"/>
    <w:rsid w:val="00F72CD6"/>
    <w:rsid w:val="00F75180"/>
    <w:rsid w:val="00F87FD0"/>
    <w:rsid w:val="00FA2514"/>
    <w:rsid w:val="00FA5777"/>
    <w:rsid w:val="00FA75C5"/>
    <w:rsid w:val="00FB1D0D"/>
    <w:rsid w:val="00FD0D61"/>
    <w:rsid w:val="00FD6502"/>
    <w:rsid w:val="00FD78F6"/>
    <w:rsid w:val="00FE09D3"/>
    <w:rsid w:val="00FE0CAD"/>
    <w:rsid w:val="00FE27B8"/>
    <w:rsid w:val="00FE5FAB"/>
    <w:rsid w:val="00FF16CF"/>
    <w:rsid w:val="00FF1CF0"/>
    <w:rsid w:val="00FF3729"/>
    <w:rsid w:val="00FF466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636CC9"/>
  <w15:docId w15:val="{9351C5A1-91E7-4D08-8071-62E656DA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760"/>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
    <w:qFormat/>
    <w:rsid w:val="00906D1A"/>
    <w:pPr>
      <w:keepNext/>
      <w:numPr>
        <w:numId w:val="2"/>
      </w:numPr>
      <w:spacing w:before="240" w:after="60"/>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2"/>
      </w:numPr>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2"/>
      </w:numPr>
      <w:spacing w:before="240" w:after="60"/>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2"/>
      </w:numPr>
      <w:spacing w:before="240" w:after="60"/>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2"/>
      </w:numPr>
      <w:spacing w:before="240" w:after="60"/>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2"/>
      </w:numPr>
      <w:spacing w:before="240" w:after="60"/>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2"/>
      </w:numPr>
      <w:spacing w:before="240" w:after="60"/>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2"/>
      </w:numPr>
      <w:spacing w:before="240" w:after="60"/>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2"/>
      </w:numPr>
      <w:spacing w:before="240" w:after="60"/>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qFormat/>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ind w:left="1000"/>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pacing w:before="480" w:after="240"/>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3"/>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paragraph" w:styleId="Revize">
    <w:name w:val="Revision"/>
    <w:hidden/>
    <w:uiPriority w:val="99"/>
    <w:semiHidden/>
    <w:rsid w:val="00B9714A"/>
    <w:rPr>
      <w:rFonts w:ascii="Arial" w:eastAsia="Times New Roman" w:hAnsi="Arial" w:cs="Arial"/>
      <w:lang w:eastAsia="ar-SA"/>
    </w:rPr>
  </w:style>
  <w:style w:type="character" w:customStyle="1" w:styleId="Zstupntext1">
    <w:name w:val="Zástupný text1"/>
    <w:uiPriority w:val="99"/>
    <w:semiHidden/>
    <w:rsid w:val="0010252F"/>
    <w:rPr>
      <w:rFonts w:cs="Times New Roman"/>
      <w:color w:val="808080"/>
    </w:rPr>
  </w:style>
  <w:style w:type="paragraph" w:customStyle="1" w:styleId="odsazen1">
    <w:name w:val="odsazení *.*.1"/>
    <w:basedOn w:val="Odstavecseseznamem"/>
    <w:qFormat/>
    <w:rsid w:val="004A080F"/>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Nevyeenzmnka1">
    <w:name w:val="Nevyřešená zmínka1"/>
    <w:basedOn w:val="Standardnpsmoodstavce"/>
    <w:uiPriority w:val="99"/>
    <w:semiHidden/>
    <w:unhideWhenUsed/>
    <w:rsid w:val="00F71688"/>
    <w:rPr>
      <w:color w:val="605E5C"/>
      <w:shd w:val="clear" w:color="auto" w:fill="E1DFDD"/>
    </w:rPr>
  </w:style>
  <w:style w:type="character" w:customStyle="1" w:styleId="Nevyeenzmnka2">
    <w:name w:val="Nevyřešená zmínka2"/>
    <w:basedOn w:val="Standardnpsmoodstavce"/>
    <w:uiPriority w:val="99"/>
    <w:semiHidden/>
    <w:unhideWhenUsed/>
    <w:rsid w:val="00E8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3031">
      <w:bodyDiv w:val="1"/>
      <w:marLeft w:val="0"/>
      <w:marRight w:val="0"/>
      <w:marTop w:val="0"/>
      <w:marBottom w:val="0"/>
      <w:divBdr>
        <w:top w:val="none" w:sz="0" w:space="0" w:color="auto"/>
        <w:left w:val="none" w:sz="0" w:space="0" w:color="auto"/>
        <w:bottom w:val="none" w:sz="0" w:space="0" w:color="auto"/>
        <w:right w:val="none" w:sz="0" w:space="0" w:color="auto"/>
      </w:divBdr>
    </w:div>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743719825">
      <w:bodyDiv w:val="1"/>
      <w:marLeft w:val="0"/>
      <w:marRight w:val="0"/>
      <w:marTop w:val="0"/>
      <w:marBottom w:val="0"/>
      <w:divBdr>
        <w:top w:val="none" w:sz="0" w:space="0" w:color="auto"/>
        <w:left w:val="none" w:sz="0" w:space="0" w:color="auto"/>
        <w:bottom w:val="none" w:sz="0" w:space="0" w:color="auto"/>
        <w:right w:val="none" w:sz="0" w:space="0" w:color="auto"/>
      </w:divBdr>
    </w:div>
    <w:div w:id="1151748745">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0F951-F6B2-4BAE-9E30-36C33FA1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3943</Words>
  <Characters>23264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Pavla Holmanová, Ing.</cp:lastModifiedBy>
  <cp:revision>2</cp:revision>
  <cp:lastPrinted>2018-03-20T07:54:00Z</cp:lastPrinted>
  <dcterms:created xsi:type="dcterms:W3CDTF">2023-08-02T08:56:00Z</dcterms:created>
  <dcterms:modified xsi:type="dcterms:W3CDTF">2023-08-02T08:56:00Z</dcterms:modified>
</cp:coreProperties>
</file>