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78"/>
        <w:gridCol w:w="1354"/>
        <w:gridCol w:w="996"/>
        <w:gridCol w:w="2159"/>
        <w:gridCol w:w="1756"/>
        <w:gridCol w:w="1520"/>
        <w:gridCol w:w="757"/>
      </w:tblGrid>
      <w:tr w:rsidR="0071075A" w:rsidRPr="0071075A" w:rsidTr="0071075A">
        <w:trPr>
          <w:trHeight w:val="465"/>
        </w:trPr>
        <w:tc>
          <w:tcPr>
            <w:tcW w:w="1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Smlouva o užívání prostor - tělocvičny pro sportovní činnost</w:t>
            </w: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uzavíraná podle § 2201 a násl. zák. č. 89/2012 Sb., občanského zákoníku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Smluvní strany: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PRONAJÍMATEL:</w:t>
            </w: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Organizace: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Základní škola, Brno, Novolíšeňská 10, příspěvková organizace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Novolíšeňská 10, 628 00 Brno, IČ 485 12 401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Zastoupená: </w:t>
            </w: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RNDr. Josefem Novákem - ředitelem školy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Bankovní spojení:</w:t>
            </w: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KB Brno číslo účtu 27-5822880257/0100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VS 311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E-mail: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 w:rsidRPr="007107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skola@zsnovolisenska.cz</w:t>
              </w:r>
              <w:proofErr w:type="spellEnd"/>
            </w:hyperlink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Telefon: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515 919 711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7107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www.zsnovolisenska.cz</w:t>
              </w:r>
              <w:proofErr w:type="spellEnd"/>
            </w:hyperlink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a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NÁJEMCE: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Organizace 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inBalance</w:t>
            </w:r>
            <w:proofErr w:type="spellEnd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z.s</w:t>
            </w:r>
            <w:proofErr w:type="spellEnd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Labská 25, 625 00 Brno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Odpovědná osoba: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Mgr. Aleš Procházka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3570878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602 593 885</w:t>
            </w:r>
          </w:p>
        </w:tc>
      </w:tr>
      <w:tr w:rsidR="0071075A" w:rsidRPr="0071075A" w:rsidTr="0071075A">
        <w:trPr>
          <w:trHeight w:val="285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" w:history="1">
              <w:proofErr w:type="spellStart"/>
              <w:r w:rsidRPr="007107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ales@inbalance.cz</w:t>
              </w:r>
              <w:proofErr w:type="spellEnd"/>
            </w:hyperlink>
          </w:p>
        </w:tc>
      </w:tr>
      <w:tr w:rsidR="0071075A" w:rsidRPr="0071075A" w:rsidTr="0071075A">
        <w:trPr>
          <w:trHeight w:val="285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Číslo účtu: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220012345/2010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I.    Předmět a účel nájmu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Pronajímatel přenechá nájemci k užívání tyto prostory: tělocvičnu, šatny, sprchy vše v areálu tělocvičen v př. a 1. patře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Pronajatý prostor bude využíván výhradně k účelu:  </w:t>
            </w:r>
            <w:proofErr w:type="spellStart"/>
            <w:r w:rsidRPr="0071075A">
              <w:rPr>
                <w:rFonts w:ascii="Arial" w:eastAsia="Times New Roman" w:hAnsi="Arial" w:cs="Arial"/>
                <w:lang w:eastAsia="cs-CZ"/>
              </w:rPr>
              <w:t>parkour</w:t>
            </w:r>
            <w:proofErr w:type="spellEnd"/>
            <w:r w:rsidRPr="0071075A">
              <w:rPr>
                <w:rFonts w:ascii="Arial" w:eastAsia="Times New Roman" w:hAnsi="Arial" w:cs="Arial"/>
                <w:lang w:eastAsia="cs-CZ"/>
              </w:rPr>
              <w:t xml:space="preserve"> a gymnastika </w:t>
            </w:r>
            <w:proofErr w:type="spellStart"/>
            <w:r w:rsidRPr="0071075A">
              <w:rPr>
                <w:rFonts w:ascii="Arial" w:eastAsia="Times New Roman" w:hAnsi="Arial" w:cs="Arial"/>
                <w:lang w:eastAsia="cs-CZ"/>
              </w:rPr>
              <w:t>inBalance</w:t>
            </w:r>
            <w:proofErr w:type="spellEnd"/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II.   Doba užívání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Na základě této smlouvy je nájemce oprávněn užívat pronajaté prostory v době: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od: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19.9.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do: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7.6.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2024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V rozsahu:  </w:t>
            </w:r>
          </w:p>
        </w:tc>
      </w:tr>
      <w:tr w:rsidR="0071075A" w:rsidRPr="0071075A" w:rsidTr="0071075A">
        <w:trPr>
          <w:trHeight w:val="28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den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od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do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hodin denně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úterý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17.00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středa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14.00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15.30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pátek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15.00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celkem hodin týdně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III.    Nájemné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1.   Nájemce bude platit za užívání prostor nájemné ve výši 400 Kč za hodinu.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2.   Nájemné se platí za každé pololetí zvlášť, vždy předem dle termínu splatnosti.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3.   V nájemném je zahrnuta i spotřeba energií a služeb poskytovaných pronajímatelem (</w:t>
            </w:r>
            <w:proofErr w:type="spellStart"/>
            <w:r w:rsidRPr="0071075A">
              <w:rPr>
                <w:rFonts w:ascii="Arial" w:eastAsia="Times New Roman" w:hAnsi="Arial" w:cs="Arial"/>
                <w:lang w:eastAsia="cs-CZ"/>
              </w:rPr>
              <w:t>el.energie</w:t>
            </w:r>
            <w:proofErr w:type="spellEnd"/>
            <w:r w:rsidRPr="0071075A">
              <w:rPr>
                <w:rFonts w:ascii="Arial" w:eastAsia="Times New Roman" w:hAnsi="Arial" w:cs="Arial"/>
                <w:lang w:eastAsia="cs-CZ"/>
              </w:rPr>
              <w:t>, voda, topení, úklid)</w:t>
            </w:r>
          </w:p>
        </w:tc>
      </w:tr>
      <w:tr w:rsidR="0071075A" w:rsidRPr="0071075A" w:rsidTr="0071075A">
        <w:trPr>
          <w:trHeight w:val="285"/>
        </w:trPr>
        <w:tc>
          <w:tcPr>
            <w:tcW w:w="1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2023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dnů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nájemného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denně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pololetí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 1 hodinu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úhradě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5 200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19,5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7 800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13 200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65,5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26 200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30.11.2023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dnů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nájemného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denně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pololetí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 1 hodinu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úhradě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splatnostti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8 400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28,5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11 400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22 800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106,5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400 Kč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42 600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15.02.2024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1075A" w:rsidRPr="0071075A" w:rsidTr="0071075A">
        <w:trPr>
          <w:trHeight w:val="30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Celkem za školní rok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172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68 800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Mimo dny </w:t>
            </w:r>
            <w:proofErr w:type="spellStart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prázdnin,svátků</w:t>
            </w:r>
            <w:proofErr w:type="spellEnd"/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27.10., 17.11., 19.12., 20.12., 22.12., 26.12., 27.12., 29.12.2023</w:t>
            </w:r>
          </w:p>
        </w:tc>
      </w:tr>
      <w:tr w:rsidR="0071075A" w:rsidRPr="0071075A" w:rsidTr="0071075A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2.1., 3.1., 5.1., 2.2., 6.2., 7.2., 9.2., 29.3., 1.5., 8.5.2024</w:t>
            </w:r>
          </w:p>
        </w:tc>
      </w:tr>
      <w:tr w:rsidR="0071075A" w:rsidRPr="0071075A" w:rsidTr="0071075A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Způsob platby :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převodem</w:t>
            </w: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IV.    Práva a povinnosti pronajímatele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Pronajímatel přenechá nebytový prostor včetně vybavení nájemci k užívání ve způsobilém stavu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Pronajímatel bude řádně zajišťovat sjednané služby a služby přímo spojené s užíváním prostor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(topení, osvětlení, běžná údržba sociálního zařízení).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Pronajímatel nenese žádnou odpovědnost za případné škody na zdraví či majetku, které vzniknou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nájemci nebo třetím osobám v pronajatých prostorách v době užívání prostor.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V případě navýšení cen energií a služeb od dodavatelů je pronajímatel oprávněn odpovídajícím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způsobem zvýšit cenu nájemného na II. pololetí. Tuto změnu výše nájemného je povinen oznámit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nájemci nejpozději měsíc před jeho splatností.</w:t>
            </w: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V.    Práva a povinnosti nájemce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 je oprávněn užívat pouze pronajaté prostory a pouze v době dané smlouvou.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 se zavazuje při své činnosti v pronajatých prostorách dodržovat veškeré bezpečnostní,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protipožární, hygienické a ostatní předpisy v oblasti ochrany  zdraví a majetku a počínat si tak,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aby svým jednáním nezavdal příčinu ke vzniku požáru nebo jiné živelné události. Nájemce je povinen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seznámit všechny osoby, které na základě této smlouvy vstoupí do pronajatých prostor, se zněním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smlouvy a s těmi články vnitřního řádu školy, které se týkají provozu v pronajaté části budovy, a dbát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pokynů pověřeného zaměstnance školy - správce tělocvičny, školníka nebo ředitele školy.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 je povinen nahradit pronajímateli všechny škody, které vzniknou na pronajatých prostorách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a jejich vybavení v době užívání nájemcem nebo v souvislosti s ním, ledaže by ke škodě došlo i jinak.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Každou závadu je nájemce povinen ihned ohlásit správci tělocvičny, školníkovi nebo ředitele školy,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rovněž je povinen šetřit vodou a el. energií.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Nájemce není oprávněn půjčit či přenechat pronajatý prostor jinému uživateli bez předchozího souhlasu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pronajímatele (tj. ředitele školy).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Do budovy tělocvičen se vchází pouze v doprovodu vedoucího - trenéra a ten odchází z budovy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jako poslední a zkontroluje stav tělocvičny a šatny při odchodu.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Do budovy tělocvičny se vchází nejdříve 10 minut před zahájením cvičení a budova se opouští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nejpozději 10 minut po ukončení cvičení.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Poslední hodiny v tělocvičně končí v 21.00 hod. a v 21.10 hod. se budova uzamyká.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Určenou dobu je třeba dodržovat!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7.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Nájemce je povinen používat v tělocvičně pouze sálovou obuv s podrážkou, která nečerní a je povinen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se ihned při vstupu do budovy přezout. Do tělocvičny nesmí vnášet jízdní kola, skateboardy, či jiné věci.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8.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 může používat pouze nářadí, které není uzamčeno v nářaďovně a vybavení určené pro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sálové sporty. Nesmí užívat kopací míč určený pro venkovní hřiště.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Pokud si nájemce otevře během své pronajaté doby okna či ventilaci, je povinen je po skončení opět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uzavřít. Použité nářadí je povinen uklidit na určené místo.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10.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V prostorách školy je zákaz kouřit a podávat alkoholické nápoje.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11.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Příchod do tělocvičen je možný pouze dohodnutým vchodem.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lastRenderedPageBreak/>
              <w:t>12.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 zajistí, aby automobily neparkovaly v areálu školy.</w:t>
            </w: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VI.    Skončení nájmu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 sjednaný touto smlouvou může skončit: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a)  uplynutím sjednané doby nájmu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b)  dohodou smluvních stran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c)  jednostrannou písemnou výpovědí ze strany pronajímatele nebo nájemce i bez udání důvodu.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 Výpovědní doba činí jeden měsíc a počíná běžet prvním dnem měsíce </w:t>
            </w:r>
            <w:proofErr w:type="spellStart"/>
            <w:r w:rsidRPr="0071075A">
              <w:rPr>
                <w:rFonts w:ascii="Arial" w:eastAsia="Times New Roman" w:hAnsi="Arial" w:cs="Arial"/>
                <w:lang w:eastAsia="cs-CZ"/>
              </w:rPr>
              <w:t>následujícícho</w:t>
            </w:r>
            <w:proofErr w:type="spellEnd"/>
            <w:r w:rsidRPr="0071075A">
              <w:rPr>
                <w:rFonts w:ascii="Arial" w:eastAsia="Times New Roman" w:hAnsi="Arial" w:cs="Arial"/>
                <w:lang w:eastAsia="cs-CZ"/>
              </w:rPr>
              <w:t xml:space="preserve"> po doručení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 výpovědi druhé smluvní straně.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d)  výpovědí pronajímatele bez výpovědní doby v případě, že nájemce poruší některé ustanovení této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smlouvy nebo užívá pronajaté prostory tak, že se opotřebovávají nad míru přiměřenou okolnostem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či hrozí jejich zničení a ani po výzvě pronajímatele nedošlo k nápravě. Pronajímatel je dále oprávněn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nájem vypovědět bez výpovědní doby pokud je  nájemce v prodlení se zaplacením nájemného 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po dobu delší než 1 měsíc. V těchto případech skončí nájem dnem doručení písemné výpovědi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   nájemci.</w:t>
            </w:r>
          </w:p>
        </w:tc>
      </w:tr>
      <w:tr w:rsidR="0071075A" w:rsidRPr="0071075A" w:rsidTr="0071075A">
        <w:trPr>
          <w:trHeight w:val="300"/>
        </w:trPr>
        <w:tc>
          <w:tcPr>
            <w:tcW w:w="1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075A">
              <w:rPr>
                <w:rFonts w:ascii="Arial" w:eastAsia="Times New Roman" w:hAnsi="Arial" w:cs="Arial"/>
                <w:b/>
                <w:bCs/>
                <w:lang w:eastAsia="cs-CZ"/>
              </w:rPr>
              <w:t>VII.   Zvláštní ujednání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Otázky touto smlouvou výslovně neupravené se řídí ustanoveními občanského zákoníku v platném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znění.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Smlouva je sepsána ve dvou vyhotoveních, z nichž každá ze stran obdrží jednu.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Smlouva nabývá platnosti a účinnosti podpisem obou smluvních stran.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Záměr pronajmout nemovitý majetek, který je předmětem této smlouvy, byl zveřejněn na úřední desce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a elektronické úřední desce </w:t>
            </w:r>
            <w:proofErr w:type="spellStart"/>
            <w:r w:rsidRPr="0071075A">
              <w:rPr>
                <w:rFonts w:ascii="Arial" w:eastAsia="Times New Roman" w:hAnsi="Arial" w:cs="Arial"/>
                <w:lang w:eastAsia="cs-CZ"/>
              </w:rPr>
              <w:t>ÚMČ</w:t>
            </w:r>
            <w:proofErr w:type="spellEnd"/>
            <w:r w:rsidRPr="0071075A">
              <w:rPr>
                <w:rFonts w:ascii="Arial" w:eastAsia="Times New Roman" w:hAnsi="Arial" w:cs="Arial"/>
                <w:lang w:eastAsia="cs-CZ"/>
              </w:rPr>
              <w:t xml:space="preserve"> Brno-Líšeň.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V Brně dne: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12.06.2023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…………………………………………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</w:tc>
      </w:tr>
      <w:tr w:rsidR="0071075A" w:rsidRPr="0071075A" w:rsidTr="0071075A">
        <w:trPr>
          <w:trHeight w:val="285"/>
        </w:trPr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nájemce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1075A">
              <w:rPr>
                <w:rFonts w:ascii="Arial" w:eastAsia="Times New Roman" w:hAnsi="Arial" w:cs="Arial"/>
                <w:lang w:eastAsia="cs-CZ"/>
              </w:rPr>
              <w:t>pronajímatel</w:t>
            </w: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075A" w:rsidRPr="0071075A" w:rsidTr="0071075A">
        <w:trPr>
          <w:trHeight w:val="28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5A" w:rsidRPr="0071075A" w:rsidRDefault="0071075A" w:rsidP="00710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7565BA" w:rsidRDefault="007565BA">
      <w:bookmarkStart w:id="0" w:name="_GoBack"/>
      <w:bookmarkEnd w:id="0"/>
    </w:p>
    <w:sectPr w:rsidR="007565BA" w:rsidSect="004E28EE">
      <w:pgSz w:w="11906" w:h="16838"/>
      <w:pgMar w:top="1077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EF"/>
    <w:rsid w:val="004209CD"/>
    <w:rsid w:val="004E28EE"/>
    <w:rsid w:val="0071075A"/>
    <w:rsid w:val="007565BA"/>
    <w:rsid w:val="008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CD"/>
  </w:style>
  <w:style w:type="paragraph" w:styleId="Nadpis1">
    <w:name w:val="heading 1"/>
    <w:basedOn w:val="Normln"/>
    <w:link w:val="Nadpis1Char"/>
    <w:uiPriority w:val="9"/>
    <w:qFormat/>
    <w:rsid w:val="0042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0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0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09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09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209CD"/>
    <w:rPr>
      <w:b/>
      <w:bCs/>
    </w:rPr>
  </w:style>
  <w:style w:type="character" w:styleId="Zvraznn">
    <w:name w:val="Emphasis"/>
    <w:basedOn w:val="Standardnpsmoodstavce"/>
    <w:uiPriority w:val="20"/>
    <w:qFormat/>
    <w:rsid w:val="004209CD"/>
    <w:rPr>
      <w:i/>
      <w:iCs/>
    </w:rPr>
  </w:style>
  <w:style w:type="paragraph" w:styleId="Bezmezer">
    <w:name w:val="No Spacing"/>
    <w:uiPriority w:val="1"/>
    <w:qFormat/>
    <w:rsid w:val="004209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09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CD"/>
  </w:style>
  <w:style w:type="paragraph" w:styleId="Nadpis1">
    <w:name w:val="heading 1"/>
    <w:basedOn w:val="Normln"/>
    <w:link w:val="Nadpis1Char"/>
    <w:uiPriority w:val="9"/>
    <w:qFormat/>
    <w:rsid w:val="0042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0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0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09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09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209CD"/>
    <w:rPr>
      <w:b/>
      <w:bCs/>
    </w:rPr>
  </w:style>
  <w:style w:type="character" w:styleId="Zvraznn">
    <w:name w:val="Emphasis"/>
    <w:basedOn w:val="Standardnpsmoodstavce"/>
    <w:uiPriority w:val="20"/>
    <w:qFormat/>
    <w:rsid w:val="004209CD"/>
    <w:rPr>
      <w:i/>
      <w:iCs/>
    </w:rPr>
  </w:style>
  <w:style w:type="paragraph" w:styleId="Bezmezer">
    <w:name w:val="No Spacing"/>
    <w:uiPriority w:val="1"/>
    <w:qFormat/>
    <w:rsid w:val="004209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09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@inbalan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hyperlink" Target="mailto:skola@zsnovolisen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2023-08-02T10:56:00Z</dcterms:created>
  <dcterms:modified xsi:type="dcterms:W3CDTF">2023-08-02T10:57:00Z</dcterms:modified>
</cp:coreProperties>
</file>