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CBDC9" w14:textId="77777777" w:rsidR="00B11F88" w:rsidRDefault="00000000">
      <w:pPr>
        <w:tabs>
          <w:tab w:val="left" w:pos="990"/>
          <w:tab w:val="left" w:pos="7812"/>
        </w:tabs>
        <w:spacing w:line="276" w:lineRule="auto"/>
        <w:ind w:right="-18"/>
        <w:jc w:val="right"/>
        <w:rPr>
          <w:rFonts w:ascii="Arial" w:eastAsia="Arial" w:hAnsi="Arial" w:cs="Arial"/>
          <w:b/>
          <w:bCs/>
          <w:color w:val="13A54D"/>
          <w:sz w:val="28"/>
          <w:szCs w:val="28"/>
        </w:rPr>
      </w:pPr>
      <w:r>
        <w:rPr>
          <w:rFonts w:ascii="Arial" w:eastAsia="Arial" w:hAnsi="Arial" w:cs="Arial"/>
          <w:noProof/>
          <w:sz w:val="18"/>
          <w:szCs w:val="18"/>
          <w:lang w:eastAsia="cs-CZ"/>
        </w:rPr>
        <w:drawing>
          <wp:anchor distT="0" distB="0" distL="0" distR="0" simplePos="0" relativeHeight="1024" behindDoc="1" locked="0" layoutInCell="1" allowOverlap="1" wp14:anchorId="22CCBEC4" wp14:editId="22CCBEC5">
            <wp:simplePos x="0" y="0"/>
            <wp:positionH relativeFrom="margin">
              <wp:align>left</wp:align>
            </wp:positionH>
            <wp:positionV relativeFrom="margin">
              <wp:posOffset>-247650</wp:posOffset>
            </wp:positionV>
            <wp:extent cx="911225" cy="822960"/>
            <wp:effectExtent l="0" t="0" r="3175" b="0"/>
            <wp:wrapNone/>
            <wp:docPr id="1" name="Obrázek 1" descr="SPU_papirA4-zahlav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sz w:val="18"/>
          <w:szCs w:val="18"/>
          <w:lang w:eastAsia="cs-CZ"/>
        </w:rPr>
        <w:pict w14:anchorId="22CCBEC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3076" type="#_x0000_t32" style="position:absolute;left:0;text-align:left;margin-left:28.35pt;margin-top:277.85pt;width:14.15pt;height:0;flip:y;z-index:7168;visibility:visible;mso-wrap-style:square;mso-wrap-distance-left:0;mso-wrap-distance-top:0;mso-wrap-distance-right:0;mso-wrap-distance-bottom:0;mso-position-horizontal-relative:page;mso-position-vertical-relative:page;v-text-anchor:top" strokeweight=".5pt">
            <v:stroke dashstyle="dash" startarrowwidth="narrow" startarrowlength="short" endarrowwidth="narrow" endarrowlength="short" joinstyle="miter"/>
            <w10:wrap anchorx="page" anchory="page"/>
          </v:shape>
        </w:pict>
      </w:r>
      <w:r>
        <w:rPr>
          <w:rFonts w:ascii="Arial" w:eastAsia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22CCBDCA" w14:textId="77777777" w:rsidR="00B11F88" w:rsidRDefault="00000000">
      <w:pPr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13A54D"/>
          <w:sz w:val="8"/>
          <w:szCs w:val="8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Sídlo: Husinecká 1024/11a, 130 00 Praha 3 - Žižkov, IČO: 01312774, DIČ: CZ 01312774</w:t>
      </w:r>
    </w:p>
    <w:p w14:paraId="22CCBDCB" w14:textId="77777777" w:rsidR="00B11F88" w:rsidRDefault="00000000">
      <w:pPr>
        <w:spacing w:line="276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dms_utvar_nazev_do_dopisu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Krajský pozemkový úřad pro Ústecký kraj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14:paraId="22CCBDCC" w14:textId="77777777" w:rsidR="00B11F88" w:rsidRDefault="00000000">
      <w:pPr>
        <w:pBdr>
          <w:bottom w:val="single" w:sz="4" w:space="1" w:color="auto"/>
        </w:pBdr>
        <w:spacing w:line="276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dms_utvar_adresa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Husitská 1071/2, 415 01 Teplice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14:paraId="22CCBDCD" w14:textId="77777777" w:rsidR="00B11F88" w:rsidRDefault="00000000">
      <w:pPr>
        <w:rPr>
          <w:rFonts w:ascii="Arial" w:eastAsia="Arial" w:hAnsi="Arial" w:cs="Arial"/>
          <w:sz w:val="18"/>
          <w:szCs w:val="18"/>
        </w:rPr>
      </w:pPr>
      <w:r>
        <w:pict w14:anchorId="22CCBEC8">
          <v:shapetype id="_x0000_t202" coordsize="21600,21600" o:spt="202" path="m,l,21600r21600,l21600,xe">
            <v:stroke joinstyle="miter"/>
            <v:path gradientshapeok="t" o:connecttype="rect"/>
          </v:shapetype>
          <v:shape id="_x0000_s3075" type="#_x0000_t202" style="position:absolute;margin-left:0;margin-top:0;width:0;height:0;z-index:6144;mso-wrap-style:square;mso-wrap-distance-left:9pt;mso-wrap-distance-top:0;mso-wrap-distance-right:9pt;mso-wrap-distance-bottom:0;mso-position-horizontal-relative:margin;v-text-anchor:top">
            <v:textbox inset="2.50014mm,1.3mm,2.50014mm,1.3mm">
              <w:txbxContent>
                <w:p w14:paraId="22CCBEE1" w14:textId="77777777" w:rsidR="00B11F88" w:rsidRDefault="00B11F88"/>
              </w:txbxContent>
            </v:textbox>
            <w10:wrap anchorx="margin"/>
          </v:shape>
        </w:pict>
      </w:r>
    </w:p>
    <w:p w14:paraId="22CCBDCE" w14:textId="77777777" w:rsidR="00B11F88" w:rsidRDefault="00B11F88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spacing w:val="8"/>
          <w:sz w:val="22"/>
          <w:szCs w:val="22"/>
        </w:rPr>
      </w:pPr>
    </w:p>
    <w:p w14:paraId="22CCBDCF" w14:textId="77777777" w:rsidR="00B11F88" w:rsidRDefault="00000000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spacing w:val="8"/>
          <w:sz w:val="22"/>
          <w:szCs w:val="22"/>
        </w:rPr>
      </w:pPr>
      <w:r>
        <w:rPr>
          <w:rFonts w:ascii="Arial" w:eastAsia="Arial" w:hAnsi="Arial" w:cs="Arial"/>
          <w:spacing w:val="8"/>
          <w:sz w:val="22"/>
          <w:szCs w:val="22"/>
        </w:rPr>
        <w:fldChar w:fldCharType="begin"/>
      </w:r>
      <w:r>
        <w:rPr>
          <w:rFonts w:ascii="Arial" w:eastAsia="Arial" w:hAnsi="Arial" w:cs="Arial"/>
          <w:spacing w:val="8"/>
          <w:sz w:val="22"/>
          <w:szCs w:val="22"/>
        </w:rPr>
        <w:instrText xml:space="preserve"> DOCVARIABLE  dms_adresat </w:instrText>
      </w:r>
      <w:r>
        <w:rPr>
          <w:rFonts w:ascii="Arial" w:eastAsia="Arial" w:hAnsi="Arial" w:cs="Arial"/>
          <w:spacing w:val="8"/>
          <w:sz w:val="22"/>
          <w:szCs w:val="22"/>
        </w:rPr>
        <w:fldChar w:fldCharType="separate"/>
      </w:r>
      <w:r>
        <w:rPr>
          <w:rFonts w:ascii="Arial" w:eastAsia="Arial" w:hAnsi="Arial" w:cs="Arial"/>
          <w:spacing w:val="8"/>
          <w:sz w:val="22"/>
          <w:szCs w:val="22"/>
        </w:rPr>
        <w:t>Geodezie Němec s.r.o.</w:t>
      </w:r>
    </w:p>
    <w:p w14:paraId="22CCBDD0" w14:textId="77777777" w:rsidR="00B11F88" w:rsidRDefault="00000000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Březinova cesta 195/7</w:t>
      </w:r>
    </w:p>
    <w:p w14:paraId="22CCBDD1" w14:textId="77777777" w:rsidR="00B11F88" w:rsidRDefault="00000000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Pokratice</w:t>
      </w:r>
    </w:p>
    <w:p w14:paraId="22CCBDD2" w14:textId="77777777" w:rsidR="00B11F88" w:rsidRDefault="00000000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412 01 Litoměřice</w:t>
      </w:r>
      <w:r>
        <w:rPr>
          <w:rFonts w:ascii="Arial" w:eastAsia="Arial" w:hAnsi="Arial" w:cs="Arial"/>
          <w:spacing w:val="8"/>
          <w:sz w:val="22"/>
          <w:szCs w:val="22"/>
        </w:rPr>
        <w:fldChar w:fldCharType="end"/>
      </w:r>
    </w:p>
    <w:p w14:paraId="22CCBDD3" w14:textId="77777777" w:rsidR="00B11F88" w:rsidRDefault="00B11F88">
      <w:pPr>
        <w:rPr>
          <w:rFonts w:ascii="Arial" w:eastAsia="Arial" w:hAnsi="Arial" w:cs="Arial"/>
          <w:sz w:val="18"/>
          <w:szCs w:val="18"/>
        </w:rPr>
      </w:pPr>
    </w:p>
    <w:p w14:paraId="22CCBDD4" w14:textId="77777777" w:rsidR="00B11F88" w:rsidRDefault="00000000">
      <w:pPr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Váš dopis zn.:</w:t>
      </w:r>
      <w:r>
        <w:rPr>
          <w:rFonts w:ascii="Arial" w:eastAsia="Arial" w:hAnsi="Arial" w:cs="Arial"/>
          <w:color w:val="4C4C4E"/>
          <w:sz w:val="18"/>
          <w:szCs w:val="18"/>
        </w:rPr>
        <w:t xml:space="preserve"> </w:t>
      </w:r>
    </w:p>
    <w:p w14:paraId="22CCBDD5" w14:textId="77777777" w:rsidR="00B11F88" w:rsidRDefault="00000000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Ze dne:</w:t>
      </w:r>
      <w:r>
        <w:rPr>
          <w:rFonts w:ascii="Arial" w:eastAsia="Arial" w:hAnsi="Arial" w:cs="Arial"/>
          <w:sz w:val="18"/>
          <w:szCs w:val="18"/>
        </w:rPr>
        <w:tab/>
      </w:r>
    </w:p>
    <w:p w14:paraId="22CCBDD6" w14:textId="77777777" w:rsidR="00B11F88" w:rsidRDefault="00000000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Naše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dms_cj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SPU 301056/2023/508204/PT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22CCBDD7" w14:textId="77777777" w:rsidR="00B11F88" w:rsidRDefault="00000000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UID: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DOCVARIABLE  dms_uid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spudms00000013835766</w:t>
      </w:r>
      <w:r>
        <w:rPr>
          <w:rFonts w:ascii="Arial" w:hAnsi="Arial" w:cs="Arial"/>
          <w:sz w:val="18"/>
          <w:szCs w:val="18"/>
        </w:rPr>
        <w:fldChar w:fldCharType="end"/>
      </w:r>
    </w:p>
    <w:p w14:paraId="22CCBDD8" w14:textId="77777777" w:rsidR="00B11F88" w:rsidRDefault="00000000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Spisová značka:</w:t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dms_spisova_znacka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SP8083/2020-508204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22CCBDD9" w14:textId="77777777" w:rsidR="00B11F88" w:rsidRDefault="00B11F88">
      <w:pPr>
        <w:rPr>
          <w:rFonts w:ascii="Arial" w:eastAsia="Arial" w:hAnsi="Arial" w:cs="Arial"/>
          <w:sz w:val="18"/>
          <w:szCs w:val="18"/>
        </w:rPr>
      </w:pPr>
    </w:p>
    <w:p w14:paraId="22CCBDDA" w14:textId="77777777" w:rsidR="00B11F88" w:rsidRDefault="00000000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Vyřizuje.: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dms_spravce_jmeno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Pavel Trávníček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22CCBDDB" w14:textId="77777777" w:rsidR="00B11F88" w:rsidRDefault="00000000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Tel.: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bookmarkStart w:id="0" w:name="_Hlk138418779"/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dms_spravce_telefon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727956767</w:t>
      </w:r>
      <w:r>
        <w:rPr>
          <w:rFonts w:ascii="Arial" w:eastAsia="Arial" w:hAnsi="Arial" w:cs="Arial"/>
          <w:sz w:val="18"/>
          <w:szCs w:val="18"/>
        </w:rPr>
        <w:fldChar w:fldCharType="end"/>
      </w:r>
      <w:bookmarkEnd w:id="0"/>
    </w:p>
    <w:p w14:paraId="22CCBDDC" w14:textId="77777777" w:rsidR="00B11F88" w:rsidRDefault="00000000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ID DS: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z49per3</w:t>
      </w:r>
    </w:p>
    <w:p w14:paraId="22CCBDDD" w14:textId="77777777" w:rsidR="00B11F88" w:rsidRDefault="00000000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E-mail: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dms_spravce_mail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p.travnicek@spucr.cz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22CCBDDE" w14:textId="77777777" w:rsidR="00B11F88" w:rsidRDefault="00000000">
      <w:pPr>
        <w:tabs>
          <w:tab w:val="left" w:pos="3969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</w:p>
    <w:p w14:paraId="22CCBDDF" w14:textId="72E5BA46" w:rsidR="00B11F88" w:rsidRDefault="00000000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  <w:lang w:eastAsia="cs-CZ"/>
        </w:rPr>
        <w:drawing>
          <wp:anchor distT="0" distB="0" distL="0" distR="0" simplePos="0" relativeHeight="8192" behindDoc="1" locked="0" layoutInCell="1" allowOverlap="1" wp14:anchorId="22CCBEC9" wp14:editId="22CCBECA">
            <wp:simplePos x="0" y="0"/>
            <wp:positionH relativeFrom="column">
              <wp:posOffset>3676650</wp:posOffset>
            </wp:positionH>
            <wp:positionV relativeFrom="page">
              <wp:posOffset>3009900</wp:posOffset>
            </wp:positionV>
            <wp:extent cx="1945978" cy="659572"/>
            <wp:effectExtent l="0" t="0" r="0" b="6350"/>
            <wp:wrapNone/>
            <wp:docPr id="2" name="Obrázek 2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978" cy="659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  <w:szCs w:val="18"/>
        </w:rPr>
        <w:t>Datum: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dms_datum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2</w:t>
      </w:r>
      <w:r w:rsidR="00EA182C">
        <w:rPr>
          <w:rFonts w:ascii="Arial" w:eastAsia="Arial" w:hAnsi="Arial" w:cs="Arial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 xml:space="preserve">. </w:t>
      </w:r>
      <w:r w:rsidR="00EA182C"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. 2023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22CCBDE0" w14:textId="77777777" w:rsidR="00B11F88" w:rsidRDefault="00B11F88">
      <w:pPr>
        <w:rPr>
          <w:rFonts w:ascii="Arial" w:eastAsia="Arial" w:hAnsi="Arial" w:cs="Arial"/>
          <w:sz w:val="22"/>
          <w:szCs w:val="22"/>
        </w:rPr>
      </w:pPr>
    </w:p>
    <w:p w14:paraId="22CCBDE1" w14:textId="77777777" w:rsidR="00B11F88" w:rsidRDefault="00B11F88">
      <w:pPr>
        <w:rPr>
          <w:rFonts w:ascii="Arial" w:eastAsia="Arial" w:hAnsi="Arial" w:cs="Arial"/>
          <w:sz w:val="22"/>
          <w:szCs w:val="22"/>
        </w:rPr>
      </w:pPr>
    </w:p>
    <w:p w14:paraId="22CCBDE2" w14:textId="77777777" w:rsidR="00B11F88" w:rsidRDefault="00B11F88">
      <w:pPr>
        <w:rPr>
          <w:rFonts w:ascii="Arial" w:eastAsia="Arial" w:hAnsi="Arial" w:cs="Arial"/>
          <w:sz w:val="22"/>
          <w:szCs w:val="22"/>
        </w:rPr>
      </w:pPr>
    </w:p>
    <w:p w14:paraId="22CCBDE3" w14:textId="77777777" w:rsidR="00B11F88" w:rsidRDefault="00B11F88">
      <w:pPr>
        <w:rPr>
          <w:rFonts w:ascii="Arial" w:eastAsia="Arial" w:hAnsi="Arial" w:cs="Arial"/>
          <w:sz w:val="22"/>
          <w:szCs w:val="22"/>
        </w:rPr>
      </w:pPr>
    </w:p>
    <w:p w14:paraId="22CCBDE4" w14:textId="77777777" w:rsidR="00B11F88" w:rsidRDefault="00B11F88">
      <w:pPr>
        <w:rPr>
          <w:rFonts w:ascii="Arial" w:eastAsia="Arial" w:hAnsi="Arial" w:cs="Arial"/>
          <w:sz w:val="22"/>
          <w:szCs w:val="22"/>
        </w:rPr>
      </w:pPr>
    </w:p>
    <w:p w14:paraId="22CCBDE5" w14:textId="77777777" w:rsidR="00B11F88" w:rsidRDefault="00B11F88">
      <w:pPr>
        <w:rPr>
          <w:rFonts w:ascii="Arial" w:eastAsia="Arial" w:hAnsi="Arial" w:cs="Arial"/>
          <w:sz w:val="22"/>
          <w:szCs w:val="22"/>
        </w:rPr>
      </w:pPr>
    </w:p>
    <w:p w14:paraId="22CCBDE6" w14:textId="77777777" w:rsidR="00B11F88" w:rsidRDefault="00B11F88">
      <w:pPr>
        <w:rPr>
          <w:rFonts w:ascii="Arial" w:eastAsia="Arial" w:hAnsi="Arial" w:cs="Arial"/>
          <w:sz w:val="22"/>
          <w:szCs w:val="22"/>
        </w:rPr>
      </w:pPr>
    </w:p>
    <w:p w14:paraId="22CCBDE7" w14:textId="77777777" w:rsidR="00B11F88" w:rsidRDefault="0000000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fldChar w:fldCharType="begin"/>
      </w:r>
      <w:r>
        <w:rPr>
          <w:rFonts w:ascii="Arial" w:eastAsia="Arial" w:hAnsi="Arial" w:cs="Arial"/>
          <w:b/>
        </w:rPr>
        <w:instrText xml:space="preserve"> DOCVARIABLE  dms_vec </w:instrText>
      </w:r>
      <w:r>
        <w:rPr>
          <w:rFonts w:ascii="Arial" w:eastAsia="Arial" w:hAnsi="Arial" w:cs="Arial"/>
          <w:b/>
        </w:rPr>
        <w:fldChar w:fldCharType="separate"/>
      </w:r>
      <w:r>
        <w:rPr>
          <w:rFonts w:ascii="Arial" w:eastAsia="Arial" w:hAnsi="Arial" w:cs="Arial"/>
          <w:b/>
        </w:rPr>
        <w:t>Objednávka č. 2</w:t>
      </w:r>
      <w:r>
        <w:rPr>
          <w:rFonts w:ascii="Arial" w:eastAsia="Arial" w:hAnsi="Arial" w:cs="Arial"/>
          <w:b/>
        </w:rPr>
        <w:fldChar w:fldCharType="end"/>
      </w:r>
    </w:p>
    <w:p w14:paraId="22CCBDE8" w14:textId="77777777" w:rsidR="00B11F88" w:rsidRDefault="00B11F88">
      <w:pPr>
        <w:rPr>
          <w:rFonts w:ascii="Arial" w:eastAsia="Arial" w:hAnsi="Arial" w:cs="Arial"/>
          <w:sz w:val="22"/>
          <w:szCs w:val="22"/>
        </w:rPr>
      </w:pPr>
    </w:p>
    <w:p w14:paraId="22CCBDE9" w14:textId="77777777" w:rsidR="00B11F88" w:rsidRDefault="00B11F88">
      <w:pPr>
        <w:rPr>
          <w:rFonts w:ascii="Arial" w:eastAsia="Arial" w:hAnsi="Arial" w:cs="Arial"/>
          <w:sz w:val="22"/>
          <w:szCs w:val="22"/>
        </w:rPr>
      </w:pPr>
    </w:p>
    <w:p w14:paraId="22CCBDEA" w14:textId="77777777" w:rsidR="00B11F88" w:rsidRDefault="00000000">
      <w:pPr>
        <w:pStyle w:val="Nadpis1"/>
      </w:pPr>
      <w:r>
        <w:t>Objednatel:</w:t>
      </w:r>
    </w:p>
    <w:p w14:paraId="22CCBDEB" w14:textId="77777777" w:rsidR="00B11F88" w:rsidRDefault="00000000">
      <w:pPr>
        <w:spacing w:before="2" w:line="252" w:lineRule="exact"/>
        <w:ind w:left="14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Česká republika </w:t>
      </w:r>
      <w:r>
        <w:rPr>
          <w:rFonts w:ascii="Arial" w:hAnsi="Arial" w:cs="Arial"/>
          <w:b/>
          <w:sz w:val="20"/>
        </w:rPr>
        <w:t xml:space="preserve">– </w:t>
      </w:r>
      <w:r>
        <w:rPr>
          <w:rFonts w:ascii="Arial" w:hAnsi="Arial" w:cs="Arial"/>
          <w:b/>
        </w:rPr>
        <w:t>Státní pozemkový úřad</w:t>
      </w:r>
    </w:p>
    <w:p w14:paraId="22CCBDEC" w14:textId="77777777" w:rsidR="00B11F88" w:rsidRDefault="00000000">
      <w:pPr>
        <w:pStyle w:val="Zkladntext"/>
        <w:ind w:left="146" w:right="3825"/>
      </w:pPr>
      <w:r>
        <w:t>Krajský pozemkový úřad pro Ústecký kraj, Pobočka Litoměřice Se sídlem Velká Krajská 44/1, Město, 41201 Litoměřice</w:t>
      </w:r>
    </w:p>
    <w:p w14:paraId="22CCBDED" w14:textId="77777777" w:rsidR="00B11F88" w:rsidRDefault="00000000">
      <w:pPr>
        <w:pStyle w:val="Zkladntext"/>
        <w:ind w:left="146"/>
      </w:pPr>
      <w:r>
        <w:t>IČO: 01312774</w:t>
      </w:r>
    </w:p>
    <w:p w14:paraId="22CCBDEE" w14:textId="77777777" w:rsidR="00B11F88" w:rsidRDefault="00B11F88">
      <w:pPr>
        <w:pStyle w:val="Zkladntext"/>
      </w:pPr>
    </w:p>
    <w:p w14:paraId="22CCBDEF" w14:textId="77777777" w:rsidR="00B11F88" w:rsidRDefault="00000000">
      <w:pPr>
        <w:pStyle w:val="Nadpis1"/>
        <w:spacing w:line="252" w:lineRule="exact"/>
      </w:pPr>
      <w:r>
        <w:t>Poskytovatel:</w:t>
      </w:r>
    </w:p>
    <w:p w14:paraId="22CCBDF0" w14:textId="77777777" w:rsidR="00B11F88" w:rsidRDefault="00000000">
      <w:pPr>
        <w:pStyle w:val="Zkladntext"/>
        <w:ind w:left="146" w:right="6918"/>
      </w:pPr>
      <w:r>
        <w:t>Název: Geodezie Němec s.r.o. IČO: 17785634</w:t>
      </w:r>
    </w:p>
    <w:p w14:paraId="22CCBDF1" w14:textId="77777777" w:rsidR="00B11F88" w:rsidRDefault="00000000">
      <w:pPr>
        <w:pStyle w:val="Zkladntext"/>
        <w:ind w:left="146"/>
      </w:pPr>
      <w:r>
        <w:t>Sídlo: Březinova cesta 195/7, 41201 Litoměřice</w:t>
      </w:r>
    </w:p>
    <w:p w14:paraId="22CCBDF2" w14:textId="77777777" w:rsidR="00B11F88" w:rsidRDefault="00B11F88">
      <w:pPr>
        <w:pStyle w:val="Zkladntext"/>
        <w:spacing w:before="1"/>
      </w:pPr>
    </w:p>
    <w:p w14:paraId="22CCBDF3" w14:textId="77777777" w:rsidR="00B11F88" w:rsidRDefault="00000000">
      <w:pPr>
        <w:pStyle w:val="Zkladntext"/>
        <w:ind w:left="146" w:right="127"/>
        <w:jc w:val="both"/>
      </w:pPr>
      <w:r>
        <w:t>Na základě Rámcové dohody č.j. SPU 148206/2023/508207/Kaš uzavřené dne 02. 05. 2023 („</w:t>
      </w:r>
      <w:r>
        <w:rPr>
          <w:b/>
        </w:rPr>
        <w:t>Rámcová</w:t>
      </w:r>
      <w:r>
        <w:rPr>
          <w:b/>
          <w:spacing w:val="-9"/>
        </w:rPr>
        <w:t xml:space="preserve"> </w:t>
      </w:r>
      <w:r>
        <w:rPr>
          <w:b/>
        </w:rPr>
        <w:t>dohoda</w:t>
      </w:r>
      <w:r>
        <w:t>“)</w:t>
      </w:r>
      <w:r>
        <w:rPr>
          <w:spacing w:val="-7"/>
        </w:rPr>
        <w:t xml:space="preserve"> </w:t>
      </w:r>
      <w:r>
        <w:t>mezi</w:t>
      </w:r>
      <w:r>
        <w:rPr>
          <w:spacing w:val="-7"/>
        </w:rPr>
        <w:t xml:space="preserve"> </w:t>
      </w:r>
      <w:r>
        <w:t>Objednatelem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Poskytovatelem,</w:t>
      </w:r>
      <w:r>
        <w:rPr>
          <w:spacing w:val="-7"/>
        </w:rPr>
        <w:t xml:space="preserve"> </w:t>
      </w:r>
      <w:r>
        <w:t>tímto</w:t>
      </w:r>
      <w:r>
        <w:rPr>
          <w:spacing w:val="-6"/>
        </w:rPr>
        <w:t xml:space="preserve"> </w:t>
      </w:r>
      <w:r>
        <w:t>objednáváme</w:t>
      </w:r>
      <w:r>
        <w:rPr>
          <w:spacing w:val="-6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shora</w:t>
      </w:r>
      <w:r>
        <w:rPr>
          <w:spacing w:val="-6"/>
        </w:rPr>
        <w:t xml:space="preserve"> </w:t>
      </w:r>
      <w:r>
        <w:t>uvedeného Poskytovatele následující</w:t>
      </w:r>
      <w:r>
        <w:rPr>
          <w:spacing w:val="1"/>
        </w:rPr>
        <w:t xml:space="preserve"> </w:t>
      </w:r>
      <w:r>
        <w:t>Služby:</w:t>
      </w:r>
    </w:p>
    <w:p w14:paraId="22CCBDF4" w14:textId="77777777" w:rsidR="00B11F88" w:rsidRDefault="00000000">
      <w:pPr>
        <w:pStyle w:val="Zkladntext"/>
        <w:spacing w:before="119"/>
        <w:ind w:left="146" w:right="127"/>
        <w:jc w:val="both"/>
      </w:pPr>
      <w:r>
        <w:t>Geometrické</w:t>
      </w:r>
      <w:r>
        <w:rPr>
          <w:spacing w:val="-7"/>
        </w:rPr>
        <w:t xml:space="preserve"> </w:t>
      </w:r>
      <w:r>
        <w:t>plány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určení</w:t>
      </w:r>
      <w:r>
        <w:rPr>
          <w:spacing w:val="-5"/>
        </w:rPr>
        <w:t xml:space="preserve"> </w:t>
      </w:r>
      <w:r>
        <w:t>hranice</w:t>
      </w:r>
      <w:r>
        <w:rPr>
          <w:spacing w:val="-5"/>
        </w:rPr>
        <w:t xml:space="preserve"> </w:t>
      </w:r>
      <w:r>
        <w:t>pozemků</w:t>
      </w:r>
      <w:r>
        <w:rPr>
          <w:spacing w:val="-7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upřesnění</w:t>
      </w:r>
      <w:r>
        <w:rPr>
          <w:spacing w:val="-6"/>
        </w:rPr>
        <w:t xml:space="preserve"> </w:t>
      </w:r>
      <w:r>
        <w:t>nebo</w:t>
      </w:r>
      <w:r>
        <w:rPr>
          <w:spacing w:val="-5"/>
        </w:rPr>
        <w:t xml:space="preserve"> </w:t>
      </w:r>
      <w:r>
        <w:t>rekonstrukci</w:t>
      </w:r>
      <w:r>
        <w:rPr>
          <w:spacing w:val="-6"/>
        </w:rPr>
        <w:t xml:space="preserve"> </w:t>
      </w:r>
      <w:r>
        <w:t>přídělů</w:t>
      </w:r>
      <w:r>
        <w:rPr>
          <w:spacing w:val="-5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následný zápis změny údajů o geometrickém a polohovém určení pozemku na podkladě vytyčení nebo zpřesnění hranice pozemků, upřesnění nebo rekonstrukce přídělů, nebo určení hranice pozemků, § 50, zákona č. 256/2013 Sb. na odstranění zjednodušené</w:t>
      </w:r>
      <w:r>
        <w:rPr>
          <w:spacing w:val="-6"/>
        </w:rPr>
        <w:t xml:space="preserve"> </w:t>
      </w:r>
      <w:r>
        <w:t>evidence.</w:t>
      </w:r>
    </w:p>
    <w:p w14:paraId="22CCBDF5" w14:textId="77777777" w:rsidR="00B11F88" w:rsidRDefault="00B11F88">
      <w:pPr>
        <w:jc w:val="both"/>
        <w:rPr>
          <w:rFonts w:ascii="Arial" w:hAnsi="Arial" w:cs="Arial"/>
        </w:rPr>
        <w:sectPr w:rsidR="00B11F88">
          <w:headerReference w:type="even" r:id="rId10"/>
          <w:headerReference w:type="default" r:id="rId11"/>
          <w:footerReference w:type="default" r:id="rId12"/>
          <w:headerReference w:type="first" r:id="rId13"/>
          <w:pgSz w:w="11900" w:h="16820"/>
          <w:pgMar w:top="860" w:right="980" w:bottom="1320" w:left="840" w:header="708" w:footer="1120" w:gutter="0"/>
          <w:pgNumType w:start="1"/>
          <w:cols w:space="708"/>
        </w:sectPr>
      </w:pPr>
    </w:p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3760"/>
        <w:gridCol w:w="940"/>
        <w:gridCol w:w="960"/>
        <w:gridCol w:w="960"/>
        <w:gridCol w:w="996"/>
      </w:tblGrid>
      <w:tr w:rsidR="00B11F88" w14:paraId="22CCBDF9" w14:textId="77777777">
        <w:trPr>
          <w:trHeight w:val="300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BDF6" w14:textId="77777777" w:rsidR="00B11F88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lastRenderedPageBreak/>
              <w:t>Katastrální území</w:t>
            </w:r>
          </w:p>
        </w:tc>
        <w:tc>
          <w:tcPr>
            <w:tcW w:w="3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BDF7" w14:textId="77777777" w:rsidR="00B11F88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Parcela KN</w:t>
            </w:r>
          </w:p>
        </w:tc>
        <w:tc>
          <w:tcPr>
            <w:tcW w:w="3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BDF8" w14:textId="77777777" w:rsidR="00B11F88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Předpokládaný počet MJ</w:t>
            </w:r>
          </w:p>
        </w:tc>
      </w:tr>
      <w:tr w:rsidR="00B11F88" w14:paraId="22CCBE00" w14:textId="77777777">
        <w:trPr>
          <w:trHeight w:val="1800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CBDFA" w14:textId="77777777" w:rsidR="00B11F88" w:rsidRDefault="00B11F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CBDFB" w14:textId="77777777" w:rsidR="00B11F88" w:rsidRDefault="00B11F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BDFC" w14:textId="77777777" w:rsidR="00B11F88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Počet MJ (100 bm)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BDFD" w14:textId="77777777" w:rsidR="00B11F88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Trvalé označení hranic pozemků dle § 91 odst. 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BDFE" w14:textId="77777777" w:rsidR="00B11F88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Dočasné označení hranic pozemků dle § 91 odst. 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BDFF" w14:textId="77777777" w:rsidR="00B11F88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Hodinová sazba (hod.)</w:t>
            </w:r>
          </w:p>
        </w:tc>
      </w:tr>
      <w:tr w:rsidR="00B11F88" w14:paraId="22CCBE07" w14:textId="77777777">
        <w:trPr>
          <w:trHeight w:val="300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CBE01" w14:textId="77777777" w:rsidR="00B11F88" w:rsidRDefault="000000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Jenčice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BE02" w14:textId="77777777" w:rsidR="00B11F88" w:rsidRDefault="000000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188/7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BE03" w14:textId="77777777" w:rsidR="00B11F88" w:rsidRDefault="000000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BE04" w14:textId="77777777" w:rsidR="00B11F88" w:rsidRDefault="000000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BE05" w14:textId="77777777" w:rsidR="00B11F88" w:rsidRDefault="000000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BE06" w14:textId="77777777" w:rsidR="00B11F88" w:rsidRDefault="000000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3</w:t>
            </w:r>
          </w:p>
        </w:tc>
      </w:tr>
      <w:tr w:rsidR="00B11F88" w14:paraId="22CCBE0E" w14:textId="77777777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CBE08" w14:textId="77777777" w:rsidR="00B11F88" w:rsidRDefault="00B11F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BE09" w14:textId="77777777" w:rsidR="00B11F88" w:rsidRDefault="000000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254/5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BE0A" w14:textId="77777777" w:rsidR="00B11F88" w:rsidRDefault="000000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BE0B" w14:textId="77777777" w:rsidR="00B11F88" w:rsidRDefault="000000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BE0C" w14:textId="77777777" w:rsidR="00B11F88" w:rsidRDefault="000000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CCBE0D" w14:textId="77777777" w:rsidR="00B11F88" w:rsidRDefault="00B11F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B11F88" w14:paraId="22CCBE15" w14:textId="77777777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CBE0F" w14:textId="77777777" w:rsidR="00B11F88" w:rsidRDefault="00B11F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BE10" w14:textId="77777777" w:rsidR="00B11F88" w:rsidRDefault="000000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254/8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BE11" w14:textId="77777777" w:rsidR="00B11F88" w:rsidRDefault="000000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BE12" w14:textId="77777777" w:rsidR="00B11F88" w:rsidRDefault="000000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BE13" w14:textId="77777777" w:rsidR="00B11F88" w:rsidRDefault="000000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CCBE14" w14:textId="77777777" w:rsidR="00B11F88" w:rsidRDefault="00B11F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B11F88" w14:paraId="22CCBE1C" w14:textId="77777777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CBE16" w14:textId="77777777" w:rsidR="00B11F88" w:rsidRDefault="00B11F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BE17" w14:textId="77777777" w:rsidR="00B11F88" w:rsidRDefault="000000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254/6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BE18" w14:textId="77777777" w:rsidR="00B11F88" w:rsidRDefault="000000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BE19" w14:textId="77777777" w:rsidR="00B11F88" w:rsidRDefault="000000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BE1A" w14:textId="77777777" w:rsidR="00B11F88" w:rsidRDefault="000000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CCBE1B" w14:textId="77777777" w:rsidR="00B11F88" w:rsidRDefault="00B11F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B11F88" w14:paraId="22CCBE23" w14:textId="77777777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CBE1D" w14:textId="77777777" w:rsidR="00B11F88" w:rsidRDefault="00B11F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BE1E" w14:textId="77777777" w:rsidR="00B11F88" w:rsidRDefault="000000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254/7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BE1F" w14:textId="77777777" w:rsidR="00B11F88" w:rsidRDefault="000000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BE20" w14:textId="77777777" w:rsidR="00B11F88" w:rsidRDefault="000000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BE21" w14:textId="77777777" w:rsidR="00B11F88" w:rsidRDefault="000000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CCBE22" w14:textId="77777777" w:rsidR="00B11F88" w:rsidRDefault="00B11F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B11F88" w14:paraId="22CCBE2A" w14:textId="77777777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BE24" w14:textId="77777777" w:rsidR="00B11F88" w:rsidRDefault="000000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Knínice u Touchořin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BE25" w14:textId="77777777" w:rsidR="00B11F88" w:rsidRDefault="000000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607, 610, 611, 633, 634, 638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BE26" w14:textId="77777777" w:rsidR="00B11F88" w:rsidRDefault="000000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BE27" w14:textId="77777777" w:rsidR="00B11F88" w:rsidRDefault="000000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BE28" w14:textId="77777777" w:rsidR="00B11F88" w:rsidRDefault="000000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0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CCBE29" w14:textId="77777777" w:rsidR="00B11F88" w:rsidRDefault="00B11F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B11F88" w14:paraId="22CCBE31" w14:textId="77777777">
        <w:trPr>
          <w:trHeight w:val="300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CBE2B" w14:textId="77777777" w:rsidR="00B11F88" w:rsidRDefault="000000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Mladé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BE2C" w14:textId="77777777" w:rsidR="00B11F88" w:rsidRDefault="000000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91/3, 91/5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BE2D" w14:textId="77777777" w:rsidR="00B11F88" w:rsidRDefault="000000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BE2E" w14:textId="77777777" w:rsidR="00B11F88" w:rsidRDefault="000000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BE2F" w14:textId="77777777" w:rsidR="00B11F88" w:rsidRDefault="000000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9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CCBE30" w14:textId="77777777" w:rsidR="00B11F88" w:rsidRDefault="00B11F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B11F88" w14:paraId="22CCBE38" w14:textId="77777777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CBE32" w14:textId="77777777" w:rsidR="00B11F88" w:rsidRDefault="00B11F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BE33" w14:textId="77777777" w:rsidR="00B11F88" w:rsidRDefault="000000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100/6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BE34" w14:textId="77777777" w:rsidR="00B11F88" w:rsidRDefault="000000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BE35" w14:textId="77777777" w:rsidR="00B11F88" w:rsidRDefault="000000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BE36" w14:textId="77777777" w:rsidR="00B11F88" w:rsidRDefault="000000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CCBE37" w14:textId="77777777" w:rsidR="00B11F88" w:rsidRDefault="00B11F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B11F88" w14:paraId="22CCBE3F" w14:textId="77777777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CBE39" w14:textId="77777777" w:rsidR="00B11F88" w:rsidRDefault="00B11F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BE3A" w14:textId="77777777" w:rsidR="00B11F88" w:rsidRDefault="000000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100/7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BE3B" w14:textId="77777777" w:rsidR="00B11F88" w:rsidRDefault="000000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BE3C" w14:textId="77777777" w:rsidR="00B11F88" w:rsidRDefault="000000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BE3D" w14:textId="77777777" w:rsidR="00B11F88" w:rsidRDefault="000000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CCBE3E" w14:textId="77777777" w:rsidR="00B11F88" w:rsidRDefault="00B11F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B11F88" w14:paraId="22CCBE46" w14:textId="77777777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CBE40" w14:textId="77777777" w:rsidR="00B11F88" w:rsidRDefault="00B11F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BE41" w14:textId="77777777" w:rsidR="00B11F88" w:rsidRDefault="000000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301/10, 355/1, 355/3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BE42" w14:textId="77777777" w:rsidR="00B11F88" w:rsidRDefault="000000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BE43" w14:textId="77777777" w:rsidR="00B11F88" w:rsidRDefault="000000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BE44" w14:textId="77777777" w:rsidR="00B11F88" w:rsidRDefault="000000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0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CCBE45" w14:textId="77777777" w:rsidR="00B11F88" w:rsidRDefault="00B11F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B11F88" w14:paraId="22CCBE4D" w14:textId="77777777">
        <w:trPr>
          <w:trHeight w:val="300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CBE47" w14:textId="77777777" w:rsidR="00B11F88" w:rsidRDefault="000000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Třebušín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BE48" w14:textId="77777777" w:rsidR="00B11F88" w:rsidRDefault="000000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233/1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BE49" w14:textId="77777777" w:rsidR="00B11F88" w:rsidRDefault="000000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BE4A" w14:textId="77777777" w:rsidR="00B11F88" w:rsidRDefault="000000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BE4B" w14:textId="77777777" w:rsidR="00B11F88" w:rsidRDefault="000000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0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CCBE4C" w14:textId="77777777" w:rsidR="00B11F88" w:rsidRDefault="00B11F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B11F88" w14:paraId="22CCBE54" w14:textId="77777777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CBE4E" w14:textId="77777777" w:rsidR="00B11F88" w:rsidRDefault="00B11F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BE4F" w14:textId="77777777" w:rsidR="00B11F88" w:rsidRDefault="000000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BE50" w14:textId="77777777" w:rsidR="00B11F88" w:rsidRDefault="000000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BE51" w14:textId="77777777" w:rsidR="00B11F88" w:rsidRDefault="000000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BE52" w14:textId="77777777" w:rsidR="00B11F88" w:rsidRDefault="000000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0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CCBE53" w14:textId="77777777" w:rsidR="00B11F88" w:rsidRDefault="00B11F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B11F88" w14:paraId="22CCBE5B" w14:textId="77777777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CBE55" w14:textId="77777777" w:rsidR="00B11F88" w:rsidRDefault="00B11F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BE56" w14:textId="77777777" w:rsidR="00B11F88" w:rsidRDefault="000000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297/6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BE57" w14:textId="77777777" w:rsidR="00B11F88" w:rsidRDefault="000000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BE58" w14:textId="77777777" w:rsidR="00B11F88" w:rsidRDefault="000000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BE59" w14:textId="77777777" w:rsidR="00B11F88" w:rsidRDefault="000000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CCBE5A" w14:textId="77777777" w:rsidR="00B11F88" w:rsidRDefault="00B11F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B11F88" w14:paraId="22CCBE62" w14:textId="77777777">
        <w:trPr>
          <w:trHeight w:val="63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CBE5C" w14:textId="77777777" w:rsidR="00B11F88" w:rsidRDefault="00B11F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CBE5D" w14:textId="77777777" w:rsidR="00B11F88" w:rsidRDefault="000000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314/10, 314/12, 314/29, 314/30, 314/31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BE5E" w14:textId="77777777" w:rsidR="00B11F88" w:rsidRDefault="000000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BE5F" w14:textId="77777777" w:rsidR="00B11F88" w:rsidRDefault="000000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BE60" w14:textId="77777777" w:rsidR="00B11F88" w:rsidRDefault="000000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0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CCBE61" w14:textId="77777777" w:rsidR="00B11F88" w:rsidRDefault="00B11F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B11F88" w14:paraId="22CCBE69" w14:textId="77777777">
        <w:trPr>
          <w:trHeight w:val="6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CBE63" w14:textId="77777777" w:rsidR="00B11F88" w:rsidRDefault="00B11F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CBE64" w14:textId="77777777" w:rsidR="00B11F88" w:rsidRDefault="000000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351/24, 351/22, 351/17, 351/16, 351/18, 351/25, 351/30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BE65" w14:textId="77777777" w:rsidR="00B11F88" w:rsidRDefault="000000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BE66" w14:textId="77777777" w:rsidR="00B11F88" w:rsidRDefault="000000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BE67" w14:textId="77777777" w:rsidR="00B11F88" w:rsidRDefault="000000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0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CCBE68" w14:textId="77777777" w:rsidR="00B11F88" w:rsidRDefault="00B11F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B11F88" w14:paraId="22CCBE70" w14:textId="77777777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CBE6A" w14:textId="77777777" w:rsidR="00B11F88" w:rsidRDefault="00B11F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CBE6B" w14:textId="77777777" w:rsidR="00B11F88" w:rsidRDefault="000000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417/1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BE6C" w14:textId="77777777" w:rsidR="00B11F88" w:rsidRDefault="000000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BE6D" w14:textId="77777777" w:rsidR="00B11F88" w:rsidRDefault="000000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BE6E" w14:textId="77777777" w:rsidR="00B11F88" w:rsidRDefault="000000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0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CCBE6F" w14:textId="77777777" w:rsidR="00B11F88" w:rsidRDefault="00B11F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B11F88" w14:paraId="22CCBE77" w14:textId="77777777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CBE71" w14:textId="77777777" w:rsidR="00B11F88" w:rsidRDefault="00B11F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CBE72" w14:textId="77777777" w:rsidR="00B11F88" w:rsidRDefault="000000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602/8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BE73" w14:textId="77777777" w:rsidR="00B11F88" w:rsidRDefault="000000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BE74" w14:textId="77777777" w:rsidR="00B11F88" w:rsidRDefault="000000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BE75" w14:textId="77777777" w:rsidR="00B11F88" w:rsidRDefault="000000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CCBE76" w14:textId="77777777" w:rsidR="00B11F88" w:rsidRDefault="00B11F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B11F88" w14:paraId="22CCBE7E" w14:textId="77777777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CBE78" w14:textId="77777777" w:rsidR="00B11F88" w:rsidRDefault="00B11F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CBE79" w14:textId="77777777" w:rsidR="00B11F88" w:rsidRDefault="000000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664/1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BE7A" w14:textId="77777777" w:rsidR="00B11F88" w:rsidRDefault="000000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BE7B" w14:textId="77777777" w:rsidR="00B11F88" w:rsidRDefault="000000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BE7C" w14:textId="77777777" w:rsidR="00B11F88" w:rsidRDefault="000000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CCBE7D" w14:textId="77777777" w:rsidR="00B11F88" w:rsidRDefault="00B11F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B11F88" w14:paraId="22CCBE85" w14:textId="77777777">
        <w:trPr>
          <w:trHeight w:val="300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CBE7F" w14:textId="77777777" w:rsidR="00B11F88" w:rsidRDefault="000000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Velemín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BE80" w14:textId="77777777" w:rsidR="00B11F88" w:rsidRDefault="000000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1008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BE81" w14:textId="77777777" w:rsidR="00B11F88" w:rsidRDefault="000000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BE82" w14:textId="77777777" w:rsidR="00B11F88" w:rsidRDefault="000000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BE83" w14:textId="77777777" w:rsidR="00B11F88" w:rsidRDefault="000000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CCBE84" w14:textId="77777777" w:rsidR="00B11F88" w:rsidRDefault="00B11F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B11F88" w14:paraId="22CCBE8C" w14:textId="77777777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CBE86" w14:textId="77777777" w:rsidR="00B11F88" w:rsidRDefault="00B11F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CBE87" w14:textId="77777777" w:rsidR="00B11F88" w:rsidRDefault="0000000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1303/1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BE88" w14:textId="77777777" w:rsidR="00B11F88" w:rsidRDefault="000000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BE89" w14:textId="77777777" w:rsidR="00B11F88" w:rsidRDefault="000000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BE8A" w14:textId="77777777" w:rsidR="00B11F88" w:rsidRDefault="0000000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CCBE8B" w14:textId="77777777" w:rsidR="00B11F88" w:rsidRDefault="00B11F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B11F88" w14:paraId="22CCBE93" w14:textId="77777777">
        <w:trPr>
          <w:trHeight w:val="4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CBE8D" w14:textId="77777777" w:rsidR="00B11F88" w:rsidRDefault="00000000">
            <w:pPr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CBE8E" w14:textId="77777777" w:rsidR="00B11F88" w:rsidRDefault="00000000">
            <w:pPr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CBE8F" w14:textId="77777777" w:rsidR="00B11F88" w:rsidRDefault="00000000">
            <w:pPr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CBE90" w14:textId="77777777" w:rsidR="00B11F88" w:rsidRDefault="00000000">
            <w:pPr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CBE91" w14:textId="77777777" w:rsidR="00B11F88" w:rsidRDefault="00000000">
            <w:pPr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BE92" w14:textId="77777777" w:rsidR="00B11F88" w:rsidRDefault="00000000">
            <w:pPr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3</w:t>
            </w:r>
          </w:p>
        </w:tc>
      </w:tr>
    </w:tbl>
    <w:p w14:paraId="22CCBE94" w14:textId="77777777" w:rsidR="00B11F88" w:rsidRDefault="00B11F88">
      <w:pPr>
        <w:pStyle w:val="Zkladntext"/>
        <w:rPr>
          <w:sz w:val="20"/>
        </w:rPr>
      </w:pPr>
    </w:p>
    <w:p w14:paraId="22CCBE95" w14:textId="77777777" w:rsidR="00B11F88" w:rsidRDefault="00000000">
      <w:pPr>
        <w:pStyle w:val="Zkladntext"/>
        <w:spacing w:before="94"/>
        <w:ind w:left="146"/>
      </w:pPr>
      <w:r>
        <w:t>Žádáme Vás o to, aby byla každá změna oproti poskytnutým zákresům před vyhotovením díla konzultována s Objednatelem.</w:t>
      </w:r>
    </w:p>
    <w:p w14:paraId="22CCBE96" w14:textId="77777777" w:rsidR="00B11F88" w:rsidRDefault="00B11F88">
      <w:pPr>
        <w:pStyle w:val="Zkladntext"/>
        <w:spacing w:before="10"/>
        <w:rPr>
          <w:sz w:val="21"/>
        </w:rPr>
      </w:pPr>
    </w:p>
    <w:p w14:paraId="22CCBE97" w14:textId="77777777" w:rsidR="00B11F88" w:rsidRDefault="00000000">
      <w:pPr>
        <w:pStyle w:val="Zkladntext"/>
        <w:spacing w:before="1"/>
        <w:ind w:left="146"/>
      </w:pPr>
      <w:r>
        <w:t>V příloze A této Objednávky jsou mapové situace řešených parcel KN.</w:t>
      </w:r>
    </w:p>
    <w:p w14:paraId="22CCBE98" w14:textId="77777777" w:rsidR="00B11F88" w:rsidRDefault="00000000">
      <w:pPr>
        <w:pStyle w:val="Zkladntext"/>
        <w:spacing w:before="121"/>
        <w:ind w:left="146"/>
      </w:pPr>
      <w:r>
        <w:rPr>
          <w:spacing w:val="-56"/>
          <w:u w:val="single"/>
        </w:rPr>
        <w:t xml:space="preserve"> </w:t>
      </w:r>
      <w:r>
        <w:rPr>
          <w:u w:val="single"/>
        </w:rPr>
        <w:t>Cena Služeb</w:t>
      </w:r>
    </w:p>
    <w:p w14:paraId="22CCBE99" w14:textId="77777777" w:rsidR="00B11F88" w:rsidRDefault="00000000">
      <w:pPr>
        <w:pStyle w:val="Zkladntext"/>
        <w:spacing w:before="119"/>
        <w:ind w:left="146"/>
      </w:pPr>
      <w:r>
        <w:t>Objednatel</w:t>
      </w:r>
      <w:r>
        <w:rPr>
          <w:spacing w:val="-16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zavazuje</w:t>
      </w:r>
      <w:r>
        <w:rPr>
          <w:spacing w:val="-15"/>
        </w:rPr>
        <w:t xml:space="preserve"> </w:t>
      </w:r>
      <w:r>
        <w:t>zaplatit</w:t>
      </w:r>
      <w:r>
        <w:rPr>
          <w:spacing w:val="-12"/>
        </w:rPr>
        <w:t xml:space="preserve"> </w:t>
      </w:r>
      <w:r>
        <w:t>Poskytovateli</w:t>
      </w:r>
      <w:r>
        <w:rPr>
          <w:spacing w:val="-13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Služby</w:t>
      </w:r>
      <w:r>
        <w:rPr>
          <w:spacing w:val="-12"/>
        </w:rPr>
        <w:t xml:space="preserve"> </w:t>
      </w:r>
      <w:r>
        <w:t>cenu</w:t>
      </w:r>
      <w:r>
        <w:rPr>
          <w:spacing w:val="-15"/>
        </w:rPr>
        <w:t xml:space="preserve"> </w:t>
      </w:r>
      <w:r>
        <w:t>stanovenou</w:t>
      </w:r>
      <w:r>
        <w:rPr>
          <w:spacing w:val="-15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základě</w:t>
      </w:r>
      <w:r>
        <w:rPr>
          <w:spacing w:val="-17"/>
        </w:rPr>
        <w:t xml:space="preserve"> </w:t>
      </w:r>
      <w:r>
        <w:t>jednotkové</w:t>
      </w:r>
      <w:r>
        <w:rPr>
          <w:spacing w:val="-15"/>
        </w:rPr>
        <w:t xml:space="preserve"> </w:t>
      </w:r>
      <w:r>
        <w:t>ceny uvedené v Příloze č. 3 Rámcové dohody, v souladu s čl. VII Rámcové</w:t>
      </w:r>
      <w:r>
        <w:rPr>
          <w:spacing w:val="-12"/>
        </w:rPr>
        <w:t xml:space="preserve"> </w:t>
      </w:r>
      <w:r>
        <w:t>dohody.</w:t>
      </w:r>
    </w:p>
    <w:p w14:paraId="22CCBE9A" w14:textId="77777777" w:rsidR="00B11F88" w:rsidRDefault="00000000">
      <w:pPr>
        <w:pStyle w:val="Zkladntext"/>
        <w:spacing w:before="121"/>
        <w:ind w:left="146"/>
        <w:rPr>
          <w:u w:val="single"/>
        </w:rPr>
      </w:pPr>
      <w:r>
        <w:rPr>
          <w:spacing w:val="-56"/>
          <w:u w:val="single"/>
        </w:rPr>
        <w:t xml:space="preserve"> </w:t>
      </w:r>
      <w:r>
        <w:rPr>
          <w:u w:val="single"/>
        </w:rPr>
        <w:t>Celková Cena za poskytnutí Služeb činí 266 600,00 Kč bez DPH</w:t>
      </w:r>
    </w:p>
    <w:p w14:paraId="22CCBE9B" w14:textId="77777777" w:rsidR="00B11F88" w:rsidRDefault="00B11F88">
      <w:pPr>
        <w:pStyle w:val="Zkladntext"/>
        <w:spacing w:before="4"/>
        <w:rPr>
          <w:sz w:val="10"/>
        </w:rPr>
      </w:pPr>
    </w:p>
    <w:p w14:paraId="22CCBE9C" w14:textId="77777777" w:rsidR="00B11F88" w:rsidRDefault="00000000">
      <w:pPr>
        <w:pStyle w:val="Zkladntext"/>
        <w:spacing w:before="93"/>
        <w:ind w:left="146"/>
      </w:pPr>
      <w:r>
        <w:rPr>
          <w:spacing w:val="-56"/>
          <w:u w:val="single"/>
        </w:rPr>
        <w:t xml:space="preserve"> </w:t>
      </w:r>
      <w:r>
        <w:rPr>
          <w:u w:val="single"/>
        </w:rPr>
        <w:t>Termín předání výstupu Služeb:</w:t>
      </w:r>
    </w:p>
    <w:p w14:paraId="22CCBE9D" w14:textId="77777777" w:rsidR="00B11F88" w:rsidRDefault="00000000">
      <w:pPr>
        <w:spacing w:before="122"/>
        <w:ind w:left="146"/>
        <w:rPr>
          <w:rFonts w:ascii="Arial" w:hAnsi="Arial" w:cs="Arial"/>
        </w:rPr>
      </w:pPr>
      <w:r>
        <w:rPr>
          <w:rFonts w:ascii="Arial" w:hAnsi="Arial" w:cs="Arial"/>
        </w:rPr>
        <w:t xml:space="preserve">Poskytovatel se zavazuje, že výstupy Služeb Objednateli předá </w:t>
      </w:r>
      <w:r>
        <w:rPr>
          <w:rFonts w:ascii="Arial" w:hAnsi="Arial" w:cs="Arial"/>
          <w:b/>
        </w:rPr>
        <w:t>do: 15. 11. 2023</w:t>
      </w:r>
      <w:r>
        <w:rPr>
          <w:rFonts w:ascii="Arial" w:hAnsi="Arial" w:cs="Arial"/>
        </w:rPr>
        <w:t>.</w:t>
      </w:r>
    </w:p>
    <w:p w14:paraId="22CCBE9E" w14:textId="77777777" w:rsidR="00B11F88" w:rsidRDefault="00000000">
      <w:pPr>
        <w:pStyle w:val="Zkladntext"/>
        <w:spacing w:before="119"/>
        <w:ind w:left="146"/>
      </w:pPr>
      <w:r>
        <w:rPr>
          <w:spacing w:val="-56"/>
          <w:u w:val="single"/>
        </w:rPr>
        <w:t xml:space="preserve"> </w:t>
      </w:r>
      <w:r>
        <w:rPr>
          <w:u w:val="single"/>
        </w:rPr>
        <w:t>Kontaktní osoba Objednatele:</w:t>
      </w:r>
      <w:r>
        <w:t xml:space="preserve"> Ivana Páclová</w:t>
      </w:r>
    </w:p>
    <w:p w14:paraId="22CCBE9F" w14:textId="77777777" w:rsidR="00B11F88" w:rsidRDefault="00000000">
      <w:pPr>
        <w:pStyle w:val="Zkladntext"/>
        <w:spacing w:before="119"/>
        <w:ind w:left="146"/>
      </w:pPr>
      <w:r>
        <w:rPr>
          <w:spacing w:val="-56"/>
          <w:u w:val="single"/>
        </w:rPr>
        <w:t xml:space="preserve"> </w:t>
      </w:r>
      <w:r>
        <w:rPr>
          <w:u w:val="single"/>
        </w:rPr>
        <w:t>Fakturační údaje (obligatorní náležitosti faktury):</w:t>
      </w:r>
    </w:p>
    <w:p w14:paraId="22CCBEA0" w14:textId="77777777" w:rsidR="00B11F88" w:rsidRDefault="00000000">
      <w:pPr>
        <w:pStyle w:val="Zkladntext"/>
        <w:spacing w:before="121"/>
        <w:ind w:left="146"/>
      </w:pPr>
      <w:r>
        <w:t>Poskytovatel: Geodezie Němec s.r.o.</w:t>
      </w:r>
    </w:p>
    <w:p w14:paraId="22CCBEA1" w14:textId="77777777" w:rsidR="00B11F88" w:rsidRDefault="00000000">
      <w:pPr>
        <w:pStyle w:val="Zkladntext"/>
        <w:tabs>
          <w:tab w:val="left" w:pos="9072"/>
        </w:tabs>
        <w:spacing w:before="120"/>
        <w:ind w:left="147" w:right="873"/>
      </w:pPr>
      <w:r>
        <w:lastRenderedPageBreak/>
        <w:t xml:space="preserve">Cena bez DPH, rozpis částky DPH podle sazby </w:t>
      </w:r>
    </w:p>
    <w:p w14:paraId="22CCBEA2" w14:textId="77777777" w:rsidR="00B11F88" w:rsidRDefault="00000000">
      <w:pPr>
        <w:pStyle w:val="Zkladntext"/>
        <w:tabs>
          <w:tab w:val="left" w:pos="4510"/>
        </w:tabs>
        <w:spacing w:before="120" w:line="355" w:lineRule="auto"/>
        <w:ind w:left="146" w:right="5292"/>
      </w:pPr>
      <w:r>
        <w:t>Číslo účtu Poskytovatele: 254998165/0600</w:t>
      </w:r>
    </w:p>
    <w:p w14:paraId="22CCBEA3" w14:textId="77777777" w:rsidR="00B11F88" w:rsidRDefault="00000000">
      <w:pPr>
        <w:pStyle w:val="Zkladntext"/>
        <w:ind w:left="146" w:right="126"/>
        <w:jc w:val="both"/>
      </w:pPr>
      <w:r>
        <w:t>Specifikace služeb zadaná v zaslané objednávce je stanovená odborným odhadem z</w:t>
      </w:r>
      <w:r>
        <w:rPr>
          <w:spacing w:val="-6"/>
        </w:rPr>
        <w:t xml:space="preserve"> </w:t>
      </w:r>
      <w:r>
        <w:t>podkladů</w:t>
      </w:r>
      <w:r>
        <w:rPr>
          <w:spacing w:val="-6"/>
        </w:rPr>
        <w:t xml:space="preserve"> </w:t>
      </w:r>
      <w:r>
        <w:t>předaných</w:t>
      </w:r>
      <w:r>
        <w:rPr>
          <w:spacing w:val="-9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žádostech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vyhotovení</w:t>
      </w:r>
      <w:r>
        <w:rPr>
          <w:spacing w:val="-10"/>
        </w:rPr>
        <w:t xml:space="preserve"> </w:t>
      </w:r>
      <w:r>
        <w:t>GP.</w:t>
      </w:r>
      <w:r>
        <w:rPr>
          <w:spacing w:val="-6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průběhu</w:t>
      </w:r>
      <w:r>
        <w:rPr>
          <w:spacing w:val="-9"/>
        </w:rPr>
        <w:t xml:space="preserve"> </w:t>
      </w:r>
      <w:r>
        <w:t>realizace</w:t>
      </w:r>
      <w:r>
        <w:rPr>
          <w:spacing w:val="-9"/>
        </w:rPr>
        <w:t xml:space="preserve"> </w:t>
      </w:r>
      <w:r>
        <w:t>mohou</w:t>
      </w:r>
      <w:r>
        <w:rPr>
          <w:spacing w:val="-8"/>
        </w:rPr>
        <w:t xml:space="preserve"> </w:t>
      </w:r>
      <w:r>
        <w:t>vyplynout</w:t>
      </w:r>
      <w:r>
        <w:rPr>
          <w:spacing w:val="-8"/>
        </w:rPr>
        <w:t xml:space="preserve"> </w:t>
      </w:r>
      <w:r>
        <w:t>okolnosti, které mohou mít dopad na specifikaci výše uvedených Služeb, případně termínu a</w:t>
      </w:r>
      <w:r>
        <w:rPr>
          <w:spacing w:val="-15"/>
        </w:rPr>
        <w:t xml:space="preserve"> </w:t>
      </w:r>
      <w:r>
        <w:t>bez</w:t>
      </w:r>
      <w:r>
        <w:rPr>
          <w:spacing w:val="-16"/>
        </w:rPr>
        <w:t xml:space="preserve"> </w:t>
      </w:r>
      <w:r>
        <w:t>kterých</w:t>
      </w:r>
      <w:r>
        <w:rPr>
          <w:spacing w:val="-16"/>
        </w:rPr>
        <w:t xml:space="preserve"> </w:t>
      </w:r>
      <w:r>
        <w:t>by</w:t>
      </w:r>
      <w:r>
        <w:rPr>
          <w:spacing w:val="-17"/>
        </w:rPr>
        <w:t xml:space="preserve"> </w:t>
      </w:r>
      <w:r>
        <w:t>nebylo</w:t>
      </w:r>
      <w:r>
        <w:rPr>
          <w:spacing w:val="-19"/>
        </w:rPr>
        <w:t xml:space="preserve"> </w:t>
      </w:r>
      <w:r>
        <w:t>možné</w:t>
      </w:r>
      <w:r>
        <w:rPr>
          <w:spacing w:val="-16"/>
        </w:rPr>
        <w:t xml:space="preserve"> </w:t>
      </w:r>
      <w:r>
        <w:t>řádně</w:t>
      </w:r>
      <w:r>
        <w:rPr>
          <w:spacing w:val="-16"/>
        </w:rPr>
        <w:t xml:space="preserve"> </w:t>
      </w:r>
      <w:r>
        <w:t>naplnit</w:t>
      </w:r>
      <w:r>
        <w:rPr>
          <w:spacing w:val="-16"/>
        </w:rPr>
        <w:t xml:space="preserve"> </w:t>
      </w:r>
      <w:r>
        <w:t>záměr</w:t>
      </w:r>
      <w:r>
        <w:rPr>
          <w:spacing w:val="-13"/>
        </w:rPr>
        <w:t xml:space="preserve"> </w:t>
      </w:r>
      <w:r>
        <w:t>vyplývající</w:t>
      </w:r>
      <w:r>
        <w:rPr>
          <w:spacing w:val="-15"/>
        </w:rPr>
        <w:t xml:space="preserve"> </w:t>
      </w:r>
      <w:r>
        <w:t>z</w:t>
      </w:r>
      <w:r>
        <w:rPr>
          <w:spacing w:val="-17"/>
        </w:rPr>
        <w:t xml:space="preserve"> </w:t>
      </w:r>
      <w:r>
        <w:t>požadovaných</w:t>
      </w:r>
      <w:r>
        <w:rPr>
          <w:spacing w:val="-14"/>
        </w:rPr>
        <w:t xml:space="preserve"> </w:t>
      </w:r>
      <w:r>
        <w:t>Služeb.</w:t>
      </w:r>
      <w:r>
        <w:rPr>
          <w:spacing w:val="-15"/>
        </w:rPr>
        <w:t xml:space="preserve"> </w:t>
      </w:r>
      <w:r>
        <w:t>Tyto</w:t>
      </w:r>
      <w:r>
        <w:rPr>
          <w:spacing w:val="-17"/>
        </w:rPr>
        <w:t xml:space="preserve"> </w:t>
      </w:r>
      <w:r>
        <w:t>okolnosti budou</w:t>
      </w:r>
      <w:r>
        <w:rPr>
          <w:spacing w:val="-17"/>
        </w:rPr>
        <w:t xml:space="preserve"> </w:t>
      </w:r>
      <w:r>
        <w:t>řádně</w:t>
      </w:r>
      <w:r>
        <w:rPr>
          <w:spacing w:val="-17"/>
        </w:rPr>
        <w:t xml:space="preserve"> </w:t>
      </w:r>
      <w:r>
        <w:t>zdokumentovány</w:t>
      </w:r>
      <w:r>
        <w:rPr>
          <w:spacing w:val="-16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odsouhlaseny</w:t>
      </w:r>
      <w:r>
        <w:rPr>
          <w:spacing w:val="-18"/>
        </w:rPr>
        <w:t xml:space="preserve"> </w:t>
      </w:r>
      <w:r>
        <w:t>v</w:t>
      </w:r>
      <w:r>
        <w:rPr>
          <w:spacing w:val="-18"/>
        </w:rPr>
        <w:t xml:space="preserve"> </w:t>
      </w:r>
      <w:r>
        <w:t>Protokolu</w:t>
      </w:r>
      <w:r>
        <w:rPr>
          <w:spacing w:val="-17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předání</w:t>
      </w:r>
      <w:r>
        <w:rPr>
          <w:spacing w:val="-18"/>
        </w:rPr>
        <w:t xml:space="preserve"> </w:t>
      </w:r>
      <w:r>
        <w:t>dokumentace</w:t>
      </w:r>
      <w:r>
        <w:rPr>
          <w:spacing w:val="-19"/>
        </w:rPr>
        <w:t xml:space="preserve"> </w:t>
      </w:r>
      <w:r>
        <w:t>této</w:t>
      </w:r>
      <w:r>
        <w:rPr>
          <w:spacing w:val="-17"/>
        </w:rPr>
        <w:t xml:space="preserve"> </w:t>
      </w:r>
      <w:r>
        <w:t>zakázky</w:t>
      </w:r>
      <w:r>
        <w:rPr>
          <w:spacing w:val="-16"/>
        </w:rPr>
        <w:t xml:space="preserve"> </w:t>
      </w:r>
      <w:r>
        <w:t>spolu s upravenou specifikací Služeb, měrných jednotek a termínu. Fakturace pak bude provedena podle reálně vykázaného a odsouhlaseného objemu provedených</w:t>
      </w:r>
      <w:r>
        <w:rPr>
          <w:spacing w:val="-7"/>
        </w:rPr>
        <w:t xml:space="preserve"> </w:t>
      </w:r>
      <w:r>
        <w:t>prací.</w:t>
      </w:r>
    </w:p>
    <w:p w14:paraId="22CCBEA4" w14:textId="77777777" w:rsidR="00B11F88" w:rsidRDefault="00000000">
      <w:pPr>
        <w:pStyle w:val="Zkladntext"/>
        <w:spacing w:before="118"/>
        <w:ind w:left="146" w:right="125"/>
        <w:jc w:val="both"/>
      </w:pPr>
      <w:r>
        <w:t>Objednatel</w:t>
      </w:r>
      <w:r>
        <w:rPr>
          <w:spacing w:val="-21"/>
        </w:rPr>
        <w:t xml:space="preserve"> </w:t>
      </w:r>
      <w:r>
        <w:t>je</w:t>
      </w:r>
      <w:r>
        <w:rPr>
          <w:spacing w:val="-17"/>
        </w:rPr>
        <w:t xml:space="preserve"> </w:t>
      </w:r>
      <w:r>
        <w:t>povinen</w:t>
      </w:r>
      <w:r>
        <w:rPr>
          <w:spacing w:val="-18"/>
        </w:rPr>
        <w:t xml:space="preserve"> </w:t>
      </w:r>
      <w:r>
        <w:t>uhradit</w:t>
      </w:r>
      <w:r>
        <w:rPr>
          <w:spacing w:val="-16"/>
        </w:rPr>
        <w:t xml:space="preserve"> </w:t>
      </w:r>
      <w:r>
        <w:t>Poskytovateli</w:t>
      </w:r>
      <w:r>
        <w:rPr>
          <w:spacing w:val="-17"/>
        </w:rPr>
        <w:t xml:space="preserve"> </w:t>
      </w:r>
      <w:r>
        <w:t>cenu</w:t>
      </w:r>
      <w:r>
        <w:rPr>
          <w:spacing w:val="-20"/>
        </w:rPr>
        <w:t xml:space="preserve"> </w:t>
      </w:r>
      <w:r>
        <w:t>za</w:t>
      </w:r>
      <w:r>
        <w:rPr>
          <w:spacing w:val="-17"/>
        </w:rPr>
        <w:t xml:space="preserve"> </w:t>
      </w:r>
      <w:r>
        <w:t>poskytnutí</w:t>
      </w:r>
      <w:r>
        <w:rPr>
          <w:spacing w:val="-17"/>
        </w:rPr>
        <w:t xml:space="preserve"> </w:t>
      </w:r>
      <w:r>
        <w:t>Služby</w:t>
      </w:r>
      <w:r>
        <w:rPr>
          <w:spacing w:val="-19"/>
        </w:rPr>
        <w:t xml:space="preserve"> </w:t>
      </w:r>
      <w:r>
        <w:t>jen</w:t>
      </w:r>
      <w:r>
        <w:rPr>
          <w:spacing w:val="-21"/>
        </w:rPr>
        <w:t xml:space="preserve"> </w:t>
      </w:r>
      <w:r>
        <w:t>po</w:t>
      </w:r>
      <w:r>
        <w:rPr>
          <w:spacing w:val="-17"/>
        </w:rPr>
        <w:t xml:space="preserve"> </w:t>
      </w:r>
      <w:r>
        <w:t>jejich</w:t>
      </w:r>
      <w:r>
        <w:rPr>
          <w:spacing w:val="-19"/>
        </w:rPr>
        <w:t xml:space="preserve"> </w:t>
      </w:r>
      <w:r>
        <w:t>řádném</w:t>
      </w:r>
      <w:r>
        <w:rPr>
          <w:spacing w:val="-19"/>
        </w:rPr>
        <w:t xml:space="preserve"> </w:t>
      </w:r>
      <w:r>
        <w:t>poskytnutí, a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základě</w:t>
      </w:r>
      <w:r>
        <w:rPr>
          <w:spacing w:val="-7"/>
        </w:rPr>
        <w:t xml:space="preserve"> </w:t>
      </w:r>
      <w:r>
        <w:t>daňového</w:t>
      </w:r>
      <w:r>
        <w:rPr>
          <w:spacing w:val="-6"/>
        </w:rPr>
        <w:t xml:space="preserve"> </w:t>
      </w:r>
      <w:r>
        <w:t>dokladu</w:t>
      </w:r>
      <w:r>
        <w:rPr>
          <w:spacing w:val="-7"/>
        </w:rPr>
        <w:t xml:space="preserve"> </w:t>
      </w:r>
      <w:r>
        <w:t>vystaveného</w:t>
      </w:r>
      <w:r>
        <w:rPr>
          <w:spacing w:val="-8"/>
        </w:rPr>
        <w:t xml:space="preserve"> </w:t>
      </w:r>
      <w:r>
        <w:t>Poskytovatelem</w:t>
      </w:r>
      <w:r>
        <w:rPr>
          <w:spacing w:val="-8"/>
        </w:rPr>
        <w:t xml:space="preserve"> </w:t>
      </w:r>
      <w:r>
        <w:t>(dále</w:t>
      </w:r>
      <w:r>
        <w:rPr>
          <w:spacing w:val="-7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</w:t>
      </w:r>
      <w:r>
        <w:rPr>
          <w:b/>
        </w:rPr>
        <w:t>faktura</w:t>
      </w:r>
      <w:r>
        <w:t>“).</w:t>
      </w:r>
      <w:r>
        <w:rPr>
          <w:spacing w:val="-7"/>
        </w:rPr>
        <w:t xml:space="preserve"> </w:t>
      </w:r>
      <w:r>
        <w:t>Přílohou</w:t>
      </w:r>
      <w:r>
        <w:rPr>
          <w:spacing w:val="-7"/>
        </w:rPr>
        <w:t xml:space="preserve"> </w:t>
      </w:r>
      <w:r>
        <w:t>faktury musí Protokol o předání dokumentace s potvrzením o bezchybnosti provedeného díla. Bez tohoto potvrzeného Protokolu o předání dokumentace nesmí být faktura</w:t>
      </w:r>
      <w:r>
        <w:rPr>
          <w:spacing w:val="-18"/>
        </w:rPr>
        <w:t xml:space="preserve"> </w:t>
      </w:r>
      <w:r>
        <w:t>vystavena.</w:t>
      </w:r>
    </w:p>
    <w:p w14:paraId="22CCBEA5" w14:textId="77777777" w:rsidR="00B11F88" w:rsidRDefault="00000000">
      <w:pPr>
        <w:pStyle w:val="Zkladntext"/>
        <w:spacing w:before="119"/>
        <w:ind w:left="146" w:right="129"/>
        <w:jc w:val="both"/>
      </w:pPr>
      <w:r>
        <w:t>Smluvní strany jsou si plně vědomy zákonné povinnosti uveřejnit dle zákona č. 340/2015 Sb., o zvláštních podmínkách účinnosti některých smluv, uveřejňování těchto smluv a o registru smluv (zákon</w:t>
      </w:r>
      <w:r>
        <w:rPr>
          <w:spacing w:val="-12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registru</w:t>
      </w:r>
      <w:r>
        <w:rPr>
          <w:spacing w:val="-11"/>
        </w:rPr>
        <w:t xml:space="preserve"> </w:t>
      </w:r>
      <w:r>
        <w:t>smluv),</w:t>
      </w:r>
      <w:r>
        <w:rPr>
          <w:spacing w:val="-15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znění</w:t>
      </w:r>
      <w:r>
        <w:rPr>
          <w:spacing w:val="-10"/>
        </w:rPr>
        <w:t xml:space="preserve"> </w:t>
      </w:r>
      <w:r>
        <w:t>pozdějších</w:t>
      </w:r>
      <w:r>
        <w:rPr>
          <w:spacing w:val="-12"/>
        </w:rPr>
        <w:t xml:space="preserve"> </w:t>
      </w:r>
      <w:r>
        <w:t>předpisů,</w:t>
      </w:r>
      <w:r>
        <w:rPr>
          <w:spacing w:val="-10"/>
        </w:rPr>
        <w:t xml:space="preserve"> </w:t>
      </w:r>
      <w:r>
        <w:t>tuto</w:t>
      </w:r>
      <w:r>
        <w:rPr>
          <w:spacing w:val="-11"/>
        </w:rPr>
        <w:t xml:space="preserve"> </w:t>
      </w:r>
      <w:r>
        <w:t>smlouvu</w:t>
      </w:r>
      <w:r>
        <w:rPr>
          <w:spacing w:val="-8"/>
        </w:rPr>
        <w:t xml:space="preserve"> </w:t>
      </w:r>
      <w:r>
        <w:t>včetně</w:t>
      </w:r>
      <w:r>
        <w:rPr>
          <w:spacing w:val="-14"/>
        </w:rPr>
        <w:t xml:space="preserve"> </w:t>
      </w:r>
      <w:r>
        <w:t>všech</w:t>
      </w:r>
      <w:r>
        <w:rPr>
          <w:spacing w:val="-12"/>
        </w:rPr>
        <w:t xml:space="preserve"> </w:t>
      </w:r>
      <w:r>
        <w:t>případných</w:t>
      </w:r>
      <w:r>
        <w:rPr>
          <w:spacing w:val="-14"/>
        </w:rPr>
        <w:t xml:space="preserve"> </w:t>
      </w:r>
      <w:r>
        <w:t>dohod, kterými se tato smlouva doplňuje, mění, nahrazuje nebo ruší, a to prostřednictvím registru smluv. Smluvní strany se dále dohodly, že tuto smlouvu zašle správci registru smluv k uveřejnění prostřednictvím registru smluv</w:t>
      </w:r>
      <w:r>
        <w:rPr>
          <w:spacing w:val="-8"/>
        </w:rPr>
        <w:t xml:space="preserve"> </w:t>
      </w:r>
      <w:r>
        <w:t>Objednatel.</w:t>
      </w:r>
    </w:p>
    <w:p w14:paraId="22CCBEA6" w14:textId="77777777" w:rsidR="00B11F88" w:rsidRDefault="00B11F88">
      <w:pPr>
        <w:pStyle w:val="Zkladntext"/>
        <w:spacing w:before="119"/>
        <w:ind w:left="146" w:right="129"/>
        <w:jc w:val="both"/>
      </w:pPr>
    </w:p>
    <w:p w14:paraId="22CCBEA7" w14:textId="77777777" w:rsidR="00B11F88" w:rsidRDefault="00000000">
      <w:pPr>
        <w:pStyle w:val="Zkladntext"/>
        <w:spacing w:line="257" w:lineRule="auto"/>
        <w:ind w:right="23"/>
        <w:jc w:val="both"/>
      </w:pPr>
      <w:r>
        <w:t>Nedílnou součástí této Objednávky jsou tyto přílohy:</w:t>
      </w:r>
    </w:p>
    <w:p w14:paraId="22CCBEA8" w14:textId="77777777" w:rsidR="00B11F88" w:rsidRDefault="00000000">
      <w:pPr>
        <w:pStyle w:val="Zkladntext"/>
        <w:spacing w:line="257" w:lineRule="auto"/>
        <w:ind w:right="23"/>
        <w:jc w:val="both"/>
      </w:pPr>
      <w:r>
        <w:t>Příloha 1: mapové situace řešených parcel KN</w:t>
      </w:r>
    </w:p>
    <w:p w14:paraId="22CCBEA9" w14:textId="77777777" w:rsidR="00B11F88" w:rsidRDefault="00B11F88">
      <w:pPr>
        <w:jc w:val="both"/>
        <w:rPr>
          <w:rFonts w:ascii="Arial" w:eastAsia="Arial" w:hAnsi="Arial" w:cs="Arial"/>
          <w:iCs/>
          <w:sz w:val="22"/>
          <w:szCs w:val="22"/>
        </w:rPr>
      </w:pPr>
    </w:p>
    <w:p w14:paraId="22CCBEAA" w14:textId="77777777" w:rsidR="00B11F88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 pozdravem</w:t>
      </w:r>
    </w:p>
    <w:p w14:paraId="22CCBEAB" w14:textId="77777777" w:rsidR="00B11F88" w:rsidRDefault="00B11F88">
      <w:pPr>
        <w:rPr>
          <w:rFonts w:ascii="Arial" w:eastAsia="Arial" w:hAnsi="Arial" w:cs="Arial"/>
          <w:sz w:val="22"/>
          <w:szCs w:val="22"/>
        </w:rPr>
      </w:pPr>
    </w:p>
    <w:p w14:paraId="22CCBEAC" w14:textId="77777777" w:rsidR="00B11F88" w:rsidRDefault="00B11F88">
      <w:pPr>
        <w:ind w:right="621"/>
        <w:rPr>
          <w:rFonts w:ascii="Arial" w:eastAsia="Arial" w:hAnsi="Arial" w:cs="Arial"/>
          <w:sz w:val="22"/>
          <w:szCs w:val="22"/>
        </w:rPr>
      </w:pPr>
    </w:p>
    <w:p w14:paraId="22CCBEAD" w14:textId="77777777" w:rsidR="00B11F88" w:rsidRDefault="00B11F88">
      <w:pPr>
        <w:ind w:right="621"/>
        <w:rPr>
          <w:rFonts w:ascii="Arial" w:eastAsia="Arial" w:hAnsi="Arial" w:cs="Arial"/>
          <w:sz w:val="22"/>
          <w:szCs w:val="22"/>
        </w:rPr>
      </w:pPr>
    </w:p>
    <w:p w14:paraId="22CCBEAE" w14:textId="77777777" w:rsidR="00B11F88" w:rsidRDefault="00B11F88">
      <w:pPr>
        <w:ind w:right="621"/>
        <w:rPr>
          <w:rFonts w:ascii="Arial" w:eastAsia="Arial" w:hAnsi="Arial" w:cs="Arial"/>
          <w:sz w:val="22"/>
          <w:szCs w:val="22"/>
        </w:rPr>
      </w:pPr>
    </w:p>
    <w:p w14:paraId="22CCBEAF" w14:textId="77777777" w:rsidR="00B11F88" w:rsidRDefault="00B11F88">
      <w:pPr>
        <w:ind w:right="621"/>
        <w:rPr>
          <w:rFonts w:ascii="Arial" w:eastAsia="Arial" w:hAnsi="Arial" w:cs="Arial"/>
          <w:sz w:val="22"/>
          <w:szCs w:val="22"/>
        </w:rPr>
      </w:pPr>
    </w:p>
    <w:p w14:paraId="22CCBEB0" w14:textId="77777777" w:rsidR="00B11F88" w:rsidRDefault="00000000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 xml:space="preserve"> DOCVARIABLE  dms_podpisova_dolozka  \* MERGEFORMAT </w:instrText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bCs/>
          <w:sz w:val="22"/>
          <w:szCs w:val="22"/>
        </w:rPr>
        <w:t>Ing. Pavel Pojer</w:t>
      </w:r>
    </w:p>
    <w:p w14:paraId="22CCBEB1" w14:textId="77777777" w:rsidR="00B11F88" w:rsidRDefault="00000000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ředitel Krajského pozemkového úřadu pro Ústecký kraj</w:t>
      </w:r>
      <w:r>
        <w:rPr>
          <w:rFonts w:ascii="Arial" w:eastAsia="Arial" w:hAnsi="Arial" w:cs="Arial"/>
          <w:sz w:val="22"/>
          <w:szCs w:val="22"/>
        </w:rPr>
        <w:fldChar w:fldCharType="end"/>
      </w:r>
    </w:p>
    <w:p w14:paraId="22CCBEB2" w14:textId="77777777" w:rsidR="00B11F88" w:rsidRDefault="00B11F88">
      <w:pPr>
        <w:rPr>
          <w:rFonts w:ascii="Arial" w:eastAsia="Arial" w:hAnsi="Arial" w:cs="Arial"/>
          <w:sz w:val="22"/>
          <w:szCs w:val="22"/>
        </w:rPr>
      </w:pPr>
    </w:p>
    <w:p w14:paraId="22CCBEB3" w14:textId="77777777" w:rsidR="00B11F88" w:rsidRDefault="00B11F88">
      <w:pPr>
        <w:rPr>
          <w:rFonts w:ascii="Arial" w:eastAsia="Arial" w:hAnsi="Arial" w:cs="Arial"/>
          <w:sz w:val="22"/>
          <w:szCs w:val="22"/>
        </w:rPr>
      </w:pPr>
    </w:p>
    <w:p w14:paraId="22CCBEB4" w14:textId="77777777" w:rsidR="00B11F88" w:rsidRDefault="00B11F88">
      <w:pPr>
        <w:rPr>
          <w:rFonts w:ascii="Arial" w:eastAsia="Arial" w:hAnsi="Arial" w:cs="Arial"/>
          <w:sz w:val="22"/>
          <w:szCs w:val="22"/>
        </w:rPr>
      </w:pPr>
    </w:p>
    <w:p w14:paraId="22CCBEB5" w14:textId="77777777" w:rsidR="00B11F88" w:rsidRDefault="00B11F88">
      <w:pPr>
        <w:rPr>
          <w:rFonts w:ascii="Arial" w:eastAsia="Arial" w:hAnsi="Arial" w:cs="Arial"/>
          <w:sz w:val="22"/>
          <w:szCs w:val="22"/>
        </w:rPr>
      </w:pPr>
    </w:p>
    <w:p w14:paraId="22CCBEB6" w14:textId="77777777" w:rsidR="00B11F88" w:rsidRDefault="00B11F88">
      <w:pPr>
        <w:rPr>
          <w:rFonts w:ascii="Arial" w:eastAsia="Arial" w:hAnsi="Arial" w:cs="Arial"/>
          <w:sz w:val="22"/>
          <w:szCs w:val="22"/>
        </w:rPr>
      </w:pPr>
    </w:p>
    <w:p w14:paraId="22CCBEB7" w14:textId="77777777" w:rsidR="00B11F88" w:rsidRDefault="00000000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Příloha</w:t>
      </w:r>
    </w:p>
    <w:p w14:paraId="22CCBEB8" w14:textId="77777777" w:rsidR="00B11F88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 xml:space="preserve"> DOCVARIABLE  dms_prilohy </w:instrText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t xml:space="preserve"> 1. Mapové situace</w:t>
      </w:r>
      <w:r>
        <w:rPr>
          <w:rFonts w:ascii="Arial" w:eastAsia="Arial" w:hAnsi="Arial" w:cs="Arial"/>
          <w:sz w:val="22"/>
          <w:szCs w:val="22"/>
        </w:rPr>
        <w:fldChar w:fldCharType="end"/>
      </w:r>
    </w:p>
    <w:p w14:paraId="22CCBEB9" w14:textId="77777777" w:rsidR="00B11F88" w:rsidRDefault="00B11F88">
      <w:pPr>
        <w:rPr>
          <w:rFonts w:ascii="Arial" w:eastAsia="Arial" w:hAnsi="Arial" w:cs="Arial"/>
          <w:sz w:val="22"/>
          <w:szCs w:val="22"/>
        </w:rPr>
      </w:pPr>
    </w:p>
    <w:p w14:paraId="22CCBEBA" w14:textId="77777777" w:rsidR="00B11F88" w:rsidRDefault="00B11F88">
      <w:pPr>
        <w:rPr>
          <w:rFonts w:ascii="Arial" w:eastAsia="Arial" w:hAnsi="Arial" w:cs="Arial"/>
          <w:sz w:val="22"/>
          <w:szCs w:val="22"/>
        </w:rPr>
      </w:pPr>
    </w:p>
    <w:p w14:paraId="22CCBEBB" w14:textId="77777777" w:rsidR="00B11F88" w:rsidRDefault="00B11F88">
      <w:pPr>
        <w:rPr>
          <w:rFonts w:ascii="Arial" w:eastAsia="Arial" w:hAnsi="Arial" w:cs="Arial"/>
          <w:sz w:val="22"/>
          <w:szCs w:val="22"/>
        </w:rPr>
      </w:pPr>
    </w:p>
    <w:p w14:paraId="22CCBEBC" w14:textId="77777777" w:rsidR="00B11F88" w:rsidRDefault="00000000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Akceptace objednávky Poskytovatelem</w:t>
      </w:r>
    </w:p>
    <w:p w14:paraId="22CCBEBD" w14:textId="77777777" w:rsidR="00B11F88" w:rsidRDefault="00B11F88">
      <w:pPr>
        <w:rPr>
          <w:rFonts w:ascii="Arial" w:eastAsia="Arial" w:hAnsi="Arial" w:cs="Arial"/>
          <w:b/>
          <w:sz w:val="22"/>
          <w:szCs w:val="22"/>
        </w:rPr>
      </w:pPr>
    </w:p>
    <w:p w14:paraId="22CCBEBE" w14:textId="77777777" w:rsidR="00B11F88" w:rsidRDefault="00B11F88">
      <w:pPr>
        <w:rPr>
          <w:rFonts w:ascii="Arial" w:eastAsia="Arial" w:hAnsi="Arial" w:cs="Arial"/>
          <w:b/>
          <w:sz w:val="22"/>
          <w:szCs w:val="22"/>
        </w:rPr>
      </w:pPr>
    </w:p>
    <w:p w14:paraId="22CCBEBF" w14:textId="77777777" w:rsidR="00B11F88" w:rsidRDefault="00B11F88">
      <w:pPr>
        <w:rPr>
          <w:rFonts w:ascii="Arial" w:eastAsia="Arial" w:hAnsi="Arial" w:cs="Arial"/>
          <w:b/>
          <w:sz w:val="22"/>
          <w:szCs w:val="22"/>
        </w:rPr>
      </w:pPr>
    </w:p>
    <w:p w14:paraId="22CCBEC0" w14:textId="77777777" w:rsidR="00B11F88" w:rsidRDefault="00B11F88">
      <w:pPr>
        <w:rPr>
          <w:rFonts w:ascii="Arial" w:eastAsia="Arial" w:hAnsi="Arial" w:cs="Arial"/>
          <w:b/>
          <w:sz w:val="22"/>
          <w:szCs w:val="22"/>
        </w:rPr>
      </w:pPr>
    </w:p>
    <w:p w14:paraId="22CCBEC1" w14:textId="23501B4B" w:rsidR="00B11F88" w:rsidRDefault="00D13AE4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Ing. Viktor Němec, dne </w:t>
      </w:r>
      <w:r w:rsidR="00677991">
        <w:rPr>
          <w:rFonts w:ascii="Arial" w:eastAsia="Arial" w:hAnsi="Arial" w:cs="Arial"/>
          <w:b/>
          <w:sz w:val="22"/>
          <w:szCs w:val="22"/>
        </w:rPr>
        <w:t>01. 08. 2023</w:t>
      </w:r>
    </w:p>
    <w:p w14:paraId="22CCBEC2" w14:textId="77777777" w:rsidR="00B11F88" w:rsidRDefault="00000000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……………………………………………..</w:t>
      </w:r>
    </w:p>
    <w:p w14:paraId="22CCBEC3" w14:textId="77777777" w:rsidR="00B11F88" w:rsidRDefault="00000000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Podpis oprávněné osoby Poskytovatele</w:t>
      </w:r>
    </w:p>
    <w:sectPr w:rsidR="00B11F88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1900" w:h="16820"/>
      <w:pgMar w:top="1134" w:right="1111" w:bottom="1440" w:left="98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DB960" w14:textId="77777777" w:rsidR="007C745F" w:rsidRDefault="007C745F">
      <w:r>
        <w:separator/>
      </w:r>
    </w:p>
  </w:endnote>
  <w:endnote w:type="continuationSeparator" w:id="0">
    <w:p w14:paraId="048F41D8" w14:textId="77777777" w:rsidR="007C745F" w:rsidRDefault="007C7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 CE">
    <w:altName w:val="Arial Unicode MS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CBECD" w14:textId="77777777" w:rsidR="00B11F88" w:rsidRDefault="00000000">
    <w:pPr>
      <w:pStyle w:val="Zkladntext"/>
      <w:spacing w:line="14" w:lineRule="auto"/>
      <w:rPr>
        <w:sz w:val="19"/>
      </w:rPr>
    </w:pPr>
    <w:r>
      <w:pict w14:anchorId="22CCBED6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519pt;margin-top:773.35pt;width:21.65pt;height:12.7pt;z-index:-251656704;mso-wrap-style:square;mso-wrap-distance-left:9pt;mso-wrap-distance-top:0;mso-wrap-distance-right:9pt;mso-wrap-distance-bottom:0;mso-position-horizontal-relative:page;mso-position-vertical-relative:page;v-text-anchor:top" filled="f" stroked="f">
          <v:textbox inset="0,0,0,0">
            <w:txbxContent>
              <w:p w14:paraId="22CCBEE2" w14:textId="77777777" w:rsidR="00B11F88" w:rsidRDefault="00000000">
                <w:pPr>
                  <w:spacing w:before="26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8"/>
                  </w:rPr>
                  <w:t xml:space="preserve"> / 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CBED1" w14:textId="77777777" w:rsidR="00B11F88" w:rsidRDefault="00000000">
    <w:pPr>
      <w:pStyle w:val="Zpat"/>
      <w:spacing w:after="120"/>
      <w:ind w:left="-1077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3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  \* MERGEFORMAT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3</w:t>
    </w:r>
    <w:r>
      <w:rPr>
        <w:rFonts w:ascii="Arial" w:eastAsia="Arial" w:hAnsi="Arial" w:cs="Arial"/>
        <w:sz w:val="18"/>
        <w:szCs w:val="18"/>
      </w:rPr>
      <w:fldChar w:fldCharType="end"/>
    </w:r>
  </w:p>
  <w:p w14:paraId="22CCBED2" w14:textId="77777777" w:rsidR="00B11F88" w:rsidRDefault="00B11F88">
    <w:pPr>
      <w:pStyle w:val="Zpat"/>
      <w:ind w:left="-10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CBED4" w14:textId="77777777" w:rsidR="00B11F88" w:rsidRDefault="00000000">
    <w:pPr>
      <w:pStyle w:val="Zpat"/>
      <w:spacing w:after="120"/>
      <w:ind w:left="-992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\* Arabic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2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 \* Arabic  \* MERGEFORMAT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3</w:t>
    </w:r>
    <w:r>
      <w:rPr>
        <w:rFonts w:ascii="Arial" w:eastAsia="Arial" w:hAnsi="Arial" w:cs="Arial"/>
        <w:sz w:val="18"/>
        <w:szCs w:val="18"/>
      </w:rPr>
      <w:fldChar w:fldCharType="end"/>
    </w:r>
  </w:p>
  <w:p w14:paraId="22CCBED5" w14:textId="77777777" w:rsidR="00B11F88" w:rsidRDefault="00000000">
    <w:pPr>
      <w:pStyle w:val="Zpat"/>
    </w:pPr>
    <w:r>
      <w:rPr>
        <w:noProof/>
        <w:lang w:eastAsia="cs-CZ"/>
      </w:rPr>
      <w:drawing>
        <wp:inline distT="0" distB="0" distL="0" distR="0" wp14:anchorId="22CCBEDF" wp14:editId="22CCBEE0">
          <wp:extent cx="6531864" cy="185928"/>
          <wp:effectExtent l="0" t="0" r="0" b="0"/>
          <wp:docPr id="6" name="Obrázek 6" descr="Luuca Data:WORK:PALKA:_PPT SPU 4 zapati ICO:PODKLADY: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864" cy="185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7525E" w14:textId="77777777" w:rsidR="007C745F" w:rsidRDefault="007C745F">
      <w:r>
        <w:separator/>
      </w:r>
    </w:p>
  </w:footnote>
  <w:footnote w:type="continuationSeparator" w:id="0">
    <w:p w14:paraId="55C27857" w14:textId="77777777" w:rsidR="007C745F" w:rsidRDefault="007C7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CBECB" w14:textId="77777777" w:rsidR="00B11F88" w:rsidRDefault="00B11F8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CBECC" w14:textId="77777777" w:rsidR="00B11F88" w:rsidRDefault="00B11F8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CBECE" w14:textId="77777777" w:rsidR="00B11F88" w:rsidRDefault="00B11F88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CBECF" w14:textId="77777777" w:rsidR="00B11F88" w:rsidRDefault="00000000">
    <w:pPr>
      <w:pStyle w:val="Zhlav"/>
    </w:pPr>
    <w:r>
      <w:rPr>
        <w:noProof/>
        <w:lang w:eastAsia="cs-CZ"/>
      </w:rPr>
      <w:drawing>
        <wp:anchor distT="0" distB="0" distL="0" distR="0" simplePos="0" relativeHeight="251655680" behindDoc="1" locked="0" layoutInCell="1" allowOverlap="1" wp14:anchorId="22CCBED7" wp14:editId="22CCBED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911225" cy="822960"/>
          <wp:effectExtent l="0" t="0" r="3175" b="0"/>
          <wp:wrapNone/>
          <wp:docPr id="3" name="Obrázek 3" descr="SPU_papirA4-zahlav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251656704" behindDoc="1" locked="0" layoutInCell="1" allowOverlap="1" wp14:anchorId="22CCBED9" wp14:editId="22CCBED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4" name="Obrázek 4" descr="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251658752" behindDoc="1" locked="0" layoutInCell="1" allowOverlap="1" wp14:anchorId="22CCBEDB" wp14:editId="22CCBED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5" name="Obrázek 5" descr="SPU_papirA4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CBED0" w14:textId="77777777" w:rsidR="00B11F88" w:rsidRDefault="0000000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2CCBEDD" wp14:editId="22CCBEDE">
              <wp:simplePos x="0" y="0"/>
              <wp:positionH relativeFrom="margi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7" name="Textové po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 w="12700" cap="flat" cmpd="sng">
                        <a:prstDash val="soli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CCBEE3" w14:textId="77777777" w:rsidR="00B11F88" w:rsidRDefault="00B11F88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0005" bIns="4680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CCBEDD" id="Textové pole 8" o:spid="_x0000_s1026" style="position:absolute;margin-left:333pt;margin-top:4.3pt;width:119.7pt;height:14.4pt;z-index:2516577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" filled="f" stroked="f">
              <v:textbox inset="0,0,2.50014mm,1.3mm">
                <w:txbxContent>
                  <w:p w14:paraId="22CCBEE3" w14:textId="77777777" w:rsidR="00B11F88" w:rsidRDefault="00B11F88">
                    <w:pPr>
                      <w:ind w:left="1530"/>
                      <w:jc w:val="right"/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CBED3" w14:textId="77777777" w:rsidR="00B11F88" w:rsidRDefault="00B11F88">
    <w:pPr>
      <w:pStyle w:val="Zhlav"/>
      <w:tabs>
        <w:tab w:val="left" w:pos="7290"/>
      </w:tabs>
      <w:ind w:left="-13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432D"/>
    <w:multiLevelType w:val="multilevel"/>
    <w:tmpl w:val="4732AB1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17354EC"/>
    <w:multiLevelType w:val="multilevel"/>
    <w:tmpl w:val="C220D2F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1DD2D40"/>
    <w:multiLevelType w:val="multilevel"/>
    <w:tmpl w:val="EFBCAE7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9D85AF4"/>
    <w:multiLevelType w:val="multilevel"/>
    <w:tmpl w:val="13AC2D6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D29005B"/>
    <w:multiLevelType w:val="multilevel"/>
    <w:tmpl w:val="03DC850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 w15:restartNumberingAfterBreak="0">
    <w:nsid w:val="15AE7C14"/>
    <w:multiLevelType w:val="multilevel"/>
    <w:tmpl w:val="13F269D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98A0A6E"/>
    <w:multiLevelType w:val="multilevel"/>
    <w:tmpl w:val="B51C664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 w15:restartNumberingAfterBreak="0">
    <w:nsid w:val="1A7957E7"/>
    <w:multiLevelType w:val="multilevel"/>
    <w:tmpl w:val="1CC644C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268B4AAD"/>
    <w:multiLevelType w:val="multilevel"/>
    <w:tmpl w:val="94A6471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2A204F17"/>
    <w:multiLevelType w:val="multilevel"/>
    <w:tmpl w:val="B79A1CC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2F8E27D5"/>
    <w:multiLevelType w:val="multilevel"/>
    <w:tmpl w:val="B7BC27F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328F6304"/>
    <w:multiLevelType w:val="multilevel"/>
    <w:tmpl w:val="F87A0F4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389E34BD"/>
    <w:multiLevelType w:val="multilevel"/>
    <w:tmpl w:val="DFE4DE1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3D0F16D1"/>
    <w:multiLevelType w:val="multilevel"/>
    <w:tmpl w:val="E382B58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 w15:restartNumberingAfterBreak="0">
    <w:nsid w:val="3F4E636F"/>
    <w:multiLevelType w:val="multilevel"/>
    <w:tmpl w:val="3072DEC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45133041"/>
    <w:multiLevelType w:val="multilevel"/>
    <w:tmpl w:val="CE483DC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4B1C3B02"/>
    <w:multiLevelType w:val="multilevel"/>
    <w:tmpl w:val="815AC01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4C6864F5"/>
    <w:multiLevelType w:val="multilevel"/>
    <w:tmpl w:val="0DE09A7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5E2D20F1"/>
    <w:multiLevelType w:val="multilevel"/>
    <w:tmpl w:val="8E1C3E5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9" w15:restartNumberingAfterBreak="0">
    <w:nsid w:val="65BC2B19"/>
    <w:multiLevelType w:val="multilevel"/>
    <w:tmpl w:val="842AD0A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69787A64"/>
    <w:multiLevelType w:val="multilevel"/>
    <w:tmpl w:val="BBB4720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69A479D8"/>
    <w:multiLevelType w:val="multilevel"/>
    <w:tmpl w:val="ACC0B3F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6C720D33"/>
    <w:multiLevelType w:val="multilevel"/>
    <w:tmpl w:val="DCD6A15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3" w15:restartNumberingAfterBreak="0">
    <w:nsid w:val="70F3610C"/>
    <w:multiLevelType w:val="multilevel"/>
    <w:tmpl w:val="BA56E98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71C56F8B"/>
    <w:multiLevelType w:val="multilevel"/>
    <w:tmpl w:val="4E0EC42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72EA4D71"/>
    <w:multiLevelType w:val="multilevel"/>
    <w:tmpl w:val="D79C11A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76090B8E"/>
    <w:multiLevelType w:val="multilevel"/>
    <w:tmpl w:val="A120B11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76531803"/>
    <w:multiLevelType w:val="multilevel"/>
    <w:tmpl w:val="482C143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79016688"/>
    <w:multiLevelType w:val="multilevel"/>
    <w:tmpl w:val="1AB26B1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9" w15:restartNumberingAfterBreak="0">
    <w:nsid w:val="7CC85990"/>
    <w:multiLevelType w:val="multilevel"/>
    <w:tmpl w:val="5BD0959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 w16cid:durableId="1221790419">
    <w:abstractNumId w:val="0"/>
  </w:num>
  <w:num w:numId="2" w16cid:durableId="501315184">
    <w:abstractNumId w:val="1"/>
  </w:num>
  <w:num w:numId="3" w16cid:durableId="1385062458">
    <w:abstractNumId w:val="2"/>
  </w:num>
  <w:num w:numId="4" w16cid:durableId="2113284632">
    <w:abstractNumId w:val="3"/>
  </w:num>
  <w:num w:numId="5" w16cid:durableId="1634215733">
    <w:abstractNumId w:val="4"/>
  </w:num>
  <w:num w:numId="6" w16cid:durableId="2019039939">
    <w:abstractNumId w:val="5"/>
  </w:num>
  <w:num w:numId="7" w16cid:durableId="165830464">
    <w:abstractNumId w:val="6"/>
  </w:num>
  <w:num w:numId="8" w16cid:durableId="958533264">
    <w:abstractNumId w:val="7"/>
  </w:num>
  <w:num w:numId="9" w16cid:durableId="2100518976">
    <w:abstractNumId w:val="8"/>
  </w:num>
  <w:num w:numId="10" w16cid:durableId="1843928236">
    <w:abstractNumId w:val="9"/>
  </w:num>
  <w:num w:numId="11" w16cid:durableId="986982623">
    <w:abstractNumId w:val="10"/>
  </w:num>
  <w:num w:numId="12" w16cid:durableId="133303020">
    <w:abstractNumId w:val="11"/>
  </w:num>
  <w:num w:numId="13" w16cid:durableId="1641963251">
    <w:abstractNumId w:val="12"/>
  </w:num>
  <w:num w:numId="14" w16cid:durableId="1720132452">
    <w:abstractNumId w:val="13"/>
  </w:num>
  <w:num w:numId="15" w16cid:durableId="2012635153">
    <w:abstractNumId w:val="14"/>
  </w:num>
  <w:num w:numId="16" w16cid:durableId="469590512">
    <w:abstractNumId w:val="15"/>
  </w:num>
  <w:num w:numId="17" w16cid:durableId="855192006">
    <w:abstractNumId w:val="16"/>
  </w:num>
  <w:num w:numId="18" w16cid:durableId="760489207">
    <w:abstractNumId w:val="17"/>
  </w:num>
  <w:num w:numId="19" w16cid:durableId="1860050084">
    <w:abstractNumId w:val="18"/>
  </w:num>
  <w:num w:numId="20" w16cid:durableId="103422028">
    <w:abstractNumId w:val="19"/>
  </w:num>
  <w:num w:numId="21" w16cid:durableId="508838947">
    <w:abstractNumId w:val="20"/>
  </w:num>
  <w:num w:numId="22" w16cid:durableId="1493062920">
    <w:abstractNumId w:val="21"/>
  </w:num>
  <w:num w:numId="23" w16cid:durableId="1356729763">
    <w:abstractNumId w:val="22"/>
  </w:num>
  <w:num w:numId="24" w16cid:durableId="1189367788">
    <w:abstractNumId w:val="23"/>
  </w:num>
  <w:num w:numId="25" w16cid:durableId="385372220">
    <w:abstractNumId w:val="24"/>
  </w:num>
  <w:num w:numId="26" w16cid:durableId="1973166484">
    <w:abstractNumId w:val="25"/>
  </w:num>
  <w:num w:numId="27" w16cid:durableId="634136985">
    <w:abstractNumId w:val="26"/>
  </w:num>
  <w:num w:numId="28" w16cid:durableId="1473526119">
    <w:abstractNumId w:val="27"/>
  </w:num>
  <w:num w:numId="29" w16cid:durableId="161895698">
    <w:abstractNumId w:val="28"/>
  </w:num>
  <w:num w:numId="30" w16cid:durableId="179039277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307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Geodezie Němec s.r.o._x000d__x000a_Březinova cesta 195/7_x000d__x000a_Pokratice_x000d__x000a_412 01 Litoměřice"/>
    <w:docVar w:name="dms_adresat_adresa" w:val="Březinova cesta 195/7_x000d__x000a_Pokratice_x000d__x000a_412 01 Litoměřice"/>
    <w:docVar w:name="dms_adresat_dat_narozeni" w:val="%%%nevyplněno%%%"/>
    <w:docVar w:name="dms_adresat_ic" w:val="17785634"/>
    <w:docVar w:name="dms_adresat_jmeno" w:val="%%%nevyplněno%%%"/>
    <w:docVar w:name="dms_carovy_kod" w:val="000713004156SPU 301056/2023/508204/PT"/>
    <w:docVar w:name="dms_cj" w:val="SPU 301056/2023/508204/PT"/>
    <w:docVar w:name="dms_datum" w:val="2. 8. 2023"/>
    <w:docVar w:name="dms_datum_textem" w:val="středa 2. srpna 2023"/>
    <w:docVar w:name="dms_datum_vzniku" w:val="28. 7. 2023 9:23:36"/>
    <w:docVar w:name="dms_nadrizeny_reditel" w:val="Ing. Martin Vrba"/>
    <w:docVar w:name="dms_ObsahParam1" w:val="%%%nevyplněno%%%"/>
    <w:docVar w:name="dms_otisk_razitka" w:val="Zde bude případný otisk úředního razítka"/>
    <w:docVar w:name="dms_PNASpravce" w:val="%%%nevyplněno%%%"/>
    <w:docVar w:name="dms_podpisova_dolozka" w:val="Ing. Pavel Pojer_x000d__x000a_ředitel Krajského pozemkového úřadu pro Ústecký kraj"/>
    <w:docVar w:name="dms_podpisova_dolozka_funkce" w:val="ředitel Krajského pozemkového úřadu pro Ústecký kraj"/>
    <w:docVar w:name="dms_podpisova_dolozka_jmeno" w:val="Ing. Pavel Pojer"/>
    <w:docVar w:name="dms_PPASpravce" w:val="%%%nevyplněno%%%"/>
    <w:docVar w:name="dms_prijaty_cj" w:val="%%%nevyplněno%%%"/>
    <w:docVar w:name="dms_prijaty_ze_dne" w:val="%%%nevyplněno%%%"/>
    <w:docVar w:name="dms_prilohy" w:val=" 1. Mapové situace"/>
    <w:docVar w:name="dms_pripojene_dokumenty" w:val="%%%nevyplněno%%%"/>
    <w:docVar w:name="dms_spisova_znacka" w:val="SP8083/2020-508204"/>
    <w:docVar w:name="dms_spravce_jmeno" w:val="Pavel Trávníček"/>
    <w:docVar w:name="dms_spravce_mail" w:val="p.travnicek@spucr.cz"/>
    <w:docVar w:name="dms_spravce_telefon" w:val="727956767"/>
    <w:docVar w:name="dms_statni_symbol" w:val="statni_symbol"/>
    <w:docVar w:name="dms_SZSSpravce" w:val="%%%nevyplněno%%%"/>
    <w:docVar w:name="dms_text" w:val="%%%nevyplněno%%%"/>
    <w:docVar w:name="dms_uid" w:val="spudms00000013835766"/>
    <w:docVar w:name="dms_utvar_adresa" w:val="Husitská 1071/2, 415 01 Teplice"/>
    <w:docVar w:name="dms_utvar_cislo" w:val="508100"/>
    <w:docVar w:name="dms_utvar_nazev" w:val="KPÚ pro Ústecký kraj"/>
    <w:docVar w:name="dms_utvar_nazev_adresa" w:val="508100 - KPÚ pro Ústecký kraj_x000d__x000a_Husitská 1071/2_x000d__x000a_415 01 Teplice"/>
    <w:docVar w:name="dms_utvar_nazev_do_dopisu" w:val="Krajský pozemkový úřad pro Ústecký kraj"/>
    <w:docVar w:name="dms_vec" w:val="Objednávka č. 2"/>
    <w:docVar w:name="dms_VNVSpravce" w:val="%%%nevyplněno%%%"/>
    <w:docVar w:name="dms_zpracoval_jmeno" w:val="Pavel Trávníček"/>
    <w:docVar w:name="dms_zpracoval_mail" w:val="p.travnicek@spucr.cz"/>
    <w:docVar w:name="dms_zpracoval_telefon" w:val="727956767"/>
  </w:docVars>
  <w:rsids>
    <w:rsidRoot w:val="00B11F88"/>
    <w:rsid w:val="00677991"/>
    <w:rsid w:val="007C745F"/>
    <w:rsid w:val="00B11F88"/>
    <w:rsid w:val="00D13AE4"/>
    <w:rsid w:val="00EA182C"/>
    <w:rsid w:val="00F2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7"/>
    <o:shapelayout v:ext="edit">
      <o:idmap v:ext="edit" data="2,3"/>
      <o:rules v:ext="edit">
        <o:r id="V:Rule1" type="connector" idref="#_x0000_s3076"/>
      </o:rules>
    </o:shapelayout>
  </w:shapeDefaults>
  <w:decimalSymbol w:val=","/>
  <w:listSeparator w:val=";"/>
  <w14:docId w14:val="22CCBDC9"/>
  <w15:docId w15:val="{E4E45499-7291-4667-AE5B-D03D7E65C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pPr>
      <w:widowControl w:val="0"/>
      <w:autoSpaceDE w:val="0"/>
      <w:autoSpaceDN w:val="0"/>
      <w:ind w:left="146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character" w:customStyle="1" w:styleId="Bezseznamu1000000">
    <w:name w:val="Bez seznamu1_0_0_0_0_0_0"/>
    <w:basedOn w:val="Standardnpsmoodstavce"/>
    <w:semiHidden/>
    <w:unhideWhenUsed/>
  </w:style>
  <w:style w:type="character" w:customStyle="1" w:styleId="Bezseznamu10000000">
    <w:name w:val="Bez seznamu1_0_0_0_0_0_0_0"/>
    <w:basedOn w:val="Standardnpsmoodstavce"/>
    <w:semiHidden/>
    <w:unhideWhenUsed/>
  </w:style>
  <w:style w:type="character" w:customStyle="1" w:styleId="Bezseznamu100000000">
    <w:name w:val="Bez seznamu1_0_0_0_0_0_0_0_0"/>
    <w:basedOn w:val="Standardnpsmoodstavce"/>
    <w:semiHidden/>
    <w:unhideWhenUsed/>
  </w:style>
  <w:style w:type="character" w:customStyle="1" w:styleId="Bezseznamu1000000000">
    <w:name w:val="Bez seznamu1_0_0_0_0_0_0_0_0_0"/>
    <w:basedOn w:val="Standardnpsmoodstavce"/>
    <w:semiHidden/>
    <w:unhideWhenUsed/>
  </w:style>
  <w:style w:type="character" w:customStyle="1" w:styleId="Bezseznamu10000000000">
    <w:name w:val="Bez seznamu1_0_0_0_0_0_0_0_0_0_0"/>
    <w:basedOn w:val="Standardnpsmoodstavce"/>
    <w:semiHidden/>
    <w:unhideWhenUsed/>
  </w:style>
  <w:style w:type="character" w:customStyle="1" w:styleId="Bezseznamu100000000000">
    <w:name w:val="Bez seznamu1_0_0_0_0_0_0_0_0_0_0_0"/>
    <w:basedOn w:val="Standardnpsmoodstavce"/>
    <w:semiHidden/>
    <w:unhideWhenUsed/>
  </w:style>
  <w:style w:type="character" w:customStyle="1" w:styleId="Bezseznamu1000000000000">
    <w:name w:val="Bez seznamu1_0_0_0_0_0_0_0_0_0_0_0_0"/>
    <w:basedOn w:val="Standardnpsmoodstavce"/>
    <w:semiHidden/>
    <w:unhideWhenUsed/>
  </w:style>
  <w:style w:type="character" w:customStyle="1" w:styleId="Bezseznamu10000000000000">
    <w:name w:val="Bez seznamu1_0_0_0_0_0_0_0_0_0_0_0_0_0"/>
    <w:basedOn w:val="Standardnpsmoodstavce"/>
    <w:semiHidden/>
    <w:unhideWhenUsed/>
  </w:style>
  <w:style w:type="character" w:customStyle="1" w:styleId="Bezseznamu100000000000000">
    <w:name w:val="Bez seznamu1_0_0_0_0_0_0_0_0_0_0_0_0_0_0"/>
    <w:basedOn w:val="Standardnpsmoodstavce"/>
    <w:semiHidden/>
    <w:unhideWhenUsed/>
  </w:style>
  <w:style w:type="character" w:customStyle="1" w:styleId="Bezseznamu1000000000000000">
    <w:name w:val="Bez seznamu1_0_0_0_0_0_0_0_0_0_0_0_0_0_0_0"/>
    <w:basedOn w:val="Standardnpsmoodstavce"/>
    <w:semiHidden/>
    <w:unhideWhenUsed/>
  </w:style>
  <w:style w:type="character" w:customStyle="1" w:styleId="Bezseznamu10000000000000000">
    <w:name w:val="Bez seznamu1_0_0_0_0_0_0_0_0_0_0_0_0_0_0_0_0"/>
    <w:basedOn w:val="Standardnpsmoodstavce"/>
    <w:semiHidden/>
    <w:unhideWhenUsed/>
  </w:style>
  <w:style w:type="character" w:customStyle="1" w:styleId="Bezseznamu100000000000000000">
    <w:name w:val="Bez seznamu1_0_0_0_0_0_0_0_0_0_0_0_0_0_0_0_0_0"/>
    <w:basedOn w:val="Standardnpsmoodstavce"/>
    <w:semiHidden/>
    <w:unhideWhenUsed/>
  </w:style>
  <w:style w:type="character" w:customStyle="1" w:styleId="Bezseznamu1000000000000000000">
    <w:name w:val="Bez seznamu1_0_0_0_0_0_0_0_0_0_0_0_0_0_0_0_0_0_0"/>
    <w:basedOn w:val="Standardnpsmoodstavce"/>
    <w:semiHidden/>
    <w:unhideWhenUsed/>
  </w:style>
  <w:style w:type="character" w:customStyle="1" w:styleId="Bezseznamu10000000000000000000">
    <w:name w:val="Bez seznamu1_0_0_0_0_0_0_0_0_0_0_0_0_0_0_0_0_0_0_0"/>
    <w:basedOn w:val="Standardnpsmoodstavce"/>
    <w:semiHidden/>
    <w:unhideWhenUsed/>
  </w:style>
  <w:style w:type="character" w:customStyle="1" w:styleId="Bezseznamu100000000000000000000">
    <w:name w:val="Bez seznamu1_0_0_0_0_0_0_0_0_0_0_0_0_0_0_0_0_0_0_0_0"/>
    <w:basedOn w:val="Standardnpsmoodstavce"/>
    <w:semiHidden/>
    <w:unhideWhenUsed/>
  </w:style>
  <w:style w:type="character" w:customStyle="1" w:styleId="Bezseznamu1000000000000000000000">
    <w:name w:val="Bez seznamu1_0_0_0_0_0_0_0_0_0_0_0_0_0_0_0_0_0_0_0_0_0"/>
    <w:basedOn w:val="Standardnpsmoodstavce"/>
    <w:semiHidden/>
    <w:unhideWhenUsed/>
  </w:style>
  <w:style w:type="character" w:customStyle="1" w:styleId="Bezseznamu10000000000000000000000">
    <w:name w:val="Bez seznamu1_0_0_0_0_0_0_0_0_0_0_0_0_0_0_0_0_0_0_0_0_0_0"/>
    <w:basedOn w:val="Standardnpsmoodstavce"/>
    <w:semiHidden/>
    <w:unhideWhenUsed/>
  </w:style>
  <w:style w:type="character" w:customStyle="1" w:styleId="Bezseznamu100000000000000000000000">
    <w:name w:val="Bez seznamu1_0_0_0_0_0_0_0_0_0_0_0_0_0_0_0_0_0_0_0_0_0_0_0"/>
    <w:basedOn w:val="Standardnpsmoodstavce"/>
    <w:semiHidden/>
    <w:unhideWhenUsed/>
  </w:style>
  <w:style w:type="character" w:customStyle="1" w:styleId="Bezseznamu1000000000000000000000000">
    <w:name w:val="Bez seznamu1_0_0_0_0_0_0_0_0_0_0_0_0_0_0_0_0_0_0_0_0_0_0_0_0"/>
    <w:basedOn w:val="Standardnpsmoodstavce"/>
    <w:semiHidden/>
    <w:unhideWhenUsed/>
  </w:style>
  <w:style w:type="character" w:customStyle="1" w:styleId="Bezseznamu10000000000000000000000000">
    <w:name w:val="Bez seznamu1_0_0_0_0_0_0_0_0_0_0_0_0_0_0_0_0_0_0_0_0_0_0_0_0_0"/>
    <w:basedOn w:val="Standardnpsmoodstavce"/>
    <w:semiHidden/>
    <w:unhideWhenUsed/>
  </w:style>
  <w:style w:type="character" w:customStyle="1" w:styleId="Bezseznamu100000000000000000000000000">
    <w:name w:val="Bez seznamu1_0_0_0_0_0_0_0_0_0_0_0_0_0_0_0_0_0_0_0_0_0_0_0_0_0_0"/>
    <w:basedOn w:val="Standardnpsmoodstavce"/>
    <w:semiHidden/>
    <w:unhideWhenUsed/>
  </w:style>
  <w:style w:type="character" w:customStyle="1" w:styleId="Bezseznamu1000000000000000000000000000">
    <w:name w:val="Bez seznamu1_0_0_0_0_0_0_0_0_0_0_0_0_0_0_0_0_0_0_0_0_0_0_0_0_0_0_0"/>
    <w:basedOn w:val="Standardnpsmoodstavce"/>
    <w:semiHidden/>
    <w:unhideWhenUsed/>
  </w:style>
  <w:style w:type="character" w:customStyle="1" w:styleId="Bezseznamu10000000000000000000000000000">
    <w:name w:val="Bez seznamu1_0_0_0_0_0_0_0_0_0_0_0_0_0_0_0_0_0_0_0_0_0_0_0_0_0_0_0_0"/>
    <w:basedOn w:val="Standardnpsmoodstavce"/>
    <w:semiHidden/>
    <w:unhideWhenUsed/>
  </w:style>
  <w:style w:type="character" w:customStyle="1" w:styleId="Bezseznamu100000000000000000000000000000">
    <w:name w:val="Bez seznamu1_0_0_0_0_0_0_0_0_0_0_0_0_0_0_0_0_0_0_0_0_0_0_0_0_0_0_0_0_0"/>
    <w:basedOn w:val="Standardnpsmoodstavce"/>
    <w:semiHidden/>
    <w:unhideWhenUsed/>
  </w:style>
  <w:style w:type="character" w:customStyle="1" w:styleId="Bezseznamu1000000000000000000000000000000">
    <w:name w:val="Bez seznamu1_0_0_0_0_0_0_0_0_0_0_0_0_0_0_0_0_0_0_0_0_0_0_0_0_0_0_0_0_0_0"/>
    <w:basedOn w:val="Standardnpsmoodstavce"/>
    <w:semiHidden/>
    <w:unhideWhenUsed/>
  </w:style>
  <w:style w:type="character" w:customStyle="1" w:styleId="Bezseznamu10000000000000000000000000000000">
    <w:name w:val="Bez seznamu1_0_0_0_0_0_0_0_0_0_0_0_0_0_0_0_0_0_0_0_0_0_0_0_0_0_0_0_0_0_0_0"/>
    <w:basedOn w:val="Standardnpsmoodstavce"/>
    <w:semiHidden/>
    <w:unhideWhenUsed/>
  </w:style>
  <w:style w:type="table" w:styleId="Mkatabulky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zseznamu100000000000000000000000000000000">
    <w:name w:val="Bez seznamu1_0_0_0_0_0_0_0_0_0_0_0_0_0_0_0_0_0_0_0_0_0_0_0_0_0_0_0_0_0_0_0_0"/>
    <w:basedOn w:val="Standardnpsmoodstavce"/>
    <w:semiHidden/>
    <w:unhideWhenUsed/>
  </w:style>
  <w:style w:type="paragraph" w:styleId="Zhlav">
    <w:name w:val="head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rPr>
      <w:rFonts w:ascii="Lucida Grande CE" w:eastAsia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semiHidden/>
    <w:rPr>
      <w:rFonts w:ascii="Lucida Grande CE" w:eastAsia="Lucida Grande CE" w:hAnsi="Lucida Grande CE" w:cs="Lucida Grande CE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b/>
      <w:bCs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uiPriority w:val="1"/>
    <w:rPr>
      <w:rFonts w:ascii="Arial" w:eastAsia="Arial" w:hAnsi="Arial" w:cs="Arial"/>
      <w:sz w:val="22"/>
      <w:szCs w:val="22"/>
      <w:lang w:eastAsia="en-US"/>
    </w:rPr>
  </w:style>
  <w:style w:type="paragraph" w:customStyle="1" w:styleId="TableParagraph">
    <w:name w:val="Table Paragraph"/>
    <w:basedOn w:val="Normln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591883-9F3C-4ABC-9C47-4BB6E7FC1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737</Words>
  <Characters>4353</Characters>
  <Application>Microsoft Office Word</Application>
  <DocSecurity>0</DocSecurity>
  <Lines>36</Lines>
  <Paragraphs>10</Paragraphs>
  <ScaleCrop>false</ScaleCrop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Trávníček Pavel</cp:lastModifiedBy>
  <cp:revision>14</cp:revision>
  <cp:lastPrinted>2023-07-28T08:21:00Z</cp:lastPrinted>
  <dcterms:created xsi:type="dcterms:W3CDTF">2018-02-22T15:06:00Z</dcterms:created>
  <dcterms:modified xsi:type="dcterms:W3CDTF">2023-08-02T04:47:00Z</dcterms:modified>
</cp:coreProperties>
</file>