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7087" w14:textId="77777777" w:rsidR="00A273D1"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14:anchorId="476ABB64" wp14:editId="64A3CDA2">
                <wp:extent cx="36195" cy="36195"/>
                <wp:effectExtent l="0" t="0" r="0" b="0"/>
                <wp:docPr id="1" name="0aebd70b-9fa5-4de4-ae78-8b52c1e6a00d"/>
                <wp:cNvGraphicFramePr/>
                <a:graphic xmlns:a="http://schemas.openxmlformats.org/drawingml/2006/main">
                  <a:graphicData uri="http://schemas.openxmlformats.org/drawingml/2006/picture">
                    <pic:pic xmlns:pic="http://schemas.openxmlformats.org/drawingml/2006/picture">
                      <pic:nvPicPr>
                        <pic:cNvPr id="0" name="0aebd70b-9fa5-4de4-ae78-8b52c1e6a00d"/>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0aebd70b-9fa5-4de4-ae78-8b52c1e6a00d"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00093/12/2023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A273D1" w14:paraId="7F7271FC" w14:textId="77777777">
        <w:trPr>
          <w:trHeight w:val="54"/>
        </w:trPr>
        <w:tc>
          <w:tcPr>
            <w:tcW w:w="5045" w:type="dxa"/>
            <w:vMerge w:val="restart"/>
            <w:tcBorders>
              <w:top w:val="single" w:sz="8" w:space="0" w:color="000000"/>
              <w:left w:val="single" w:sz="8" w:space="0" w:color="000000"/>
              <w:bottom w:val="single" w:sz="4" w:space="0" w:color="000000"/>
            </w:tcBorders>
          </w:tcPr>
          <w:p w14:paraId="7A32E672" w14:textId="77777777" w:rsidR="00A273D1" w:rsidRDefault="00000000">
            <w:pPr>
              <w:pStyle w:val="Obsahtabulky"/>
              <w:tabs>
                <w:tab w:val="left" w:pos="11"/>
              </w:tabs>
              <w:spacing w:before="113"/>
              <w:ind w:left="113"/>
              <w:rPr>
                <w:sz w:val="20"/>
                <w:szCs w:val="20"/>
              </w:rPr>
            </w:pPr>
            <w:r>
              <w:rPr>
                <w:sz w:val="20"/>
                <w:szCs w:val="20"/>
              </w:rPr>
              <w:t>Odběratel:</w:t>
            </w:r>
          </w:p>
          <w:p w14:paraId="0DBFA9EA" w14:textId="77777777" w:rsidR="00A273D1"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0CE62B49" w14:textId="77777777" w:rsidR="00A273D1"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7517489D" w14:textId="77777777" w:rsidR="00A273D1"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1949989D" w14:textId="77777777" w:rsidR="00A273D1"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37706FF7" w14:textId="77777777" w:rsidR="00A273D1"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6F8421A8" w14:textId="77777777" w:rsidR="00A273D1" w:rsidRDefault="00A273D1">
            <w:pPr>
              <w:pStyle w:val="Obsahtabulky"/>
              <w:rPr>
                <w:sz w:val="20"/>
                <w:szCs w:val="20"/>
              </w:rPr>
            </w:pPr>
          </w:p>
          <w:p w14:paraId="3B0C1C73" w14:textId="0DAF6E07" w:rsidR="00A273D1" w:rsidRDefault="00000000">
            <w:pPr>
              <w:pStyle w:val="Obsahtabulky"/>
              <w:spacing w:before="57"/>
              <w:ind w:left="113"/>
              <w:rPr>
                <w:sz w:val="20"/>
                <w:szCs w:val="20"/>
              </w:rPr>
            </w:pPr>
            <w:r>
              <w:rPr>
                <w:sz w:val="20"/>
                <w:szCs w:val="20"/>
              </w:rPr>
              <w:t xml:space="preserve">Telefon: </w:t>
            </w:r>
          </w:p>
          <w:p w14:paraId="5AAC2957" w14:textId="1E1CAB4E" w:rsidR="00A273D1" w:rsidRDefault="00000000">
            <w:pPr>
              <w:pStyle w:val="Obsahtabulky"/>
              <w:ind w:left="113"/>
              <w:rPr>
                <w:rFonts w:ascii="Verdana" w:hAnsi="Verdana" w:hint="eastAsia"/>
                <w:sz w:val="16"/>
                <w:szCs w:val="16"/>
              </w:rPr>
            </w:pPr>
            <w:r>
              <w:rPr>
                <w:sz w:val="20"/>
                <w:szCs w:val="20"/>
              </w:rPr>
              <w:t xml:space="preserve">E-mail: </w:t>
            </w:r>
          </w:p>
          <w:p w14:paraId="19BAC5F9" w14:textId="4CE4A1FB" w:rsidR="00A273D1" w:rsidRDefault="00A273D1">
            <w:pPr>
              <w:pStyle w:val="Obsahtabulky"/>
              <w:spacing w:after="113"/>
              <w:ind w:left="113"/>
              <w:rPr>
                <w:sz w:val="20"/>
                <w:szCs w:val="20"/>
              </w:rPr>
            </w:pPr>
          </w:p>
        </w:tc>
        <w:tc>
          <w:tcPr>
            <w:tcW w:w="5052" w:type="dxa"/>
            <w:tcBorders>
              <w:top w:val="single" w:sz="8" w:space="0" w:color="000000"/>
              <w:left w:val="single" w:sz="4" w:space="0" w:color="000000"/>
              <w:bottom w:val="single" w:sz="4" w:space="0" w:color="000000"/>
              <w:right w:val="single" w:sz="8" w:space="0" w:color="000000"/>
            </w:tcBorders>
          </w:tcPr>
          <w:p w14:paraId="2D49B35B" w14:textId="77777777" w:rsidR="00A273D1" w:rsidRDefault="00A273D1">
            <w:pPr>
              <w:pStyle w:val="Obsahtabulky"/>
              <w:tabs>
                <w:tab w:val="left" w:pos="1650"/>
              </w:tabs>
              <w:spacing w:before="57"/>
              <w:ind w:left="113"/>
              <w:rPr>
                <w:sz w:val="20"/>
                <w:szCs w:val="20"/>
              </w:rPr>
            </w:pPr>
          </w:p>
        </w:tc>
      </w:tr>
      <w:tr w:rsidR="00A273D1" w14:paraId="73DD7D2B" w14:textId="77777777">
        <w:trPr>
          <w:trHeight w:val="2132"/>
        </w:trPr>
        <w:tc>
          <w:tcPr>
            <w:tcW w:w="5045" w:type="dxa"/>
            <w:vMerge/>
            <w:tcBorders>
              <w:top w:val="single" w:sz="8" w:space="0" w:color="000000"/>
              <w:left w:val="single" w:sz="8" w:space="0" w:color="000000"/>
              <w:bottom w:val="single" w:sz="4" w:space="0" w:color="000000"/>
            </w:tcBorders>
          </w:tcPr>
          <w:p w14:paraId="648BDF22" w14:textId="77777777" w:rsidR="00A273D1" w:rsidRDefault="00A273D1"/>
        </w:tc>
        <w:tc>
          <w:tcPr>
            <w:tcW w:w="5052" w:type="dxa"/>
            <w:tcBorders>
              <w:top w:val="single" w:sz="20" w:space="0" w:color="000000"/>
              <w:left w:val="single" w:sz="20" w:space="0" w:color="000000"/>
              <w:bottom w:val="single" w:sz="20" w:space="0" w:color="000000"/>
              <w:right w:val="single" w:sz="20" w:space="0" w:color="000000"/>
            </w:tcBorders>
          </w:tcPr>
          <w:p w14:paraId="64FC0EAA" w14:textId="77777777" w:rsidR="00A273D1" w:rsidRDefault="00000000">
            <w:pPr>
              <w:pStyle w:val="Obsahtabulky"/>
              <w:spacing w:before="113"/>
              <w:ind w:left="113"/>
              <w:rPr>
                <w:sz w:val="20"/>
                <w:szCs w:val="20"/>
              </w:rPr>
            </w:pPr>
            <w:r>
              <w:rPr>
                <w:sz w:val="20"/>
                <w:szCs w:val="20"/>
              </w:rPr>
              <w:t>Dodavatel:</w:t>
            </w:r>
          </w:p>
          <w:p w14:paraId="34CB7E81" w14:textId="77777777" w:rsidR="00A273D1"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DOMIVO s.r.o.</w:t>
            </w:r>
            <w:r>
              <w:rPr>
                <w:b/>
                <w:bCs/>
                <w:sz w:val="20"/>
                <w:szCs w:val="20"/>
              </w:rPr>
              <w:fldChar w:fldCharType="end"/>
            </w:r>
          </w:p>
          <w:p w14:paraId="7DC0E02B" w14:textId="77777777" w:rsidR="00A273D1"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Kladská 104</w:t>
            </w:r>
            <w:r>
              <w:rPr>
                <w:b/>
                <w:bCs/>
                <w:sz w:val="20"/>
                <w:szCs w:val="20"/>
              </w:rPr>
              <w:fldChar w:fldCharType="end"/>
            </w:r>
          </w:p>
          <w:p w14:paraId="6B64D27F" w14:textId="77777777" w:rsidR="00A273D1"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14:paraId="15EC3C2A" w14:textId="77777777" w:rsidR="00A273D1"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22CCCBA3" w14:textId="77777777" w:rsidR="00A273D1" w:rsidRDefault="00A273D1">
            <w:pPr>
              <w:pStyle w:val="Obsahtabulky"/>
              <w:ind w:left="113"/>
              <w:rPr>
                <w:b/>
                <w:bCs/>
                <w:sz w:val="20"/>
                <w:szCs w:val="20"/>
              </w:rPr>
            </w:pPr>
          </w:p>
          <w:p w14:paraId="25ACDE6B" w14:textId="77777777" w:rsidR="00A273D1"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03771351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CZ03771351</w:t>
            </w:r>
            <w:r>
              <w:rPr>
                <w:sz w:val="20"/>
                <w:szCs w:val="20"/>
              </w:rPr>
              <w:fldChar w:fldCharType="end"/>
            </w:r>
          </w:p>
        </w:tc>
      </w:tr>
      <w:tr w:rsidR="00A273D1" w14:paraId="38FE6852" w14:textId="77777777">
        <w:trPr>
          <w:trHeight w:val="761"/>
        </w:trPr>
        <w:tc>
          <w:tcPr>
            <w:tcW w:w="5045" w:type="dxa"/>
            <w:tcBorders>
              <w:left w:val="single" w:sz="8" w:space="0" w:color="000000"/>
              <w:bottom w:val="single" w:sz="8" w:space="0" w:color="000000"/>
            </w:tcBorders>
          </w:tcPr>
          <w:p w14:paraId="1317D3B5" w14:textId="77777777" w:rsidR="00A273D1"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MUNAX00WVEKJ</w:t>
            </w:r>
          </w:p>
          <w:p w14:paraId="14218E9D" w14:textId="77777777" w:rsidR="00A273D1"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1272/2023 INV</w:t>
            </w:r>
          </w:p>
          <w:p w14:paraId="6668D7ED" w14:textId="77777777" w:rsidR="00A273D1"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61586/2023</w:t>
            </w:r>
          </w:p>
          <w:p w14:paraId="5F309675" w14:textId="7A27016E" w:rsidR="00A273D1"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6608EDE7" w14:textId="456EE4B4" w:rsidR="00A273D1"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7F9BAA3B" w14:textId="4A489E17" w:rsidR="00A273D1"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11DE882E" w14:textId="77777777" w:rsidR="00A273D1" w:rsidRDefault="00A273D1">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211B122C" w14:textId="77777777" w:rsidR="00A273D1" w:rsidRDefault="00A273D1">
            <w:pPr>
              <w:pStyle w:val="Obsahtabulky"/>
              <w:tabs>
                <w:tab w:val="left" w:pos="1586"/>
              </w:tabs>
              <w:rPr>
                <w:sz w:val="20"/>
                <w:szCs w:val="20"/>
              </w:rPr>
            </w:pPr>
          </w:p>
          <w:p w14:paraId="2694E413" w14:textId="77777777" w:rsidR="00A273D1"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10.7.2023</w:t>
            </w:r>
            <w:r>
              <w:rPr>
                <w:sz w:val="20"/>
                <w:szCs w:val="20"/>
              </w:rPr>
              <w:fldChar w:fldCharType="end"/>
            </w:r>
          </w:p>
        </w:tc>
      </w:tr>
    </w:tbl>
    <w:p w14:paraId="12F4ED34" w14:textId="77777777" w:rsidR="00A273D1" w:rsidRDefault="00A273D1">
      <w:pPr>
        <w:pStyle w:val="Standard"/>
        <w:rPr>
          <w:sz w:val="20"/>
          <w:szCs w:val="20"/>
        </w:rPr>
      </w:pPr>
    </w:p>
    <w:p w14:paraId="593CAE71" w14:textId="77777777" w:rsidR="00A273D1" w:rsidRDefault="00000000">
      <w:pPr>
        <w:pStyle w:val="Standard"/>
        <w:rPr>
          <w:color w:val="000000"/>
          <w:sz w:val="20"/>
          <w:szCs w:val="20"/>
        </w:rPr>
      </w:pPr>
      <w:r>
        <w:rPr>
          <w:color w:val="000000"/>
          <w:sz w:val="20"/>
          <w:szCs w:val="20"/>
        </w:rPr>
        <w:t>Město Náchod objednává u Vás výměnu podlahové krytiny a zazdění dvou vstupních otvorů v MŠ Havlíčkova Náchod dle Vaší cenové nabídky č. 23NA00327 a 23NA00330 ze dne 26. 5. 2023:</w:t>
      </w:r>
    </w:p>
    <w:p w14:paraId="07FD1AFE" w14:textId="77777777" w:rsidR="00A273D1" w:rsidRDefault="00A273D1">
      <w:pPr>
        <w:pStyle w:val="Standard"/>
        <w:rPr>
          <w:color w:val="000000"/>
          <w:sz w:val="20"/>
          <w:szCs w:val="20"/>
        </w:rPr>
      </w:pPr>
    </w:p>
    <w:p w14:paraId="14013201" w14:textId="77777777" w:rsidR="00A273D1" w:rsidRDefault="00000000">
      <w:pPr>
        <w:pStyle w:val="Textbody"/>
        <w:rPr>
          <w:color w:val="000000"/>
          <w:sz w:val="20"/>
          <w:szCs w:val="20"/>
        </w:rPr>
      </w:pPr>
      <w:r>
        <w:rPr>
          <w:color w:val="000000"/>
          <w:sz w:val="20"/>
          <w:szCs w:val="20"/>
        </w:rPr>
        <w:t>za celkovou cenu díla ve výši 122 668 Kč bez DPH, tj. 148 428 Kč vč. DPH,</w:t>
      </w:r>
    </w:p>
    <w:p w14:paraId="0CE81EE4" w14:textId="77777777" w:rsidR="00A273D1" w:rsidRDefault="00000000">
      <w:pPr>
        <w:pStyle w:val="Textbody"/>
        <w:rPr>
          <w:color w:val="000000"/>
          <w:sz w:val="20"/>
          <w:szCs w:val="20"/>
        </w:rPr>
      </w:pPr>
      <w:r>
        <w:rPr>
          <w:color w:val="000000"/>
          <w:sz w:val="20"/>
          <w:szCs w:val="20"/>
        </w:rPr>
        <w:t>a to s termíny provedení díla sjednanými takto:</w:t>
      </w:r>
    </w:p>
    <w:p w14:paraId="3FF5D217" w14:textId="77777777" w:rsidR="00A273D1" w:rsidRDefault="00000000">
      <w:pPr>
        <w:pStyle w:val="Textbody"/>
        <w:rPr>
          <w:color w:val="000000"/>
          <w:sz w:val="20"/>
          <w:szCs w:val="20"/>
        </w:rPr>
      </w:pPr>
      <w:r>
        <w:rPr>
          <w:color w:val="000000"/>
          <w:sz w:val="20"/>
          <w:szCs w:val="20"/>
        </w:rPr>
        <w:t>- dokončení díla nejpozději do 14. 8. 2023,</w:t>
      </w:r>
    </w:p>
    <w:p w14:paraId="54899E36" w14:textId="77777777" w:rsidR="00A273D1" w:rsidRDefault="00000000">
      <w:pPr>
        <w:pStyle w:val="Textbody"/>
        <w:rPr>
          <w:color w:val="000000"/>
          <w:sz w:val="20"/>
          <w:szCs w:val="20"/>
        </w:rPr>
      </w:pPr>
      <w:r>
        <w:rPr>
          <w:color w:val="000000"/>
          <w:sz w:val="20"/>
          <w:szCs w:val="20"/>
        </w:rPr>
        <w:t>- vyklizení staveniště a předání díla nejpozději do 14. 8. 2023</w:t>
      </w:r>
      <w:r>
        <w:rPr>
          <w:rFonts w:cs="Arial"/>
          <w:color w:val="000000"/>
          <w:sz w:val="20"/>
          <w:szCs w:val="20"/>
        </w:rPr>
        <w:t>.</w:t>
      </w:r>
    </w:p>
    <w:p w14:paraId="3E876000" w14:textId="77777777" w:rsidR="00A273D1"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3287"/>
        <w:gridCol w:w="500"/>
        <w:gridCol w:w="913"/>
        <w:gridCol w:w="314"/>
        <w:gridCol w:w="726"/>
        <w:gridCol w:w="9"/>
        <w:gridCol w:w="1242"/>
        <w:gridCol w:w="12"/>
        <w:gridCol w:w="607"/>
        <w:gridCol w:w="119"/>
        <w:gridCol w:w="1081"/>
        <w:gridCol w:w="1258"/>
      </w:tblGrid>
      <w:tr w:rsidR="00A273D1" w14:paraId="019614D2" w14:textId="77777777">
        <w:trPr>
          <w:gridBefore w:val="1"/>
          <w:wBefore w:w="12" w:type="dxa"/>
        </w:trPr>
        <w:tc>
          <w:tcPr>
            <w:tcW w:w="3294" w:type="dxa"/>
            <w:tcBorders>
              <w:bottom w:val="single" w:sz="2" w:space="0" w:color="000000"/>
            </w:tcBorders>
          </w:tcPr>
          <w:p w14:paraId="6A7AA66E" w14:textId="77777777" w:rsidR="00A273D1" w:rsidRDefault="00000000">
            <w:pPr>
              <w:pStyle w:val="Obsahtabulky"/>
              <w:ind w:left="57"/>
              <w:rPr>
                <w:sz w:val="20"/>
                <w:szCs w:val="20"/>
              </w:rPr>
            </w:pPr>
            <w:r>
              <w:rPr>
                <w:sz w:val="20"/>
                <w:szCs w:val="20"/>
              </w:rPr>
              <w:t>Označení dodávky</w:t>
            </w:r>
          </w:p>
        </w:tc>
        <w:tc>
          <w:tcPr>
            <w:tcW w:w="501" w:type="dxa"/>
            <w:tcBorders>
              <w:bottom w:val="single" w:sz="2" w:space="0" w:color="000000"/>
            </w:tcBorders>
          </w:tcPr>
          <w:p w14:paraId="7E4FC045" w14:textId="77777777" w:rsidR="00A273D1" w:rsidRDefault="00000000">
            <w:pPr>
              <w:pStyle w:val="Obsahtabulky"/>
              <w:jc w:val="center"/>
              <w:rPr>
                <w:sz w:val="20"/>
                <w:szCs w:val="20"/>
              </w:rPr>
            </w:pPr>
            <w:r>
              <w:rPr>
                <w:sz w:val="20"/>
                <w:szCs w:val="20"/>
              </w:rPr>
              <w:t>MJ</w:t>
            </w:r>
          </w:p>
        </w:tc>
        <w:tc>
          <w:tcPr>
            <w:tcW w:w="915" w:type="dxa"/>
            <w:tcBorders>
              <w:bottom w:val="single" w:sz="2" w:space="0" w:color="000000"/>
            </w:tcBorders>
          </w:tcPr>
          <w:p w14:paraId="54901000" w14:textId="77777777" w:rsidR="00A273D1" w:rsidRDefault="00000000">
            <w:pPr>
              <w:pStyle w:val="Obsahtabulky"/>
              <w:jc w:val="right"/>
              <w:rPr>
                <w:sz w:val="20"/>
                <w:szCs w:val="20"/>
              </w:rPr>
            </w:pPr>
            <w:r>
              <w:rPr>
                <w:sz w:val="20"/>
                <w:szCs w:val="20"/>
              </w:rPr>
              <w:t>Množství</w:t>
            </w:r>
          </w:p>
        </w:tc>
        <w:tc>
          <w:tcPr>
            <w:tcW w:w="1042" w:type="dxa"/>
            <w:gridSpan w:val="2"/>
            <w:tcBorders>
              <w:bottom w:val="single" w:sz="2" w:space="0" w:color="000000"/>
            </w:tcBorders>
          </w:tcPr>
          <w:p w14:paraId="35C2B06F" w14:textId="77777777" w:rsidR="00A273D1"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08F76366" w14:textId="77777777" w:rsidR="00A273D1"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15AD0810" w14:textId="77777777" w:rsidR="00A273D1" w:rsidRDefault="00000000">
            <w:pPr>
              <w:pStyle w:val="Obsahtabulky"/>
              <w:jc w:val="right"/>
              <w:rPr>
                <w:sz w:val="20"/>
                <w:szCs w:val="20"/>
              </w:rPr>
            </w:pPr>
            <w:r>
              <w:rPr>
                <w:sz w:val="20"/>
                <w:szCs w:val="20"/>
              </w:rPr>
              <w:t>DPH %</w:t>
            </w:r>
          </w:p>
        </w:tc>
        <w:tc>
          <w:tcPr>
            <w:tcW w:w="1083" w:type="dxa"/>
            <w:tcBorders>
              <w:bottom w:val="single" w:sz="2" w:space="0" w:color="000000"/>
            </w:tcBorders>
          </w:tcPr>
          <w:p w14:paraId="2A1B16A5" w14:textId="77777777" w:rsidR="00A273D1"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6C4080B2" w14:textId="77777777" w:rsidR="00A273D1" w:rsidRDefault="00000000">
            <w:pPr>
              <w:pStyle w:val="Obsahtabulky"/>
              <w:jc w:val="right"/>
              <w:rPr>
                <w:sz w:val="20"/>
                <w:szCs w:val="20"/>
              </w:rPr>
            </w:pPr>
            <w:r>
              <w:rPr>
                <w:sz w:val="20"/>
                <w:szCs w:val="20"/>
              </w:rPr>
              <w:t>Cena s DPH</w:t>
            </w:r>
          </w:p>
        </w:tc>
      </w:tr>
      <w:tr w:rsidR="00A273D1" w14:paraId="34B8EF2A" w14:textId="77777777">
        <w:trPr>
          <w:gridBefore w:val="1"/>
          <w:wBefore w:w="12" w:type="dxa"/>
        </w:trPr>
        <w:tc>
          <w:tcPr>
            <w:tcW w:w="3294" w:type="dxa"/>
          </w:tcPr>
          <w:p w14:paraId="75A95BFB" w14:textId="77777777" w:rsidR="00A273D1"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Výměna podlahové krytiny a zazdění vstupních otvorů</w:t>
            </w:r>
            <w:r>
              <w:rPr>
                <w:b/>
                <w:bCs/>
                <w:sz w:val="20"/>
                <w:szCs w:val="20"/>
              </w:rPr>
              <w:fldChar w:fldCharType="end"/>
            </w:r>
          </w:p>
        </w:tc>
        <w:tc>
          <w:tcPr>
            <w:tcW w:w="501" w:type="dxa"/>
          </w:tcPr>
          <w:p w14:paraId="7D3AA604" w14:textId="77777777" w:rsidR="00A273D1"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15" w:type="dxa"/>
          </w:tcPr>
          <w:p w14:paraId="4DFFDA2B" w14:textId="77777777" w:rsidR="00A273D1"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42" w:type="dxa"/>
            <w:gridSpan w:val="2"/>
          </w:tcPr>
          <w:p w14:paraId="6B61810E" w14:textId="77777777" w:rsidR="00A273D1"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122 668,00</w:t>
            </w:r>
            <w:r>
              <w:rPr>
                <w:sz w:val="20"/>
                <w:szCs w:val="20"/>
              </w:rPr>
              <w:fldChar w:fldCharType="end"/>
            </w:r>
          </w:p>
        </w:tc>
        <w:tc>
          <w:tcPr>
            <w:tcW w:w="1265" w:type="dxa"/>
            <w:gridSpan w:val="3"/>
          </w:tcPr>
          <w:p w14:paraId="16A0E356" w14:textId="77777777" w:rsidR="00A273D1"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122 668,00</w:t>
            </w:r>
            <w:r>
              <w:rPr>
                <w:sz w:val="20"/>
                <w:szCs w:val="20"/>
              </w:rPr>
              <w:fldChar w:fldCharType="end"/>
            </w:r>
          </w:p>
        </w:tc>
        <w:tc>
          <w:tcPr>
            <w:tcW w:w="727" w:type="dxa"/>
            <w:gridSpan w:val="2"/>
          </w:tcPr>
          <w:p w14:paraId="353E076D" w14:textId="77777777" w:rsidR="00A273D1"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27AFA861" w14:textId="77777777" w:rsidR="00A273D1"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25 760,28</w:t>
            </w:r>
            <w:r>
              <w:rPr>
                <w:sz w:val="20"/>
                <w:szCs w:val="20"/>
              </w:rPr>
              <w:fldChar w:fldCharType="end"/>
            </w:r>
          </w:p>
        </w:tc>
        <w:tc>
          <w:tcPr>
            <w:tcW w:w="1253" w:type="dxa"/>
          </w:tcPr>
          <w:p w14:paraId="18DB6B88" w14:textId="77777777" w:rsidR="00A273D1"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148 428,28</w:t>
            </w:r>
            <w:r>
              <w:rPr>
                <w:sz w:val="20"/>
                <w:szCs w:val="20"/>
              </w:rPr>
              <w:fldChar w:fldCharType="end"/>
            </w:r>
          </w:p>
        </w:tc>
      </w:tr>
      <w:tr w:rsidR="00A273D1" w14:paraId="1A592F96" w14:textId="77777777">
        <w:tc>
          <w:tcPr>
            <w:tcW w:w="5773" w:type="dxa"/>
            <w:gridSpan w:val="7"/>
            <w:tcBorders>
              <w:top w:val="single" w:sz="2" w:space="0" w:color="000000"/>
            </w:tcBorders>
          </w:tcPr>
          <w:p w14:paraId="35BBDEEC" w14:textId="77777777" w:rsidR="00A273D1"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0363D436" w14:textId="77777777" w:rsidR="00A273D1"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122 668,00</w:t>
            </w:r>
            <w:r>
              <w:rPr>
                <w:sz w:val="20"/>
                <w:szCs w:val="20"/>
              </w:rPr>
              <w:fldChar w:fldCharType="end"/>
            </w:r>
          </w:p>
        </w:tc>
        <w:tc>
          <w:tcPr>
            <w:tcW w:w="620" w:type="dxa"/>
            <w:gridSpan w:val="2"/>
            <w:tcBorders>
              <w:top w:val="single" w:sz="2" w:space="0" w:color="000000"/>
            </w:tcBorders>
          </w:tcPr>
          <w:p w14:paraId="27D0D23E" w14:textId="77777777" w:rsidR="00A273D1" w:rsidRDefault="00A273D1">
            <w:pPr>
              <w:pStyle w:val="Obsahtabulky"/>
              <w:ind w:left="113"/>
              <w:jc w:val="right"/>
              <w:rPr>
                <w:sz w:val="20"/>
                <w:szCs w:val="20"/>
              </w:rPr>
            </w:pPr>
          </w:p>
        </w:tc>
        <w:tc>
          <w:tcPr>
            <w:tcW w:w="1200" w:type="dxa"/>
            <w:gridSpan w:val="2"/>
            <w:tcBorders>
              <w:top w:val="single" w:sz="2" w:space="0" w:color="000000"/>
            </w:tcBorders>
          </w:tcPr>
          <w:p w14:paraId="111E57F6" w14:textId="77777777" w:rsidR="00A273D1"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25 760,28</w:t>
            </w:r>
            <w:r>
              <w:rPr>
                <w:sz w:val="20"/>
                <w:szCs w:val="20"/>
              </w:rPr>
              <w:fldChar w:fldCharType="end"/>
            </w:r>
          </w:p>
        </w:tc>
        <w:tc>
          <w:tcPr>
            <w:tcW w:w="1260" w:type="dxa"/>
            <w:tcBorders>
              <w:top w:val="single" w:sz="2" w:space="0" w:color="000000"/>
            </w:tcBorders>
          </w:tcPr>
          <w:p w14:paraId="54213E20" w14:textId="77777777" w:rsidR="00A273D1"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148 428,28</w:t>
            </w:r>
            <w:r>
              <w:rPr>
                <w:sz w:val="20"/>
                <w:szCs w:val="20"/>
              </w:rPr>
              <w:fldChar w:fldCharType="end"/>
            </w:r>
          </w:p>
        </w:tc>
      </w:tr>
      <w:tr w:rsidR="00A273D1" w14:paraId="7E1FE124" w14:textId="77777777">
        <w:trPr>
          <w:gridBefore w:val="1"/>
          <w:wBefore w:w="12" w:type="dxa"/>
          <w:trHeight w:val="911"/>
        </w:trPr>
        <w:tc>
          <w:tcPr>
            <w:tcW w:w="5025" w:type="dxa"/>
            <w:gridSpan w:val="4"/>
          </w:tcPr>
          <w:p w14:paraId="6A835ECA" w14:textId="77777777" w:rsidR="00A273D1" w:rsidRDefault="00A273D1">
            <w:pPr>
              <w:pStyle w:val="Obsahtabulky"/>
              <w:spacing w:before="57"/>
              <w:rPr>
                <w:sz w:val="20"/>
                <w:szCs w:val="20"/>
              </w:rPr>
            </w:pPr>
          </w:p>
        </w:tc>
        <w:tc>
          <w:tcPr>
            <w:tcW w:w="5060" w:type="dxa"/>
            <w:gridSpan w:val="8"/>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A273D1" w14:paraId="205A4814" w14:textId="77777777">
              <w:tc>
                <w:tcPr>
                  <w:tcW w:w="4685" w:type="dxa"/>
                  <w:gridSpan w:val="2"/>
                  <w:tcBorders>
                    <w:bottom w:val="single" w:sz="2" w:space="0" w:color="000000"/>
                  </w:tcBorders>
                </w:tcPr>
                <w:p w14:paraId="4CD8484B" w14:textId="77777777" w:rsidR="00A273D1" w:rsidRDefault="00A273D1">
                  <w:pPr>
                    <w:pStyle w:val="Obsahtabulky"/>
                    <w:tabs>
                      <w:tab w:val="left" w:pos="150"/>
                      <w:tab w:val="left" w:pos="3450"/>
                      <w:tab w:val="left" w:pos="3611"/>
                      <w:tab w:val="left" w:pos="3846"/>
                      <w:tab w:val="left" w:pos="3900"/>
                    </w:tabs>
                    <w:jc w:val="right"/>
                    <w:rPr>
                      <w:sz w:val="20"/>
                      <w:szCs w:val="20"/>
                    </w:rPr>
                  </w:pPr>
                </w:p>
              </w:tc>
            </w:tr>
            <w:tr w:rsidR="00A273D1" w14:paraId="0C213F5E" w14:textId="77777777">
              <w:tc>
                <w:tcPr>
                  <w:tcW w:w="2342" w:type="dxa"/>
                  <w:tcBorders>
                    <w:top w:val="single" w:sz="8" w:space="0" w:color="000000"/>
                    <w:left w:val="single" w:sz="8" w:space="0" w:color="000000"/>
                    <w:bottom w:val="single" w:sz="8" w:space="0" w:color="000000"/>
                  </w:tcBorders>
                </w:tcPr>
                <w:p w14:paraId="428BF125" w14:textId="77777777" w:rsidR="00A273D1"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0DAEF608" w14:textId="77777777" w:rsidR="00A273D1"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148 428,28</w:t>
                  </w:r>
                  <w:r>
                    <w:rPr>
                      <w:b/>
                      <w:bCs/>
                      <w:sz w:val="20"/>
                      <w:szCs w:val="20"/>
                    </w:rPr>
                    <w:fldChar w:fldCharType="end"/>
                  </w:r>
                  <w:r>
                    <w:rPr>
                      <w:b/>
                      <w:bCs/>
                      <w:sz w:val="20"/>
                      <w:szCs w:val="20"/>
                    </w:rPr>
                    <w:t xml:space="preserve"> Kč</w:t>
                  </w:r>
                </w:p>
              </w:tc>
            </w:tr>
          </w:tbl>
          <w:p w14:paraId="72889DEF" w14:textId="77777777" w:rsidR="00A273D1" w:rsidRDefault="00A273D1">
            <w:pPr>
              <w:pStyle w:val="Obsahtabulky"/>
              <w:rPr>
                <w:sz w:val="20"/>
                <w:szCs w:val="20"/>
              </w:rPr>
            </w:pPr>
          </w:p>
        </w:tc>
      </w:tr>
    </w:tbl>
    <w:p w14:paraId="280D2415" w14:textId="77777777" w:rsidR="00A273D1" w:rsidRDefault="00A273D1">
      <w:pPr>
        <w:pStyle w:val="Obsahtabulky"/>
        <w:spacing w:before="57"/>
        <w:ind w:left="113"/>
        <w:rPr>
          <w:sz w:val="20"/>
          <w:szCs w:val="20"/>
        </w:rPr>
      </w:pPr>
    </w:p>
    <w:p w14:paraId="1B2DF2CD" w14:textId="77777777" w:rsidR="00A273D1" w:rsidRDefault="00000000">
      <w:pPr>
        <w:pStyle w:val="Textbody"/>
        <w:suppressLineNumbers/>
        <w:spacing w:before="57" w:after="0"/>
        <w:rPr>
          <w:rFonts w:cs="Arial"/>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14:paraId="4CC86CA7" w14:textId="77777777" w:rsidR="00A273D1" w:rsidRDefault="00000000">
      <w:pPr>
        <w:pStyle w:val="Textbody"/>
        <w:spacing w:before="120" w:after="0"/>
        <w:rPr>
          <w:color w:val="000000"/>
          <w:sz w:val="20"/>
          <w:szCs w:val="20"/>
        </w:rPr>
      </w:pPr>
      <w:r>
        <w:rPr>
          <w:color w:val="000000"/>
          <w:sz w:val="20"/>
          <w:szCs w:val="20"/>
        </w:rPr>
        <w:t>Místem plnění je MŠ Havlíčkova v Náchodě. Náklady spojené s dopravou nese dodavatel.</w:t>
      </w:r>
    </w:p>
    <w:p w14:paraId="3FFD15C4" w14:textId="77777777" w:rsidR="00A273D1" w:rsidRDefault="00000000">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color w:val="000000"/>
          <w:sz w:val="20"/>
          <w:szCs w:val="20"/>
        </w:rPr>
        <w:t>té</w:t>
      </w:r>
      <w:proofErr w:type="gramEnd"/>
      <w:r>
        <w:rPr>
          <w:color w:val="000000"/>
          <w:sz w:val="20"/>
          <w:szCs w:val="20"/>
        </w:rPr>
        <w:t xml:space="preserve"> které povinnosti vznikla.</w:t>
      </w:r>
    </w:p>
    <w:p w14:paraId="6B38C489" w14:textId="77777777" w:rsidR="00A273D1" w:rsidRDefault="00000000">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7BD8AEC8" w14:textId="77777777" w:rsidR="00A273D1" w:rsidRDefault="00000000">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14:paraId="42B627F7" w14:textId="77777777" w:rsidR="00A273D1" w:rsidRDefault="00000000">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14:paraId="61280B91" w14:textId="77777777" w:rsidR="00A273D1" w:rsidRDefault="00000000">
      <w:pPr>
        <w:pStyle w:val="Standard"/>
        <w:spacing w:before="120"/>
        <w:jc w:val="both"/>
        <w:rPr>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24 měsíců od předání díla. Případné vady díla budou písemně r</w:t>
      </w:r>
      <w:r>
        <w:rPr>
          <w:rFonts w:eastAsia="Times New Roman" w:cs="Arial"/>
          <w:bCs/>
          <w:sz w:val="20"/>
          <w:szCs w:val="20"/>
          <w:lang w:eastAsia="en-US"/>
        </w:rPr>
        <w:t xml:space="preserve">eklamovány bez zbytečného odkladu po jejich zjištění. Dodavatel </w:t>
      </w:r>
      <w:r>
        <w:rPr>
          <w:rFonts w:eastAsia="Times New Roman" w:cs="Arial"/>
          <w:bCs/>
          <w:sz w:val="20"/>
          <w:szCs w:val="20"/>
          <w:lang w:eastAsia="en-US"/>
        </w:rPr>
        <w:lastRenderedPageBreak/>
        <w:t>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58509589" w14:textId="77777777" w:rsidR="00A273D1" w:rsidRDefault="00000000">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26859D23" w14:textId="77777777" w:rsidR="00A273D1" w:rsidRDefault="00000000">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6EE9FE8F" w14:textId="77777777" w:rsidR="00A273D1" w:rsidRDefault="00000000">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21D7B2A8" w14:textId="77777777" w:rsidR="00A273D1" w:rsidRDefault="00000000">
      <w:pPr>
        <w:pStyle w:val="Standard"/>
        <w:spacing w:before="120"/>
        <w:jc w:val="both"/>
        <w:rPr>
          <w:color w:val="000000"/>
          <w:sz w:val="20"/>
          <w:szCs w:val="20"/>
        </w:rPr>
      </w:pPr>
      <w:r>
        <w:rPr>
          <w:color w:val="000000"/>
          <w:sz w:val="20"/>
          <w:szCs w:val="20"/>
        </w:rPr>
        <w:t>Tato objednávka zůstává v platnosti po dobu 30 dnů ode dne jejího doručení a během této doby může být ze strany dodavatele akceptována.</w:t>
      </w:r>
    </w:p>
    <w:p w14:paraId="6AED9080" w14:textId="77777777" w:rsidR="00A273D1"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36CD648E" w14:textId="77777777" w:rsidR="00A273D1"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00975E5A" w14:textId="77777777" w:rsidR="00A273D1"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4A0B501A" w14:textId="77777777" w:rsidR="00A273D1"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2F0CD222" w14:textId="77777777" w:rsidR="00A273D1" w:rsidRDefault="00A273D1">
      <w:pPr>
        <w:pStyle w:val="Standard"/>
        <w:jc w:val="both"/>
        <w:rPr>
          <w:rFonts w:cs="Arial"/>
          <w:color w:val="000000"/>
          <w:sz w:val="20"/>
          <w:szCs w:val="20"/>
        </w:rPr>
      </w:pPr>
    </w:p>
    <w:p w14:paraId="19E63BBE" w14:textId="77777777" w:rsidR="00A273D1"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308EB640" w14:textId="77777777" w:rsidR="00A273D1" w:rsidRDefault="00A273D1">
      <w:pPr>
        <w:pStyle w:val="Standard"/>
        <w:jc w:val="both"/>
        <w:rPr>
          <w:rFonts w:cs="Arial"/>
          <w:color w:val="000000"/>
          <w:sz w:val="20"/>
          <w:szCs w:val="20"/>
        </w:rPr>
      </w:pPr>
    </w:p>
    <w:p w14:paraId="6DF28100" w14:textId="77777777" w:rsidR="00A273D1"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34/759/23 ze dne 3. 7. 2023.</w:t>
      </w:r>
    </w:p>
    <w:p w14:paraId="0B4BCF58" w14:textId="77777777" w:rsidR="00A273D1" w:rsidRDefault="00A273D1">
      <w:pPr>
        <w:pStyle w:val="Standard"/>
        <w:jc w:val="both"/>
        <w:rPr>
          <w:color w:val="000000"/>
          <w:sz w:val="20"/>
          <w:szCs w:val="20"/>
        </w:rPr>
      </w:pPr>
    </w:p>
    <w:p w14:paraId="765E1DA2" w14:textId="77777777" w:rsidR="00A273D1" w:rsidRDefault="00A273D1">
      <w:pPr>
        <w:pStyle w:val="Standard"/>
        <w:jc w:val="both"/>
        <w:rPr>
          <w:rFonts w:cs="Arial"/>
          <w:color w:val="000000"/>
          <w:sz w:val="20"/>
          <w:szCs w:val="20"/>
        </w:rPr>
      </w:pPr>
    </w:p>
    <w:p w14:paraId="13A3D8AC" w14:textId="77777777" w:rsidR="00A273D1" w:rsidRDefault="00000000">
      <w:pPr>
        <w:pStyle w:val="Standard"/>
        <w:jc w:val="both"/>
        <w:rPr>
          <w:b/>
          <w:color w:val="000000"/>
          <w:sz w:val="20"/>
          <w:szCs w:val="20"/>
        </w:rPr>
      </w:pPr>
      <w:r>
        <w:rPr>
          <w:b/>
          <w:color w:val="000000"/>
          <w:sz w:val="20"/>
          <w:szCs w:val="20"/>
        </w:rPr>
        <w:t>město Náchod</w:t>
      </w:r>
    </w:p>
    <w:p w14:paraId="0FBC0C0A" w14:textId="77777777" w:rsidR="00A273D1" w:rsidRDefault="00A273D1">
      <w:pPr>
        <w:pStyle w:val="Standard"/>
        <w:jc w:val="both"/>
        <w:rPr>
          <w:rFonts w:cs="Arial"/>
          <w:color w:val="000000"/>
          <w:sz w:val="20"/>
          <w:szCs w:val="20"/>
        </w:rPr>
      </w:pPr>
    </w:p>
    <w:p w14:paraId="3C268F09" w14:textId="77777777" w:rsidR="00A273D1" w:rsidRDefault="00A273D1">
      <w:pPr>
        <w:pStyle w:val="Standard"/>
        <w:jc w:val="both"/>
        <w:rPr>
          <w:rFonts w:cs="Arial"/>
          <w:color w:val="000000"/>
          <w:sz w:val="20"/>
          <w:szCs w:val="20"/>
        </w:rPr>
      </w:pPr>
    </w:p>
    <w:p w14:paraId="2E4A16F9" w14:textId="77777777" w:rsidR="00A273D1" w:rsidRDefault="00000000">
      <w:pPr>
        <w:pStyle w:val="Standard"/>
        <w:jc w:val="both"/>
        <w:rPr>
          <w:color w:val="000000"/>
          <w:sz w:val="20"/>
          <w:szCs w:val="20"/>
        </w:rPr>
      </w:pPr>
      <w:r>
        <w:rPr>
          <w:color w:val="000000"/>
          <w:sz w:val="20"/>
          <w:szCs w:val="20"/>
        </w:rPr>
        <w:t>…………………………..</w:t>
      </w:r>
    </w:p>
    <w:p w14:paraId="6B602BF7" w14:textId="5EE5A3E2" w:rsidR="00A273D1" w:rsidRDefault="00000000">
      <w:pPr>
        <w:pStyle w:val="Standard"/>
        <w:jc w:val="both"/>
        <w:rPr>
          <w:iCs/>
          <w:color w:val="000000"/>
          <w:sz w:val="20"/>
          <w:szCs w:val="20"/>
        </w:rPr>
      </w:pPr>
      <w:r>
        <w:rPr>
          <w:iCs/>
          <w:color w:val="000000"/>
          <w:sz w:val="20"/>
          <w:szCs w:val="20"/>
        </w:rPr>
        <w:t>, místostarosta města</w:t>
      </w:r>
    </w:p>
    <w:p w14:paraId="638396F1" w14:textId="77777777" w:rsidR="00A273D1" w:rsidRDefault="00000000">
      <w:pPr>
        <w:pStyle w:val="Standard"/>
        <w:ind w:left="5103"/>
        <w:jc w:val="both"/>
        <w:rPr>
          <w:color w:val="000000"/>
          <w:sz w:val="20"/>
          <w:szCs w:val="20"/>
        </w:rPr>
      </w:pPr>
      <w:r>
        <w:rPr>
          <w:color w:val="000000"/>
          <w:sz w:val="20"/>
          <w:szCs w:val="20"/>
        </w:rPr>
        <w:t>…………………….</w:t>
      </w:r>
    </w:p>
    <w:p w14:paraId="4A429143" w14:textId="2ACCF28A" w:rsidR="00A273D1" w:rsidRDefault="00000000">
      <w:pPr>
        <w:pStyle w:val="Standard"/>
        <w:ind w:left="5103"/>
        <w:jc w:val="both"/>
        <w:rPr>
          <w:color w:val="000000"/>
          <w:sz w:val="20"/>
          <w:szCs w:val="20"/>
        </w:rPr>
      </w:pPr>
      <w:r>
        <w:rPr>
          <w:color w:val="000000"/>
          <w:sz w:val="20"/>
          <w:szCs w:val="20"/>
        </w:rPr>
        <w:t>, příkazce operace</w:t>
      </w:r>
    </w:p>
    <w:p w14:paraId="76CB9EE3" w14:textId="77777777" w:rsidR="00A273D1" w:rsidRDefault="00A273D1">
      <w:pPr>
        <w:pStyle w:val="Standard"/>
        <w:ind w:left="5103"/>
        <w:jc w:val="both"/>
        <w:rPr>
          <w:rFonts w:cs="Arial"/>
          <w:color w:val="000000"/>
          <w:sz w:val="20"/>
          <w:szCs w:val="20"/>
        </w:rPr>
      </w:pPr>
    </w:p>
    <w:p w14:paraId="7C9B6BB6" w14:textId="77777777" w:rsidR="00A273D1" w:rsidRDefault="00A273D1">
      <w:pPr>
        <w:pStyle w:val="Standard"/>
        <w:ind w:left="5103"/>
        <w:jc w:val="both"/>
        <w:rPr>
          <w:rFonts w:cs="Arial"/>
          <w:color w:val="000000"/>
          <w:sz w:val="20"/>
          <w:szCs w:val="20"/>
        </w:rPr>
      </w:pPr>
    </w:p>
    <w:p w14:paraId="7180320E" w14:textId="77777777" w:rsidR="00A273D1" w:rsidRDefault="00A273D1">
      <w:pPr>
        <w:pStyle w:val="Standard"/>
        <w:ind w:left="5103"/>
        <w:jc w:val="both"/>
        <w:rPr>
          <w:rFonts w:cs="Arial"/>
          <w:color w:val="000000"/>
          <w:sz w:val="20"/>
          <w:szCs w:val="20"/>
        </w:rPr>
      </w:pPr>
    </w:p>
    <w:p w14:paraId="5E0D368D" w14:textId="77777777" w:rsidR="00A273D1" w:rsidRDefault="00000000">
      <w:pPr>
        <w:pStyle w:val="Standard"/>
        <w:ind w:left="5103"/>
        <w:jc w:val="both"/>
        <w:rPr>
          <w:color w:val="000000"/>
          <w:sz w:val="20"/>
          <w:szCs w:val="20"/>
        </w:rPr>
      </w:pPr>
      <w:r>
        <w:rPr>
          <w:color w:val="000000"/>
          <w:sz w:val="20"/>
          <w:szCs w:val="20"/>
        </w:rPr>
        <w:t>…………………….</w:t>
      </w:r>
    </w:p>
    <w:p w14:paraId="3BF2959E" w14:textId="13815F05" w:rsidR="00A273D1" w:rsidRDefault="00000000">
      <w:pPr>
        <w:pStyle w:val="Standard"/>
        <w:ind w:left="5103"/>
        <w:jc w:val="both"/>
        <w:rPr>
          <w:color w:val="000000"/>
          <w:sz w:val="20"/>
          <w:szCs w:val="20"/>
        </w:rPr>
      </w:pPr>
      <w:r>
        <w:rPr>
          <w:color w:val="000000"/>
          <w:sz w:val="20"/>
          <w:szCs w:val="20"/>
        </w:rPr>
        <w:t>, správce rozpočtu</w:t>
      </w:r>
    </w:p>
    <w:p w14:paraId="6462926E" w14:textId="77777777" w:rsidR="00A273D1" w:rsidRDefault="00A273D1">
      <w:pPr>
        <w:pStyle w:val="Standard"/>
        <w:jc w:val="both"/>
        <w:rPr>
          <w:rFonts w:cs="Lucida Sans"/>
          <w:color w:val="000000"/>
          <w:sz w:val="20"/>
          <w:szCs w:val="20"/>
        </w:rPr>
      </w:pPr>
    </w:p>
    <w:p w14:paraId="34988378" w14:textId="77777777" w:rsidR="00A273D1" w:rsidRDefault="00A273D1">
      <w:pPr>
        <w:pStyle w:val="Standard"/>
        <w:tabs>
          <w:tab w:val="left" w:pos="5670"/>
        </w:tabs>
        <w:jc w:val="both"/>
        <w:rPr>
          <w:rFonts w:cs="Arial"/>
          <w:color w:val="000000"/>
          <w:sz w:val="20"/>
          <w:szCs w:val="20"/>
        </w:rPr>
      </w:pPr>
    </w:p>
    <w:p w14:paraId="59F84F96" w14:textId="77777777" w:rsidR="00A273D1" w:rsidRDefault="00A273D1">
      <w:pPr>
        <w:pStyle w:val="Standard"/>
        <w:ind w:right="-567"/>
        <w:rPr>
          <w:rFonts w:cs="Arial"/>
          <w:color w:val="000000"/>
          <w:sz w:val="20"/>
          <w:szCs w:val="20"/>
        </w:rPr>
      </w:pPr>
    </w:p>
    <w:p w14:paraId="261201CA" w14:textId="77777777" w:rsidR="00A273D1" w:rsidRDefault="00A273D1">
      <w:pPr>
        <w:pStyle w:val="Standard"/>
        <w:tabs>
          <w:tab w:val="left" w:pos="5670"/>
        </w:tabs>
        <w:jc w:val="both"/>
        <w:rPr>
          <w:rFonts w:cs="Arial"/>
          <w:color w:val="000000"/>
          <w:sz w:val="20"/>
          <w:szCs w:val="20"/>
        </w:rPr>
      </w:pPr>
    </w:p>
    <w:p w14:paraId="1BDB6320" w14:textId="77777777" w:rsidR="00A273D1" w:rsidRDefault="00A273D1">
      <w:pPr>
        <w:pStyle w:val="Standard"/>
        <w:tabs>
          <w:tab w:val="left" w:pos="5670"/>
        </w:tabs>
        <w:jc w:val="both"/>
        <w:rPr>
          <w:rFonts w:cs="Arial"/>
          <w:color w:val="000000"/>
          <w:sz w:val="20"/>
          <w:szCs w:val="20"/>
        </w:rPr>
      </w:pPr>
    </w:p>
    <w:p w14:paraId="4A7673B4" w14:textId="77777777" w:rsidR="00A273D1" w:rsidRDefault="0000000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14:paraId="3D419942" w14:textId="77777777" w:rsidR="00A273D1"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18A13CCA" w14:textId="77777777" w:rsidR="00A273D1" w:rsidRDefault="00A273D1">
      <w:pPr>
        <w:pStyle w:val="Standard"/>
        <w:tabs>
          <w:tab w:val="left" w:pos="5103"/>
        </w:tabs>
        <w:jc w:val="both"/>
        <w:rPr>
          <w:rFonts w:cs="Arial"/>
          <w:color w:val="000000"/>
          <w:sz w:val="20"/>
          <w:szCs w:val="20"/>
        </w:rPr>
      </w:pPr>
    </w:p>
    <w:p w14:paraId="7CA5D39E" w14:textId="77777777" w:rsidR="00A273D1" w:rsidRDefault="00A273D1">
      <w:pPr>
        <w:pStyle w:val="Standard"/>
        <w:tabs>
          <w:tab w:val="left" w:pos="5103"/>
        </w:tabs>
        <w:jc w:val="both"/>
        <w:rPr>
          <w:rFonts w:cs="Arial"/>
          <w:color w:val="000000"/>
          <w:sz w:val="20"/>
          <w:szCs w:val="20"/>
        </w:rPr>
      </w:pPr>
    </w:p>
    <w:p w14:paraId="00B4441F" w14:textId="77777777" w:rsidR="00A273D1" w:rsidRDefault="0000000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14:paraId="1EA60625" w14:textId="77777777" w:rsidR="00A273D1"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62468BB6" w14:textId="77777777" w:rsidR="00A273D1" w:rsidRDefault="00A273D1">
      <w:pPr>
        <w:suppressLineNumbers/>
        <w:spacing w:before="57"/>
        <w:rPr>
          <w:rFonts w:cs="Arial"/>
          <w:color w:val="000000"/>
          <w:sz w:val="20"/>
          <w:szCs w:val="20"/>
        </w:rPr>
      </w:pPr>
      <w:bookmarkStart w:id="0" w:name="_Hlk122598208"/>
      <w:bookmarkEnd w:id="0"/>
    </w:p>
    <w:sectPr w:rsidR="00A273D1">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A273D1"/>
    <w:rsid w:val="00A273D1"/>
    <w:rsid w:val="00E16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D847"/>
  <w15:docId w15:val="{0E8F63DD-DC77-44FE-8BCA-91553B4B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6153</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2023-07-10T08:33:00Z</dcterms:created>
  <dcterms:modified xsi:type="dcterms:W3CDTF">2023-07-10T08:33:00Z</dcterms:modified>
  <dc:language>cs-CZ</dc:language>
</cp:coreProperties>
</file>