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B5" w:rsidRDefault="00434D99">
      <w:pPr>
        <w:pStyle w:val="Heading30"/>
        <w:framePr w:w="8808" w:h="286" w:hRule="exact" w:wrap="none" w:vAnchor="page" w:hAnchor="page" w:x="1378" w:y="1210"/>
        <w:shd w:val="clear" w:color="auto" w:fill="auto"/>
        <w:spacing w:after="0"/>
        <w:ind w:left="140"/>
      </w:pPr>
      <w:bookmarkStart w:id="0" w:name="bookmark0"/>
      <w:bookmarkStart w:id="1" w:name="_GoBack"/>
      <w:bookmarkEnd w:id="1"/>
      <w:r>
        <w:t>Smlouva o spolupráci při projektu ISIC školám</w:t>
      </w:r>
      <w:bookmarkEnd w:id="0"/>
    </w:p>
    <w:p w:rsidR="008341B5" w:rsidRDefault="00434D99">
      <w:pPr>
        <w:pStyle w:val="Bodytext30"/>
        <w:framePr w:w="1675" w:h="560" w:hRule="exact" w:wrap="none" w:vAnchor="page" w:hAnchor="page" w:x="1378" w:y="1723"/>
        <w:shd w:val="clear" w:color="auto" w:fill="auto"/>
        <w:spacing w:before="0" w:after="100" w:line="200" w:lineRule="exact"/>
        <w:ind w:firstLine="0"/>
        <w:jc w:val="left"/>
      </w:pPr>
      <w:r>
        <w:t>1. Smluvní strany</w:t>
      </w:r>
    </w:p>
    <w:p w:rsidR="008341B5" w:rsidRDefault="00434D99">
      <w:pPr>
        <w:pStyle w:val="Bodytext20"/>
        <w:framePr w:w="1675" w:h="560" w:hRule="exact" w:wrap="none" w:vAnchor="page" w:hAnchor="page" w:x="1378" w:y="1723"/>
        <w:shd w:val="clear" w:color="auto" w:fill="auto"/>
        <w:spacing w:line="200" w:lineRule="exact"/>
        <w:ind w:right="20" w:firstLine="0"/>
        <w:jc w:val="center"/>
      </w:pPr>
      <w:r>
        <w:t>1.1. Název:</w:t>
      </w:r>
    </w:p>
    <w:p w:rsidR="008341B5" w:rsidRDefault="00434D99">
      <w:pPr>
        <w:pStyle w:val="Bodytext30"/>
        <w:framePr w:w="8808" w:h="950" w:hRule="exact" w:wrap="none" w:vAnchor="page" w:hAnchor="page" w:x="1378" w:y="1948"/>
        <w:shd w:val="clear" w:color="auto" w:fill="auto"/>
        <w:spacing w:before="0"/>
        <w:ind w:left="2160" w:right="3513" w:firstLine="0"/>
      </w:pPr>
      <w:r>
        <w:rPr>
          <w:lang w:val="en-US" w:eastAsia="en-US" w:bidi="en-US"/>
        </w:rPr>
        <w:t xml:space="preserve">GTS ALIVE </w:t>
      </w:r>
      <w:r>
        <w:t>s.r.o.</w:t>
      </w:r>
    </w:p>
    <w:p w:rsidR="008341B5" w:rsidRDefault="00434D99">
      <w:pPr>
        <w:pStyle w:val="Bodytext20"/>
        <w:framePr w:w="8808" w:h="950" w:hRule="exact" w:wrap="none" w:vAnchor="page" w:hAnchor="page" w:x="1378" w:y="1948"/>
        <w:shd w:val="clear" w:color="auto" w:fill="auto"/>
        <w:ind w:left="2160" w:right="3513" w:firstLine="0"/>
      </w:pPr>
      <w:r>
        <w:t>26193272</w:t>
      </w:r>
    </w:p>
    <w:p w:rsidR="008341B5" w:rsidRDefault="00434D99">
      <w:pPr>
        <w:pStyle w:val="Bodytext20"/>
        <w:framePr w:w="8808" w:h="950" w:hRule="exact" w:wrap="none" w:vAnchor="page" w:hAnchor="page" w:x="1378" w:y="1948"/>
        <w:shd w:val="clear" w:color="auto" w:fill="auto"/>
        <w:ind w:left="2160" w:right="3513" w:firstLine="0"/>
      </w:pPr>
      <w:r>
        <w:t>Praha 1, Letenská 118/1, PSČ 11800</w:t>
      </w:r>
    </w:p>
    <w:p w:rsidR="008341B5" w:rsidRDefault="00434D99">
      <w:pPr>
        <w:pStyle w:val="Bodytext70"/>
        <w:framePr w:w="509" w:h="573" w:hRule="exact" w:wrap="none" w:vAnchor="page" w:hAnchor="page" w:x="2122" w:y="2301"/>
        <w:shd w:val="clear" w:color="auto" w:fill="auto"/>
        <w:spacing w:after="90"/>
      </w:pPr>
      <w:r>
        <w:t>IČ:</w:t>
      </w:r>
    </w:p>
    <w:p w:rsidR="008341B5" w:rsidRDefault="00434D99">
      <w:pPr>
        <w:pStyle w:val="Bodytext20"/>
        <w:framePr w:w="509" w:h="573" w:hRule="exact" w:wrap="none" w:vAnchor="page" w:hAnchor="page" w:x="2122" w:y="2301"/>
        <w:shd w:val="clear" w:color="auto" w:fill="auto"/>
        <w:spacing w:line="200" w:lineRule="exact"/>
        <w:ind w:firstLine="0"/>
        <w:jc w:val="left"/>
      </w:pPr>
      <w:r>
        <w:t>Sídlo:</w:t>
      </w:r>
    </w:p>
    <w:p w:rsidR="008341B5" w:rsidRDefault="00434D99">
      <w:pPr>
        <w:pStyle w:val="Bodytext20"/>
        <w:framePr w:w="8808" w:h="652" w:hRule="exact" w:wrap="none" w:vAnchor="page" w:hAnchor="page" w:x="1378" w:y="2841"/>
        <w:shd w:val="clear" w:color="auto" w:fill="auto"/>
        <w:tabs>
          <w:tab w:val="left" w:pos="2206"/>
        </w:tabs>
        <w:ind w:left="780" w:right="2040" w:firstLine="0"/>
        <w:jc w:val="left"/>
      </w:pPr>
      <w:r>
        <w:t>Zápis v rejstříku:</w:t>
      </w:r>
      <w:r>
        <w:rPr>
          <w:lang w:val="en-US" w:eastAsia="en-US" w:bidi="en-US"/>
        </w:rPr>
        <w:t xml:space="preserve">OR </w:t>
      </w:r>
      <w:r>
        <w:t>u Městského soudu v Praze, oddíl C, vložka 78560 zastoupení:</w:t>
      </w:r>
      <w:r>
        <w:tab/>
      </w:r>
      <w:r>
        <w:rPr>
          <w:lang w:val="en-US" w:eastAsia="en-US" w:bidi="en-US"/>
        </w:rPr>
        <w:t xml:space="preserve">Matthew John East, </w:t>
      </w:r>
      <w:r>
        <w:t>jednatel</w:t>
      </w:r>
    </w:p>
    <w:p w:rsidR="008341B5" w:rsidRDefault="00434D99">
      <w:pPr>
        <w:pStyle w:val="Bodytext20"/>
        <w:framePr w:wrap="none" w:vAnchor="page" w:hAnchor="page" w:x="1378" w:y="3514"/>
        <w:numPr>
          <w:ilvl w:val="0"/>
          <w:numId w:val="1"/>
        </w:numPr>
        <w:shd w:val="clear" w:color="auto" w:fill="auto"/>
        <w:tabs>
          <w:tab w:val="left" w:pos="845"/>
        </w:tabs>
        <w:spacing w:line="200" w:lineRule="exact"/>
        <w:ind w:left="780" w:right="7454" w:hanging="400"/>
      </w:pPr>
      <w:r>
        <w:t>Název:</w:t>
      </w:r>
    </w:p>
    <w:p w:rsidR="008341B5" w:rsidRDefault="00434D99">
      <w:pPr>
        <w:pStyle w:val="Bodytext40"/>
        <w:framePr w:wrap="none" w:vAnchor="page" w:hAnchor="page" w:x="3595" w:y="3406"/>
        <w:shd w:val="clear" w:color="auto" w:fill="auto"/>
        <w:spacing w:before="0"/>
        <w:jc w:val="left"/>
      </w:pPr>
      <w:r>
        <w:t>Hotelová škola</w:t>
      </w:r>
    </w:p>
    <w:p w:rsidR="008341B5" w:rsidRDefault="00434D99">
      <w:pPr>
        <w:pStyle w:val="Bodytext80"/>
        <w:framePr w:w="1022" w:h="946" w:hRule="exact" w:wrap="none" w:vAnchor="page" w:hAnchor="page" w:x="2122" w:y="3733"/>
        <w:shd w:val="clear" w:color="auto" w:fill="auto"/>
      </w:pPr>
      <w:r>
        <w:t>IČ:</w:t>
      </w:r>
    </w:p>
    <w:p w:rsidR="008341B5" w:rsidRDefault="00434D99">
      <w:pPr>
        <w:pStyle w:val="Bodytext20"/>
        <w:framePr w:w="1022" w:h="946" w:hRule="exact" w:wrap="none" w:vAnchor="page" w:hAnchor="page" w:x="2122" w:y="3733"/>
        <w:shd w:val="clear" w:color="auto" w:fill="auto"/>
        <w:ind w:firstLine="0"/>
        <w:jc w:val="left"/>
      </w:pPr>
      <w:r>
        <w:t>Sídlo:</w:t>
      </w:r>
    </w:p>
    <w:p w:rsidR="008341B5" w:rsidRDefault="00434D99">
      <w:pPr>
        <w:pStyle w:val="Bodytext20"/>
        <w:framePr w:w="1022" w:h="946" w:hRule="exact" w:wrap="none" w:vAnchor="page" w:hAnchor="page" w:x="2122" w:y="3733"/>
        <w:shd w:val="clear" w:color="auto" w:fill="auto"/>
        <w:ind w:firstLine="0"/>
        <w:jc w:val="left"/>
      </w:pPr>
      <w:r>
        <w:t>zastoupení:</w:t>
      </w:r>
    </w:p>
    <w:p w:rsidR="008341B5" w:rsidRDefault="00434D99">
      <w:pPr>
        <w:pStyle w:val="Bodytext30"/>
        <w:framePr w:w="8808" w:h="813" w:hRule="exact" w:wrap="none" w:vAnchor="page" w:hAnchor="page" w:x="1378" w:y="3754"/>
        <w:shd w:val="clear" w:color="auto" w:fill="auto"/>
        <w:tabs>
          <w:tab w:val="left" w:leader="dot" w:pos="3562"/>
        </w:tabs>
        <w:spacing w:before="0" w:after="80" w:line="200" w:lineRule="exact"/>
        <w:ind w:left="2213" w:right="1843" w:firstLine="0"/>
      </w:pPr>
      <w:r>
        <w:t>60461713</w:t>
      </w:r>
      <w:r>
        <w:tab/>
      </w:r>
    </w:p>
    <w:p w:rsidR="008341B5" w:rsidRDefault="00434D99">
      <w:pPr>
        <w:pStyle w:val="Bodytext40"/>
        <w:framePr w:w="8808" w:h="813" w:hRule="exact" w:wrap="none" w:vAnchor="page" w:hAnchor="page" w:x="1378" w:y="3754"/>
        <w:shd w:val="clear" w:color="auto" w:fill="auto"/>
        <w:tabs>
          <w:tab w:val="left" w:leader="dot" w:pos="3303"/>
        </w:tabs>
        <w:spacing w:before="0"/>
        <w:ind w:left="2213" w:right="1843"/>
      </w:pPr>
      <w:r>
        <w:t>10100</w:t>
      </w:r>
      <w:r>
        <w:tab/>
        <w:t>Praha 10, Vršovická 564/43</w:t>
      </w:r>
    </w:p>
    <w:p w:rsidR="008341B5" w:rsidRDefault="00434D99">
      <w:pPr>
        <w:pStyle w:val="Bodytext40"/>
        <w:framePr w:w="8808" w:h="813" w:hRule="exact" w:wrap="none" w:vAnchor="page" w:hAnchor="page" w:x="1378" w:y="3754"/>
        <w:shd w:val="clear" w:color="auto" w:fill="auto"/>
        <w:spacing w:before="0"/>
        <w:ind w:left="2213" w:right="1843"/>
      </w:pPr>
      <w:r>
        <w:t>Mgr. Petr Vomela, ředitel školy</w:t>
      </w:r>
    </w:p>
    <w:p w:rsidR="008341B5" w:rsidRDefault="00434D99">
      <w:pPr>
        <w:pStyle w:val="Bodytext30"/>
        <w:framePr w:w="8808" w:h="9550" w:hRule="exact" w:wrap="none" w:vAnchor="page" w:hAnchor="page" w:x="1378" w:y="4914"/>
        <w:numPr>
          <w:ilvl w:val="0"/>
          <w:numId w:val="2"/>
        </w:numPr>
        <w:shd w:val="clear" w:color="auto" w:fill="auto"/>
        <w:tabs>
          <w:tab w:val="left" w:pos="337"/>
        </w:tabs>
        <w:spacing w:before="0"/>
        <w:ind w:firstLine="0"/>
      </w:pPr>
      <w:r>
        <w:t>Úvodní ustanovení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8"/>
        </w:tabs>
        <w:ind w:left="780" w:hanging="400"/>
      </w:pPr>
      <w:r>
        <w:t xml:space="preserve">GTS je oficiálním vydavatelem mezinárodních průkazů </w:t>
      </w:r>
      <w:r>
        <w:rPr>
          <w:lang w:val="en-US" w:eastAsia="en-US" w:bidi="en-US"/>
        </w:rPr>
        <w:t xml:space="preserve">ISIC, ISIC Scholar, </w:t>
      </w:r>
      <w:r>
        <w:t xml:space="preserve">ITIC a národních průkazů </w:t>
      </w:r>
      <w:r>
        <w:rPr>
          <w:lang w:val="en-US" w:eastAsia="en-US" w:bidi="en-US"/>
        </w:rPr>
        <w:t xml:space="preserve">ALIVE </w:t>
      </w:r>
      <w:r>
        <w:t xml:space="preserve">student </w:t>
      </w:r>
      <w:r>
        <w:rPr>
          <w:lang w:val="en-US" w:eastAsia="en-US" w:bidi="en-US"/>
        </w:rPr>
        <w:t xml:space="preserve">a ALIVE </w:t>
      </w:r>
      <w:r>
        <w:t xml:space="preserve">zaměstnanec. GTS zajišťuje na území České republiky síť obchodních partnerů, kteří poskytují slevy a výhody držitelům Průkazů. U mezinárodních Průkazů zajišťuje mezinárodní organizace </w:t>
      </w:r>
      <w:r>
        <w:rPr>
          <w:lang w:val="en-US" w:eastAsia="en-US" w:bidi="en-US"/>
        </w:rPr>
        <w:t xml:space="preserve">ISIC Association </w:t>
      </w:r>
      <w:r>
        <w:t>mezinárodní uznání statusu studenta/žák</w:t>
      </w:r>
      <w:r>
        <w:t>a a výhod v přibližně 130 zemích světa.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8"/>
        </w:tabs>
        <w:ind w:left="780" w:hanging="400"/>
      </w:pPr>
      <w:r>
        <w:t>Škola prohlašuje, že je školou nebo školským zařízením založeným v souladu s příslušnými právními předpisy, zejména dle zákona č. 561/2004 Sb., školský zákon, ve znění pozdějších předpisů a má zájem na využití Průkaz</w:t>
      </w:r>
      <w:r>
        <w:t>u jakožto studentského/zaměstnaneckého identifikačního průkazu s využitím dle této Smlouvy.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8"/>
        </w:tabs>
        <w:spacing w:after="304"/>
        <w:ind w:left="780" w:hanging="400"/>
      </w:pPr>
      <w:r>
        <w:t xml:space="preserve">Účelem této Smlouvy je rámcová úprava podmínek spolupráce smluvních stran za účelem zapojení Školy do projektu ISIC školám, který Škole umožní využívat Průkazy a </w:t>
      </w:r>
      <w:r>
        <w:t>jejich výhody.</w:t>
      </w:r>
    </w:p>
    <w:p w:rsidR="008341B5" w:rsidRDefault="00434D99">
      <w:pPr>
        <w:pStyle w:val="Bodytext30"/>
        <w:framePr w:w="8808" w:h="9550" w:hRule="exact" w:wrap="none" w:vAnchor="page" w:hAnchor="page" w:x="1378" w:y="4914"/>
        <w:numPr>
          <w:ilvl w:val="0"/>
          <w:numId w:val="2"/>
        </w:numPr>
        <w:shd w:val="clear" w:color="auto" w:fill="auto"/>
        <w:tabs>
          <w:tab w:val="left" w:pos="337"/>
        </w:tabs>
        <w:spacing w:before="0" w:line="293" w:lineRule="exact"/>
        <w:ind w:firstLine="0"/>
      </w:pPr>
      <w:r>
        <w:t>Předmět Smlouvy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5"/>
        </w:tabs>
        <w:spacing w:line="293" w:lineRule="exact"/>
        <w:ind w:left="780" w:hanging="400"/>
      </w:pPr>
      <w:r>
        <w:t>Předmětem této Smlouvy je závazek GTS dodat Škole objednané Služby (zejména nové Průkazy, prodloužení platnosti Průkazů, duplikáty Průkazů a další služby dle této Smlouvy) a závazek Školy uhradit Odměnu dle této Smlouvy.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5"/>
        </w:tabs>
        <w:spacing w:line="293" w:lineRule="exact"/>
        <w:ind w:left="780" w:hanging="400"/>
      </w:pPr>
      <w:r>
        <w:t>Smlu</w:t>
      </w:r>
      <w:r>
        <w:t>vní strany se dohodly, že distribuce Průkazů ze strany GTS bude probíhat na základě Přijatých objednávek a splnění podmínek dle této Smlouvy.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5"/>
        </w:tabs>
        <w:spacing w:line="293" w:lineRule="exact"/>
        <w:ind w:left="780" w:hanging="400"/>
      </w:pPr>
      <w:r>
        <w:t>Škola se zavazuje poskytnout GTS veškerou nezbytnou součinnost pro plnění této Smlouvy.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5"/>
        </w:tabs>
        <w:spacing w:after="300" w:line="293" w:lineRule="exact"/>
        <w:ind w:left="780" w:hanging="400"/>
      </w:pPr>
      <w:r>
        <w:t>Smluvní strany si sjednáva</w:t>
      </w:r>
      <w:r>
        <w:t>jí, že veškeré pojmy, které jsou při jejich vymezení a následně v textu užívány s velkým počátečním písmenem mají pouze ten význam, který jim přikládá jejich definice. Definice pojmů jsou uvedeny v Podmínkách a jsou rozhodné pro Smlouvu a veškeré její souč</w:t>
      </w:r>
      <w:r>
        <w:t>ásti.</w:t>
      </w:r>
    </w:p>
    <w:p w:rsidR="008341B5" w:rsidRDefault="00434D99">
      <w:pPr>
        <w:pStyle w:val="Bodytext30"/>
        <w:framePr w:w="8808" w:h="9550" w:hRule="exact" w:wrap="none" w:vAnchor="page" w:hAnchor="page" w:x="1378" w:y="4914"/>
        <w:numPr>
          <w:ilvl w:val="0"/>
          <w:numId w:val="2"/>
        </w:numPr>
        <w:shd w:val="clear" w:color="auto" w:fill="auto"/>
        <w:tabs>
          <w:tab w:val="left" w:pos="337"/>
        </w:tabs>
        <w:spacing w:before="0" w:line="293" w:lineRule="exact"/>
        <w:ind w:firstLine="0"/>
      </w:pPr>
      <w:r>
        <w:t>Distribuce Průkazů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8"/>
        </w:tabs>
        <w:spacing w:line="293" w:lineRule="exact"/>
        <w:ind w:left="780" w:hanging="400"/>
      </w:pPr>
      <w:r>
        <w:t xml:space="preserve">Pro objednávku nových Průkazů musí Škola učinit objednávku dle článku 4 Pbdmínek. Tato Smlouva podmínky objednání Průkazů upravuje rámcově, konkrétní vlastnosti Průkazu, množství a dodací podmínky jsou stanoveny Přijatou </w:t>
      </w:r>
      <w:r>
        <w:t>objednávkou.</w:t>
      </w:r>
    </w:p>
    <w:p w:rsidR="008341B5" w:rsidRDefault="00434D99">
      <w:pPr>
        <w:pStyle w:val="Bodytext20"/>
        <w:framePr w:w="8808" w:h="9550" w:hRule="exact" w:wrap="none" w:vAnchor="page" w:hAnchor="page" w:x="1378" w:y="4914"/>
        <w:numPr>
          <w:ilvl w:val="1"/>
          <w:numId w:val="2"/>
        </w:numPr>
        <w:shd w:val="clear" w:color="auto" w:fill="auto"/>
        <w:tabs>
          <w:tab w:val="left" w:pos="848"/>
        </w:tabs>
        <w:spacing w:line="293" w:lineRule="exact"/>
        <w:ind w:left="780" w:hanging="400"/>
      </w:pPr>
      <w:r>
        <w:t>Škola se zavazuje před Zadáním objednávky nových Průkazů nejdříve fskat od Subjektu vyplněnob Žádost o totožném obsahu, jak je uvedeno v příloze č. 2, která je nedílnou součástí této Smlouvy.</w:t>
      </w:r>
    </w:p>
    <w:p w:rsidR="008341B5" w:rsidRDefault="00434D99">
      <w:pPr>
        <w:pStyle w:val="Bodytext30"/>
        <w:framePr w:wrap="none" w:vAnchor="page" w:hAnchor="page" w:x="1378" w:y="14482"/>
        <w:numPr>
          <w:ilvl w:val="0"/>
          <w:numId w:val="2"/>
        </w:numPr>
        <w:shd w:val="clear" w:color="auto" w:fill="auto"/>
        <w:tabs>
          <w:tab w:val="left" w:pos="337"/>
        </w:tabs>
        <w:spacing w:before="0" w:line="200" w:lineRule="exact"/>
        <w:ind w:firstLine="0"/>
      </w:pPr>
      <w:r>
        <w:t>Odměna</w:t>
      </w:r>
    </w:p>
    <w:p w:rsidR="008341B5" w:rsidRDefault="00434D99">
      <w:pPr>
        <w:pStyle w:val="Bodytext50"/>
        <w:framePr w:w="8808" w:h="397" w:hRule="exact" w:wrap="none" w:vAnchor="page" w:hAnchor="page" w:x="1378" w:y="15346"/>
        <w:shd w:val="clear" w:color="auto" w:fill="auto"/>
        <w:spacing w:before="0"/>
        <w:ind w:left="140"/>
      </w:pPr>
      <w:r>
        <w:t>i</w:t>
      </w:r>
    </w:p>
    <w:p w:rsidR="008341B5" w:rsidRDefault="00434D99">
      <w:pPr>
        <w:pStyle w:val="Bodytext60"/>
        <w:framePr w:w="8808" w:h="397" w:hRule="exact" w:wrap="none" w:vAnchor="page" w:hAnchor="page" w:x="1378" w:y="15346"/>
        <w:shd w:val="clear" w:color="auto" w:fill="auto"/>
        <w:ind w:left="140"/>
      </w:pPr>
      <w:r>
        <w:t>mu</w:t>
      </w:r>
    </w:p>
    <w:p w:rsidR="008341B5" w:rsidRDefault="008341B5">
      <w:pPr>
        <w:rPr>
          <w:sz w:val="2"/>
          <w:szCs w:val="2"/>
        </w:rPr>
        <w:sectPr w:rsidR="008341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31"/>
        </w:tabs>
        <w:spacing w:line="293" w:lineRule="exact"/>
        <w:ind w:left="780" w:hanging="400"/>
      </w:pPr>
      <w:r>
        <w:lastRenderedPageBreak/>
        <w:t xml:space="preserve">Škola se </w:t>
      </w:r>
      <w:r>
        <w:t>zavazuje uhradit za Přijatou objednávku Odměnu ve výši dle Přijaté objednávky ve splatnosti dle článku 5 Podmínek. Škola bere na vědomí a souhlasí, že Odměna je kalkulována vždy na základě platného ceníku GTS. Nedílnou součástí této Smlouvy je aktuální cen</w:t>
      </w:r>
      <w:r>
        <w:t>ík GTS, jehož platné znění ke dni uzavření Smlouvy je přílohou č. 3 této Smlouvy. GTS má právo provádět změny ceníku dle odstavce 5.7 Podmínek.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31"/>
        </w:tabs>
        <w:spacing w:after="296" w:line="293" w:lineRule="exact"/>
        <w:ind w:left="780" w:hanging="400"/>
      </w:pPr>
      <w:r>
        <w:t xml:space="preserve">V případě, že Škola neuhradí Odměnu nebo její část ve splatnosti dle Přijaté objednávky, zavazuje se Škola </w:t>
      </w:r>
      <w:r>
        <w:t>uhradit GTS smluvní pokutu ve výši 0,1% z dlužné částky za každý den prodlení,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0"/>
          <w:numId w:val="2"/>
        </w:numPr>
        <w:shd w:val="clear" w:color="auto" w:fill="auto"/>
        <w:tabs>
          <w:tab w:val="left" w:pos="334"/>
        </w:tabs>
        <w:ind w:firstLine="0"/>
      </w:pPr>
      <w:r>
        <w:t>Trvání Smlouvy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26"/>
        </w:tabs>
        <w:ind w:left="780" w:hanging="400"/>
      </w:pPr>
      <w:r>
        <w:t>Tato Smlouva se uzavírá na dobu neurčitou.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26"/>
        </w:tabs>
        <w:ind w:left="780" w:hanging="400"/>
      </w:pPr>
      <w:r>
        <w:t>Smlouvu je možno ukončit písemnou výpovědí doručenou smluvní stranou druhé smluvní straně bez udání důvodu, a to nejpoz</w:t>
      </w:r>
      <w:r>
        <w:t>ději 30,6. aktuálního školního roku, přičemž výpověď nabude účinnosti k 31.8.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26"/>
        </w:tabs>
        <w:ind w:left="780" w:hanging="400"/>
      </w:pPr>
      <w:r>
        <w:t xml:space="preserve">Smluvní strany jsou oprávněny od Smlouvy písemně odstoupit pouze v případě jejího Podstatného porušení. Za Podstatné porušení se považuje porušení kteréhokoliv jejího ustanovení </w:t>
      </w:r>
      <w:r>
        <w:t>a neprovedení nápravy ani na písemnou výzvu dotčené strany obsahující přiměřenou lhůtu ke splnění porušené povinnosti.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26"/>
        </w:tabs>
        <w:spacing w:after="300"/>
        <w:ind w:left="780" w:hanging="400"/>
      </w:pPr>
      <w:r>
        <w:t>Ustanovení týkající se mlčenlivosti přetrvají po dobu pěti let po skončení této Smlouvy.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0"/>
          <w:numId w:val="2"/>
        </w:numPr>
        <w:shd w:val="clear" w:color="auto" w:fill="auto"/>
        <w:tabs>
          <w:tab w:val="left" w:pos="334"/>
        </w:tabs>
        <w:ind w:firstLine="0"/>
      </w:pPr>
      <w:r>
        <w:t>Závěrečná ustanovení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31"/>
        </w:tabs>
        <w:ind w:left="780" w:hanging="400"/>
      </w:pPr>
      <w:r>
        <w:t xml:space="preserve">Elektronická komunikace se </w:t>
      </w:r>
      <w:r>
        <w:t>považuje za písemnou komunikaci s výjimkou změn a ukončení této Smlouvy, které je nutno učinit písemně, s doručením osobně či doporučeně.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31"/>
        </w:tabs>
        <w:ind w:left="780" w:hanging="400"/>
      </w:pPr>
      <w:r>
        <w:t>Nedílnou součástí této Smlouvy jsou následující přílohy: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shd w:val="clear" w:color="auto" w:fill="auto"/>
        <w:ind w:left="780" w:firstLine="0"/>
      </w:pPr>
      <w:r>
        <w:t>Příloha č. 1 - Podmínky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shd w:val="clear" w:color="auto" w:fill="auto"/>
        <w:ind w:left="780" w:right="6080" w:firstLine="0"/>
        <w:jc w:val="left"/>
      </w:pPr>
      <w:r>
        <w:t xml:space="preserve">Příloha č. 2 - Žádost Příloha č. 3 - </w:t>
      </w:r>
      <w:r>
        <w:t>Ceník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shd w:val="clear" w:color="auto" w:fill="auto"/>
        <w:ind w:left="780" w:firstLine="0"/>
      </w:pPr>
      <w:r>
        <w:t>Znění všech příloh je platné ke dni podpisu této Smlouvy. GTS má právo provádět změny Podmínek a/nebo Žádosti za předpokladu, že změna bude nejméně tři měsíce předem oznámena Škole.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31"/>
        </w:tabs>
        <w:ind w:left="780" w:hanging="400"/>
      </w:pPr>
      <w:r>
        <w:t xml:space="preserve">Škola prohlašuje, že obdržela jedno vyhotovení od každé přílohy, se </w:t>
      </w:r>
      <w:r>
        <w:t>všemi přílohami a podmínkami této Smlouvy se před jejím podpisem seznámila, s obsahem příloh a Smlouvy souhlasí a zavazuje se je dodržovat.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31"/>
        </w:tabs>
        <w:ind w:left="780" w:hanging="400"/>
      </w:pPr>
      <w:r>
        <w:t>Tato Smlouva se uzavírá ve dvou vyhotoveních, z nichž každá smluvní strana obdrží jedno.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numPr>
          <w:ilvl w:val="1"/>
          <w:numId w:val="2"/>
        </w:numPr>
        <w:shd w:val="clear" w:color="auto" w:fill="auto"/>
        <w:tabs>
          <w:tab w:val="left" w:pos="831"/>
        </w:tabs>
        <w:spacing w:after="158"/>
        <w:ind w:left="780" w:hanging="400"/>
      </w:pPr>
      <w:r>
        <w:t>Smluvní strany níže svým po</w:t>
      </w:r>
      <w:r>
        <w:t>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8341B5" w:rsidRDefault="00434D99">
      <w:pPr>
        <w:pStyle w:val="Bodytext90"/>
        <w:framePr w:w="8846" w:h="11540" w:hRule="exact" w:wrap="none" w:vAnchor="page" w:hAnchor="page" w:x="1359" w:y="1102"/>
        <w:shd w:val="clear" w:color="auto" w:fill="auto"/>
        <w:tabs>
          <w:tab w:val="left" w:leader="hyphen" w:pos="163"/>
          <w:tab w:val="left" w:leader="hyphen" w:pos="825"/>
          <w:tab w:val="left" w:leader="hyphen" w:pos="1853"/>
          <w:tab w:val="left" w:pos="4493"/>
          <w:tab w:val="left" w:pos="6168"/>
        </w:tabs>
        <w:spacing w:before="0"/>
      </w:pPr>
      <w:r>
        <w:tab/>
      </w:r>
      <w:r>
        <w:tab/>
      </w:r>
      <w:r>
        <w:tab/>
        <w:t>—</w:t>
      </w:r>
      <w:r>
        <w:tab/>
      </w:r>
      <w:r>
        <w:rPr>
          <w:vertAlign w:val="subscript"/>
        </w:rPr>
        <w:t>w</w:t>
      </w:r>
      <w:r>
        <w:t xml:space="preserve"> Praze ,</w:t>
      </w:r>
      <w:r>
        <w:tab/>
        <w:t>27.03. 2017</w:t>
      </w:r>
    </w:p>
    <w:p w:rsidR="008341B5" w:rsidRDefault="00434D99">
      <w:pPr>
        <w:pStyle w:val="Bodytext20"/>
        <w:framePr w:w="8846" w:h="11540" w:hRule="exact" w:wrap="none" w:vAnchor="page" w:hAnchor="page" w:x="1359" w:y="1102"/>
        <w:shd w:val="clear" w:color="auto" w:fill="auto"/>
        <w:tabs>
          <w:tab w:val="left" w:leader="dot" w:pos="5580"/>
          <w:tab w:val="left" w:leader="dot" w:pos="8191"/>
        </w:tabs>
        <w:spacing w:line="200" w:lineRule="exact"/>
        <w:ind w:left="4500" w:firstLine="0"/>
      </w:pPr>
      <w:r>
        <w:t>V</w:t>
      </w:r>
      <w:r>
        <w:tab/>
        <w:t>dne</w:t>
      </w:r>
      <w:r>
        <w:tab/>
      </w:r>
    </w:p>
    <w:p w:rsidR="008341B5" w:rsidRDefault="00434D99">
      <w:pPr>
        <w:pStyle w:val="Bodytext130"/>
        <w:framePr w:wrap="none" w:vAnchor="page" w:hAnchor="page" w:x="1368" w:y="13802"/>
        <w:shd w:val="clear" w:color="auto" w:fill="auto"/>
      </w:pPr>
      <w:r>
        <w:t xml:space="preserve">MattheVí </w:t>
      </w:r>
      <w:r>
        <w:rPr>
          <w:lang w:val="en-US" w:eastAsia="en-US" w:bidi="en-US"/>
        </w:rPr>
        <w:t xml:space="preserve">John East, </w:t>
      </w:r>
      <w:r>
        <w:t>jednatel</w:t>
      </w:r>
    </w:p>
    <w:p w:rsidR="008341B5" w:rsidRDefault="00434D99">
      <w:pPr>
        <w:pStyle w:val="Bodytext100"/>
        <w:framePr w:w="8846" w:h="784" w:hRule="exact" w:wrap="none" w:vAnchor="page" w:hAnchor="page" w:x="1359" w:y="13675"/>
        <w:shd w:val="clear" w:color="auto" w:fill="auto"/>
        <w:spacing w:before="0" w:after="260"/>
        <w:ind w:left="4450" w:right="39"/>
      </w:pPr>
      <w:r>
        <w:t>Z</w:t>
      </w:r>
    </w:p>
    <w:p w:rsidR="008341B5" w:rsidRDefault="00434D99">
      <w:pPr>
        <w:pStyle w:val="Bodytext40"/>
        <w:framePr w:w="8846" w:h="784" w:hRule="exact" w:wrap="none" w:vAnchor="page" w:hAnchor="page" w:x="1359" w:y="13675"/>
        <w:shd w:val="clear" w:color="auto" w:fill="auto"/>
        <w:spacing w:before="0"/>
        <w:ind w:left="4450" w:right="39"/>
      </w:pPr>
      <w:r>
        <w:t>Mgr. Petr Vomela, ředitel školy</w:t>
      </w:r>
    </w:p>
    <w:p w:rsidR="008341B5" w:rsidRDefault="00434D99">
      <w:pPr>
        <w:pStyle w:val="Bodytext110"/>
        <w:framePr w:w="8846" w:h="385" w:hRule="exact" w:wrap="none" w:vAnchor="page" w:hAnchor="page" w:x="1359" w:y="15336"/>
        <w:shd w:val="clear" w:color="auto" w:fill="auto"/>
        <w:spacing w:before="0"/>
        <w:ind w:left="180"/>
      </w:pPr>
      <w:r>
        <w:t>2</w:t>
      </w:r>
    </w:p>
    <w:p w:rsidR="008341B5" w:rsidRDefault="00434D99">
      <w:pPr>
        <w:pStyle w:val="Bodytext120"/>
        <w:framePr w:w="8846" w:h="385" w:hRule="exact" w:wrap="none" w:vAnchor="page" w:hAnchor="page" w:x="1359" w:y="15336"/>
        <w:shd w:val="clear" w:color="auto" w:fill="auto"/>
        <w:ind w:left="180"/>
      </w:pPr>
      <w:r>
        <w:t>is®</w:t>
      </w:r>
    </w:p>
    <w:p w:rsidR="008341B5" w:rsidRDefault="008341B5">
      <w:pPr>
        <w:rPr>
          <w:sz w:val="2"/>
          <w:szCs w:val="2"/>
        </w:rPr>
        <w:sectPr w:rsidR="008341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1B5" w:rsidRDefault="00434D99">
      <w:pPr>
        <w:pStyle w:val="Heading20"/>
        <w:framePr w:w="9557" w:h="13995" w:hRule="exact" w:wrap="none" w:vAnchor="page" w:hAnchor="page" w:x="1003" w:y="1354"/>
        <w:shd w:val="clear" w:color="auto" w:fill="auto"/>
        <w:ind w:left="140"/>
      </w:pPr>
      <w:bookmarkStart w:id="2" w:name="bookmark1"/>
      <w:r>
        <w:lastRenderedPageBreak/>
        <w:t>GTSALIVE</w:t>
      </w:r>
      <w:bookmarkEnd w:id="2"/>
    </w:p>
    <w:p w:rsidR="008341B5" w:rsidRDefault="00434D99">
      <w:pPr>
        <w:pStyle w:val="Heading30"/>
        <w:framePr w:w="9557" w:h="13995" w:hRule="exact" w:wrap="none" w:vAnchor="page" w:hAnchor="page" w:x="1003" w:y="1354"/>
        <w:shd w:val="clear" w:color="auto" w:fill="auto"/>
        <w:spacing w:after="206" w:line="336" w:lineRule="exact"/>
        <w:ind w:right="420"/>
      </w:pPr>
      <w:bookmarkStart w:id="3" w:name="bookmark2"/>
      <w:r>
        <w:t>Smluvní ujednání a všeobecné obchodní podmínky</w:t>
      </w:r>
      <w:r>
        <w:br/>
        <w:t>Smlouvy o spolupráci při projektu ISIC školám (dále jen „Podmínky")</w:t>
      </w:r>
      <w:bookmarkEnd w:id="3"/>
    </w:p>
    <w:p w:rsidR="008341B5" w:rsidRDefault="00434D99">
      <w:pPr>
        <w:pStyle w:val="Heading40"/>
        <w:framePr w:w="9557" w:h="13995" w:hRule="exact" w:wrap="none" w:vAnchor="page" w:hAnchor="page" w:x="1003" w:y="1354"/>
        <w:numPr>
          <w:ilvl w:val="0"/>
          <w:numId w:val="3"/>
        </w:numPr>
        <w:shd w:val="clear" w:color="auto" w:fill="auto"/>
        <w:tabs>
          <w:tab w:val="left" w:pos="474"/>
        </w:tabs>
        <w:spacing w:before="0"/>
        <w:ind w:left="140" w:firstLine="0"/>
      </w:pPr>
      <w:bookmarkStart w:id="4" w:name="bookmark3"/>
      <w:r>
        <w:t>Úvodní ustanovení</w:t>
      </w:r>
      <w:bookmarkEnd w:id="4"/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t xml:space="preserve">Tyto Podmínky jsou nedílnou </w:t>
      </w:r>
      <w:r>
        <w:t>součástí Smlouvy jakožto příloha č. 1 Smlouvy.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after="280" w:line="278" w:lineRule="exact"/>
        <w:ind w:left="460" w:hanging="460"/>
      </w:pPr>
      <w:r>
        <w:t>Účelem těchto Podmínek je podrobná specifikace ujednání týkajících se práv a povinností stran, resp. procesů při spolupráci v rámci projektu ISIC školám, zejména vymezení technických a procesních specifikací n</w:t>
      </w:r>
      <w:r>
        <w:t>astaveného systému distribuce Průkazu ze strany GTS.</w:t>
      </w:r>
    </w:p>
    <w:p w:rsidR="008341B5" w:rsidRDefault="00434D99">
      <w:pPr>
        <w:pStyle w:val="Heading40"/>
        <w:framePr w:w="9557" w:h="13995" w:hRule="exact" w:wrap="none" w:vAnchor="page" w:hAnchor="page" w:x="1003" w:y="1354"/>
        <w:numPr>
          <w:ilvl w:val="0"/>
          <w:numId w:val="3"/>
        </w:numPr>
        <w:shd w:val="clear" w:color="auto" w:fill="auto"/>
        <w:tabs>
          <w:tab w:val="left" w:pos="474"/>
        </w:tabs>
        <w:spacing w:before="0"/>
        <w:ind w:left="140" w:firstLine="0"/>
      </w:pPr>
      <w:bookmarkStart w:id="5" w:name="bookmark4"/>
      <w:r>
        <w:t>Definice</w:t>
      </w:r>
      <w:bookmarkEnd w:id="5"/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GTS </w:t>
      </w:r>
      <w:r>
        <w:t>se rozumí smluvní strana specifikovaná v odstavci 1.1 Smlouvy.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Školou </w:t>
      </w:r>
      <w:r>
        <w:t>se rozumí smluvní strana specifikovaná v odstavci 1.2 Smlouvy.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Smlouvou </w:t>
      </w:r>
      <w:r>
        <w:t>se rozumí tato smlouva o spolupráci a Podmínky.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Občanským zákoníkem </w:t>
      </w:r>
      <w:r>
        <w:t xml:space="preserve">se rozumí zákon č. </w:t>
      </w:r>
      <w:r>
        <w:rPr>
          <w:rStyle w:val="Bodytext2Bold"/>
        </w:rPr>
        <w:t xml:space="preserve">89/2012 </w:t>
      </w:r>
      <w:r>
        <w:t>Sb., občanský zákoník, ve znění pozdějších předpisů.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Projektem ISIC školám </w:t>
      </w:r>
      <w:r>
        <w:t>je nazývána forma spolupráce mezi GTS a školami všech úrovní, v jejímž rámci GTS a Škola spolupracují na výdeji a prodlužování platnos</w:t>
      </w:r>
      <w:r>
        <w:t>ti Průkazů. V rámci této spolupráce mohou být ze strany poskytovány i další související služby. Případná změna názvu projektu nebo názvu formy spolupráce mezi GTS a Školou nemá vliv na účinnost této Smlouvy.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Průkazem </w:t>
      </w:r>
      <w:r>
        <w:t xml:space="preserve">se rozumí jakýkoliv průkaz </w:t>
      </w:r>
      <w:r>
        <w:rPr>
          <w:lang w:val="en-US" w:eastAsia="en-US" w:bidi="en-US"/>
        </w:rPr>
        <w:t>ISIC, ISIC S</w:t>
      </w:r>
      <w:r>
        <w:rPr>
          <w:lang w:val="en-US" w:eastAsia="en-US" w:bidi="en-US"/>
        </w:rPr>
        <w:t xml:space="preserve">cholar, </w:t>
      </w:r>
      <w:r>
        <w:t xml:space="preserve">ITIC, </w:t>
      </w:r>
      <w:r>
        <w:rPr>
          <w:lang w:val="en-US" w:eastAsia="en-US" w:bidi="en-US"/>
        </w:rPr>
        <w:t xml:space="preserve">ALIVE </w:t>
      </w:r>
      <w:r>
        <w:t xml:space="preserve">student či </w:t>
      </w:r>
      <w:r>
        <w:rPr>
          <w:lang w:val="en-US" w:eastAsia="en-US" w:bidi="en-US"/>
        </w:rPr>
        <w:t xml:space="preserve">ALIVE </w:t>
      </w:r>
      <w:r>
        <w:t>zaměstnanec. Jednotlivé druhy Průkazů a podmínky pro jejich získání jsou definovány v odstavci 3.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Systémem NCBD </w:t>
      </w:r>
      <w:r>
        <w:t xml:space="preserve">se rozumí elektronický systém GTS, prostřednictvím kterého je Škola oprávněna provádět objednávky Průkazů. </w:t>
      </w:r>
      <w:r>
        <w:t xml:space="preserve">Systém NCBD je </w:t>
      </w:r>
      <w:r>
        <w:rPr>
          <w:lang w:val="en-US" w:eastAsia="en-US" w:bidi="en-US"/>
        </w:rPr>
        <w:t xml:space="preserve">on-line </w:t>
      </w:r>
      <w:r>
        <w:t>aplikace Národní databáze držitelů průkazů, ve které je vedena celá agenda Školy a GTS související s touto Smlouvou. V Systému NCBD má Škola přehled o všech objednaných a vydaných Průkazech a provedených úkonech.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>Informačním systémem</w:t>
      </w:r>
      <w:r>
        <w:rPr>
          <w:rStyle w:val="Bodytext2Bold"/>
        </w:rPr>
        <w:t xml:space="preserve"> školy </w:t>
      </w:r>
      <w:r>
        <w:t>se rozumí elektronický systém Školy, prostřednictvím kterého je Škola oprávněna odesílat GTS osobní údaje Subjektů, jsou do něj posílány základní informace o vystavených Průkazech a prostřednictvím Informačního systému školy také probíhá automatická</w:t>
      </w:r>
      <w:r>
        <w:t xml:space="preserve"> aktualizace statusu žáka/studenta.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474"/>
        </w:tabs>
        <w:spacing w:line="278" w:lineRule="exact"/>
        <w:ind w:left="460" w:hanging="460"/>
      </w:pPr>
      <w:r>
        <w:rPr>
          <w:rStyle w:val="Bodytext2Bold"/>
        </w:rPr>
        <w:t xml:space="preserve">Zadanou objednávkou </w:t>
      </w:r>
      <w:r>
        <w:t>se rozumí objednávka, kterou provede Škola v Systému NCBD a která obsahuje náležitosti dle odstavce 4.4.2 Podmínek.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535"/>
        </w:tabs>
        <w:spacing w:line="278" w:lineRule="exact"/>
        <w:ind w:left="460" w:hanging="460"/>
      </w:pPr>
      <w:r>
        <w:rPr>
          <w:rStyle w:val="Bodytext2Bold"/>
        </w:rPr>
        <w:t xml:space="preserve">Přijatou objednávkou </w:t>
      </w:r>
      <w:r>
        <w:t xml:space="preserve">se rozumí uzavření dílčí smlouvy mezi Školou a GTS dle postupu </w:t>
      </w:r>
      <w:r>
        <w:t>v odstavci 4.4. Podmínek, jejíž obsah je specifikován Přijatou objednávkou, přičemž ostatní nespecifikované podmínky se řídí touto Smlouvou.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545"/>
        </w:tabs>
        <w:spacing w:line="278" w:lineRule="exact"/>
        <w:ind w:left="460" w:hanging="460"/>
      </w:pPr>
      <w:r>
        <w:rPr>
          <w:rStyle w:val="Bodytext2Bold"/>
        </w:rPr>
        <w:t xml:space="preserve">Revalidační známka </w:t>
      </w:r>
      <w:r>
        <w:t>je samodestruktivní holografická samolepka opatřená tištěnou dobou platnosti Průkazu, která je u</w:t>
      </w:r>
      <w:r>
        <w:t>rčena k nalepení na příslušné místo na Průkazu za účelem umožnění vizuální verifikace platnosti Průkazu. Existují dva druhy Revalidačních známek: první druh s nápisem „ISIC" je používá pro průkazy ISIC a ITIC, druhý typ s nápisem „ALIVE" se používá na průk</w:t>
      </w:r>
      <w:r>
        <w:t xml:space="preserve">azy </w:t>
      </w:r>
      <w:r>
        <w:rPr>
          <w:lang w:val="en-US" w:eastAsia="en-US" w:bidi="en-US"/>
        </w:rPr>
        <w:t xml:space="preserve">ALIVE </w:t>
      </w:r>
      <w:r>
        <w:t xml:space="preserve">student </w:t>
      </w:r>
      <w:r>
        <w:rPr>
          <w:lang w:val="en-US" w:eastAsia="en-US" w:bidi="en-US"/>
        </w:rPr>
        <w:t xml:space="preserve">a ALIVE </w:t>
      </w:r>
      <w:r>
        <w:t>zaměstnanec.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545"/>
        </w:tabs>
        <w:spacing w:line="278" w:lineRule="exact"/>
        <w:ind w:left="460" w:hanging="460"/>
      </w:pPr>
      <w:r>
        <w:rPr>
          <w:rStyle w:val="Bodytext2Bold"/>
        </w:rPr>
        <w:t xml:space="preserve">Bonusovým systémem </w:t>
      </w:r>
      <w:r>
        <w:t>se rozumí skutečnost, že GTS eviduje za každou Přijatou objednávku, provedenou Školou dle této Smlouvy, body, které může škola dále využít několika způsoby.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545"/>
        </w:tabs>
        <w:spacing w:line="278" w:lineRule="exact"/>
        <w:ind w:left="460" w:hanging="460"/>
      </w:pPr>
      <w:r>
        <w:rPr>
          <w:rStyle w:val="Bodytext2Bold"/>
        </w:rPr>
        <w:t xml:space="preserve">Službou </w:t>
      </w:r>
      <w:r>
        <w:t xml:space="preserve">se rozumí požadavek Školy, který </w:t>
      </w:r>
      <w:r>
        <w:t>je objednán prostřednictvím Systému NCBD a který na základě této Smlouvy pro Školu provede GTS. Službou je zejména distribuce Průkazů, prodloužení platnosti Průkazů a vystavení duplikátu Průkazů.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545"/>
        </w:tabs>
        <w:spacing w:line="278" w:lineRule="exact"/>
        <w:ind w:left="460" w:hanging="460"/>
      </w:pPr>
      <w:r>
        <w:rPr>
          <w:rStyle w:val="Bodytext2Bold"/>
        </w:rPr>
        <w:t xml:space="preserve">Odměna </w:t>
      </w:r>
      <w:r>
        <w:t>je celková cena vč. případné DPH, pokud se DPH uplatň</w:t>
      </w:r>
      <w:r>
        <w:t>uje, uvedená v Zadané objednávce, resp. sjednaná Přijatou objednávkou (například distribuce Průkazů nebo jiné služby dle Podmínek zahrnující mimo jiné prodloužení platnosti Průkazů, vystavení duplikátu Průkazů a další požadavky Školy).</w:t>
      </w:r>
    </w:p>
    <w:p w:rsidR="008341B5" w:rsidRDefault="00434D99">
      <w:pPr>
        <w:pStyle w:val="Bodytext20"/>
        <w:framePr w:w="9557" w:h="13995" w:hRule="exact" w:wrap="none" w:vAnchor="page" w:hAnchor="page" w:x="1003" w:y="1354"/>
        <w:numPr>
          <w:ilvl w:val="1"/>
          <w:numId w:val="3"/>
        </w:numPr>
        <w:shd w:val="clear" w:color="auto" w:fill="auto"/>
        <w:tabs>
          <w:tab w:val="left" w:pos="545"/>
        </w:tabs>
        <w:spacing w:line="278" w:lineRule="exact"/>
        <w:ind w:left="460" w:hanging="460"/>
      </w:pPr>
      <w:r>
        <w:rPr>
          <w:rStyle w:val="Bodytext2Bold"/>
        </w:rPr>
        <w:t xml:space="preserve">Žádostí </w:t>
      </w:r>
      <w:r>
        <w:t>se rozumí fo</w:t>
      </w:r>
      <w:r>
        <w:t>rmulář, který vyplňují Subjekty a kterým žádají o vydání některého z Průkazů. Součástí žádosti jsou informace o zpracování Osobních údajů při užívání Průkazu.</w:t>
      </w:r>
    </w:p>
    <w:p w:rsidR="008341B5" w:rsidRDefault="00434D99">
      <w:pPr>
        <w:pStyle w:val="Headerorfooter0"/>
        <w:framePr w:w="3912" w:h="634" w:hRule="exact" w:wrap="none" w:vAnchor="page" w:hAnchor="page" w:x="7003" w:y="15740"/>
        <w:shd w:val="clear" w:color="auto" w:fill="auto"/>
        <w:tabs>
          <w:tab w:val="left" w:leader="hyphen" w:pos="749"/>
        </w:tabs>
      </w:pPr>
      <w:r>
        <w:tab/>
        <w:t>GTS ALIVE s.r.o. | Letenská 118/1 | 118 00 Praha I</w:t>
      </w:r>
    </w:p>
    <w:p w:rsidR="008341B5" w:rsidRDefault="00434D99">
      <w:pPr>
        <w:pStyle w:val="Headerorfooter0"/>
        <w:framePr w:w="3912" w:h="634" w:hRule="exact" w:wrap="none" w:vAnchor="page" w:hAnchor="page" w:x="7003" w:y="15740"/>
        <w:shd w:val="clear" w:color="auto" w:fill="auto"/>
      </w:pPr>
      <w:r>
        <w:t xml:space="preserve">(t): +420 226 222 333 | (f): +420 226 222 300 | (e): </w:t>
      </w:r>
      <w:hyperlink r:id="rId7" w:history="1">
        <w:r>
          <w:rPr>
            <w:lang w:val="en-US" w:eastAsia="en-US" w:bidi="en-US"/>
          </w:rPr>
          <w:t>info@isic.cz</w:t>
        </w:r>
      </w:hyperlink>
    </w:p>
    <w:p w:rsidR="008341B5" w:rsidRDefault="00434D99">
      <w:pPr>
        <w:pStyle w:val="Headerorfooter0"/>
        <w:framePr w:w="3912" w:h="634" w:hRule="exact" w:wrap="none" w:vAnchor="page" w:hAnchor="page" w:x="7003" w:y="15740"/>
        <w:shd w:val="clear" w:color="auto" w:fill="auto"/>
        <w:jc w:val="right"/>
      </w:pPr>
      <w:hyperlink r:id="rId8" w:history="1">
        <w:r>
          <w:rPr>
            <w:lang w:val="en-US" w:eastAsia="en-US" w:bidi="en-US"/>
          </w:rPr>
          <w:t>www.isic.cz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9" w:history="1">
        <w:r>
          <w:rPr>
            <w:lang w:val="en-US" w:eastAsia="en-US" w:bidi="en-US"/>
          </w:rPr>
          <w:t>www.alive.cz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10" w:history="1">
        <w:r>
          <w:rPr>
            <w:lang w:val="en-US" w:eastAsia="en-US" w:bidi="en-US"/>
          </w:rPr>
          <w:t>www.gtsalive.com</w:t>
        </w:r>
      </w:hyperlink>
    </w:p>
    <w:p w:rsidR="008341B5" w:rsidRDefault="008341B5">
      <w:pPr>
        <w:rPr>
          <w:sz w:val="2"/>
          <w:szCs w:val="2"/>
        </w:rPr>
        <w:sectPr w:rsidR="008341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1B5" w:rsidRDefault="00434D99">
      <w:pPr>
        <w:pStyle w:val="Heading20"/>
        <w:framePr w:w="9552" w:h="13956" w:hRule="exact" w:wrap="none" w:vAnchor="page" w:hAnchor="page" w:x="1006" w:y="1354"/>
        <w:shd w:val="clear" w:color="auto" w:fill="auto"/>
        <w:ind w:left="140"/>
      </w:pPr>
      <w:bookmarkStart w:id="6" w:name="bookmark5"/>
      <w:r>
        <w:lastRenderedPageBreak/>
        <w:t>GTSALIVE</w:t>
      </w:r>
      <w:bookmarkEnd w:id="6"/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0"/>
          <w:numId w:val="4"/>
        </w:numPr>
        <w:shd w:val="clear" w:color="auto" w:fill="auto"/>
        <w:tabs>
          <w:tab w:val="left" w:pos="1182"/>
        </w:tabs>
        <w:spacing w:line="278" w:lineRule="exact"/>
        <w:ind w:left="480" w:firstLine="0"/>
      </w:pPr>
      <w:r>
        <w:t>přihlásit se do Systému NCBD pod svými přihlašovacími údaji, objednávku není možno činit jiným způsobem než způsobem popsaným v této Smlouvě, zejména objednávka musí být výhradně elektronická.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0"/>
          <w:numId w:val="4"/>
        </w:numPr>
        <w:shd w:val="clear" w:color="auto" w:fill="auto"/>
        <w:tabs>
          <w:tab w:val="left" w:pos="1182"/>
        </w:tabs>
        <w:spacing w:line="278" w:lineRule="exact"/>
        <w:ind w:left="480" w:firstLine="0"/>
      </w:pPr>
      <w:r>
        <w:t xml:space="preserve">zadat v Systému NCBD </w:t>
      </w:r>
      <w:r>
        <w:t>objednávku příslušného požadavku, ve které bude v Systému NCBD uvedena též celková Odměna Zadané objednávky („Zadaná objednávka");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0"/>
          <w:numId w:val="4"/>
        </w:numPr>
        <w:shd w:val="clear" w:color="auto" w:fill="auto"/>
        <w:tabs>
          <w:tab w:val="left" w:pos="1182"/>
        </w:tabs>
        <w:spacing w:line="278" w:lineRule="exact"/>
        <w:ind w:left="480" w:firstLine="0"/>
      </w:pPr>
      <w:r>
        <w:t>GTS je oprávněno Zadanou objednávku odmítnout či navrhnout Škole její změnu. GTS má právo Zadanou objednávku přijmout, a to p</w:t>
      </w:r>
      <w:r>
        <w:t>řijetím Zadané objednávky do režimu ke zpracování v systému NCBD, tato skutečnost bude v systému NCBD zobrazena.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0"/>
          <w:numId w:val="4"/>
        </w:numPr>
        <w:shd w:val="clear" w:color="auto" w:fill="auto"/>
        <w:tabs>
          <w:tab w:val="left" w:pos="1182"/>
        </w:tabs>
        <w:spacing w:after="280" w:line="278" w:lineRule="exact"/>
        <w:ind w:left="480" w:firstLine="0"/>
      </w:pPr>
      <w:r>
        <w:t xml:space="preserve">Zadaná objednávka je pro Školu závazná a nemůže být zrušena či měněna bez souhlasu GTS. Případný souhlas GTS dle tohoto odstavce musí být </w:t>
      </w:r>
      <w:r>
        <w:t>učiněn písemně nebo elektronicky prostřednictvím Systému NCBD.</w:t>
      </w:r>
    </w:p>
    <w:p w:rsidR="008341B5" w:rsidRDefault="00434D99">
      <w:pPr>
        <w:pStyle w:val="Heading40"/>
        <w:framePr w:w="9552" w:h="13956" w:hRule="exact" w:wrap="none" w:vAnchor="page" w:hAnchor="page" w:x="1006" w:y="1354"/>
        <w:numPr>
          <w:ilvl w:val="0"/>
          <w:numId w:val="5"/>
        </w:numPr>
        <w:shd w:val="clear" w:color="auto" w:fill="auto"/>
        <w:tabs>
          <w:tab w:val="left" w:pos="453"/>
        </w:tabs>
        <w:spacing w:before="0"/>
        <w:ind w:left="140" w:firstLine="0"/>
      </w:pPr>
      <w:bookmarkStart w:id="7" w:name="bookmark6"/>
      <w:r>
        <w:t>Odměna</w:t>
      </w:r>
      <w:bookmarkEnd w:id="7"/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Škola se zavazuje uhradit Odměnu ve výši dle Přijatých objednávek.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Výše Odměny je stanovena dle aktuálního platného ceníku GTS s tím, že aktuální výše Odměny za Průkazy a Služby dle plat</w:t>
      </w:r>
      <w:r>
        <w:t>ného ceníku bude vždy uvedena v Systému NCBD v každé objednávce před jejím zadáním.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Splatnost Odměny činí 14 dní ode dne vystavení daňového dokladu, není-li mezi GTS a Školou dohodnuto jinak.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GTS se zavazuje doručit Škole daňový doklad, který bude mít nále</w:t>
      </w:r>
      <w:r>
        <w:t>žitosti dle příslušných právních předpisů. Daňové doklady budou zasílány v písemné podobě či elektronicky, dle výběru GTS.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GTS není povinno doručit Průkazy, pokud nejsou splněny podmínky dle této Smlouvy, případně, pokud je zjevné, že nedojde k úhradě Odmě</w:t>
      </w:r>
      <w:r>
        <w:t>ny - například pokud je Škola v úpadku, bylo zahájeno insolvenční řízení týkající se Školy dle příslušných právních předpisů apod.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GTS může nabídnout Škole Bonusový systém Počet bodů přiděleným v rámci Bonusového systému je stanoven Systémem NCBD dle pravi</w:t>
      </w:r>
      <w:r>
        <w:t>del uvedených v Systému NCBD. Body jsou platné pouze po dobu 18 měsíců, v této době je Škola povinna body využít dle aktuální nabídky Bonusového systému. Aktuální nabídka Bonusového systému, resp. Odměny za provedené Přijaté objednávky, je uvedena v Systém</w:t>
      </w:r>
      <w:r>
        <w:t>u NCBD. GTS si vyhrazuje právo pravidla Bonusového systému kdykoliv změnit.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after="280" w:line="278" w:lineRule="exact"/>
        <w:ind w:left="480"/>
      </w:pPr>
      <w:r>
        <w:t>GTS má právo provádět změny ceníku za předpokladu, že změnu oznámí Škole nejméně tři měsíce před nabytím účinnosti takové změny. Nově stanovená cena Průkazu nebude vyšší než jednot</w:t>
      </w:r>
      <w:r>
        <w:t xml:space="preserve">ková cena Průkazu pro koncové zákazníky v prodejní síti na území ČR platná v době, kdy zvýšení cen nabude účinnosti. Nově stanovená cena prodloužení Průkazu nebude vyšší než 60 </w:t>
      </w:r>
      <w:r>
        <w:rPr>
          <w:rStyle w:val="Bodytext295ptItalic"/>
        </w:rPr>
        <w:t>%</w:t>
      </w:r>
      <w:r>
        <w:t xml:space="preserve"> ceny Průkazu pro koncové zákazníky v prodejní síti na území ČR platná v době,</w:t>
      </w:r>
      <w:r>
        <w:t xml:space="preserve"> kdy zvýšení cen nabude účinnosti. Nově stanovená cena duplikátu Průkazu nebude vyšší než 50 </w:t>
      </w:r>
      <w:r>
        <w:rPr>
          <w:rStyle w:val="Bodytext295ptItalic"/>
        </w:rPr>
        <w:t>%</w:t>
      </w:r>
      <w:r>
        <w:t xml:space="preserve"> platné ceny Průkazu.</w:t>
      </w:r>
    </w:p>
    <w:p w:rsidR="008341B5" w:rsidRDefault="00434D99">
      <w:pPr>
        <w:pStyle w:val="Heading40"/>
        <w:framePr w:w="9552" w:h="13956" w:hRule="exact" w:wrap="none" w:vAnchor="page" w:hAnchor="page" w:x="1006" w:y="1354"/>
        <w:numPr>
          <w:ilvl w:val="0"/>
          <w:numId w:val="5"/>
        </w:numPr>
        <w:shd w:val="clear" w:color="auto" w:fill="auto"/>
        <w:tabs>
          <w:tab w:val="left" w:pos="453"/>
        </w:tabs>
        <w:spacing w:before="0"/>
        <w:ind w:left="140" w:firstLine="0"/>
      </w:pPr>
      <w:bookmarkStart w:id="8" w:name="bookmark7"/>
      <w:r>
        <w:t>Doručení Průkazů</w:t>
      </w:r>
      <w:bookmarkEnd w:id="8"/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GTS se zavazuje doručit Průkazy dle Přijaté objednávky na doručovací adresu Školy, není-li mezi GTS a Školou dohodnuto jina</w:t>
      </w:r>
      <w:r>
        <w:t>k. Náklady doručení jsou již zahrnuty v Odměně.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 xml:space="preserve">GTS se zavazuje doručit Průkazy/poskytnout Služby do jednoho týdne od provedení Přijaté objednávky, není-li mezi GTS a Školou dohodnuto jinak. Průkazy/Služby objednané v měsících červnu, červenci a srpnu </w:t>
      </w:r>
      <w:r>
        <w:t>doručuje/poskytuje GTS dle dohody se Školou, běžně však v druhé polovině měsíce srpna téhož roku.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>Škola se zavazuje při převzetí Průkazů/poskytnutí Služeb tyto předat Subjektům nejpozději do jednoho týdne ode dne doručení Průkazů/poskytnutí Služeb Škole.</w:t>
      </w:r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after="280" w:line="278" w:lineRule="exact"/>
        <w:ind w:left="480"/>
      </w:pPr>
      <w:r>
        <w:t>Š</w:t>
      </w:r>
      <w:r>
        <w:t>kola se zavazuje jakékoliv vady doručených Průkazů či poskytnutých jiných Služeb dle této Smlouvy písemně sdělit GTS nejpozději do 7 dní od doručení Průkazů či poskytnutí Služby.</w:t>
      </w:r>
    </w:p>
    <w:p w:rsidR="008341B5" w:rsidRDefault="00434D99">
      <w:pPr>
        <w:pStyle w:val="Heading40"/>
        <w:framePr w:w="9552" w:h="13956" w:hRule="exact" w:wrap="none" w:vAnchor="page" w:hAnchor="page" w:x="1006" w:y="1354"/>
        <w:numPr>
          <w:ilvl w:val="0"/>
          <w:numId w:val="5"/>
        </w:numPr>
        <w:shd w:val="clear" w:color="auto" w:fill="auto"/>
        <w:tabs>
          <w:tab w:val="left" w:pos="453"/>
        </w:tabs>
        <w:spacing w:before="0"/>
        <w:ind w:left="140" w:firstLine="0"/>
      </w:pPr>
      <w:bookmarkStart w:id="9" w:name="bookmark8"/>
      <w:r>
        <w:t>Prodloužení platnosti Průkazů</w:t>
      </w:r>
      <w:bookmarkEnd w:id="9"/>
    </w:p>
    <w:p w:rsidR="008341B5" w:rsidRDefault="00434D99">
      <w:pPr>
        <w:pStyle w:val="Bodytext20"/>
        <w:framePr w:w="9552" w:h="13956" w:hRule="exact" w:wrap="none" w:vAnchor="page" w:hAnchor="page" w:x="1006" w:y="1354"/>
        <w:numPr>
          <w:ilvl w:val="1"/>
          <w:numId w:val="5"/>
        </w:numPr>
        <w:shd w:val="clear" w:color="auto" w:fill="auto"/>
        <w:tabs>
          <w:tab w:val="left" w:pos="453"/>
        </w:tabs>
        <w:spacing w:line="278" w:lineRule="exact"/>
        <w:ind w:left="480"/>
      </w:pPr>
      <w:r>
        <w:t xml:space="preserve">Platnost Průkazů (vyjma ISIC </w:t>
      </w:r>
      <w:r>
        <w:rPr>
          <w:lang w:val="en-US" w:eastAsia="en-US" w:bidi="en-US"/>
        </w:rPr>
        <w:t xml:space="preserve">Scholar) </w:t>
      </w:r>
      <w:r>
        <w:t xml:space="preserve">je pevně </w:t>
      </w:r>
      <w:r>
        <w:t>nastavena na období od 1.9. jednoho roku do 31.12. roku následujícího.</w:t>
      </w:r>
    </w:p>
    <w:p w:rsidR="008341B5" w:rsidRDefault="00434D99">
      <w:pPr>
        <w:pStyle w:val="Headerorfooter0"/>
        <w:framePr w:w="4013" w:h="620" w:hRule="exact" w:wrap="none" w:vAnchor="page" w:hAnchor="page" w:x="6953" w:y="15744"/>
        <w:shd w:val="clear" w:color="auto" w:fill="auto"/>
        <w:tabs>
          <w:tab w:val="left" w:leader="hyphen" w:pos="802"/>
        </w:tabs>
      </w:pPr>
      <w:r>
        <w:tab/>
        <w:t xml:space="preserve">GTS </w:t>
      </w:r>
      <w:r>
        <w:rPr>
          <w:lang w:val="en-US" w:eastAsia="en-US" w:bidi="en-US"/>
        </w:rPr>
        <w:t xml:space="preserve">ALIVE </w:t>
      </w:r>
      <w:r>
        <w:t>s.r.o. | Letenská 118/1 | 118 00 Praha 1</w:t>
      </w:r>
    </w:p>
    <w:p w:rsidR="008341B5" w:rsidRDefault="00434D99">
      <w:pPr>
        <w:pStyle w:val="Headerorfooter0"/>
        <w:framePr w:w="4013" w:h="620" w:hRule="exact" w:wrap="none" w:vAnchor="page" w:hAnchor="page" w:x="6953" w:y="15744"/>
        <w:shd w:val="clear" w:color="auto" w:fill="auto"/>
        <w:jc w:val="right"/>
      </w:pPr>
      <w:r>
        <w:t xml:space="preserve">(t): +420 226 222 333 | (f): +420 226 222 300 | (e): </w:t>
      </w:r>
      <w:hyperlink r:id="rId11" w:history="1">
        <w:r>
          <w:rPr>
            <w:lang w:val="en-US" w:eastAsia="en-US" w:bidi="en-US"/>
          </w:rPr>
          <w:t>info@isic.cz</w:t>
        </w:r>
      </w:hyperlink>
    </w:p>
    <w:p w:rsidR="008341B5" w:rsidRDefault="00434D99">
      <w:pPr>
        <w:pStyle w:val="Headerorfooter0"/>
        <w:framePr w:w="4013" w:h="620" w:hRule="exact" w:wrap="none" w:vAnchor="page" w:hAnchor="page" w:x="6953" w:y="15744"/>
        <w:shd w:val="clear" w:color="auto" w:fill="auto"/>
        <w:jc w:val="right"/>
      </w:pPr>
      <w:hyperlink r:id="rId12" w:history="1">
        <w:r>
          <w:rPr>
            <w:lang w:val="en-US" w:eastAsia="en-US" w:bidi="en-US"/>
          </w:rPr>
          <w:t>www</w:t>
        </w:r>
        <w:r>
          <w:rPr>
            <w:lang w:val="en-US" w:eastAsia="en-US" w:bidi="en-US"/>
          </w:rPr>
          <w:t>.isic.cz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13" w:history="1">
        <w:r>
          <w:rPr>
            <w:lang w:val="en-US" w:eastAsia="en-US" w:bidi="en-US"/>
          </w:rPr>
          <w:t>www.alive.cz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14" w:history="1">
        <w:r>
          <w:rPr>
            <w:lang w:val="en-US" w:eastAsia="en-US" w:bidi="en-US"/>
          </w:rPr>
          <w:t>www.gtsalive.com</w:t>
        </w:r>
      </w:hyperlink>
    </w:p>
    <w:p w:rsidR="008341B5" w:rsidRDefault="008341B5">
      <w:pPr>
        <w:rPr>
          <w:sz w:val="2"/>
          <w:szCs w:val="2"/>
        </w:rPr>
        <w:sectPr w:rsidR="008341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1B5" w:rsidRDefault="00434D99">
      <w:pPr>
        <w:pStyle w:val="Heading220"/>
        <w:framePr w:w="9547" w:h="13985" w:hRule="exact" w:wrap="none" w:vAnchor="page" w:hAnchor="page" w:x="1008" w:y="1326"/>
        <w:shd w:val="clear" w:color="auto" w:fill="auto"/>
        <w:ind w:left="180"/>
      </w:pPr>
      <w:bookmarkStart w:id="10" w:name="bookmark9"/>
      <w:r>
        <w:lastRenderedPageBreak/>
        <w:t>GTSALIVE</w:t>
      </w:r>
      <w:bookmarkEnd w:id="10"/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0"/>
          <w:numId w:val="6"/>
        </w:numPr>
        <w:shd w:val="clear" w:color="auto" w:fill="auto"/>
        <w:tabs>
          <w:tab w:val="left" w:pos="499"/>
        </w:tabs>
        <w:spacing w:after="280" w:line="283" w:lineRule="exact"/>
        <w:ind w:left="480"/>
      </w:pPr>
      <w:r>
        <w:t xml:space="preserve">Duplikát je možné v případě uvedeném v odstavce 8.1.1 výše vystavit i k neplatnému Průkazu (s výjimkou ISIC </w:t>
      </w:r>
      <w:r>
        <w:rPr>
          <w:lang w:val="en-US" w:eastAsia="en-US" w:bidi="en-US"/>
        </w:rPr>
        <w:t xml:space="preserve">Scholar), </w:t>
      </w:r>
      <w:r>
        <w:t>v případech dle odstavce 8.1.2 a/nebo 8.1.3 je možné vystavit duplikát pouze k platnému Průkazu.</w:t>
      </w:r>
    </w:p>
    <w:p w:rsidR="008341B5" w:rsidRDefault="00434D99">
      <w:pPr>
        <w:pStyle w:val="Bodytext30"/>
        <w:framePr w:w="9547" w:h="13985" w:hRule="exact" w:wrap="none" w:vAnchor="page" w:hAnchor="page" w:x="1008" w:y="1326"/>
        <w:numPr>
          <w:ilvl w:val="0"/>
          <w:numId w:val="7"/>
        </w:numPr>
        <w:shd w:val="clear" w:color="auto" w:fill="auto"/>
        <w:tabs>
          <w:tab w:val="left" w:pos="499"/>
        </w:tabs>
        <w:spacing w:before="0" w:line="283" w:lineRule="exact"/>
        <w:ind w:left="480"/>
      </w:pPr>
      <w:r>
        <w:t>Další požadavky Školy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499"/>
        </w:tabs>
        <w:spacing w:after="284" w:line="283" w:lineRule="exact"/>
        <w:ind w:left="480"/>
      </w:pPr>
      <w:r>
        <w:t xml:space="preserve">Škola je oprávněna </w:t>
      </w:r>
      <w:r>
        <w:t>prostřednictvím Systému NCBD zadávat požadavky na další Služby, výhradně však na Služby uvedené v Systému NCBD, a to postupem dle odstavce 4.4 Podmínek.</w:t>
      </w:r>
    </w:p>
    <w:p w:rsidR="008341B5" w:rsidRDefault="00434D99">
      <w:pPr>
        <w:pStyle w:val="Bodytext30"/>
        <w:framePr w:w="9547" w:h="13985" w:hRule="exact" w:wrap="none" w:vAnchor="page" w:hAnchor="page" w:x="1008" w:y="1326"/>
        <w:numPr>
          <w:ilvl w:val="0"/>
          <w:numId w:val="7"/>
        </w:numPr>
        <w:shd w:val="clear" w:color="auto" w:fill="auto"/>
        <w:tabs>
          <w:tab w:val="left" w:pos="499"/>
        </w:tabs>
        <w:spacing w:before="0" w:line="278" w:lineRule="exact"/>
        <w:ind w:left="480"/>
      </w:pPr>
      <w:r>
        <w:t>Osobní údaje a mlčenlivost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537"/>
        </w:tabs>
        <w:spacing w:line="278" w:lineRule="exact"/>
        <w:ind w:left="480"/>
      </w:pPr>
      <w:r>
        <w:t>Smluvní strany se zavazují dostát všem povinnostem, které vyplývají z platné</w:t>
      </w:r>
      <w:r>
        <w:t xml:space="preserve"> právní úpravy ochrany osobních údajů, zejména ze zákona č. 101/2000 Sb., o ochraně osobních údajů a o změně některých zákonů, v platném znění, případně z jiné právní úpravy, která může tento zákon v budoucnu nahradit (dále jen „Předpis"). Tento článek Sml</w:t>
      </w:r>
      <w:r>
        <w:t>ouvy upravuje vzájemná práva a povinnosti smluvních stran při zpracování Osobních údajů, neboť při plnění této Smlouvy a Přijatých objednávek bude docházet ke zpracování Osobních údajů Subjektů.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537"/>
        </w:tabs>
        <w:spacing w:line="278" w:lineRule="exact"/>
        <w:ind w:left="480"/>
      </w:pPr>
      <w:r>
        <w:t xml:space="preserve">V souvislosti splněním této Smlouvy, resp. při spolupráci </w:t>
      </w:r>
      <w:r>
        <w:rPr>
          <w:lang w:val="en-US" w:eastAsia="en-US" w:bidi="en-US"/>
        </w:rPr>
        <w:t>GTS</w:t>
      </w:r>
      <w:r>
        <w:rPr>
          <w:lang w:val="en-US" w:eastAsia="en-US" w:bidi="en-US"/>
        </w:rPr>
        <w:t xml:space="preserve"> </w:t>
      </w:r>
      <w:r>
        <w:t>a Školy při projektu ISIC školám, dochází k následujícím účelům zpracování Osobních údajů: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pro správce, kterým je Škola, je účelem zpracování Osobních údajů užití Průkazu jakožto studentského identifikačního průkazu, k potvrzení statusu studenta/žáka, dál</w:t>
      </w:r>
      <w:r>
        <w:t xml:space="preserve">e pro použití v čipových systémech Školy a další užití související se studentským identifikačním průkazem </w:t>
      </w:r>
      <w:r>
        <w:rPr>
          <w:rStyle w:val="Bodytext2Bold"/>
        </w:rPr>
        <w:t>(„Účel Školy");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pro správce, kterým je GTS, je účelem zpracování Osobních údajů umožnění užití Průkazu jakožto služby pro Subjekty, a to v podobě možn</w:t>
      </w:r>
      <w:r>
        <w:t>osti užití následujících výhod: identifikace Subjektu, účast na benefitním programu, možnost užívat výhod v tuzemsku i v zahraničí, využití pro vnitrostátní dopravu městskou i dálkovou a dopravu mezinárodní a v případě udělení souhlasu Subjektem dle Žádost</w:t>
      </w:r>
      <w:r>
        <w:t xml:space="preserve">i zasílání personalizovaných nabídek </w:t>
      </w:r>
      <w:r>
        <w:rPr>
          <w:rStyle w:val="Bodytext2Bold"/>
        </w:rPr>
        <w:t>(„Účel GTS").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537"/>
        </w:tabs>
        <w:spacing w:line="278" w:lineRule="exact"/>
        <w:ind w:left="480"/>
      </w:pPr>
      <w:r>
        <w:t>Osobní údaje jsou zpracovávány po dobu: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pro Účel Školy po dobu studia Subjektu ve Škole;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pro Účel GTS (i) po dobu užívání Průkazu Subjektem, (ii) po dobu studia Subjektu ve Škole a/nebo (ii) po dobu platno</w:t>
      </w:r>
      <w:r>
        <w:t>sti Průkazu, podle toho, které období je nejdelší. V případě udělení souhlasu Subjektem dle Žádosti za účelem zasílání personalizovaných nabídek jsou osobní údaje zpracovávány na dobu, pro kterou k tomu byl GTS udělen souhlas Subjektem.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537"/>
        </w:tabs>
        <w:spacing w:line="278" w:lineRule="exact"/>
        <w:ind w:left="480"/>
      </w:pPr>
      <w:r>
        <w:t>Rozsah zpracovávaný</w:t>
      </w:r>
      <w:r>
        <w:t>ch Osobních údajů Subjektů pro Účel Školy je následující: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pro účely plnění Smlouvy nezbytný, resp. minimální rozsah: jméno, příjmení, datum narození, fotografie, název Školy, adresa Školy, číslo licence, platnost, čísla čipů v Průkazu („Povinný rozsah");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d</w:t>
      </w:r>
      <w:r>
        <w:t>obrovolný rozsah: titul před jménem, titul za jménem, pohlaví, telefonní číslo, třída, ročník, osobní ID, adresa bydliště, e-mail („Nepovinný rozsah")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537"/>
        </w:tabs>
        <w:spacing w:line="278" w:lineRule="exact"/>
        <w:ind w:left="480"/>
      </w:pPr>
      <w:r>
        <w:t>Rozsah zpracovávaných Osobních údajů Subjektů pro účel GTS je následující: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pro účely plnění Smlouvy nezby</w:t>
      </w:r>
      <w:r>
        <w:t xml:space="preserve">tný, resp. minimální rozsah: jméno, příjmení, datum narození, fotografie, název Školy, číslo licence, platnost, čísla čipů v Průkazu a v případě Průkazu </w:t>
      </w:r>
      <w:r>
        <w:rPr>
          <w:lang w:val="en-US" w:eastAsia="en-US" w:bidi="en-US"/>
        </w:rPr>
        <w:t xml:space="preserve">ISIC Scholar </w:t>
      </w:r>
      <w:r>
        <w:t>ročník Školy, který žák navštěvuje („Povinný rozsah");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2"/>
          <w:numId w:val="7"/>
        </w:numPr>
        <w:shd w:val="clear" w:color="auto" w:fill="auto"/>
        <w:tabs>
          <w:tab w:val="left" w:pos="1184"/>
        </w:tabs>
        <w:spacing w:line="278" w:lineRule="exact"/>
        <w:ind w:left="480" w:firstLine="0"/>
      </w:pPr>
      <w:r>
        <w:t>dobrovolný rozsah: titul před jméne</w:t>
      </w:r>
      <w:r>
        <w:t>m, titul za jménem, pohlaví, telefonní číslo, třída, ročník, osobní ID, adresa Školy, adresa bydliště, e-mail, („Nepovinný rozsah")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shd w:val="clear" w:color="auto" w:fill="auto"/>
        <w:spacing w:line="278" w:lineRule="exact"/>
        <w:ind w:left="480" w:firstLine="0"/>
      </w:pPr>
      <w:r>
        <w:t xml:space="preserve">(rozsah dle </w:t>
      </w:r>
      <w:r>
        <w:rPr>
          <w:rStyle w:val="Bodytext2Bold"/>
        </w:rPr>
        <w:t xml:space="preserve">10.4 </w:t>
      </w:r>
      <w:r>
        <w:t xml:space="preserve">a </w:t>
      </w:r>
      <w:r>
        <w:rPr>
          <w:rStyle w:val="Bodytext2Bold"/>
        </w:rPr>
        <w:t xml:space="preserve">10.5 </w:t>
      </w:r>
      <w:r>
        <w:t xml:space="preserve">výše společně jako </w:t>
      </w:r>
      <w:r>
        <w:rPr>
          <w:rStyle w:val="Bodytext2Bold"/>
        </w:rPr>
        <w:t>„Osobní údaje").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537"/>
        </w:tabs>
        <w:spacing w:line="278" w:lineRule="exact"/>
        <w:ind w:left="480"/>
      </w:pPr>
      <w:r>
        <w:t>Správce Škola pověřuje GTS jakožto zpracovatele zpracováním Osob</w:t>
      </w:r>
      <w:r>
        <w:t>ních údajů pro Účel Školy - zajištění výroby Průkazů, zajištění funkčnosti Průkazů po celou dobu trvání této Smlouvy, zajištění ověřování statusu studenta/žáka u Subjektů.</w:t>
      </w:r>
    </w:p>
    <w:p w:rsidR="008341B5" w:rsidRDefault="00434D99">
      <w:pPr>
        <w:pStyle w:val="Bodytext20"/>
        <w:framePr w:w="9547" w:h="13985" w:hRule="exact" w:wrap="none" w:vAnchor="page" w:hAnchor="page" w:x="1008" w:y="1326"/>
        <w:numPr>
          <w:ilvl w:val="1"/>
          <w:numId w:val="7"/>
        </w:numPr>
        <w:shd w:val="clear" w:color="auto" w:fill="auto"/>
        <w:tabs>
          <w:tab w:val="left" w:pos="537"/>
        </w:tabs>
        <w:spacing w:line="278" w:lineRule="exact"/>
        <w:ind w:left="480"/>
      </w:pPr>
      <w:r>
        <w:t xml:space="preserve">Správce GTS pověřuje Školu jakožto zpracovatele zpracováním Osobních údajů pro Účel </w:t>
      </w:r>
      <w:r>
        <w:t>GTS - zajištění sběru a předání Osobních údajů při podávání Žádostí Subjektů a distribuce Průkazů jednotlivých Subjektům.</w:t>
      </w:r>
    </w:p>
    <w:p w:rsidR="008341B5" w:rsidRDefault="00434D99">
      <w:pPr>
        <w:pStyle w:val="Headerorfooter0"/>
        <w:framePr w:w="3912" w:h="634" w:hRule="exact" w:wrap="none" w:vAnchor="page" w:hAnchor="page" w:x="6999" w:y="15740"/>
        <w:shd w:val="clear" w:color="auto" w:fill="auto"/>
        <w:tabs>
          <w:tab w:val="left" w:leader="hyphen" w:pos="754"/>
        </w:tabs>
      </w:pPr>
      <w:r>
        <w:tab/>
        <w:t xml:space="preserve">GTS </w:t>
      </w:r>
      <w:r>
        <w:rPr>
          <w:lang w:val="en-US" w:eastAsia="en-US" w:bidi="en-US"/>
        </w:rPr>
        <w:t xml:space="preserve">ALIVE </w:t>
      </w:r>
      <w:r>
        <w:t>s.r.o. | Letenská 118/1 | 118 00 Praha 1</w:t>
      </w:r>
    </w:p>
    <w:p w:rsidR="008341B5" w:rsidRDefault="00434D99">
      <w:pPr>
        <w:pStyle w:val="Headerorfooter0"/>
        <w:framePr w:w="3912" w:h="634" w:hRule="exact" w:wrap="none" w:vAnchor="page" w:hAnchor="page" w:x="6999" w:y="15740"/>
        <w:shd w:val="clear" w:color="auto" w:fill="auto"/>
      </w:pPr>
      <w:r>
        <w:t xml:space="preserve">(t): +420 226 222 333 | (f): +420 226 222 300 | (e): </w:t>
      </w:r>
      <w:hyperlink r:id="rId15" w:history="1">
        <w:r>
          <w:rPr>
            <w:lang w:val="en-US" w:eastAsia="en-US" w:bidi="en-US"/>
          </w:rPr>
          <w:t>info@isic.cz</w:t>
        </w:r>
      </w:hyperlink>
    </w:p>
    <w:p w:rsidR="008341B5" w:rsidRDefault="00434D99">
      <w:pPr>
        <w:pStyle w:val="Headerorfooter0"/>
        <w:framePr w:w="3912" w:h="634" w:hRule="exact" w:wrap="none" w:vAnchor="page" w:hAnchor="page" w:x="6999" w:y="15740"/>
        <w:shd w:val="clear" w:color="auto" w:fill="auto"/>
        <w:jc w:val="right"/>
      </w:pPr>
      <w:hyperlink r:id="rId16" w:history="1">
        <w:r>
          <w:rPr>
            <w:lang w:val="en-US" w:eastAsia="en-US" w:bidi="en-US"/>
          </w:rPr>
          <w:t>www.isic.cz</w:t>
        </w:r>
      </w:hyperlink>
      <w:r>
        <w:t xml:space="preserve">) </w:t>
      </w:r>
      <w:hyperlink r:id="rId17" w:history="1">
        <w:r>
          <w:rPr>
            <w:lang w:val="en-US" w:eastAsia="en-US" w:bidi="en-US"/>
          </w:rPr>
          <w:t>www.alive.cz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18" w:history="1">
        <w:r>
          <w:rPr>
            <w:lang w:val="en-US" w:eastAsia="en-US" w:bidi="en-US"/>
          </w:rPr>
          <w:t>www.gtsalive.com</w:t>
        </w:r>
      </w:hyperlink>
    </w:p>
    <w:p w:rsidR="008341B5" w:rsidRDefault="008341B5">
      <w:pPr>
        <w:rPr>
          <w:sz w:val="2"/>
          <w:szCs w:val="2"/>
        </w:rPr>
        <w:sectPr w:rsidR="008341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1B5" w:rsidRDefault="00434D99">
      <w:pPr>
        <w:pStyle w:val="Heading220"/>
        <w:framePr w:w="9518" w:h="6143" w:hRule="exact" w:wrap="none" w:vAnchor="page" w:hAnchor="page" w:x="1023" w:y="1331"/>
        <w:shd w:val="clear" w:color="auto" w:fill="auto"/>
        <w:ind w:left="160"/>
      </w:pPr>
      <w:bookmarkStart w:id="11" w:name="bookmark10"/>
      <w:r>
        <w:lastRenderedPageBreak/>
        <w:t>GTSALIVE</w:t>
      </w:r>
      <w:bookmarkEnd w:id="11"/>
    </w:p>
    <w:p w:rsidR="008341B5" w:rsidRDefault="00434D99">
      <w:pPr>
        <w:pStyle w:val="Bodytext20"/>
        <w:framePr w:w="9518" w:h="6143" w:hRule="exact" w:wrap="none" w:vAnchor="page" w:hAnchor="page" w:x="1023" w:y="1331"/>
        <w:shd w:val="clear" w:color="auto" w:fill="auto"/>
        <w:spacing w:line="278" w:lineRule="exact"/>
        <w:ind w:left="460" w:firstLine="0"/>
      </w:pPr>
      <w:r>
        <w:t xml:space="preserve">případně jakékoliv jiné důvěrné </w:t>
      </w:r>
      <w:r>
        <w:t>informace, informace týkající se obchodního tajemství a další informace získané v přímé nebo nepřímé souvislosti s plněním smluvních vztahů mezi smluvními stranami („Důvěrné informace").</w:t>
      </w:r>
    </w:p>
    <w:p w:rsidR="008341B5" w:rsidRDefault="00434D99">
      <w:pPr>
        <w:pStyle w:val="Bodytext20"/>
        <w:framePr w:w="9518" w:h="6143" w:hRule="exact" w:wrap="none" w:vAnchor="page" w:hAnchor="page" w:x="1023" w:y="1331"/>
        <w:numPr>
          <w:ilvl w:val="0"/>
          <w:numId w:val="8"/>
        </w:numPr>
        <w:shd w:val="clear" w:color="auto" w:fill="auto"/>
        <w:tabs>
          <w:tab w:val="left" w:pos="531"/>
        </w:tabs>
        <w:spacing w:line="278" w:lineRule="exact"/>
        <w:ind w:left="460" w:hanging="460"/>
      </w:pPr>
      <w:r>
        <w:t>Závazky smluvních stran vyplývající z této Smlouvy se nevztahují na i</w:t>
      </w:r>
      <w:r>
        <w:t>nformace nebo Důvěrné informace, které byly druhé smluvní straně známy na základě oprávněného důvodu, jak je doloženo v jejích písemných záznamech z doby před obdržením těchto informací na základě této Smlouvy, Přijatých objednávek nebo jiných ujednání; ne</w:t>
      </w:r>
      <w:r>
        <w:t>bo byly druhé smluvní straně sděleny v dobré víře po přijetí třetí stranou, která má tyto informace v držení na základě platného právního titulu a není vázána povinností ochrany Důvěrných informací; nebo jsou veřejně známé nebo se staly veřejně známými neb</w:t>
      </w:r>
      <w:r>
        <w:t>o jsou veřejně dostupné bez zavinění druhé smluvní strany; nebo každá ze smluvních stran poskytne v souladu s příslušnými právními předpisy, pokud o tomto poskytnutí bez zbytečného odkladu informuje druhou smluvní stranu; nebo byly sděleny osobám, které js</w:t>
      </w:r>
      <w:r>
        <w:t>ou dodavatelem GTS.</w:t>
      </w:r>
    </w:p>
    <w:p w:rsidR="008341B5" w:rsidRDefault="00434D99">
      <w:pPr>
        <w:pStyle w:val="Bodytext20"/>
        <w:framePr w:w="9518" w:h="6143" w:hRule="exact" w:wrap="none" w:vAnchor="page" w:hAnchor="page" w:x="1023" w:y="1331"/>
        <w:numPr>
          <w:ilvl w:val="0"/>
          <w:numId w:val="8"/>
        </w:numPr>
        <w:shd w:val="clear" w:color="auto" w:fill="auto"/>
        <w:tabs>
          <w:tab w:val="left" w:pos="532"/>
        </w:tabs>
        <w:spacing w:after="276" w:line="278" w:lineRule="exact"/>
        <w:ind w:left="460" w:hanging="460"/>
      </w:pPr>
      <w:r>
        <w:t xml:space="preserve">Smluvní strany se zavazují, že Důvěrné informace nevyužijí pro jiný účel, než je plnění účelu dle Smlouvy, Přijatých objednávek či jiného ujednání, a nezpřístupní tyto Důvěrné informace žádné třetí osobě bez předchozího písemného </w:t>
      </w:r>
      <w:r>
        <w:t>souhlasu dotčené smluvní strany vyjma dodavatelů GTS.</w:t>
      </w:r>
    </w:p>
    <w:p w:rsidR="008341B5" w:rsidRDefault="00434D99">
      <w:pPr>
        <w:pStyle w:val="Heading40"/>
        <w:framePr w:w="9518" w:h="6143" w:hRule="exact" w:wrap="none" w:vAnchor="page" w:hAnchor="page" w:x="1023" w:y="1331"/>
        <w:shd w:val="clear" w:color="auto" w:fill="auto"/>
        <w:spacing w:before="0" w:line="283" w:lineRule="exact"/>
        <w:ind w:left="460"/>
        <w:jc w:val="both"/>
      </w:pPr>
      <w:bookmarkStart w:id="12" w:name="bookmark11"/>
      <w:r>
        <w:t>12. Závěrečná ustanovení</w:t>
      </w:r>
      <w:bookmarkEnd w:id="12"/>
    </w:p>
    <w:p w:rsidR="008341B5" w:rsidRDefault="00434D99">
      <w:pPr>
        <w:pStyle w:val="Bodytext20"/>
        <w:framePr w:w="9518" w:h="6143" w:hRule="exact" w:wrap="none" w:vAnchor="page" w:hAnchor="page" w:x="1023" w:y="1331"/>
        <w:numPr>
          <w:ilvl w:val="0"/>
          <w:numId w:val="9"/>
        </w:numPr>
        <w:shd w:val="clear" w:color="auto" w:fill="auto"/>
        <w:tabs>
          <w:tab w:val="left" w:pos="532"/>
        </w:tabs>
        <w:spacing w:line="283" w:lineRule="exact"/>
        <w:ind w:left="460" w:hanging="460"/>
      </w:pPr>
      <w:r>
        <w:t>Tyto Podmínky byly vydány GTS dne 1. 4. 2017.</w:t>
      </w:r>
    </w:p>
    <w:p w:rsidR="008341B5" w:rsidRDefault="00434D99">
      <w:pPr>
        <w:pStyle w:val="Bodytext20"/>
        <w:framePr w:w="9518" w:h="6143" w:hRule="exact" w:wrap="none" w:vAnchor="page" w:hAnchor="page" w:x="1023" w:y="1331"/>
        <w:numPr>
          <w:ilvl w:val="0"/>
          <w:numId w:val="9"/>
        </w:numPr>
        <w:shd w:val="clear" w:color="auto" w:fill="auto"/>
        <w:tabs>
          <w:tab w:val="left" w:pos="532"/>
        </w:tabs>
        <w:spacing w:line="283" w:lineRule="exact"/>
        <w:ind w:left="460" w:hanging="460"/>
      </w:pPr>
      <w:r>
        <w:t>Změna těchto Podmínek je možná pouze dle ustanovení článku 7 znění Smlouvy.</w:t>
      </w:r>
    </w:p>
    <w:p w:rsidR="008341B5" w:rsidRDefault="00434D99">
      <w:pPr>
        <w:pStyle w:val="Headerorfooter0"/>
        <w:framePr w:w="3898" w:h="639" w:hRule="exact" w:wrap="none" w:vAnchor="page" w:hAnchor="page" w:x="6984" w:y="15735"/>
        <w:shd w:val="clear" w:color="auto" w:fill="auto"/>
        <w:tabs>
          <w:tab w:val="left" w:leader="hyphen" w:pos="754"/>
        </w:tabs>
      </w:pPr>
      <w:r>
        <w:tab/>
        <w:t xml:space="preserve">GTS </w:t>
      </w:r>
      <w:r>
        <w:rPr>
          <w:lang w:val="en-US" w:eastAsia="en-US" w:bidi="en-US"/>
        </w:rPr>
        <w:t xml:space="preserve">ALIVE </w:t>
      </w:r>
      <w:r>
        <w:t>s.r.o. | Letenská 118/1 | 118 00 Praha 1</w:t>
      </w:r>
    </w:p>
    <w:p w:rsidR="008341B5" w:rsidRDefault="00434D99">
      <w:pPr>
        <w:pStyle w:val="Headerorfooter0"/>
        <w:framePr w:w="3898" w:h="639" w:hRule="exact" w:wrap="none" w:vAnchor="page" w:hAnchor="page" w:x="6984" w:y="15735"/>
        <w:shd w:val="clear" w:color="auto" w:fill="auto"/>
      </w:pPr>
      <w:r>
        <w:t>(t)</w:t>
      </w:r>
      <w:r>
        <w:t xml:space="preserve">: +420 226 222 333 | (f): +420 226 222 300 | (e): </w:t>
      </w:r>
      <w:hyperlink r:id="rId19" w:history="1">
        <w:r>
          <w:rPr>
            <w:lang w:val="en-US" w:eastAsia="en-US" w:bidi="en-US"/>
          </w:rPr>
          <w:t>inlo@isic.cz</w:t>
        </w:r>
      </w:hyperlink>
    </w:p>
    <w:p w:rsidR="008341B5" w:rsidRDefault="00434D99">
      <w:pPr>
        <w:pStyle w:val="Headerorfooter0"/>
        <w:framePr w:w="3898" w:h="639" w:hRule="exact" w:wrap="none" w:vAnchor="page" w:hAnchor="page" w:x="6984" w:y="15735"/>
        <w:shd w:val="clear" w:color="auto" w:fill="auto"/>
        <w:jc w:val="right"/>
      </w:pPr>
      <w:hyperlink r:id="rId20" w:history="1">
        <w:r>
          <w:rPr>
            <w:lang w:val="en-US" w:eastAsia="en-US" w:bidi="en-US"/>
          </w:rPr>
          <w:t>www.isic.cz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21" w:history="1">
        <w:r>
          <w:rPr>
            <w:lang w:val="en-US" w:eastAsia="en-US" w:bidi="en-US"/>
          </w:rPr>
          <w:t>www.alive.cz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22" w:history="1">
        <w:r>
          <w:rPr>
            <w:lang w:val="en-US" w:eastAsia="en-US" w:bidi="en-US"/>
          </w:rPr>
          <w:t>www.gtsalive.com</w:t>
        </w:r>
      </w:hyperlink>
    </w:p>
    <w:p w:rsidR="008341B5" w:rsidRDefault="008341B5">
      <w:pPr>
        <w:rPr>
          <w:sz w:val="2"/>
          <w:szCs w:val="2"/>
        </w:rPr>
        <w:sectPr w:rsidR="008341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1B5" w:rsidRDefault="00896C68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ge">
                  <wp:posOffset>2366010</wp:posOffset>
                </wp:positionV>
                <wp:extent cx="140970" cy="311785"/>
                <wp:effectExtent l="254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311785"/>
                        </a:xfrm>
                        <a:prstGeom prst="rect">
                          <a:avLst/>
                        </a:prstGeom>
                        <a:solidFill>
                          <a:srgbClr val="FE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59EE" id="Rectangle 4" o:spid="_x0000_s1026" style="position:absolute;margin-left:143.45pt;margin-top:186.3pt;width:11.1pt;height:2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" fillcolor="#fefefd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2696210</wp:posOffset>
                </wp:positionH>
                <wp:positionV relativeFrom="page">
                  <wp:posOffset>2369185</wp:posOffset>
                </wp:positionV>
                <wp:extent cx="140970" cy="310515"/>
                <wp:effectExtent l="635" t="0" r="127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310515"/>
                        </a:xfrm>
                        <a:prstGeom prst="rect">
                          <a:avLst/>
                        </a:prstGeom>
                        <a:solidFill>
                          <a:srgbClr val="FEFE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A8CFC" id="Rectangle 3" o:spid="_x0000_s1026" style="position:absolute;margin-left:212.3pt;margin-top:186.55pt;width:11.1pt;height:24.4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" fillcolor="#fefefd" stroked="f">
                <w10:wrap anchorx="page" anchory="page"/>
              </v:rect>
            </w:pict>
          </mc:Fallback>
        </mc:AlternateContent>
      </w:r>
    </w:p>
    <w:p w:rsidR="008341B5" w:rsidRDefault="00434D99">
      <w:pPr>
        <w:pStyle w:val="Bodytext140"/>
        <w:framePr w:wrap="none" w:vAnchor="page" w:hAnchor="page" w:x="743" w:y="468"/>
        <w:shd w:val="clear" w:color="auto" w:fill="auto"/>
      </w:pPr>
      <w:r>
        <w:t xml:space="preserve">Žádost o vystavení průkazu ISIC / ITIC / </w:t>
      </w:r>
      <w:r>
        <w:rPr>
          <w:lang w:val="en-US" w:eastAsia="en-US" w:bidi="en-US"/>
        </w:rPr>
        <w:t xml:space="preserve">ALIVE </w:t>
      </w:r>
      <w:r>
        <w:t>(„Průkaz")</w:t>
      </w:r>
    </w:p>
    <w:p w:rsidR="008341B5" w:rsidRDefault="00896C68">
      <w:pPr>
        <w:framePr w:wrap="none" w:vAnchor="page" w:hAnchor="page" w:x="1199" w:y="12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24575" cy="1800225"/>
            <wp:effectExtent l="0" t="0" r="9525" b="9525"/>
            <wp:docPr id="1" name="obrázek 1" descr="C:\Users\TopinkovaL\AppData\Local\Microsoft\Windows\Temporary Internet Files\Content.Outlook\WMWQD9A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inkovaL\AppData\Local\Microsoft\Windows\Temporary Internet Files\Content.Outlook\WMWQD9AS\media\image1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1B5" w:rsidRDefault="00434D99">
      <w:pPr>
        <w:pStyle w:val="Picturecaption0"/>
        <w:framePr w:wrap="none" w:vAnchor="page" w:hAnchor="page" w:x="1367" w:y="4183"/>
        <w:shd w:val="clear" w:color="auto" w:fill="auto"/>
        <w:tabs>
          <w:tab w:val="left" w:pos="3187"/>
          <w:tab w:val="left" w:pos="4243"/>
          <w:tab w:val="left" w:pos="4574"/>
        </w:tabs>
      </w:pPr>
      <w:r>
        <w:t xml:space="preserve">Žádám o průkaz </w:t>
      </w:r>
      <w:r>
        <w:rPr>
          <w:rStyle w:val="Picturecaption1"/>
        </w:rPr>
        <w:t>j</w:t>
      </w:r>
      <w:r>
        <w:t xml:space="preserve"> ISIC</w:t>
      </w:r>
      <w:r>
        <w:tab/>
      </w:r>
      <w:r>
        <w:rPr>
          <w:rStyle w:val="Picturecaption1"/>
        </w:rPr>
        <w:t>|</w:t>
      </w:r>
      <w:r>
        <w:t xml:space="preserve"> ITIC</w:t>
      </w:r>
      <w:r>
        <w:tab/>
        <w:t>[</w:t>
      </w:r>
      <w:r>
        <w:tab/>
        <w:t xml:space="preserve">: </w:t>
      </w:r>
      <w:r>
        <w:rPr>
          <w:lang w:val="en-US" w:eastAsia="en-US" w:bidi="en-US"/>
        </w:rPr>
        <w:t>ALIVE</w:t>
      </w:r>
    </w:p>
    <w:p w:rsidR="008341B5" w:rsidRDefault="00434D99">
      <w:pPr>
        <w:pStyle w:val="Bodytext20"/>
        <w:framePr w:w="10339" w:h="5228" w:hRule="exact" w:wrap="none" w:vAnchor="page" w:hAnchor="page" w:x="743" w:y="4726"/>
        <w:shd w:val="clear" w:color="auto" w:fill="auto"/>
        <w:spacing w:after="132" w:line="240" w:lineRule="exact"/>
        <w:ind w:left="340" w:right="300" w:firstLine="0"/>
      </w:pPr>
      <w:r>
        <w:t xml:space="preserve">Tímto žádám o vystavení Průkazu dle podmínek uvedených na </w:t>
      </w:r>
      <w:hyperlink r:id="rId24" w:history="1">
        <w:r>
          <w:rPr>
            <w:lang w:val="en-US" w:eastAsia="en-US" w:bidi="en-US"/>
          </w:rPr>
          <w:t>www.isic.cz</w:t>
        </w:r>
      </w:hyperlink>
      <w:r>
        <w:rPr>
          <w:lang w:val="en-US" w:eastAsia="en-US" w:bidi="en-US"/>
        </w:rPr>
        <w:t xml:space="preserve"> </w:t>
      </w:r>
      <w:r>
        <w:t>(„Webové stránky") a beru na vědomí, že dojde ke zpracování osobních údajů takto:</w:t>
      </w:r>
    </w:p>
    <w:p w:rsidR="008341B5" w:rsidRDefault="00434D99">
      <w:pPr>
        <w:pStyle w:val="Bodytext20"/>
        <w:framePr w:w="10339" w:h="5228" w:hRule="exact" w:wrap="none" w:vAnchor="page" w:hAnchor="page" w:x="743" w:y="4726"/>
        <w:shd w:val="clear" w:color="auto" w:fill="auto"/>
        <w:spacing w:after="64" w:line="200" w:lineRule="exact"/>
        <w:ind w:left="340" w:firstLine="0"/>
      </w:pPr>
      <w:r>
        <w:rPr>
          <w:rStyle w:val="Bodytext2Bold"/>
        </w:rPr>
        <w:t xml:space="preserve">Správcem údajů </w:t>
      </w:r>
      <w:r>
        <w:t xml:space="preserve">je </w:t>
      </w:r>
      <w:r>
        <w:rPr>
          <w:lang w:val="en-US" w:eastAsia="en-US" w:bidi="en-US"/>
        </w:rPr>
        <w:t xml:space="preserve">GTS ALIVE </w:t>
      </w:r>
      <w:r>
        <w:t>s.r.o., IČ: 261 93 272 („GTS") a Škola (společně také jako„Správci").</w:t>
      </w:r>
    </w:p>
    <w:p w:rsidR="008341B5" w:rsidRDefault="00434D99">
      <w:pPr>
        <w:pStyle w:val="Bodytext20"/>
        <w:framePr w:w="10339" w:h="5228" w:hRule="exact" w:wrap="none" w:vAnchor="page" w:hAnchor="page" w:x="743" w:y="4726"/>
        <w:shd w:val="clear" w:color="auto" w:fill="auto"/>
        <w:spacing w:after="100" w:line="245" w:lineRule="exact"/>
        <w:ind w:left="340" w:right="300" w:firstLine="0"/>
      </w:pPr>
      <w:r>
        <w:rPr>
          <w:rStyle w:val="Bodytext2Bold"/>
        </w:rPr>
        <w:t xml:space="preserve">Rozsah údajů: </w:t>
      </w:r>
      <w:r>
        <w:t>shora uvedené osobní údaje a rovněž osobní údaje, které jsou předávány mezi Školou a GTS, přičemž Škola umožní GTS jejich pravidelnou aktualizaci prostřednictvím informační</w:t>
      </w:r>
      <w:r>
        <w:t>ho systému školy, to vše v rozsahu: jméno, příjmení, datum narození, adresa bydliště, fotografie, název Školy, adresa Školy, e-mail, sériové číslo průkazu, platnost, čísla čipů v Průkazu, titul před jménem a za jménem, třída, ročník, osobní ID, status Drži</w:t>
      </w:r>
      <w:r>
        <w:t>tele („Osobní údaje").</w:t>
      </w:r>
    </w:p>
    <w:p w:rsidR="008341B5" w:rsidRDefault="00434D99">
      <w:pPr>
        <w:pStyle w:val="Bodytext20"/>
        <w:framePr w:w="10339" w:h="5228" w:hRule="exact" w:wrap="none" w:vAnchor="page" w:hAnchor="page" w:x="743" w:y="4726"/>
        <w:shd w:val="clear" w:color="auto" w:fill="auto"/>
        <w:spacing w:after="100" w:line="245" w:lineRule="exact"/>
        <w:ind w:left="340" w:right="300" w:firstLine="0"/>
      </w:pPr>
      <w:r>
        <w:rPr>
          <w:rStyle w:val="Bodytext2Bold"/>
        </w:rPr>
        <w:t xml:space="preserve">Účel zpracování pro Školu: </w:t>
      </w:r>
      <w:r>
        <w:t>užití Průkazu ke všem jeho funkcím v rámci Školy, tedy zejména jako studentského identifikačního průkazu, k potvrzení statusu studenta/žáka a k použití v čipových zařízeních Školy.</w:t>
      </w:r>
    </w:p>
    <w:p w:rsidR="008341B5" w:rsidRDefault="00434D99">
      <w:pPr>
        <w:pStyle w:val="Bodytext20"/>
        <w:framePr w:w="10339" w:h="5228" w:hRule="exact" w:wrap="none" w:vAnchor="page" w:hAnchor="page" w:x="743" w:y="4726"/>
        <w:shd w:val="clear" w:color="auto" w:fill="auto"/>
        <w:spacing w:after="136" w:line="245" w:lineRule="exact"/>
        <w:ind w:left="340" w:right="300" w:firstLine="0"/>
      </w:pPr>
      <w:r>
        <w:rPr>
          <w:rStyle w:val="Bodytext2Bold"/>
        </w:rPr>
        <w:t xml:space="preserve">Účel zpracování pro GTS: </w:t>
      </w:r>
      <w:r>
        <w:t>realizace objednávky, tj. vydání Průkazu, evidence držitelů Průkazu, jejich verifikace a kontrola (tj. následné ověření statusu Držitele, které je podmínkou čerpání slev/výhod a ověření oprávněnosti čerpání slev/výhod); užití Průkazu pro získání slevy/výho</w:t>
      </w:r>
      <w:r>
        <w:t>dy u dodavatele/partnera GTS (včetně hromadné dopravy) a dále za účelem zasílání informací souvisejících s platností Průkazu, užíváním Průkazu a poskytováním výhod a slev pro držitele Průkazu zahrnující zasílání sdělení elektronickými prostředky.</w:t>
      </w:r>
    </w:p>
    <w:p w:rsidR="008341B5" w:rsidRDefault="00434D99">
      <w:pPr>
        <w:pStyle w:val="Bodytext30"/>
        <w:framePr w:w="10339" w:h="5228" w:hRule="exact" w:wrap="none" w:vAnchor="page" w:hAnchor="page" w:x="743" w:y="4726"/>
        <w:shd w:val="clear" w:color="auto" w:fill="auto"/>
        <w:spacing w:before="0" w:after="64" w:line="200" w:lineRule="exact"/>
        <w:ind w:left="340" w:firstLine="0"/>
      </w:pPr>
      <w:r>
        <w:t>Zpracovat</w:t>
      </w:r>
      <w:r>
        <w:t xml:space="preserve">elé a příjemci osobních údajů Držitele: </w:t>
      </w:r>
      <w:r>
        <w:rPr>
          <w:rStyle w:val="Bodytext3NotBold"/>
        </w:rPr>
        <w:t>jsou uvedeni na Webových stránkách.</w:t>
      </w:r>
    </w:p>
    <w:p w:rsidR="008341B5" w:rsidRDefault="00434D99">
      <w:pPr>
        <w:pStyle w:val="Bodytext20"/>
        <w:framePr w:w="10339" w:h="5228" w:hRule="exact" w:wrap="none" w:vAnchor="page" w:hAnchor="page" w:x="743" w:y="4726"/>
        <w:shd w:val="clear" w:color="auto" w:fill="auto"/>
        <w:spacing w:line="245" w:lineRule="exact"/>
        <w:ind w:left="340" w:right="300" w:firstLine="0"/>
      </w:pPr>
      <w:r>
        <w:rPr>
          <w:rStyle w:val="Bodytext2Bold"/>
        </w:rPr>
        <w:t xml:space="preserve">Doba zpracování: </w:t>
      </w:r>
      <w:r>
        <w:t>Škola zpracovává osobní údaje po dobu trvání studia/zaměstnání Držitele. GTS zpracovává osobní údaje po celou dobu užívání Průkazu, resp. po dobu do zneplatnění Pr</w:t>
      </w:r>
      <w:r>
        <w:t>ůkazu dle podmínek na Webových stránkách.</w:t>
      </w:r>
    </w:p>
    <w:p w:rsidR="008341B5" w:rsidRDefault="00434D99">
      <w:pPr>
        <w:pStyle w:val="Bodytext20"/>
        <w:framePr w:w="10339" w:h="1287" w:hRule="exact" w:wrap="none" w:vAnchor="page" w:hAnchor="page" w:x="743" w:y="9982"/>
        <w:shd w:val="clear" w:color="auto" w:fill="auto"/>
        <w:spacing w:line="245" w:lineRule="exact"/>
        <w:ind w:left="340" w:firstLine="1060"/>
        <w:jc w:val="left"/>
      </w:pPr>
      <w:r>
        <w:t>Zaškrtnutím uvedeného políčka Držitel souhlasí s tím, aby GTS využila Osobní údaje za účelem nabídky dalších produktů, služeb a poskytování marketingových informací GTS a třetích osob (včetně elektronických prostře</w:t>
      </w:r>
      <w:r>
        <w:t>dků). Tento souhlas uděluje Držitel na dobu neurčitou, resp. do jeho odvolání s tím, že jej Držitel může kdykoli svobodně odvolat písemným projevem vůle na adresu GTS a rovněž v každé e-mailové zprávě Držitelovi zaslané. Udělení tohoto souhlasu je zcela do</w:t>
      </w:r>
      <w:r>
        <w:t>brovolné a není podmínkou vydání Průkazu.</w:t>
      </w:r>
    </w:p>
    <w:p w:rsidR="008341B5" w:rsidRDefault="00434D99">
      <w:pPr>
        <w:pStyle w:val="Bodytext20"/>
        <w:framePr w:w="10339" w:h="783" w:hRule="exact" w:wrap="none" w:vAnchor="page" w:hAnchor="page" w:x="743" w:y="11302"/>
        <w:shd w:val="clear" w:color="auto" w:fill="auto"/>
        <w:spacing w:line="240" w:lineRule="exact"/>
        <w:ind w:left="340" w:right="300" w:firstLine="0"/>
      </w:pPr>
      <w:r>
        <w:rPr>
          <w:rStyle w:val="Bodytext2Bold"/>
        </w:rPr>
        <w:t xml:space="preserve">Podpisem </w:t>
      </w:r>
      <w:r>
        <w:t>prohlašuji, že jsem si vědom, že pro účely užívání Průkazu je nutné, aby shora uvedení Správci zpracovávali moje osobní údaje ve shora uvedeném rozsahu, době a pro specifikovaný účel a beru na vědomí svá p</w:t>
      </w:r>
      <w:r>
        <w:t>ráva dle Webových stránek.</w:t>
      </w:r>
    </w:p>
    <w:p w:rsidR="008341B5" w:rsidRDefault="00434D99">
      <w:pPr>
        <w:pStyle w:val="Bodytext20"/>
        <w:framePr w:wrap="none" w:vAnchor="page" w:hAnchor="page" w:x="743" w:y="12275"/>
        <w:shd w:val="clear" w:color="auto" w:fill="auto"/>
        <w:spacing w:line="200" w:lineRule="exact"/>
        <w:ind w:left="340" w:right="9461" w:firstLine="0"/>
      </w:pPr>
      <w:r>
        <w:t>Datum</w:t>
      </w:r>
    </w:p>
    <w:p w:rsidR="008341B5" w:rsidRDefault="00434D99">
      <w:pPr>
        <w:pStyle w:val="Bodytext20"/>
        <w:framePr w:wrap="none" w:vAnchor="page" w:hAnchor="page" w:x="6681" w:y="12289"/>
        <w:shd w:val="clear" w:color="auto" w:fill="auto"/>
        <w:spacing w:line="200" w:lineRule="exact"/>
        <w:ind w:firstLine="0"/>
        <w:jc w:val="left"/>
      </w:pPr>
      <w:r>
        <w:t>Podpis</w:t>
      </w:r>
    </w:p>
    <w:p w:rsidR="008341B5" w:rsidRDefault="00434D99">
      <w:pPr>
        <w:pStyle w:val="Heading40"/>
        <w:framePr w:w="10339" w:h="1087" w:hRule="exact" w:wrap="none" w:vAnchor="page" w:hAnchor="page" w:x="743" w:y="13388"/>
        <w:shd w:val="clear" w:color="auto" w:fill="auto"/>
        <w:spacing w:before="0" w:after="64" w:line="200" w:lineRule="exact"/>
        <w:ind w:left="340" w:firstLine="0"/>
        <w:jc w:val="both"/>
      </w:pPr>
      <w:bookmarkStart w:id="13" w:name="bookmark12"/>
      <w:r>
        <w:t>Písemné schválení souhlasu rodičem pro případ, že je Držitel mladší 16 let:</w:t>
      </w:r>
      <w:bookmarkEnd w:id="13"/>
    </w:p>
    <w:p w:rsidR="008341B5" w:rsidRDefault="00434D99">
      <w:pPr>
        <w:pStyle w:val="Bodytext20"/>
        <w:framePr w:w="10339" w:h="1087" w:hRule="exact" w:wrap="none" w:vAnchor="page" w:hAnchor="page" w:x="743" w:y="13388"/>
        <w:shd w:val="clear" w:color="auto" w:fill="auto"/>
        <w:spacing w:line="245" w:lineRule="exact"/>
        <w:ind w:left="340" w:right="300" w:firstLine="0"/>
      </w:pPr>
      <w:r>
        <w:t xml:space="preserve">Svým podpisem schvaluji shora vedené informace a žádost o vydání Průkazu, resp. vyjadřuji s těmito souhlas a prohlašuji, že jsem oprávněnou </w:t>
      </w:r>
      <w:r>
        <w:t>osobou, která vykonává rodičovskou zodpovědnost k Držiteli a jsem oprávněn/a souhlas udělit.</w:t>
      </w:r>
    </w:p>
    <w:p w:rsidR="008341B5" w:rsidRDefault="00434D99">
      <w:pPr>
        <w:pStyle w:val="Bodytext20"/>
        <w:framePr w:wrap="none" w:vAnchor="page" w:hAnchor="page" w:x="743" w:y="14694"/>
        <w:shd w:val="clear" w:color="auto" w:fill="auto"/>
        <w:spacing w:line="200" w:lineRule="exact"/>
        <w:ind w:left="3500" w:firstLine="0"/>
        <w:jc w:val="left"/>
      </w:pPr>
      <w:r>
        <w:t>Jméno a příjmení</w:t>
      </w:r>
    </w:p>
    <w:p w:rsidR="008341B5" w:rsidRDefault="008341B5">
      <w:pPr>
        <w:framePr w:wrap="none" w:vAnchor="page" w:hAnchor="page" w:x="1007" w:y="15198"/>
      </w:pPr>
    </w:p>
    <w:p w:rsidR="008341B5" w:rsidRDefault="00434D99">
      <w:pPr>
        <w:pStyle w:val="Bodytext20"/>
        <w:framePr w:wrap="none" w:vAnchor="page" w:hAnchor="page" w:x="743" w:y="15260"/>
        <w:shd w:val="clear" w:color="auto" w:fill="auto"/>
        <w:spacing w:line="200" w:lineRule="exact"/>
        <w:ind w:left="5960" w:firstLine="0"/>
        <w:jc w:val="left"/>
      </w:pPr>
      <w:r>
        <w:t>Podpis</w:t>
      </w:r>
    </w:p>
    <w:p w:rsidR="008341B5" w:rsidRDefault="008341B5">
      <w:pPr>
        <w:rPr>
          <w:sz w:val="2"/>
          <w:szCs w:val="2"/>
        </w:rPr>
        <w:sectPr w:rsidR="008341B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41B5" w:rsidRDefault="00434D99">
      <w:pPr>
        <w:pStyle w:val="Heading10"/>
        <w:framePr w:wrap="none" w:vAnchor="page" w:hAnchor="page" w:x="743" w:y="1173"/>
        <w:shd w:val="clear" w:color="auto" w:fill="auto"/>
        <w:spacing w:after="0"/>
        <w:ind w:left="440"/>
      </w:pPr>
      <w:bookmarkStart w:id="14" w:name="bookmark13"/>
      <w:r>
        <w:lastRenderedPageBreak/>
        <w:t>GTSALIVE</w:t>
      </w:r>
      <w:bookmarkEnd w:id="14"/>
    </w:p>
    <w:p w:rsidR="008341B5" w:rsidRDefault="00434D99">
      <w:pPr>
        <w:pStyle w:val="Bodytext150"/>
        <w:framePr w:wrap="none" w:vAnchor="page" w:hAnchor="page" w:x="1156" w:y="2521"/>
        <w:shd w:val="clear" w:color="auto" w:fill="auto"/>
      </w:pPr>
      <w:r>
        <w:t>Příloha č. 2 ke Smlouvě o spolupráci při projektu ISIC školám</w:t>
      </w:r>
    </w:p>
    <w:p w:rsidR="008341B5" w:rsidRDefault="00434D99">
      <w:pPr>
        <w:pStyle w:val="Heading30"/>
        <w:framePr w:w="10339" w:h="3401" w:hRule="exact" w:wrap="none" w:vAnchor="page" w:hAnchor="page" w:x="743" w:y="4123"/>
        <w:shd w:val="clear" w:color="auto" w:fill="auto"/>
        <w:spacing w:after="552"/>
        <w:ind w:left="440"/>
        <w:jc w:val="left"/>
      </w:pPr>
      <w:bookmarkStart w:id="15" w:name="bookmark14"/>
      <w:r>
        <w:t>Ceník požadavků pro rok 2017 a 2018</w:t>
      </w:r>
      <w:bookmarkEnd w:id="15"/>
    </w:p>
    <w:p w:rsidR="008341B5" w:rsidRDefault="00434D99">
      <w:pPr>
        <w:pStyle w:val="Bodytext20"/>
        <w:framePr w:w="10339" w:h="3401" w:hRule="exact" w:wrap="none" w:vAnchor="page" w:hAnchor="page" w:x="743" w:y="4123"/>
        <w:shd w:val="clear" w:color="auto" w:fill="auto"/>
        <w:spacing w:line="509" w:lineRule="exact"/>
        <w:ind w:left="440" w:firstLine="0"/>
        <w:jc w:val="left"/>
      </w:pPr>
      <w:r>
        <w:t xml:space="preserve">Cena nového průkazu ISIC / ITIC / </w:t>
      </w:r>
      <w:r>
        <w:rPr>
          <w:lang w:val="en-US" w:eastAsia="en-US" w:bidi="en-US"/>
        </w:rPr>
        <w:t xml:space="preserve">ALIVE: </w:t>
      </w:r>
      <w:r>
        <w:t>290 Kč</w:t>
      </w:r>
    </w:p>
    <w:p w:rsidR="008341B5" w:rsidRDefault="00434D99">
      <w:pPr>
        <w:pStyle w:val="Bodytext20"/>
        <w:framePr w:w="10339" w:h="3401" w:hRule="exact" w:wrap="none" w:vAnchor="page" w:hAnchor="page" w:x="743" w:y="4123"/>
        <w:shd w:val="clear" w:color="auto" w:fill="auto"/>
        <w:spacing w:line="509" w:lineRule="exact"/>
        <w:ind w:left="440" w:firstLine="0"/>
        <w:jc w:val="left"/>
      </w:pPr>
      <w:r>
        <w:t>Cena prodloužení platnosti průkazu: 180 Kč</w:t>
      </w:r>
    </w:p>
    <w:p w:rsidR="008341B5" w:rsidRDefault="00434D99">
      <w:pPr>
        <w:pStyle w:val="Bodytext20"/>
        <w:framePr w:w="10339" w:h="3401" w:hRule="exact" w:wrap="none" w:vAnchor="page" w:hAnchor="page" w:x="743" w:y="4123"/>
        <w:shd w:val="clear" w:color="auto" w:fill="auto"/>
        <w:spacing w:line="509" w:lineRule="exact"/>
        <w:ind w:left="440" w:firstLine="0"/>
        <w:jc w:val="left"/>
      </w:pPr>
      <w:r>
        <w:t>Cena duplikátu z ostatních důvodů: 110 Kč</w:t>
      </w:r>
    </w:p>
    <w:p w:rsidR="008341B5" w:rsidRDefault="00434D99">
      <w:pPr>
        <w:pStyle w:val="Bodytext20"/>
        <w:framePr w:w="10339" w:h="3401" w:hRule="exact" w:wrap="none" w:vAnchor="page" w:hAnchor="page" w:x="743" w:y="4123"/>
        <w:shd w:val="clear" w:color="auto" w:fill="auto"/>
        <w:spacing w:line="509" w:lineRule="exact"/>
        <w:ind w:left="440" w:firstLine="0"/>
        <w:jc w:val="left"/>
      </w:pPr>
      <w:r>
        <w:t>Cena duplikátu z důvodu pochybění na straně školy: 50 Kč</w:t>
      </w:r>
    </w:p>
    <w:p w:rsidR="008341B5" w:rsidRDefault="00434D99">
      <w:pPr>
        <w:pStyle w:val="Bodytext20"/>
        <w:framePr w:w="10339" w:h="3401" w:hRule="exact" w:wrap="none" w:vAnchor="page" w:hAnchor="page" w:x="743" w:y="4123"/>
        <w:shd w:val="clear" w:color="auto" w:fill="auto"/>
        <w:spacing w:line="509" w:lineRule="exact"/>
        <w:ind w:left="440" w:firstLine="0"/>
        <w:jc w:val="left"/>
      </w:pPr>
      <w:r>
        <w:t>Cena duplikátu z důvodu vadného čipu: 0 Kč</w:t>
      </w:r>
    </w:p>
    <w:p w:rsidR="008341B5" w:rsidRDefault="00434D99">
      <w:pPr>
        <w:pStyle w:val="Headerorfooter0"/>
        <w:framePr w:w="3898" w:h="629" w:hRule="exact" w:wrap="none" w:vAnchor="page" w:hAnchor="page" w:x="6974" w:y="15553"/>
        <w:shd w:val="clear" w:color="auto" w:fill="auto"/>
        <w:tabs>
          <w:tab w:val="left" w:leader="hyphen" w:pos="749"/>
        </w:tabs>
      </w:pPr>
      <w:r>
        <w:tab/>
      </w:r>
      <w:r>
        <w:rPr>
          <w:lang w:val="en-US" w:eastAsia="en-US" w:bidi="en-US"/>
        </w:rPr>
        <w:t xml:space="preserve">GTS ALIVE </w:t>
      </w:r>
      <w:r>
        <w:t xml:space="preserve">s.r.o. | </w:t>
      </w:r>
      <w:r>
        <w:t>Letenská 118/1 | 118 00 Piaha 1</w:t>
      </w:r>
    </w:p>
    <w:p w:rsidR="008341B5" w:rsidRDefault="00434D99">
      <w:pPr>
        <w:pStyle w:val="Headerorfooter0"/>
        <w:framePr w:w="3898" w:h="629" w:hRule="exact" w:wrap="none" w:vAnchor="page" w:hAnchor="page" w:x="6974" w:y="15553"/>
        <w:shd w:val="clear" w:color="auto" w:fill="auto"/>
      </w:pPr>
      <w:r>
        <w:t xml:space="preserve">(l): +420 226 222 333 | (f): +420 226 222 3001 (e): </w:t>
      </w:r>
      <w:hyperlink r:id="rId25" w:history="1">
        <w:r>
          <w:rPr>
            <w:lang w:val="en-US" w:eastAsia="en-US" w:bidi="en-US"/>
          </w:rPr>
          <w:t>info@isic.cz</w:t>
        </w:r>
      </w:hyperlink>
    </w:p>
    <w:p w:rsidR="008341B5" w:rsidRDefault="00434D99">
      <w:pPr>
        <w:pStyle w:val="Headerorfooter0"/>
        <w:framePr w:w="3898" w:h="629" w:hRule="exact" w:wrap="none" w:vAnchor="page" w:hAnchor="page" w:x="6974" w:y="15553"/>
        <w:shd w:val="clear" w:color="auto" w:fill="auto"/>
        <w:jc w:val="right"/>
      </w:pPr>
      <w:hyperlink r:id="rId26" w:history="1">
        <w:r>
          <w:rPr>
            <w:lang w:val="en-US" w:eastAsia="en-US" w:bidi="en-US"/>
          </w:rPr>
          <w:t>www.isic.cz</w:t>
        </w:r>
      </w:hyperlink>
      <w:r>
        <w:rPr>
          <w:lang w:val="en-US" w:eastAsia="en-US" w:bidi="en-US"/>
        </w:rPr>
        <w:t xml:space="preserve"> </w:t>
      </w:r>
      <w:r>
        <w:t xml:space="preserve">| </w:t>
      </w:r>
      <w:hyperlink r:id="rId27" w:history="1">
        <w:r>
          <w:rPr>
            <w:lang w:val="en-US" w:eastAsia="en-US" w:bidi="en-US"/>
          </w:rPr>
          <w:t>www.alive.cz</w:t>
        </w:r>
      </w:hyperlink>
      <w:r>
        <w:rPr>
          <w:lang w:val="en-US" w:eastAsia="en-US" w:bidi="en-US"/>
        </w:rPr>
        <w:t xml:space="preserve"> </w:t>
      </w:r>
      <w:r>
        <w:t xml:space="preserve">j </w:t>
      </w:r>
      <w:hyperlink r:id="rId28" w:history="1">
        <w:r>
          <w:rPr>
            <w:lang w:val="en-US" w:eastAsia="en-US" w:bidi="en-US"/>
          </w:rPr>
          <w:t>www.gtsalive.com</w:t>
        </w:r>
      </w:hyperlink>
    </w:p>
    <w:p w:rsidR="008341B5" w:rsidRDefault="008341B5">
      <w:pPr>
        <w:rPr>
          <w:sz w:val="2"/>
          <w:szCs w:val="2"/>
        </w:rPr>
      </w:pPr>
    </w:p>
    <w:sectPr w:rsidR="008341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99" w:rsidRDefault="00434D99">
      <w:r>
        <w:separator/>
      </w:r>
    </w:p>
  </w:endnote>
  <w:endnote w:type="continuationSeparator" w:id="0">
    <w:p w:rsidR="00434D99" w:rsidRDefault="004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99" w:rsidRDefault="00434D99"/>
  </w:footnote>
  <w:footnote w:type="continuationSeparator" w:id="0">
    <w:p w:rsidR="00434D99" w:rsidRDefault="00434D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6D8"/>
    <w:multiLevelType w:val="multilevel"/>
    <w:tmpl w:val="9A26137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E1350"/>
    <w:multiLevelType w:val="multilevel"/>
    <w:tmpl w:val="19261430"/>
    <w:lvl w:ilvl="0">
      <w:start w:val="9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65535C"/>
    <w:multiLevelType w:val="multilevel"/>
    <w:tmpl w:val="6F2E958A"/>
    <w:lvl w:ilvl="0">
      <w:start w:val="2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E1AE3"/>
    <w:multiLevelType w:val="multilevel"/>
    <w:tmpl w:val="4C52578C"/>
    <w:lvl w:ilvl="0">
      <w:start w:val="2"/>
      <w:numFmt w:val="decimal"/>
      <w:lvlText w:val="8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C059F"/>
    <w:multiLevelType w:val="multilevel"/>
    <w:tmpl w:val="99E8F1F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C177B"/>
    <w:multiLevelType w:val="multilevel"/>
    <w:tmpl w:val="0136BA92"/>
    <w:lvl w:ilvl="0">
      <w:start w:val="4"/>
      <w:numFmt w:val="decimal"/>
      <w:lvlText w:val="1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F179F3"/>
    <w:multiLevelType w:val="multilevel"/>
    <w:tmpl w:val="4694F35A"/>
    <w:lvl w:ilvl="0">
      <w:start w:val="5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444A29"/>
    <w:multiLevelType w:val="multilevel"/>
    <w:tmpl w:val="7A521DB4"/>
    <w:lvl w:ilvl="0">
      <w:start w:val="1"/>
      <w:numFmt w:val="decimal"/>
      <w:lvlText w:val="1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3C2777"/>
    <w:multiLevelType w:val="multilevel"/>
    <w:tmpl w:val="89DA120C"/>
    <w:lvl w:ilvl="0">
      <w:start w:val="1"/>
      <w:numFmt w:val="decimal"/>
      <w:lvlText w:val="4.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1B5"/>
    <w:rsid w:val="00434D99"/>
    <w:rsid w:val="008341B5"/>
    <w:rsid w:val="008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F3DF1-0A90-46F9-8E11-2100ED6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">
    <w:name w:val="Heading #3_"/>
    <w:basedOn w:val="Standardnpsmoodstavce"/>
    <w:link w:val="Heading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 (3) + Not Bold"/>
    <w:basedOn w:val="Body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DilleniaUPC" w:eastAsia="DilleniaUPC" w:hAnsi="DilleniaUPC" w:cs="DilleniaUPC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Calibri Light" w:eastAsia="Calibri Light" w:hAnsi="Calibri Light" w:cs="Calibri Ligh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DilleniaUPC" w:eastAsia="DilleniaUPC" w:hAnsi="DilleniaUPC" w:cs="DilleniaUPC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76"/>
      <w:szCs w:val="76"/>
      <w:u w:val="none"/>
      <w:lang w:val="en-US" w:eastAsia="en-US" w:bidi="en-US"/>
    </w:rPr>
  </w:style>
  <w:style w:type="character" w:customStyle="1" w:styleId="Heading4">
    <w:name w:val="Heading #4_"/>
    <w:basedOn w:val="Standardnpsmoodstavce"/>
    <w:link w:val="Heading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95ptItalic">
    <w:name w:val="Body text (2) + 9.5 pt;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2"/>
      <w:szCs w:val="82"/>
      <w:u w:val="none"/>
      <w:lang w:val="en-US" w:eastAsia="en-US" w:bidi="en-US"/>
    </w:rPr>
  </w:style>
  <w:style w:type="character" w:customStyle="1" w:styleId="Bodytext14">
    <w:name w:val="Body text (14)_"/>
    <w:basedOn w:val="Standardnpsmoodstavce"/>
    <w:link w:val="Bodytext140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"/>
    <w:basedOn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82"/>
      <w:szCs w:val="82"/>
      <w:u w:val="none"/>
      <w:lang w:val="en-US" w:eastAsia="en-US" w:bidi="en-US"/>
    </w:rPr>
  </w:style>
  <w:style w:type="character" w:customStyle="1" w:styleId="Bodytext15">
    <w:name w:val="Body text (15)_"/>
    <w:basedOn w:val="Standardnpsmoodstavce"/>
    <w:link w:val="Bodytext1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after="580" w:line="224" w:lineRule="exac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580" w:line="298" w:lineRule="exact"/>
      <w:ind w:hanging="48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98" w:lineRule="exact"/>
      <w:ind w:hanging="4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80" w:line="212" w:lineRule="exact"/>
    </w:pPr>
    <w:rPr>
      <w:rFonts w:ascii="Calibri" w:eastAsia="Calibri" w:hAnsi="Calibri" w:cs="Calibri"/>
      <w:sz w:val="21"/>
      <w:szCs w:val="21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20" w:line="250" w:lineRule="exact"/>
      <w:jc w:val="both"/>
    </w:pPr>
    <w:rPr>
      <w:rFonts w:ascii="Courier New" w:eastAsia="Courier New" w:hAnsi="Courier New" w:cs="Courier New"/>
      <w:b/>
      <w:bCs/>
      <w:spacing w:val="20"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98" w:lineRule="exact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80" w:line="146" w:lineRule="exact"/>
      <w:jc w:val="center"/>
    </w:pPr>
    <w:rPr>
      <w:rFonts w:ascii="Consolas" w:eastAsia="Consolas" w:hAnsi="Consolas" w:cs="Consolas"/>
      <w:sz w:val="14"/>
      <w:szCs w:val="1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00" w:lineRule="exact"/>
      <w:jc w:val="center"/>
    </w:pPr>
    <w:rPr>
      <w:rFonts w:ascii="DilleniaUPC" w:eastAsia="DilleniaUPC" w:hAnsi="DilleniaUPC" w:cs="DilleniaUPC"/>
      <w:i/>
      <w:iCs/>
      <w:sz w:val="30"/>
      <w:szCs w:val="3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80" w:line="200" w:lineRule="exact"/>
      <w:jc w:val="both"/>
    </w:pPr>
    <w:rPr>
      <w:rFonts w:ascii="Courier New" w:eastAsia="Courier New" w:hAnsi="Courier New" w:cs="Courier New"/>
      <w:b/>
      <w:bCs/>
      <w:spacing w:val="10"/>
      <w:sz w:val="20"/>
      <w:szCs w:val="20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line="212" w:lineRule="exact"/>
    </w:pPr>
    <w:rPr>
      <w:rFonts w:ascii="Calibri" w:eastAsia="Calibri" w:hAnsi="Calibri" w:cs="Calibri"/>
      <w:sz w:val="20"/>
      <w:szCs w:val="20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1080" w:after="300" w:line="200" w:lineRule="exact"/>
      <w:jc w:val="both"/>
    </w:pPr>
    <w:rPr>
      <w:rFonts w:ascii="Calibri Light" w:eastAsia="Calibri Light" w:hAnsi="Calibri Light" w:cs="Calibri Light"/>
      <w:sz w:val="20"/>
      <w:szCs w:val="2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860" w:line="146" w:lineRule="exact"/>
      <w:jc w:val="center"/>
    </w:pPr>
    <w:rPr>
      <w:rFonts w:ascii="DilleniaUPC" w:eastAsia="DilleniaUPC" w:hAnsi="DilleniaUPC" w:cs="DilleniaUPC"/>
      <w:sz w:val="21"/>
      <w:szCs w:val="21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line="146" w:lineRule="exact"/>
      <w:jc w:val="center"/>
    </w:pPr>
    <w:rPr>
      <w:rFonts w:ascii="DilleniaUPC" w:eastAsia="DilleniaUPC" w:hAnsi="DilleniaUPC" w:cs="DilleniaUPC"/>
      <w:sz w:val="21"/>
      <w:szCs w:val="21"/>
      <w:lang w:val="en-US" w:eastAsia="en-US" w:bidi="en-US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692" w:lineRule="exact"/>
      <w:outlineLvl w:val="1"/>
    </w:pPr>
    <w:rPr>
      <w:rFonts w:ascii="Calibri" w:eastAsia="Calibri" w:hAnsi="Calibri" w:cs="Calibri"/>
      <w:sz w:val="76"/>
      <w:szCs w:val="76"/>
      <w:lang w:val="en-US" w:eastAsia="en-US" w:bidi="en-US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160" w:line="278" w:lineRule="exact"/>
      <w:ind w:hanging="460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738" w:lineRule="exact"/>
      <w:outlineLvl w:val="1"/>
    </w:pPr>
    <w:rPr>
      <w:rFonts w:ascii="Calibri" w:eastAsia="Calibri" w:hAnsi="Calibri" w:cs="Calibri"/>
      <w:sz w:val="82"/>
      <w:szCs w:val="82"/>
      <w:lang w:val="en-US" w:eastAsia="en-US" w:bidi="en-US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402" w:lineRule="exact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00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780" w:line="714" w:lineRule="exact"/>
      <w:outlineLvl w:val="0"/>
    </w:pPr>
    <w:rPr>
      <w:rFonts w:ascii="Calibri" w:eastAsia="Calibri" w:hAnsi="Calibri" w:cs="Calibri"/>
      <w:sz w:val="82"/>
      <w:szCs w:val="82"/>
      <w:lang w:val="en-US" w:eastAsia="en-US" w:bidi="en-US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line="224" w:lineRule="exac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c.cz" TargetMode="External"/><Relationship Id="rId13" Type="http://schemas.openxmlformats.org/officeDocument/2006/relationships/hyperlink" Target="http://www.alive.cz" TargetMode="External"/><Relationship Id="rId18" Type="http://schemas.openxmlformats.org/officeDocument/2006/relationships/hyperlink" Target="http://www.gtsalive.com" TargetMode="External"/><Relationship Id="rId26" Type="http://schemas.openxmlformats.org/officeDocument/2006/relationships/hyperlink" Target="http://www.isic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live.cz" TargetMode="External"/><Relationship Id="rId7" Type="http://schemas.openxmlformats.org/officeDocument/2006/relationships/hyperlink" Target="mailto:info@isic.cz" TargetMode="External"/><Relationship Id="rId12" Type="http://schemas.openxmlformats.org/officeDocument/2006/relationships/hyperlink" Target="http://www.isic.cz" TargetMode="External"/><Relationship Id="rId17" Type="http://schemas.openxmlformats.org/officeDocument/2006/relationships/hyperlink" Target="http://www.alive.cz" TargetMode="External"/><Relationship Id="rId25" Type="http://schemas.openxmlformats.org/officeDocument/2006/relationships/hyperlink" Target="mailto:info@isic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sic.cz" TargetMode="External"/><Relationship Id="rId20" Type="http://schemas.openxmlformats.org/officeDocument/2006/relationships/hyperlink" Target="http://www.isic.cz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sic.cz" TargetMode="External"/><Relationship Id="rId24" Type="http://schemas.openxmlformats.org/officeDocument/2006/relationships/hyperlink" Target="http://www.isic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isic.cz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://www.gtsalive.com" TargetMode="External"/><Relationship Id="rId10" Type="http://schemas.openxmlformats.org/officeDocument/2006/relationships/hyperlink" Target="http://www.gtsalive.com" TargetMode="External"/><Relationship Id="rId19" Type="http://schemas.openxmlformats.org/officeDocument/2006/relationships/hyperlink" Target="mailto:inlo@is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ive.cz" TargetMode="External"/><Relationship Id="rId14" Type="http://schemas.openxmlformats.org/officeDocument/2006/relationships/hyperlink" Target="http://www.gtsalive.com" TargetMode="External"/><Relationship Id="rId22" Type="http://schemas.openxmlformats.org/officeDocument/2006/relationships/hyperlink" Target="http://www.gtsalive.com" TargetMode="External"/><Relationship Id="rId27" Type="http://schemas.openxmlformats.org/officeDocument/2006/relationships/hyperlink" Target="http://www.alive.cz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3220</Words>
  <Characters>18998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Topinková Libuše</dc:creator>
  <cp:lastModifiedBy>Topinková Libuše</cp:lastModifiedBy>
  <cp:revision>2</cp:revision>
  <dcterms:created xsi:type="dcterms:W3CDTF">2017-06-14T08:54:00Z</dcterms:created>
  <dcterms:modified xsi:type="dcterms:W3CDTF">2017-06-14T08:54:00Z</dcterms:modified>
</cp:coreProperties>
</file>