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35EE" w14:textId="616D3CA3" w:rsidR="00087FFB" w:rsidRPr="005D08A3" w:rsidRDefault="00EB39A4" w:rsidP="005D08A3">
      <w:pPr>
        <w:jc w:val="right"/>
        <w:rPr>
          <w:rFonts w:ascii="Segoe UI" w:eastAsia="MS Mincho" w:hAnsi="Segoe UI" w:cs="Segoe UI"/>
          <w:sz w:val="22"/>
          <w:szCs w:val="18"/>
          <w:lang w:eastAsia="cs-CZ"/>
        </w:rPr>
      </w:pPr>
      <w:r w:rsidRPr="005D08A3">
        <w:rPr>
          <w:rFonts w:ascii="Segoe UI" w:eastAsia="MS Mincho" w:hAnsi="Segoe UI" w:cs="Segoe UI"/>
          <w:sz w:val="22"/>
          <w:szCs w:val="18"/>
          <w:lang w:eastAsia="cs-CZ"/>
        </w:rPr>
        <w:t>Číslo jednací</w:t>
      </w:r>
      <w:r w:rsidR="00EC4127" w:rsidRPr="005D08A3">
        <w:rPr>
          <w:rFonts w:ascii="Segoe UI" w:eastAsia="MS Mincho" w:hAnsi="Segoe UI" w:cs="Segoe UI"/>
          <w:sz w:val="22"/>
          <w:szCs w:val="18"/>
          <w:lang w:eastAsia="cs-CZ"/>
        </w:rPr>
        <w:t>:</w:t>
      </w:r>
      <w:r w:rsidR="005A73F6" w:rsidRPr="005D08A3">
        <w:rPr>
          <w:rFonts w:ascii="Segoe UI" w:eastAsia="MS Mincho" w:hAnsi="Segoe UI" w:cs="Segoe UI"/>
          <w:sz w:val="22"/>
          <w:szCs w:val="18"/>
          <w:lang w:eastAsia="cs-CZ"/>
        </w:rPr>
        <w:t xml:space="preserve"> </w:t>
      </w:r>
      <w:proofErr w:type="spellStart"/>
      <w:r w:rsidR="00101460">
        <w:rPr>
          <w:rFonts w:ascii="Segoe UI" w:eastAsia="MS Mincho" w:hAnsi="Segoe UI" w:cs="Segoe UI"/>
          <w:sz w:val="22"/>
          <w:szCs w:val="18"/>
          <w:lang w:eastAsia="cs-CZ"/>
        </w:rPr>
        <w:t>xxx</w:t>
      </w:r>
      <w:proofErr w:type="spellEnd"/>
    </w:p>
    <w:p w14:paraId="066E9460" w14:textId="77777777" w:rsidR="00087FFB" w:rsidRPr="005D08A3" w:rsidRDefault="0044280A" w:rsidP="005D08A3">
      <w:pPr>
        <w:jc w:val="center"/>
        <w:rPr>
          <w:rFonts w:ascii="Segoe UI" w:eastAsia="MS Mincho" w:hAnsi="Segoe UI" w:cs="Segoe UI"/>
          <w:b/>
          <w:sz w:val="22"/>
          <w:szCs w:val="18"/>
          <w:lang w:eastAsia="cs-CZ"/>
        </w:rPr>
      </w:pPr>
      <w:r w:rsidRPr="005D08A3">
        <w:rPr>
          <w:rFonts w:ascii="Segoe UI" w:eastAsia="MS Mincho" w:hAnsi="Segoe UI" w:cs="Segoe UI"/>
          <w:b/>
          <w:sz w:val="22"/>
          <w:szCs w:val="18"/>
          <w:lang w:eastAsia="cs-CZ"/>
        </w:rPr>
        <w:t>Dodatek č. 4</w:t>
      </w:r>
    </w:p>
    <w:p w14:paraId="5B3EE118" w14:textId="77777777" w:rsidR="00087FFB" w:rsidRPr="005D08A3" w:rsidRDefault="00087FFB" w:rsidP="005D08A3">
      <w:pPr>
        <w:jc w:val="center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ke Smlouvě o dílo č. SML 386/006/2020</w:t>
      </w:r>
    </w:p>
    <w:p w14:paraId="164E4BB9" w14:textId="77777777" w:rsidR="00BC1BDF" w:rsidRPr="005D08A3" w:rsidRDefault="00BC1BDF" w:rsidP="005D08A3">
      <w:pPr>
        <w:jc w:val="center"/>
        <w:rPr>
          <w:rFonts w:ascii="Segoe UI" w:hAnsi="Segoe UI" w:cs="Segoe UI"/>
          <w:b/>
          <w:bCs/>
          <w:sz w:val="22"/>
          <w:szCs w:val="18"/>
        </w:rPr>
      </w:pPr>
      <w:r w:rsidRPr="005D08A3">
        <w:rPr>
          <w:rFonts w:ascii="Segoe UI" w:hAnsi="Segoe UI" w:cs="Segoe UI"/>
          <w:b/>
          <w:sz w:val="22"/>
          <w:szCs w:val="18"/>
        </w:rPr>
        <w:t>„Rekonstrukce multifunkčního sálu v budově NZM Praha - projektová příprava</w:t>
      </w:r>
      <w:r w:rsidRPr="005D08A3">
        <w:rPr>
          <w:rFonts w:ascii="Segoe UI" w:hAnsi="Segoe UI" w:cs="Segoe UI"/>
          <w:b/>
          <w:bCs/>
          <w:sz w:val="22"/>
          <w:szCs w:val="18"/>
        </w:rPr>
        <w:t>“</w:t>
      </w:r>
    </w:p>
    <w:p w14:paraId="54BBC5FB" w14:textId="77777777" w:rsidR="00087FFB" w:rsidRPr="005D08A3" w:rsidRDefault="00087FFB" w:rsidP="00087FFB">
      <w:pPr>
        <w:pStyle w:val="Zpat"/>
        <w:tabs>
          <w:tab w:val="clear" w:pos="4536"/>
          <w:tab w:val="clear" w:pos="9072"/>
          <w:tab w:val="left" w:pos="1276"/>
        </w:tabs>
        <w:spacing w:line="264" w:lineRule="auto"/>
        <w:jc w:val="both"/>
        <w:rPr>
          <w:rFonts w:ascii="Segoe UI" w:hAnsi="Segoe UI" w:cs="Segoe UI"/>
          <w:color w:val="000000"/>
          <w:sz w:val="22"/>
          <w:szCs w:val="18"/>
        </w:rPr>
      </w:pPr>
    </w:p>
    <w:p w14:paraId="200ABBE7" w14:textId="663727AE" w:rsidR="00087FFB" w:rsidRPr="005D08A3" w:rsidRDefault="005D08A3" w:rsidP="005D08A3">
      <w:pPr>
        <w:pStyle w:val="Zpat"/>
        <w:tabs>
          <w:tab w:val="clear" w:pos="4536"/>
          <w:tab w:val="clear" w:pos="9072"/>
          <w:tab w:val="left" w:pos="4111"/>
        </w:tabs>
        <w:spacing w:line="264" w:lineRule="auto"/>
        <w:jc w:val="both"/>
        <w:rPr>
          <w:rFonts w:ascii="Segoe UI" w:hAnsi="Segoe UI" w:cs="Segoe UI"/>
          <w:b/>
          <w:bCs/>
          <w:color w:val="000000"/>
          <w:sz w:val="22"/>
          <w:szCs w:val="18"/>
        </w:rPr>
      </w:pPr>
      <w:r>
        <w:rPr>
          <w:rFonts w:ascii="Segoe UI" w:hAnsi="Segoe UI" w:cs="Segoe UI"/>
          <w:color w:val="000000"/>
          <w:sz w:val="22"/>
          <w:szCs w:val="18"/>
        </w:rPr>
        <w:t>Objednatel:</w:t>
      </w:r>
      <w:r>
        <w:rPr>
          <w:rFonts w:ascii="Segoe UI" w:hAnsi="Segoe UI" w:cs="Segoe UI"/>
          <w:color w:val="000000"/>
          <w:sz w:val="22"/>
          <w:szCs w:val="18"/>
        </w:rPr>
        <w:tab/>
      </w:r>
      <w:r w:rsidR="00087FFB" w:rsidRPr="005D08A3">
        <w:rPr>
          <w:rFonts w:ascii="Segoe UI" w:hAnsi="Segoe UI" w:cs="Segoe UI"/>
          <w:b/>
          <w:bCs/>
          <w:color w:val="000000"/>
          <w:sz w:val="22"/>
          <w:szCs w:val="18"/>
        </w:rPr>
        <w:t xml:space="preserve">Národní </w:t>
      </w:r>
      <w:r>
        <w:rPr>
          <w:rFonts w:ascii="Segoe UI" w:hAnsi="Segoe UI" w:cs="Segoe UI"/>
          <w:b/>
          <w:bCs/>
          <w:color w:val="000000"/>
          <w:sz w:val="22"/>
          <w:szCs w:val="18"/>
        </w:rPr>
        <w:t>zemědělské muzeum s. p. o.</w:t>
      </w:r>
    </w:p>
    <w:p w14:paraId="56D74530" w14:textId="77777777" w:rsidR="00087FFB" w:rsidRPr="005D08A3" w:rsidRDefault="00087FFB" w:rsidP="005D08A3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 w:rsidRPr="005D08A3">
        <w:rPr>
          <w:rFonts w:ascii="Segoe UI" w:hAnsi="Segoe UI" w:cs="Segoe UI"/>
          <w:color w:val="000000"/>
          <w:sz w:val="22"/>
          <w:szCs w:val="18"/>
        </w:rPr>
        <w:t xml:space="preserve">se sídlem: </w:t>
      </w:r>
      <w:r w:rsidRPr="005D08A3">
        <w:rPr>
          <w:rFonts w:ascii="Segoe UI" w:hAnsi="Segoe UI" w:cs="Segoe UI"/>
          <w:color w:val="000000"/>
          <w:sz w:val="22"/>
          <w:szCs w:val="18"/>
        </w:rPr>
        <w:tab/>
        <w:t>Kostelní 44, 170 00 Praha 7</w:t>
      </w:r>
    </w:p>
    <w:p w14:paraId="1B862C17" w14:textId="77777777" w:rsidR="00087FFB" w:rsidRPr="005D08A3" w:rsidRDefault="00087FFB" w:rsidP="005D08A3">
      <w:pPr>
        <w:pStyle w:val="Zpat"/>
        <w:tabs>
          <w:tab w:val="clear" w:pos="4536"/>
          <w:tab w:val="clear" w:pos="9072"/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 w:rsidRPr="005D08A3">
        <w:rPr>
          <w:rFonts w:ascii="Segoe UI" w:hAnsi="Segoe UI" w:cs="Segoe UI"/>
          <w:color w:val="000000"/>
          <w:sz w:val="22"/>
          <w:szCs w:val="18"/>
        </w:rPr>
        <w:t xml:space="preserve">IČO: </w:t>
      </w:r>
      <w:r w:rsidRPr="005D08A3">
        <w:rPr>
          <w:rFonts w:ascii="Segoe UI" w:hAnsi="Segoe UI" w:cs="Segoe UI"/>
          <w:color w:val="000000"/>
          <w:sz w:val="22"/>
          <w:szCs w:val="18"/>
        </w:rPr>
        <w:tab/>
      </w:r>
      <w:r w:rsidRPr="005D08A3">
        <w:rPr>
          <w:rFonts w:ascii="Segoe UI" w:hAnsi="Segoe UI" w:cs="Segoe UI"/>
          <w:sz w:val="22"/>
          <w:szCs w:val="18"/>
        </w:rPr>
        <w:t>75075741</w:t>
      </w:r>
    </w:p>
    <w:p w14:paraId="0556262E" w14:textId="77777777" w:rsidR="00087FFB" w:rsidRPr="005D08A3" w:rsidRDefault="00087FFB" w:rsidP="005D08A3">
      <w:pPr>
        <w:tabs>
          <w:tab w:val="left" w:pos="4111"/>
        </w:tabs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color w:val="000000"/>
          <w:sz w:val="22"/>
          <w:szCs w:val="18"/>
        </w:rPr>
        <w:t xml:space="preserve">DIČ: </w:t>
      </w:r>
      <w:r w:rsidRPr="005D08A3">
        <w:rPr>
          <w:rFonts w:ascii="Segoe UI" w:hAnsi="Segoe UI" w:cs="Segoe UI"/>
          <w:color w:val="000000"/>
          <w:sz w:val="22"/>
          <w:szCs w:val="18"/>
        </w:rPr>
        <w:tab/>
      </w:r>
      <w:r w:rsidRPr="005D08A3">
        <w:rPr>
          <w:rFonts w:ascii="Segoe UI" w:hAnsi="Segoe UI" w:cs="Segoe UI"/>
          <w:sz w:val="22"/>
          <w:szCs w:val="18"/>
        </w:rPr>
        <w:t>CZ75075741</w:t>
      </w:r>
    </w:p>
    <w:p w14:paraId="59237885" w14:textId="6007453B" w:rsidR="00087FFB" w:rsidRPr="005D08A3" w:rsidRDefault="00087FFB" w:rsidP="005D08A3">
      <w:pPr>
        <w:tabs>
          <w:tab w:val="left" w:pos="4111"/>
        </w:tabs>
        <w:jc w:val="both"/>
        <w:rPr>
          <w:rFonts w:ascii="Segoe UI" w:hAnsi="Segoe UI" w:cs="Segoe UI"/>
          <w:bCs/>
          <w:color w:val="000000"/>
          <w:sz w:val="22"/>
          <w:szCs w:val="18"/>
        </w:rPr>
      </w:pPr>
      <w:r w:rsidRPr="005D08A3">
        <w:rPr>
          <w:rFonts w:ascii="Segoe UI" w:hAnsi="Segoe UI" w:cs="Segoe UI"/>
          <w:bCs/>
          <w:color w:val="000000"/>
          <w:sz w:val="22"/>
          <w:szCs w:val="18"/>
        </w:rPr>
        <w:t xml:space="preserve">bankovní spojení: </w:t>
      </w:r>
      <w:r w:rsidRPr="005D08A3">
        <w:rPr>
          <w:rFonts w:ascii="Segoe UI" w:hAnsi="Segoe UI" w:cs="Segoe UI"/>
          <w:bCs/>
          <w:color w:val="000000"/>
          <w:sz w:val="22"/>
          <w:szCs w:val="18"/>
        </w:rPr>
        <w:tab/>
      </w:r>
      <w:proofErr w:type="spellStart"/>
      <w:r w:rsidR="00101460">
        <w:rPr>
          <w:rFonts w:ascii="Segoe UI" w:hAnsi="Segoe UI" w:cs="Segoe UI"/>
          <w:bCs/>
          <w:color w:val="000000"/>
          <w:sz w:val="22"/>
          <w:szCs w:val="18"/>
        </w:rPr>
        <w:t>xxx</w:t>
      </w:r>
      <w:proofErr w:type="spellEnd"/>
    </w:p>
    <w:p w14:paraId="40D36BFF" w14:textId="4434DFA2" w:rsidR="00E774FA" w:rsidRPr="005D08A3" w:rsidRDefault="00087FFB" w:rsidP="005D08A3">
      <w:pPr>
        <w:tabs>
          <w:tab w:val="left" w:pos="4111"/>
        </w:tabs>
        <w:jc w:val="both"/>
        <w:rPr>
          <w:rFonts w:ascii="Segoe UI" w:hAnsi="Segoe UI" w:cs="Segoe UI"/>
          <w:bCs/>
          <w:color w:val="000000"/>
          <w:sz w:val="22"/>
          <w:szCs w:val="18"/>
        </w:rPr>
      </w:pPr>
      <w:r w:rsidRPr="005D08A3">
        <w:rPr>
          <w:rFonts w:ascii="Segoe UI" w:hAnsi="Segoe UI" w:cs="Segoe UI"/>
          <w:color w:val="000000"/>
          <w:sz w:val="22"/>
          <w:szCs w:val="18"/>
        </w:rPr>
        <w:t xml:space="preserve">číslo účtu: </w:t>
      </w:r>
      <w:r w:rsidRPr="005D08A3"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r w:rsidR="00101460">
        <w:rPr>
          <w:rFonts w:ascii="Segoe UI" w:hAnsi="Segoe UI" w:cs="Segoe UI"/>
          <w:bCs/>
          <w:color w:val="000000"/>
          <w:sz w:val="22"/>
          <w:szCs w:val="18"/>
        </w:rPr>
        <w:t>xxx</w:t>
      </w:r>
      <w:proofErr w:type="spellEnd"/>
    </w:p>
    <w:p w14:paraId="09E2EA29" w14:textId="1FC360FE" w:rsidR="00E774FA" w:rsidRDefault="00E774FA" w:rsidP="005D08A3">
      <w:pPr>
        <w:tabs>
          <w:tab w:val="left" w:pos="4111"/>
        </w:tabs>
        <w:jc w:val="both"/>
        <w:rPr>
          <w:rFonts w:ascii="Segoe UI" w:hAnsi="Segoe UI" w:cs="Segoe UI"/>
          <w:bCs/>
          <w:color w:val="000000"/>
          <w:sz w:val="22"/>
          <w:szCs w:val="18"/>
        </w:rPr>
      </w:pPr>
      <w:r w:rsidRPr="005D08A3">
        <w:rPr>
          <w:rFonts w:ascii="Segoe UI" w:hAnsi="Segoe UI" w:cs="Segoe UI"/>
          <w:color w:val="000000"/>
          <w:sz w:val="22"/>
          <w:szCs w:val="18"/>
        </w:rPr>
        <w:t>zastoupen</w:t>
      </w:r>
      <w:r w:rsidR="005D08A3">
        <w:rPr>
          <w:rFonts w:ascii="Segoe UI" w:hAnsi="Segoe UI" w:cs="Segoe UI"/>
          <w:color w:val="000000"/>
          <w:sz w:val="22"/>
          <w:szCs w:val="18"/>
        </w:rPr>
        <w:t>ý</w:t>
      </w:r>
      <w:r w:rsidRPr="005D08A3">
        <w:rPr>
          <w:rFonts w:ascii="Segoe UI" w:hAnsi="Segoe UI" w:cs="Segoe UI"/>
          <w:color w:val="000000"/>
          <w:sz w:val="22"/>
          <w:szCs w:val="18"/>
        </w:rPr>
        <w:t>:</w:t>
      </w:r>
      <w:r w:rsidRPr="005D08A3"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r w:rsidR="00101460">
        <w:rPr>
          <w:rFonts w:ascii="Segoe UI" w:hAnsi="Segoe UI" w:cs="Segoe UI"/>
          <w:bCs/>
          <w:color w:val="000000"/>
          <w:sz w:val="22"/>
          <w:szCs w:val="18"/>
        </w:rPr>
        <w:t>xxx</w:t>
      </w:r>
      <w:proofErr w:type="spellEnd"/>
    </w:p>
    <w:p w14:paraId="1BD40372" w14:textId="6E72D6D8" w:rsidR="005D08A3" w:rsidRPr="005D08A3" w:rsidRDefault="005D08A3" w:rsidP="005D08A3">
      <w:pPr>
        <w:tabs>
          <w:tab w:val="left" w:pos="4111"/>
        </w:tabs>
        <w:ind w:left="4111" w:hanging="4111"/>
        <w:jc w:val="both"/>
        <w:rPr>
          <w:rFonts w:ascii="Segoe UI" w:hAnsi="Segoe UI" w:cs="Segoe UI"/>
          <w:bCs/>
          <w:color w:val="000000"/>
          <w:sz w:val="22"/>
          <w:szCs w:val="18"/>
        </w:rPr>
      </w:pPr>
      <w:r w:rsidRPr="005D08A3">
        <w:rPr>
          <w:rFonts w:ascii="Segoe UI" w:hAnsi="Segoe UI" w:cs="Segoe UI"/>
          <w:bCs/>
          <w:color w:val="000000"/>
          <w:sz w:val="22"/>
          <w:szCs w:val="18"/>
        </w:rPr>
        <w:t>osoba op</w:t>
      </w:r>
      <w:r>
        <w:rPr>
          <w:rFonts w:ascii="Segoe UI" w:hAnsi="Segoe UI" w:cs="Segoe UI"/>
          <w:bCs/>
          <w:color w:val="000000"/>
          <w:sz w:val="22"/>
          <w:szCs w:val="18"/>
        </w:rPr>
        <w:t>rávněná jednat ve věci smlouvy:</w:t>
      </w:r>
      <w:r>
        <w:rPr>
          <w:rFonts w:ascii="Segoe UI" w:hAnsi="Segoe UI" w:cs="Segoe UI"/>
          <w:bCs/>
          <w:color w:val="000000"/>
          <w:sz w:val="22"/>
          <w:szCs w:val="18"/>
        </w:rPr>
        <w:tab/>
      </w:r>
      <w:proofErr w:type="spellStart"/>
      <w:r w:rsidR="00101460">
        <w:rPr>
          <w:rFonts w:ascii="Segoe UI" w:hAnsi="Segoe UI" w:cs="Segoe UI"/>
          <w:bCs/>
          <w:color w:val="000000"/>
          <w:sz w:val="22"/>
          <w:szCs w:val="18"/>
        </w:rPr>
        <w:t>xxx</w:t>
      </w:r>
      <w:proofErr w:type="spellEnd"/>
    </w:p>
    <w:p w14:paraId="1C4E476E" w14:textId="77777777" w:rsidR="00087FFB" w:rsidRPr="005D08A3" w:rsidRDefault="00087FFB" w:rsidP="005D08A3">
      <w:pPr>
        <w:spacing w:before="60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(dále také jen „</w:t>
      </w:r>
      <w:r w:rsidRPr="005D08A3">
        <w:rPr>
          <w:rFonts w:ascii="Segoe UI" w:hAnsi="Segoe UI" w:cs="Segoe UI"/>
          <w:b/>
          <w:sz w:val="22"/>
          <w:szCs w:val="18"/>
        </w:rPr>
        <w:t>objednatel</w:t>
      </w:r>
      <w:r w:rsidRPr="005D08A3">
        <w:rPr>
          <w:rFonts w:ascii="Segoe UI" w:hAnsi="Segoe UI" w:cs="Segoe UI"/>
          <w:sz w:val="22"/>
          <w:szCs w:val="18"/>
        </w:rPr>
        <w:t>“)</w:t>
      </w:r>
    </w:p>
    <w:p w14:paraId="0216FA97" w14:textId="77777777" w:rsidR="00087FFB" w:rsidRPr="005D08A3" w:rsidRDefault="00087FFB" w:rsidP="005D08A3">
      <w:pPr>
        <w:rPr>
          <w:rFonts w:ascii="Segoe UI" w:hAnsi="Segoe UI" w:cs="Segoe UI"/>
          <w:sz w:val="22"/>
          <w:szCs w:val="18"/>
        </w:rPr>
      </w:pPr>
    </w:p>
    <w:p w14:paraId="46982C1A" w14:textId="77777777" w:rsidR="00087FFB" w:rsidRPr="005D08A3" w:rsidRDefault="00087FFB" w:rsidP="005D08A3">
      <w:pPr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a</w:t>
      </w:r>
    </w:p>
    <w:p w14:paraId="56E0B298" w14:textId="77777777" w:rsidR="00087FFB" w:rsidRPr="005D08A3" w:rsidRDefault="00087FFB" w:rsidP="005D08A3">
      <w:pPr>
        <w:rPr>
          <w:rFonts w:ascii="Segoe UI" w:hAnsi="Segoe UI" w:cs="Segoe UI"/>
          <w:sz w:val="22"/>
          <w:szCs w:val="18"/>
        </w:rPr>
      </w:pPr>
    </w:p>
    <w:p w14:paraId="2A8DFB2C" w14:textId="62BF921A" w:rsidR="00087FFB" w:rsidRPr="005D08A3" w:rsidRDefault="00087FFB" w:rsidP="005D08A3">
      <w:pPr>
        <w:pStyle w:val="Zpat"/>
        <w:tabs>
          <w:tab w:val="clear" w:pos="4536"/>
          <w:tab w:val="clear" w:pos="9072"/>
          <w:tab w:val="left" w:pos="4111"/>
        </w:tabs>
        <w:jc w:val="both"/>
        <w:rPr>
          <w:rFonts w:ascii="Segoe UI" w:hAnsi="Segoe UI" w:cs="Segoe UI"/>
          <w:b/>
          <w:bCs/>
          <w:color w:val="000000"/>
          <w:sz w:val="22"/>
          <w:szCs w:val="18"/>
        </w:rPr>
      </w:pPr>
      <w:r w:rsidRPr="005D08A3">
        <w:rPr>
          <w:rFonts w:ascii="Segoe UI" w:hAnsi="Segoe UI" w:cs="Segoe UI"/>
          <w:color w:val="000000"/>
          <w:sz w:val="22"/>
          <w:szCs w:val="18"/>
        </w:rPr>
        <w:t>Zhotovitel:</w:t>
      </w:r>
      <w:r w:rsidR="005D08A3">
        <w:rPr>
          <w:rFonts w:ascii="Segoe UI" w:hAnsi="Segoe UI" w:cs="Segoe UI"/>
          <w:color w:val="000000"/>
          <w:sz w:val="22"/>
          <w:szCs w:val="18"/>
        </w:rPr>
        <w:tab/>
      </w:r>
      <w:r w:rsidRPr="005D08A3">
        <w:rPr>
          <w:rFonts w:ascii="Segoe UI" w:hAnsi="Segoe UI" w:cs="Segoe UI"/>
          <w:b/>
          <w:bCs/>
          <w:color w:val="000000"/>
          <w:sz w:val="22"/>
          <w:szCs w:val="18"/>
        </w:rPr>
        <w:t>Ing. Karel Sehyl</w:t>
      </w:r>
    </w:p>
    <w:p w14:paraId="23E990F1" w14:textId="140A9BE4" w:rsidR="00087FFB" w:rsidRPr="005D08A3" w:rsidRDefault="005D08A3" w:rsidP="005D08A3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>
        <w:rPr>
          <w:rFonts w:ascii="Segoe UI" w:hAnsi="Segoe UI" w:cs="Segoe UI"/>
          <w:color w:val="000000"/>
          <w:sz w:val="22"/>
          <w:szCs w:val="18"/>
        </w:rPr>
        <w:t xml:space="preserve">se sídlem: </w:t>
      </w:r>
      <w:r>
        <w:rPr>
          <w:rFonts w:ascii="Segoe UI" w:hAnsi="Segoe UI" w:cs="Segoe UI"/>
          <w:color w:val="000000"/>
          <w:sz w:val="22"/>
          <w:szCs w:val="18"/>
        </w:rPr>
        <w:tab/>
      </w:r>
      <w:r w:rsidR="00087FFB" w:rsidRPr="005D08A3">
        <w:rPr>
          <w:rFonts w:ascii="Segoe UI" w:hAnsi="Segoe UI" w:cs="Segoe UI"/>
          <w:color w:val="000000"/>
          <w:sz w:val="22"/>
          <w:szCs w:val="18"/>
        </w:rPr>
        <w:t>K </w:t>
      </w:r>
      <w:proofErr w:type="spellStart"/>
      <w:r w:rsidR="00087FFB" w:rsidRPr="005D08A3">
        <w:rPr>
          <w:rFonts w:ascii="Segoe UI" w:hAnsi="Segoe UI" w:cs="Segoe UI"/>
          <w:color w:val="000000"/>
          <w:sz w:val="22"/>
          <w:szCs w:val="18"/>
        </w:rPr>
        <w:t>Noskovně</w:t>
      </w:r>
      <w:proofErr w:type="spellEnd"/>
      <w:r w:rsidR="00087FFB" w:rsidRPr="005D08A3">
        <w:rPr>
          <w:rFonts w:ascii="Segoe UI" w:hAnsi="Segoe UI" w:cs="Segoe UI"/>
          <w:color w:val="000000"/>
          <w:sz w:val="22"/>
          <w:szCs w:val="18"/>
        </w:rPr>
        <w:t xml:space="preserve"> 148, 164 00 Praha 6</w:t>
      </w:r>
    </w:p>
    <w:p w14:paraId="526A2BBE" w14:textId="7355CE74" w:rsidR="00087FFB" w:rsidRPr="005D08A3" w:rsidRDefault="005D08A3" w:rsidP="005D08A3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>
        <w:rPr>
          <w:rFonts w:ascii="Segoe UI" w:hAnsi="Segoe UI" w:cs="Segoe UI"/>
          <w:color w:val="000000"/>
          <w:sz w:val="22"/>
          <w:szCs w:val="18"/>
        </w:rPr>
        <w:t>IČO:</w:t>
      </w:r>
      <w:r>
        <w:rPr>
          <w:rFonts w:ascii="Segoe UI" w:hAnsi="Segoe UI" w:cs="Segoe UI"/>
          <w:color w:val="000000"/>
          <w:sz w:val="22"/>
          <w:szCs w:val="18"/>
        </w:rPr>
        <w:tab/>
      </w:r>
      <w:r w:rsidR="00087FFB" w:rsidRPr="005D08A3">
        <w:rPr>
          <w:rFonts w:ascii="Segoe UI" w:hAnsi="Segoe UI" w:cs="Segoe UI"/>
          <w:color w:val="000000"/>
          <w:sz w:val="22"/>
          <w:szCs w:val="18"/>
        </w:rPr>
        <w:t>15939006</w:t>
      </w:r>
    </w:p>
    <w:p w14:paraId="4E1CE8B8" w14:textId="15AAB1C9" w:rsidR="00087FFB" w:rsidRPr="005D08A3" w:rsidRDefault="005D08A3" w:rsidP="005D08A3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proofErr w:type="gramStart"/>
      <w:r>
        <w:rPr>
          <w:rFonts w:ascii="Segoe UI" w:hAnsi="Segoe UI" w:cs="Segoe UI"/>
          <w:color w:val="000000"/>
          <w:sz w:val="22"/>
          <w:szCs w:val="18"/>
        </w:rPr>
        <w:t xml:space="preserve">DIČ:  </w:t>
      </w:r>
      <w:r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proofErr w:type="gramEnd"/>
      <w:r w:rsidR="00101460">
        <w:rPr>
          <w:rFonts w:ascii="Segoe UI" w:hAnsi="Segoe UI" w:cs="Segoe UI"/>
          <w:color w:val="000000"/>
          <w:sz w:val="22"/>
          <w:szCs w:val="18"/>
        </w:rPr>
        <w:t>xxx</w:t>
      </w:r>
      <w:proofErr w:type="spellEnd"/>
    </w:p>
    <w:p w14:paraId="4618CCBC" w14:textId="13BD3DD3" w:rsidR="00087FFB" w:rsidRPr="005D08A3" w:rsidRDefault="005D08A3" w:rsidP="005D08A3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>
        <w:rPr>
          <w:rFonts w:ascii="Segoe UI" w:hAnsi="Segoe UI" w:cs="Segoe UI"/>
          <w:color w:val="000000"/>
          <w:sz w:val="22"/>
          <w:szCs w:val="18"/>
        </w:rPr>
        <w:t xml:space="preserve">bankovní spojení: </w:t>
      </w:r>
      <w:r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r w:rsidR="00101460">
        <w:rPr>
          <w:rFonts w:ascii="Segoe UI" w:hAnsi="Segoe UI" w:cs="Segoe UI"/>
          <w:color w:val="000000"/>
          <w:sz w:val="22"/>
          <w:szCs w:val="18"/>
        </w:rPr>
        <w:t>xxx</w:t>
      </w:r>
      <w:proofErr w:type="spellEnd"/>
    </w:p>
    <w:p w14:paraId="407325BC" w14:textId="757DE0B7" w:rsidR="00087FFB" w:rsidRPr="005D08A3" w:rsidRDefault="005D08A3" w:rsidP="005D08A3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>
        <w:rPr>
          <w:rFonts w:ascii="Segoe UI" w:hAnsi="Segoe UI" w:cs="Segoe UI"/>
          <w:color w:val="000000"/>
          <w:sz w:val="22"/>
          <w:szCs w:val="18"/>
        </w:rPr>
        <w:t xml:space="preserve">číslo účtu: </w:t>
      </w:r>
      <w:r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r w:rsidR="00101460">
        <w:rPr>
          <w:rFonts w:ascii="Segoe UI" w:hAnsi="Segoe UI" w:cs="Segoe UI"/>
          <w:color w:val="000000"/>
          <w:sz w:val="22"/>
          <w:szCs w:val="18"/>
        </w:rPr>
        <w:t>xxx</w:t>
      </w:r>
      <w:proofErr w:type="spellEnd"/>
    </w:p>
    <w:p w14:paraId="1C7B642E" w14:textId="77777777" w:rsidR="00087FFB" w:rsidRPr="005D08A3" w:rsidRDefault="00087FFB" w:rsidP="005D08A3">
      <w:pPr>
        <w:spacing w:before="60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(dále také jen „</w:t>
      </w:r>
      <w:r w:rsidRPr="005D08A3">
        <w:rPr>
          <w:rFonts w:ascii="Segoe UI" w:hAnsi="Segoe UI" w:cs="Segoe UI"/>
          <w:b/>
          <w:sz w:val="22"/>
          <w:szCs w:val="18"/>
        </w:rPr>
        <w:t>zhotovitel</w:t>
      </w:r>
      <w:r w:rsidRPr="005D08A3">
        <w:rPr>
          <w:rFonts w:ascii="Segoe UI" w:hAnsi="Segoe UI" w:cs="Segoe UI"/>
          <w:sz w:val="22"/>
          <w:szCs w:val="18"/>
        </w:rPr>
        <w:t>“).</w:t>
      </w:r>
    </w:p>
    <w:p w14:paraId="44BF0C1B" w14:textId="77777777" w:rsidR="00087FFB" w:rsidRPr="005D08A3" w:rsidRDefault="00087FFB" w:rsidP="005D08A3">
      <w:pPr>
        <w:spacing w:before="60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(společně dále též jako „</w:t>
      </w:r>
      <w:r w:rsidRPr="005D08A3">
        <w:rPr>
          <w:rFonts w:ascii="Segoe UI" w:hAnsi="Segoe UI" w:cs="Segoe UI"/>
          <w:b/>
          <w:sz w:val="22"/>
          <w:szCs w:val="18"/>
        </w:rPr>
        <w:t>smluvní strany</w:t>
      </w:r>
      <w:r w:rsidRPr="005D08A3">
        <w:rPr>
          <w:rFonts w:ascii="Segoe UI" w:hAnsi="Segoe UI" w:cs="Segoe UI"/>
          <w:sz w:val="22"/>
          <w:szCs w:val="18"/>
        </w:rPr>
        <w:t>“ či jednotlivě jako „</w:t>
      </w:r>
      <w:r w:rsidRPr="005D08A3">
        <w:rPr>
          <w:rFonts w:ascii="Segoe UI" w:hAnsi="Segoe UI" w:cs="Segoe UI"/>
          <w:b/>
          <w:sz w:val="22"/>
          <w:szCs w:val="18"/>
        </w:rPr>
        <w:t>smluvní strana</w:t>
      </w:r>
      <w:r w:rsidRPr="005D08A3">
        <w:rPr>
          <w:rFonts w:ascii="Segoe UI" w:hAnsi="Segoe UI" w:cs="Segoe UI"/>
          <w:sz w:val="22"/>
          <w:szCs w:val="18"/>
        </w:rPr>
        <w:t>“)</w:t>
      </w:r>
    </w:p>
    <w:p w14:paraId="70404804" w14:textId="2A8AEDB7" w:rsidR="00087FFB" w:rsidRPr="005D08A3" w:rsidRDefault="00087FFB" w:rsidP="005D08A3">
      <w:pPr>
        <w:spacing w:before="60"/>
        <w:rPr>
          <w:rFonts w:ascii="Segoe UI" w:hAnsi="Segoe UI" w:cs="Segoe UI"/>
          <w:i/>
          <w:color w:val="000000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 xml:space="preserve">uzavírají níže uvedeného dne, </w:t>
      </w:r>
      <w:r w:rsidR="00BC1BDF" w:rsidRPr="005D08A3">
        <w:rPr>
          <w:rFonts w:ascii="Segoe UI" w:hAnsi="Segoe UI" w:cs="Segoe UI"/>
          <w:sz w:val="22"/>
          <w:szCs w:val="18"/>
        </w:rPr>
        <w:t>měsíce a roku tento dodatek č. 4</w:t>
      </w:r>
      <w:r w:rsidRPr="005D08A3">
        <w:rPr>
          <w:rFonts w:ascii="Segoe UI" w:hAnsi="Segoe UI" w:cs="Segoe UI"/>
          <w:sz w:val="22"/>
          <w:szCs w:val="18"/>
        </w:rPr>
        <w:t xml:space="preserve"> (dále jen „Dodatek“) ke smlouvě o dílo </w:t>
      </w:r>
      <w:r w:rsidR="000A3E38" w:rsidRPr="005D08A3">
        <w:rPr>
          <w:rFonts w:ascii="Segoe UI" w:eastAsia="MS Mincho" w:hAnsi="Segoe UI" w:cs="Segoe UI"/>
          <w:sz w:val="22"/>
          <w:szCs w:val="18"/>
        </w:rPr>
        <w:t>č. SML </w:t>
      </w:r>
      <w:r w:rsidRPr="005D08A3">
        <w:rPr>
          <w:rFonts w:ascii="Segoe UI" w:eastAsia="MS Mincho" w:hAnsi="Segoe UI" w:cs="Segoe UI"/>
          <w:sz w:val="22"/>
          <w:szCs w:val="18"/>
        </w:rPr>
        <w:t>386/006/2020.</w:t>
      </w:r>
    </w:p>
    <w:p w14:paraId="36E3B506" w14:textId="3BE3AE0A" w:rsidR="00087FFB" w:rsidRPr="005D08A3" w:rsidRDefault="00087FFB" w:rsidP="005D08A3">
      <w:pPr>
        <w:suppressAutoHyphens w:val="0"/>
        <w:snapToGrid w:val="0"/>
        <w:spacing w:before="120"/>
        <w:jc w:val="center"/>
        <w:rPr>
          <w:rFonts w:ascii="Segoe UI" w:hAnsi="Segoe UI" w:cs="Segoe UI"/>
          <w:b/>
          <w:sz w:val="22"/>
          <w:szCs w:val="18"/>
        </w:rPr>
      </w:pPr>
      <w:r w:rsidRPr="005D08A3">
        <w:rPr>
          <w:rFonts w:ascii="Segoe UI" w:hAnsi="Segoe UI" w:cs="Segoe UI"/>
          <w:b/>
          <w:sz w:val="22"/>
          <w:szCs w:val="18"/>
        </w:rPr>
        <w:t>I.</w:t>
      </w:r>
      <w:r w:rsidR="005D08A3">
        <w:rPr>
          <w:rFonts w:ascii="Segoe UI" w:hAnsi="Segoe UI" w:cs="Segoe UI"/>
          <w:b/>
          <w:sz w:val="22"/>
          <w:szCs w:val="18"/>
        </w:rPr>
        <w:t xml:space="preserve"> </w:t>
      </w:r>
      <w:r w:rsidRPr="005D08A3">
        <w:rPr>
          <w:rFonts w:ascii="Segoe UI" w:hAnsi="Segoe UI" w:cs="Segoe UI"/>
          <w:b/>
          <w:sz w:val="22"/>
          <w:szCs w:val="18"/>
        </w:rPr>
        <w:t>Úvodní ustanovení</w:t>
      </w:r>
    </w:p>
    <w:p w14:paraId="4651248D" w14:textId="24B9D7E0" w:rsidR="00526996" w:rsidRPr="005D08A3" w:rsidRDefault="008410EE" w:rsidP="005D08A3">
      <w:pPr>
        <w:numPr>
          <w:ilvl w:val="0"/>
          <w:numId w:val="3"/>
        </w:numPr>
        <w:spacing w:before="60"/>
        <w:ind w:left="397" w:hanging="397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eastAsia="MS Mincho" w:hAnsi="Segoe UI" w:cs="Segoe UI"/>
          <w:sz w:val="22"/>
          <w:szCs w:val="18"/>
        </w:rPr>
        <w:t>Dne 15. 12. </w:t>
      </w:r>
      <w:r w:rsidR="00087FFB" w:rsidRPr="005D08A3">
        <w:rPr>
          <w:rFonts w:ascii="Segoe UI" w:eastAsia="MS Mincho" w:hAnsi="Segoe UI" w:cs="Segoe UI"/>
          <w:sz w:val="22"/>
          <w:szCs w:val="18"/>
        </w:rPr>
        <w:t xml:space="preserve">2020 uzavřely smluvní strany smlouvu o dílo </w:t>
      </w:r>
      <w:r w:rsidR="000A3E38" w:rsidRPr="005D08A3">
        <w:rPr>
          <w:rFonts w:ascii="Segoe UI" w:eastAsia="MS Mincho" w:hAnsi="Segoe UI" w:cs="Segoe UI"/>
          <w:sz w:val="22"/>
          <w:szCs w:val="18"/>
        </w:rPr>
        <w:t>č. SML 386/006/2020 a následně</w:t>
      </w:r>
      <w:r w:rsidR="00EC4127" w:rsidRPr="005D08A3">
        <w:rPr>
          <w:rFonts w:ascii="Segoe UI" w:eastAsia="MS Mincho" w:hAnsi="Segoe UI" w:cs="Segoe UI"/>
          <w:sz w:val="22"/>
          <w:szCs w:val="18"/>
        </w:rPr>
        <w:t xml:space="preserve"> Dodatky</w:t>
      </w:r>
      <w:r w:rsidR="000A3E38" w:rsidRPr="005D08A3">
        <w:rPr>
          <w:rFonts w:ascii="Segoe UI" w:eastAsia="MS Mincho" w:hAnsi="Segoe UI" w:cs="Segoe UI"/>
          <w:sz w:val="22"/>
          <w:szCs w:val="18"/>
        </w:rPr>
        <w:t> č. 1, č. </w:t>
      </w:r>
      <w:r w:rsidR="00087FFB" w:rsidRPr="005D08A3">
        <w:rPr>
          <w:rFonts w:ascii="Segoe UI" w:eastAsia="MS Mincho" w:hAnsi="Segoe UI" w:cs="Segoe UI"/>
          <w:sz w:val="22"/>
          <w:szCs w:val="18"/>
        </w:rPr>
        <w:t>2</w:t>
      </w:r>
      <w:r w:rsidR="000A3E38" w:rsidRPr="005D08A3">
        <w:rPr>
          <w:rFonts w:ascii="Segoe UI" w:eastAsia="MS Mincho" w:hAnsi="Segoe UI" w:cs="Segoe UI"/>
          <w:sz w:val="22"/>
          <w:szCs w:val="18"/>
        </w:rPr>
        <w:t> a č. </w:t>
      </w:r>
      <w:r w:rsidR="00EC4127" w:rsidRPr="005D08A3">
        <w:rPr>
          <w:rFonts w:ascii="Segoe UI" w:eastAsia="MS Mincho" w:hAnsi="Segoe UI" w:cs="Segoe UI"/>
          <w:sz w:val="22"/>
          <w:szCs w:val="18"/>
        </w:rPr>
        <w:t>3</w:t>
      </w:r>
      <w:r w:rsidR="00087FFB" w:rsidRPr="005D08A3">
        <w:rPr>
          <w:rFonts w:ascii="Segoe UI" w:eastAsia="MS Mincho" w:hAnsi="Segoe UI" w:cs="Segoe UI"/>
          <w:sz w:val="22"/>
          <w:szCs w:val="18"/>
        </w:rPr>
        <w:t xml:space="preserve"> (dále jen „Smlouva“)</w:t>
      </w:r>
      <w:r w:rsidR="000A3E38" w:rsidRPr="005D08A3">
        <w:rPr>
          <w:rFonts w:ascii="Segoe UI" w:hAnsi="Segoe UI" w:cs="Segoe UI"/>
          <w:kern w:val="1"/>
          <w:sz w:val="22"/>
          <w:szCs w:val="18"/>
        </w:rPr>
        <w:t>.</w:t>
      </w:r>
    </w:p>
    <w:p w14:paraId="089B8458" w14:textId="02734803" w:rsidR="00115488" w:rsidRPr="005D08A3" w:rsidRDefault="00115488" w:rsidP="005D08A3">
      <w:pPr>
        <w:numPr>
          <w:ilvl w:val="0"/>
          <w:numId w:val="3"/>
        </w:numPr>
        <w:spacing w:before="60"/>
        <w:ind w:left="397" w:hanging="397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 xml:space="preserve">Vzhledem </w:t>
      </w:r>
      <w:r w:rsidRPr="005D08A3">
        <w:rPr>
          <w:rFonts w:ascii="Segoe UI" w:eastAsia="MS Mincho" w:hAnsi="Segoe UI" w:cs="Segoe UI"/>
          <w:sz w:val="22"/>
          <w:szCs w:val="18"/>
        </w:rPr>
        <w:t>ke</w:t>
      </w:r>
      <w:r w:rsidRPr="005D08A3">
        <w:rPr>
          <w:rFonts w:ascii="Segoe UI" w:hAnsi="Segoe UI" w:cs="Segoe UI"/>
          <w:sz w:val="22"/>
          <w:szCs w:val="18"/>
        </w:rPr>
        <w:t xml:space="preserve"> změnám stavby, ke kterým došlo v průběhu realizace, je nutné zpracovat dokumentaci pro změnu stavby před dokončením</w:t>
      </w:r>
      <w:r w:rsidR="00D1253F">
        <w:rPr>
          <w:rFonts w:ascii="Segoe UI" w:hAnsi="Segoe UI" w:cs="Segoe UI"/>
          <w:sz w:val="22"/>
          <w:szCs w:val="18"/>
        </w:rPr>
        <w:t xml:space="preserve"> a </w:t>
      </w:r>
      <w:r w:rsidRPr="005D08A3">
        <w:rPr>
          <w:rFonts w:ascii="Segoe UI" w:hAnsi="Segoe UI" w:cs="Segoe UI"/>
          <w:sz w:val="22"/>
          <w:szCs w:val="18"/>
        </w:rPr>
        <w:t xml:space="preserve">dochází </w:t>
      </w:r>
      <w:r w:rsidR="00D1253F">
        <w:rPr>
          <w:rFonts w:ascii="Segoe UI" w:hAnsi="Segoe UI" w:cs="Segoe UI"/>
          <w:sz w:val="22"/>
          <w:szCs w:val="18"/>
        </w:rPr>
        <w:t xml:space="preserve">tak </w:t>
      </w:r>
      <w:r w:rsidRPr="005D08A3">
        <w:rPr>
          <w:rFonts w:ascii="Segoe UI" w:hAnsi="Segoe UI" w:cs="Segoe UI"/>
          <w:sz w:val="22"/>
          <w:szCs w:val="18"/>
        </w:rPr>
        <w:t>k následujícím změnám Smlouvy.</w:t>
      </w:r>
    </w:p>
    <w:p w14:paraId="79FE5579" w14:textId="22F31647" w:rsidR="00087FFB" w:rsidRPr="005D08A3" w:rsidRDefault="00087FFB" w:rsidP="005D08A3">
      <w:pPr>
        <w:suppressAutoHyphens w:val="0"/>
        <w:snapToGrid w:val="0"/>
        <w:ind w:left="360"/>
        <w:jc w:val="center"/>
        <w:rPr>
          <w:rFonts w:ascii="Segoe UI" w:hAnsi="Segoe UI" w:cs="Segoe UI"/>
          <w:b/>
          <w:sz w:val="22"/>
          <w:szCs w:val="18"/>
        </w:rPr>
      </w:pPr>
      <w:r w:rsidRPr="005D08A3">
        <w:rPr>
          <w:rFonts w:ascii="Segoe UI" w:hAnsi="Segoe UI" w:cs="Segoe UI"/>
          <w:b/>
          <w:sz w:val="22"/>
          <w:szCs w:val="18"/>
        </w:rPr>
        <w:t>II.</w:t>
      </w:r>
      <w:r w:rsidR="005D08A3">
        <w:rPr>
          <w:rFonts w:ascii="Segoe UI" w:hAnsi="Segoe UI" w:cs="Segoe UI"/>
          <w:b/>
          <w:sz w:val="22"/>
          <w:szCs w:val="18"/>
        </w:rPr>
        <w:t xml:space="preserve"> </w:t>
      </w:r>
      <w:r w:rsidRPr="005D08A3">
        <w:rPr>
          <w:rFonts w:ascii="Segoe UI" w:hAnsi="Segoe UI" w:cs="Segoe UI"/>
          <w:b/>
          <w:sz w:val="22"/>
          <w:szCs w:val="18"/>
        </w:rPr>
        <w:t>Změny Smlouvy</w:t>
      </w:r>
    </w:p>
    <w:p w14:paraId="2D2207BB" w14:textId="0D43B287" w:rsidR="006B3D07" w:rsidRPr="005D08A3" w:rsidRDefault="00115488" w:rsidP="005D08A3">
      <w:pPr>
        <w:pStyle w:val="Odstavecseseznamem"/>
        <w:widowControl/>
        <w:numPr>
          <w:ilvl w:val="0"/>
          <w:numId w:val="1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P</w:t>
      </w:r>
      <w:r w:rsidR="005674A4" w:rsidRPr="005D08A3">
        <w:rPr>
          <w:rFonts w:ascii="Segoe UI" w:hAnsi="Segoe UI" w:cs="Segoe UI"/>
          <w:sz w:val="22"/>
          <w:szCs w:val="18"/>
        </w:rPr>
        <w:t xml:space="preserve">ředmět služeb uvedený v čl. II. </w:t>
      </w:r>
      <w:r w:rsidR="00D1253F">
        <w:rPr>
          <w:rFonts w:ascii="Segoe UI" w:hAnsi="Segoe UI" w:cs="Segoe UI"/>
          <w:sz w:val="22"/>
          <w:szCs w:val="18"/>
        </w:rPr>
        <w:t xml:space="preserve">Smlouvy </w:t>
      </w:r>
      <w:r w:rsidR="005674A4" w:rsidRPr="005D08A3">
        <w:rPr>
          <w:rFonts w:ascii="Segoe UI" w:hAnsi="Segoe UI" w:cs="Segoe UI"/>
          <w:sz w:val="22"/>
          <w:szCs w:val="18"/>
        </w:rPr>
        <w:t xml:space="preserve">(Předmět smlouvy) </w:t>
      </w:r>
      <w:r w:rsidR="00844FA6" w:rsidRPr="005D08A3">
        <w:rPr>
          <w:rFonts w:ascii="Segoe UI" w:hAnsi="Segoe UI" w:cs="Segoe UI"/>
          <w:sz w:val="22"/>
          <w:szCs w:val="18"/>
        </w:rPr>
        <w:t>se</w:t>
      </w:r>
      <w:r w:rsidR="005674A4" w:rsidRPr="005D08A3">
        <w:rPr>
          <w:rFonts w:ascii="Segoe UI" w:hAnsi="Segoe UI" w:cs="Segoe UI"/>
          <w:sz w:val="22"/>
          <w:szCs w:val="18"/>
        </w:rPr>
        <w:t xml:space="preserve"> </w:t>
      </w:r>
      <w:r w:rsidR="006B3D07" w:rsidRPr="005D08A3">
        <w:rPr>
          <w:rFonts w:ascii="Segoe UI" w:hAnsi="Segoe UI" w:cs="Segoe UI"/>
          <w:sz w:val="22"/>
          <w:szCs w:val="18"/>
        </w:rPr>
        <w:t>rozšiřuje o níže uveden</w:t>
      </w:r>
      <w:r w:rsidRPr="005D08A3">
        <w:rPr>
          <w:rFonts w:ascii="Segoe UI" w:hAnsi="Segoe UI" w:cs="Segoe UI"/>
          <w:sz w:val="22"/>
          <w:szCs w:val="18"/>
        </w:rPr>
        <w:t>é dodatečné práce a služby</w:t>
      </w:r>
      <w:r w:rsidR="006B3D07" w:rsidRPr="005D08A3">
        <w:rPr>
          <w:rFonts w:ascii="Segoe UI" w:hAnsi="Segoe UI" w:cs="Segoe UI"/>
          <w:sz w:val="22"/>
          <w:szCs w:val="18"/>
        </w:rPr>
        <w:t>:</w:t>
      </w:r>
    </w:p>
    <w:p w14:paraId="0D8F65AE" w14:textId="7AC6B750" w:rsidR="003977B6" w:rsidRPr="005D08A3" w:rsidRDefault="003977B6" w:rsidP="005D08A3">
      <w:pPr>
        <w:numPr>
          <w:ilvl w:val="1"/>
          <w:numId w:val="2"/>
        </w:numPr>
        <w:suppressAutoHyphens w:val="0"/>
        <w:snapToGrid w:val="0"/>
        <w:spacing w:before="60"/>
        <w:ind w:left="850" w:hanging="425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 xml:space="preserve">Zpracování projektové dokumentace změny stavby před dokončením </w:t>
      </w:r>
      <w:r w:rsidR="000A3E38" w:rsidRPr="005D08A3">
        <w:rPr>
          <w:rFonts w:ascii="Segoe UI" w:hAnsi="Segoe UI" w:cs="Segoe UI"/>
          <w:sz w:val="22"/>
          <w:szCs w:val="18"/>
        </w:rPr>
        <w:t xml:space="preserve">a její </w:t>
      </w:r>
      <w:r w:rsidRPr="005D08A3">
        <w:rPr>
          <w:rFonts w:ascii="Segoe UI" w:hAnsi="Segoe UI" w:cs="Segoe UI"/>
          <w:sz w:val="22"/>
          <w:szCs w:val="18"/>
        </w:rPr>
        <w:t>projednání s příslušnými orgány státní správy</w:t>
      </w:r>
      <w:r w:rsidR="00381738">
        <w:rPr>
          <w:rFonts w:ascii="Segoe UI" w:hAnsi="Segoe UI" w:cs="Segoe UI"/>
          <w:sz w:val="22"/>
          <w:szCs w:val="18"/>
        </w:rPr>
        <w:t xml:space="preserve"> („DOSS“).</w:t>
      </w:r>
    </w:p>
    <w:p w14:paraId="513C8865" w14:textId="7A58FDE6" w:rsidR="003977B6" w:rsidRPr="005D08A3" w:rsidRDefault="003977B6" w:rsidP="005D08A3">
      <w:pPr>
        <w:numPr>
          <w:ilvl w:val="1"/>
          <w:numId w:val="2"/>
        </w:numPr>
        <w:suppressAutoHyphens w:val="0"/>
        <w:snapToGrid w:val="0"/>
        <w:spacing w:before="60"/>
        <w:ind w:left="850" w:hanging="425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 xml:space="preserve">Zajištění vydání závazných souhlasných stanovisek </w:t>
      </w:r>
      <w:r w:rsidR="00381738">
        <w:rPr>
          <w:rFonts w:ascii="Segoe UI" w:hAnsi="Segoe UI" w:cs="Segoe UI"/>
          <w:sz w:val="22"/>
          <w:szCs w:val="18"/>
        </w:rPr>
        <w:t xml:space="preserve">DOSS </w:t>
      </w:r>
      <w:r w:rsidR="0094024E">
        <w:rPr>
          <w:rFonts w:ascii="Segoe UI" w:hAnsi="Segoe UI" w:cs="Segoe UI"/>
          <w:sz w:val="22"/>
          <w:szCs w:val="18"/>
        </w:rPr>
        <w:t>k změně stavby</w:t>
      </w:r>
      <w:r w:rsidRPr="005D08A3">
        <w:rPr>
          <w:rFonts w:ascii="Segoe UI" w:hAnsi="Segoe UI" w:cs="Segoe UI"/>
          <w:sz w:val="22"/>
          <w:szCs w:val="18"/>
        </w:rPr>
        <w:t>.</w:t>
      </w:r>
    </w:p>
    <w:p w14:paraId="1A496FC6" w14:textId="593ECE39" w:rsidR="002520A4" w:rsidRPr="005D08A3" w:rsidRDefault="002520A4" w:rsidP="00381738">
      <w:pPr>
        <w:pStyle w:val="Odstavecseseznamem"/>
        <w:keepNext/>
        <w:widowControl/>
        <w:numPr>
          <w:ilvl w:val="0"/>
          <w:numId w:val="1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Celková odměna uved</w:t>
      </w:r>
      <w:r w:rsidR="00115488" w:rsidRPr="005D08A3">
        <w:rPr>
          <w:rFonts w:ascii="Segoe UI" w:hAnsi="Segoe UI" w:cs="Segoe UI"/>
          <w:sz w:val="22"/>
          <w:szCs w:val="18"/>
        </w:rPr>
        <w:t xml:space="preserve">ená v čl. III. </w:t>
      </w:r>
      <w:r w:rsidRPr="005D08A3">
        <w:rPr>
          <w:rFonts w:ascii="Segoe UI" w:hAnsi="Segoe UI" w:cs="Segoe UI"/>
          <w:sz w:val="22"/>
          <w:szCs w:val="18"/>
        </w:rPr>
        <w:t xml:space="preserve">Smlouvy se </w:t>
      </w:r>
      <w:r w:rsidR="00115488" w:rsidRPr="005D08A3">
        <w:rPr>
          <w:rFonts w:ascii="Segoe UI" w:hAnsi="Segoe UI" w:cs="Segoe UI"/>
          <w:sz w:val="22"/>
          <w:szCs w:val="18"/>
        </w:rPr>
        <w:t>navyšuje takto:</w:t>
      </w:r>
    </w:p>
    <w:p w14:paraId="597A5106" w14:textId="474AF34C" w:rsidR="00115488" w:rsidRPr="005D08A3" w:rsidRDefault="00115488" w:rsidP="005D08A3">
      <w:pPr>
        <w:numPr>
          <w:ilvl w:val="1"/>
          <w:numId w:val="2"/>
        </w:numPr>
        <w:suppressAutoHyphens w:val="0"/>
        <w:snapToGrid w:val="0"/>
        <w:spacing w:before="60"/>
        <w:ind w:left="850" w:hanging="425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 xml:space="preserve">Zpracování </w:t>
      </w:r>
      <w:r w:rsidR="0033716A" w:rsidRPr="005D08A3">
        <w:rPr>
          <w:rFonts w:ascii="Segoe UI" w:hAnsi="Segoe UI" w:cs="Segoe UI"/>
          <w:sz w:val="22"/>
          <w:szCs w:val="18"/>
        </w:rPr>
        <w:t xml:space="preserve">projektové </w:t>
      </w:r>
      <w:r w:rsidRPr="005D08A3">
        <w:rPr>
          <w:rFonts w:ascii="Segoe UI" w:hAnsi="Segoe UI" w:cs="Segoe UI"/>
          <w:sz w:val="22"/>
          <w:szCs w:val="18"/>
        </w:rPr>
        <w:t xml:space="preserve">dokumentace Změny stavby před dokončením včetně </w:t>
      </w:r>
      <w:r w:rsidRPr="005D08A3">
        <w:rPr>
          <w:rFonts w:ascii="Segoe UI" w:hAnsi="Segoe UI" w:cs="Segoe UI"/>
          <w:sz w:val="22"/>
          <w:szCs w:val="18"/>
        </w:rPr>
        <w:lastRenderedPageBreak/>
        <w:t xml:space="preserve">projednání a zajištění souhlasných stanovisek </w:t>
      </w:r>
      <w:r w:rsidR="00381738">
        <w:rPr>
          <w:rFonts w:ascii="Segoe UI" w:hAnsi="Segoe UI" w:cs="Segoe UI"/>
          <w:sz w:val="22"/>
          <w:szCs w:val="18"/>
        </w:rPr>
        <w:t>DOSS</w:t>
      </w:r>
      <w:r w:rsidRPr="005D08A3">
        <w:rPr>
          <w:rFonts w:ascii="Segoe UI" w:hAnsi="Segoe UI" w:cs="Segoe UI"/>
          <w:sz w:val="22"/>
          <w:szCs w:val="18"/>
        </w:rPr>
        <w:t>:</w:t>
      </w:r>
    </w:p>
    <w:p w14:paraId="0E51B3AF" w14:textId="77777777" w:rsidR="002520A4" w:rsidRPr="005D08A3" w:rsidRDefault="002520A4" w:rsidP="00D1253F">
      <w:pPr>
        <w:suppressAutoHyphens w:val="0"/>
        <w:snapToGrid w:val="0"/>
        <w:spacing w:before="60"/>
        <w:ind w:left="3544"/>
        <w:rPr>
          <w:rFonts w:ascii="Segoe UI" w:hAnsi="Segoe UI" w:cs="Segoe UI"/>
          <w:b/>
          <w:sz w:val="22"/>
          <w:szCs w:val="18"/>
        </w:rPr>
      </w:pPr>
      <w:r w:rsidRPr="005D08A3">
        <w:rPr>
          <w:rFonts w:ascii="Segoe UI" w:hAnsi="Segoe UI" w:cs="Segoe UI"/>
          <w:b/>
          <w:sz w:val="22"/>
          <w:szCs w:val="18"/>
        </w:rPr>
        <w:t>45</w:t>
      </w:r>
      <w:r w:rsidR="00E74AE2" w:rsidRPr="005D08A3">
        <w:rPr>
          <w:rFonts w:ascii="Segoe UI" w:hAnsi="Segoe UI" w:cs="Segoe UI"/>
          <w:b/>
          <w:sz w:val="22"/>
          <w:szCs w:val="18"/>
        </w:rPr>
        <w:t xml:space="preserve"> </w:t>
      </w:r>
      <w:r w:rsidRPr="005D08A3">
        <w:rPr>
          <w:rFonts w:ascii="Segoe UI" w:hAnsi="Segoe UI" w:cs="Segoe UI"/>
          <w:b/>
          <w:sz w:val="22"/>
          <w:szCs w:val="18"/>
        </w:rPr>
        <w:t>000,- Kč bez DPH</w:t>
      </w:r>
    </w:p>
    <w:p w14:paraId="6F66EF41" w14:textId="48B8071A" w:rsidR="002520A4" w:rsidRPr="005D08A3" w:rsidRDefault="00D84222" w:rsidP="00D1253F">
      <w:pPr>
        <w:suppressAutoHyphens w:val="0"/>
        <w:snapToGrid w:val="0"/>
        <w:ind w:left="3544"/>
        <w:rPr>
          <w:rFonts w:ascii="Segoe UI" w:hAnsi="Segoe UI" w:cs="Segoe UI"/>
          <w:sz w:val="22"/>
          <w:szCs w:val="18"/>
        </w:rPr>
      </w:pPr>
      <w:r>
        <w:rPr>
          <w:rFonts w:ascii="Segoe UI" w:hAnsi="Segoe UI" w:cs="Segoe UI"/>
          <w:sz w:val="22"/>
          <w:szCs w:val="18"/>
        </w:rPr>
        <w:t xml:space="preserve">  </w:t>
      </w:r>
      <w:r w:rsidR="002520A4" w:rsidRPr="005D08A3">
        <w:rPr>
          <w:rFonts w:ascii="Segoe UI" w:hAnsi="Segoe UI" w:cs="Segoe UI"/>
          <w:sz w:val="22"/>
          <w:szCs w:val="18"/>
        </w:rPr>
        <w:t>9</w:t>
      </w:r>
      <w:r w:rsidR="00E74AE2" w:rsidRPr="005D08A3">
        <w:rPr>
          <w:rFonts w:ascii="Segoe UI" w:hAnsi="Segoe UI" w:cs="Segoe UI"/>
          <w:sz w:val="22"/>
          <w:szCs w:val="18"/>
        </w:rPr>
        <w:t xml:space="preserve"> </w:t>
      </w:r>
      <w:r w:rsidR="002520A4" w:rsidRPr="005D08A3">
        <w:rPr>
          <w:rFonts w:ascii="Segoe UI" w:hAnsi="Segoe UI" w:cs="Segoe UI"/>
          <w:sz w:val="22"/>
          <w:szCs w:val="18"/>
        </w:rPr>
        <w:t>450,- Kč DPH</w:t>
      </w:r>
    </w:p>
    <w:p w14:paraId="5AF570AC" w14:textId="7BC29ED9" w:rsidR="002520A4" w:rsidRPr="005D08A3" w:rsidRDefault="00E74AE2" w:rsidP="00D1253F">
      <w:pPr>
        <w:suppressAutoHyphens w:val="0"/>
        <w:snapToGrid w:val="0"/>
        <w:ind w:left="3544"/>
        <w:rPr>
          <w:rFonts w:ascii="Segoe UI" w:hAnsi="Segoe UI" w:cs="Segoe UI"/>
          <w:b/>
          <w:sz w:val="22"/>
          <w:szCs w:val="18"/>
        </w:rPr>
      </w:pPr>
      <w:r w:rsidRPr="005D08A3">
        <w:rPr>
          <w:rFonts w:ascii="Segoe UI" w:hAnsi="Segoe UI" w:cs="Segoe UI"/>
          <w:b/>
          <w:sz w:val="22"/>
          <w:szCs w:val="18"/>
        </w:rPr>
        <w:t xml:space="preserve">54 </w:t>
      </w:r>
      <w:r w:rsidR="002520A4" w:rsidRPr="005D08A3">
        <w:rPr>
          <w:rFonts w:ascii="Segoe UI" w:hAnsi="Segoe UI" w:cs="Segoe UI"/>
          <w:b/>
          <w:sz w:val="22"/>
          <w:szCs w:val="18"/>
        </w:rPr>
        <w:t>450,- Kč včetně DPH</w:t>
      </w:r>
    </w:p>
    <w:p w14:paraId="7454E8DC" w14:textId="0573D51A" w:rsidR="00115488" w:rsidRPr="005D08A3" w:rsidRDefault="00115488" w:rsidP="005D08A3">
      <w:pPr>
        <w:numPr>
          <w:ilvl w:val="1"/>
          <w:numId w:val="2"/>
        </w:numPr>
        <w:suppressAutoHyphens w:val="0"/>
        <w:snapToGrid w:val="0"/>
        <w:spacing w:before="60"/>
        <w:ind w:left="850" w:hanging="425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Celková odměna za předmět plnění uvedená v čl. III., odst. 1 Smlouvy se navyšuje o částku uvedenou v předchozím odstavci tohoto Dodatku a celkem činí:</w:t>
      </w:r>
    </w:p>
    <w:p w14:paraId="100B0C91" w14:textId="4D708676" w:rsidR="00115488" w:rsidRPr="005D08A3" w:rsidRDefault="00115488" w:rsidP="00D1253F">
      <w:pPr>
        <w:suppressAutoHyphens w:val="0"/>
        <w:snapToGrid w:val="0"/>
        <w:spacing w:before="60"/>
        <w:ind w:left="3544"/>
        <w:rPr>
          <w:rFonts w:ascii="Segoe UI" w:hAnsi="Segoe UI" w:cs="Segoe UI"/>
          <w:b/>
          <w:sz w:val="22"/>
          <w:szCs w:val="18"/>
        </w:rPr>
      </w:pPr>
      <w:r w:rsidRPr="005D08A3">
        <w:rPr>
          <w:rFonts w:ascii="Segoe UI" w:hAnsi="Segoe UI" w:cs="Segoe UI"/>
          <w:b/>
          <w:sz w:val="22"/>
          <w:szCs w:val="18"/>
        </w:rPr>
        <w:t>45</w:t>
      </w:r>
      <w:r w:rsidR="00017A4C">
        <w:rPr>
          <w:rFonts w:ascii="Segoe UI" w:hAnsi="Segoe UI" w:cs="Segoe UI"/>
          <w:b/>
          <w:sz w:val="22"/>
          <w:szCs w:val="18"/>
        </w:rPr>
        <w:t>8</w:t>
      </w:r>
      <w:r w:rsidRPr="005D08A3">
        <w:rPr>
          <w:rFonts w:ascii="Segoe UI" w:hAnsi="Segoe UI" w:cs="Segoe UI"/>
          <w:b/>
          <w:sz w:val="22"/>
          <w:szCs w:val="18"/>
        </w:rPr>
        <w:t xml:space="preserve"> 500,- Kč bez DPH</w:t>
      </w:r>
    </w:p>
    <w:p w14:paraId="12EDD5EC" w14:textId="2F5B145A" w:rsidR="00115488" w:rsidRPr="005D08A3" w:rsidRDefault="00D84222" w:rsidP="00D1253F">
      <w:pPr>
        <w:suppressAutoHyphens w:val="0"/>
        <w:snapToGrid w:val="0"/>
        <w:ind w:left="3544"/>
        <w:rPr>
          <w:rFonts w:ascii="Segoe UI" w:hAnsi="Segoe UI" w:cs="Segoe UI"/>
          <w:sz w:val="22"/>
          <w:szCs w:val="18"/>
        </w:rPr>
      </w:pPr>
      <w:r>
        <w:rPr>
          <w:rFonts w:ascii="Segoe UI" w:hAnsi="Segoe UI" w:cs="Segoe UI"/>
          <w:sz w:val="22"/>
          <w:szCs w:val="18"/>
        </w:rPr>
        <w:t xml:space="preserve"> </w:t>
      </w:r>
      <w:r w:rsidR="002F4E3D">
        <w:rPr>
          <w:rFonts w:ascii="Segoe UI" w:hAnsi="Segoe UI" w:cs="Segoe UI"/>
          <w:sz w:val="16"/>
          <w:szCs w:val="16"/>
        </w:rPr>
        <w:t xml:space="preserve">  </w:t>
      </w:r>
      <w:r w:rsidR="00115488" w:rsidRPr="005D08A3">
        <w:rPr>
          <w:rFonts w:ascii="Segoe UI" w:hAnsi="Segoe UI" w:cs="Segoe UI"/>
          <w:sz w:val="22"/>
          <w:szCs w:val="18"/>
        </w:rPr>
        <w:t xml:space="preserve">96 </w:t>
      </w:r>
      <w:r w:rsidR="00017A4C">
        <w:rPr>
          <w:rFonts w:ascii="Segoe UI" w:hAnsi="Segoe UI" w:cs="Segoe UI"/>
          <w:sz w:val="22"/>
          <w:szCs w:val="18"/>
        </w:rPr>
        <w:t>28</w:t>
      </w:r>
      <w:r w:rsidR="00115488" w:rsidRPr="005D08A3">
        <w:rPr>
          <w:rFonts w:ascii="Segoe UI" w:hAnsi="Segoe UI" w:cs="Segoe UI"/>
          <w:sz w:val="22"/>
          <w:szCs w:val="18"/>
        </w:rPr>
        <w:t>5,- Kč DPH</w:t>
      </w:r>
    </w:p>
    <w:p w14:paraId="6F2D2B34" w14:textId="4D64F230" w:rsidR="00115488" w:rsidRPr="005D08A3" w:rsidRDefault="00115488" w:rsidP="00D1253F">
      <w:pPr>
        <w:suppressAutoHyphens w:val="0"/>
        <w:snapToGrid w:val="0"/>
        <w:ind w:left="3544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b/>
          <w:sz w:val="22"/>
          <w:szCs w:val="18"/>
        </w:rPr>
        <w:t>55</w:t>
      </w:r>
      <w:r w:rsidR="00017A4C">
        <w:rPr>
          <w:rFonts w:ascii="Segoe UI" w:hAnsi="Segoe UI" w:cs="Segoe UI"/>
          <w:b/>
          <w:sz w:val="22"/>
          <w:szCs w:val="18"/>
        </w:rPr>
        <w:t>4</w:t>
      </w:r>
      <w:r w:rsidRPr="005D08A3">
        <w:rPr>
          <w:rFonts w:ascii="Segoe UI" w:hAnsi="Segoe UI" w:cs="Segoe UI"/>
          <w:b/>
          <w:sz w:val="22"/>
          <w:szCs w:val="18"/>
        </w:rPr>
        <w:t xml:space="preserve"> </w:t>
      </w:r>
      <w:r w:rsidR="00017A4C">
        <w:rPr>
          <w:rFonts w:ascii="Segoe UI" w:hAnsi="Segoe UI" w:cs="Segoe UI"/>
          <w:b/>
          <w:sz w:val="22"/>
          <w:szCs w:val="18"/>
        </w:rPr>
        <w:t>785</w:t>
      </w:r>
      <w:r w:rsidRPr="005D08A3">
        <w:rPr>
          <w:rFonts w:ascii="Segoe UI" w:hAnsi="Segoe UI" w:cs="Segoe UI"/>
          <w:b/>
          <w:sz w:val="22"/>
          <w:szCs w:val="18"/>
        </w:rPr>
        <w:t>,- Kč včetně DPH</w:t>
      </w:r>
    </w:p>
    <w:p w14:paraId="14F04B3B" w14:textId="3C977AFC" w:rsidR="003977B6" w:rsidRPr="005D08A3" w:rsidRDefault="002520A4" w:rsidP="005D08A3">
      <w:pPr>
        <w:pStyle w:val="Odstavecseseznamem"/>
        <w:widowControl/>
        <w:numPr>
          <w:ilvl w:val="0"/>
          <w:numId w:val="1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D</w:t>
      </w:r>
      <w:r w:rsidR="000C6F0A" w:rsidRPr="005D08A3">
        <w:rPr>
          <w:rFonts w:ascii="Segoe UI" w:hAnsi="Segoe UI" w:cs="Segoe UI"/>
          <w:sz w:val="22"/>
          <w:szCs w:val="18"/>
        </w:rPr>
        <w:t>okumentace</w:t>
      </w:r>
      <w:r w:rsidRPr="005D08A3">
        <w:rPr>
          <w:rFonts w:ascii="Segoe UI" w:hAnsi="Segoe UI" w:cs="Segoe UI"/>
          <w:sz w:val="22"/>
          <w:szCs w:val="18"/>
        </w:rPr>
        <w:t xml:space="preserve"> pro změnu stavby před dokončením </w:t>
      </w:r>
      <w:r w:rsidR="000C6F0A" w:rsidRPr="005D08A3">
        <w:rPr>
          <w:rFonts w:ascii="Segoe UI" w:hAnsi="Segoe UI" w:cs="Segoe UI"/>
          <w:sz w:val="22"/>
          <w:szCs w:val="18"/>
        </w:rPr>
        <w:t xml:space="preserve">bude objednateli předána do </w:t>
      </w:r>
      <w:r w:rsidR="00381738">
        <w:rPr>
          <w:rFonts w:ascii="Segoe UI" w:hAnsi="Segoe UI" w:cs="Segoe UI"/>
          <w:sz w:val="22"/>
          <w:szCs w:val="18"/>
        </w:rPr>
        <w:t>15</w:t>
      </w:r>
      <w:r w:rsidR="003977B6" w:rsidRPr="005D08A3">
        <w:rPr>
          <w:rFonts w:ascii="Segoe UI" w:hAnsi="Segoe UI" w:cs="Segoe UI"/>
          <w:sz w:val="22"/>
          <w:szCs w:val="18"/>
        </w:rPr>
        <w:t xml:space="preserve"> dnů </w:t>
      </w:r>
      <w:r w:rsidR="0033716A" w:rsidRPr="005D08A3">
        <w:rPr>
          <w:rFonts w:ascii="Segoe UI" w:hAnsi="Segoe UI" w:cs="Segoe UI"/>
          <w:sz w:val="22"/>
          <w:szCs w:val="18"/>
        </w:rPr>
        <w:t>ode dne účinnosti tohoto Dodatku</w:t>
      </w:r>
      <w:r w:rsidR="003977B6" w:rsidRPr="005D08A3">
        <w:rPr>
          <w:rFonts w:ascii="Segoe UI" w:hAnsi="Segoe UI" w:cs="Segoe UI"/>
          <w:sz w:val="22"/>
          <w:szCs w:val="18"/>
        </w:rPr>
        <w:t>.</w:t>
      </w:r>
      <w:r w:rsidR="0094024E">
        <w:rPr>
          <w:rFonts w:ascii="Segoe UI" w:hAnsi="Segoe UI" w:cs="Segoe UI"/>
          <w:sz w:val="22"/>
          <w:szCs w:val="18"/>
        </w:rPr>
        <w:t xml:space="preserve"> Stanoviska DOSS </w:t>
      </w:r>
      <w:r w:rsidR="007B6BA7">
        <w:rPr>
          <w:rFonts w:ascii="Segoe UI" w:hAnsi="Segoe UI" w:cs="Segoe UI"/>
          <w:sz w:val="22"/>
          <w:szCs w:val="18"/>
        </w:rPr>
        <w:t xml:space="preserve">budou objednateli předána </w:t>
      </w:r>
      <w:r w:rsidR="0094024E">
        <w:rPr>
          <w:rFonts w:ascii="Segoe UI" w:hAnsi="Segoe UI" w:cs="Segoe UI"/>
          <w:sz w:val="22"/>
          <w:szCs w:val="18"/>
        </w:rPr>
        <w:t>po jejich obdržení.</w:t>
      </w:r>
    </w:p>
    <w:p w14:paraId="46309497" w14:textId="64D57235" w:rsidR="0033716A" w:rsidRDefault="0033716A" w:rsidP="005D08A3">
      <w:pPr>
        <w:pStyle w:val="Odstavecseseznamem"/>
        <w:widowControl/>
        <w:numPr>
          <w:ilvl w:val="0"/>
          <w:numId w:val="1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Dokumentace bude předána v tištěné podobě ve dvou vyhotoveních a elektronicky ve formátu *.</w:t>
      </w:r>
      <w:proofErr w:type="spellStart"/>
      <w:r w:rsidRPr="005D08A3">
        <w:rPr>
          <w:rFonts w:ascii="Segoe UI" w:hAnsi="Segoe UI" w:cs="Segoe UI"/>
          <w:sz w:val="22"/>
          <w:szCs w:val="18"/>
        </w:rPr>
        <w:t>pdf</w:t>
      </w:r>
      <w:proofErr w:type="spellEnd"/>
      <w:r w:rsidRPr="005D08A3">
        <w:rPr>
          <w:rFonts w:ascii="Segoe UI" w:hAnsi="Segoe UI" w:cs="Segoe UI"/>
          <w:sz w:val="22"/>
          <w:szCs w:val="18"/>
        </w:rPr>
        <w:t>, *.</w:t>
      </w:r>
      <w:proofErr w:type="spellStart"/>
      <w:r w:rsidRPr="005D08A3">
        <w:rPr>
          <w:rFonts w:ascii="Segoe UI" w:hAnsi="Segoe UI" w:cs="Segoe UI"/>
          <w:sz w:val="22"/>
          <w:szCs w:val="18"/>
        </w:rPr>
        <w:t>dwg</w:t>
      </w:r>
      <w:proofErr w:type="spellEnd"/>
      <w:r w:rsidRPr="005D08A3">
        <w:rPr>
          <w:rFonts w:ascii="Segoe UI" w:hAnsi="Segoe UI" w:cs="Segoe UI"/>
          <w:sz w:val="22"/>
          <w:szCs w:val="18"/>
        </w:rPr>
        <w:t xml:space="preserve"> a *.doc. Tištěná dokumentace bude opatřena autorizačním razítkem.</w:t>
      </w:r>
    </w:p>
    <w:p w14:paraId="6B8B44D3" w14:textId="3C6A8D66" w:rsidR="00381738" w:rsidRPr="005D08A3" w:rsidRDefault="00381738" w:rsidP="00381738">
      <w:pPr>
        <w:pStyle w:val="Odstavecseseznamem"/>
        <w:widowControl/>
        <w:numPr>
          <w:ilvl w:val="0"/>
          <w:numId w:val="1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381738">
        <w:rPr>
          <w:rFonts w:ascii="Segoe UI" w:hAnsi="Segoe UI" w:cs="Segoe UI"/>
          <w:sz w:val="22"/>
          <w:szCs w:val="18"/>
        </w:rPr>
        <w:t xml:space="preserve">Dokumentace na příslušné </w:t>
      </w:r>
      <w:r>
        <w:rPr>
          <w:rFonts w:ascii="Segoe UI" w:hAnsi="Segoe UI" w:cs="Segoe UI"/>
          <w:sz w:val="22"/>
          <w:szCs w:val="18"/>
        </w:rPr>
        <w:t>DOSS bude podána neprodleně. Doba zajištění</w:t>
      </w:r>
      <w:r w:rsidRPr="00381738">
        <w:rPr>
          <w:rFonts w:ascii="Segoe UI" w:hAnsi="Segoe UI" w:cs="Segoe UI"/>
          <w:sz w:val="22"/>
          <w:szCs w:val="18"/>
        </w:rPr>
        <w:t xml:space="preserve"> stanovisek DOSS se do termínu nepočítá, podle správního řádu je však termín 30 dnů od podání.</w:t>
      </w:r>
    </w:p>
    <w:p w14:paraId="7409C479" w14:textId="6CFA116B" w:rsidR="00087FFB" w:rsidRPr="005D08A3" w:rsidRDefault="003977B6" w:rsidP="005D08A3">
      <w:pPr>
        <w:pStyle w:val="Odstavecseseznamem"/>
        <w:widowControl/>
        <w:numPr>
          <w:ilvl w:val="0"/>
          <w:numId w:val="1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 xml:space="preserve">O stavu jednání s DOSS bude </w:t>
      </w:r>
      <w:r w:rsidR="005D08A3">
        <w:rPr>
          <w:rFonts w:ascii="Segoe UI" w:hAnsi="Segoe UI" w:cs="Segoe UI"/>
          <w:sz w:val="22"/>
          <w:szCs w:val="18"/>
        </w:rPr>
        <w:t>zhotovitel informovat objednatele</w:t>
      </w:r>
      <w:r w:rsidRPr="005D08A3">
        <w:rPr>
          <w:rFonts w:ascii="Segoe UI" w:hAnsi="Segoe UI" w:cs="Segoe UI"/>
          <w:sz w:val="22"/>
          <w:szCs w:val="18"/>
        </w:rPr>
        <w:t>.</w:t>
      </w:r>
    </w:p>
    <w:p w14:paraId="2B138035" w14:textId="1C07F870" w:rsidR="00087FFB" w:rsidRPr="00D1253F" w:rsidRDefault="00087FFB" w:rsidP="00D1253F">
      <w:pPr>
        <w:suppressAutoHyphens w:val="0"/>
        <w:snapToGrid w:val="0"/>
        <w:spacing w:before="120"/>
        <w:ind w:left="357"/>
        <w:jc w:val="center"/>
        <w:rPr>
          <w:rFonts w:ascii="Segoe UI" w:hAnsi="Segoe UI" w:cs="Segoe UI"/>
          <w:b/>
          <w:sz w:val="22"/>
          <w:szCs w:val="18"/>
          <w:lang w:eastAsia="cs-CZ"/>
        </w:rPr>
      </w:pPr>
      <w:r w:rsidRPr="00D1253F">
        <w:rPr>
          <w:rFonts w:ascii="Segoe UI" w:hAnsi="Segoe UI" w:cs="Segoe UI"/>
          <w:b/>
          <w:sz w:val="22"/>
          <w:szCs w:val="18"/>
        </w:rPr>
        <w:t>III.</w:t>
      </w:r>
      <w:r w:rsidR="00D1253F" w:rsidRPr="00D1253F">
        <w:rPr>
          <w:rFonts w:ascii="Segoe UI" w:hAnsi="Segoe UI" w:cs="Segoe UI"/>
          <w:b/>
          <w:i/>
          <w:sz w:val="22"/>
          <w:szCs w:val="18"/>
        </w:rPr>
        <w:t xml:space="preserve"> </w:t>
      </w:r>
      <w:r w:rsidRPr="00D1253F">
        <w:rPr>
          <w:rFonts w:ascii="Segoe UI" w:hAnsi="Segoe UI" w:cs="Segoe UI"/>
          <w:b/>
          <w:sz w:val="22"/>
          <w:szCs w:val="18"/>
        </w:rPr>
        <w:t>Závěrečná</w:t>
      </w:r>
      <w:r w:rsidRPr="00D1253F">
        <w:rPr>
          <w:rFonts w:ascii="Segoe UI" w:hAnsi="Segoe UI" w:cs="Segoe UI"/>
          <w:b/>
          <w:sz w:val="22"/>
          <w:szCs w:val="18"/>
          <w:lang w:eastAsia="cs-CZ"/>
        </w:rPr>
        <w:t xml:space="preserve"> ustanovení</w:t>
      </w:r>
    </w:p>
    <w:p w14:paraId="262A45DA" w14:textId="77777777" w:rsidR="00087FFB" w:rsidRPr="005D08A3" w:rsidRDefault="00087FFB" w:rsidP="00D1253F">
      <w:pPr>
        <w:pStyle w:val="Odstavecseseznamem"/>
        <w:widowControl/>
        <w:numPr>
          <w:ilvl w:val="0"/>
          <w:numId w:val="6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Ostatní ustanovení a ujednání Smlouvy o dílo zůstávají nedotčena a jsou nadále v platnosti v původním znění.</w:t>
      </w:r>
    </w:p>
    <w:p w14:paraId="3EC67272" w14:textId="1114D50C" w:rsidR="00087FFB" w:rsidRPr="005D08A3" w:rsidRDefault="0033716A" w:rsidP="00D1253F">
      <w:pPr>
        <w:pStyle w:val="Odstavecseseznamem"/>
        <w:widowControl/>
        <w:numPr>
          <w:ilvl w:val="0"/>
          <w:numId w:val="6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Dodatek</w:t>
      </w:r>
      <w:r w:rsidR="00087FFB" w:rsidRPr="005D08A3">
        <w:rPr>
          <w:rFonts w:ascii="Segoe UI" w:hAnsi="Segoe UI" w:cs="Segoe UI"/>
          <w:sz w:val="22"/>
          <w:szCs w:val="18"/>
        </w:rPr>
        <w:t xml:space="preserve"> je vyhotoven ve čtyřech (4) stejnopisech, z nichž každá ze smluvních stran obdrží 2 stejnopisy. Každý stej</w:t>
      </w:r>
      <w:r w:rsidR="00D1253F">
        <w:rPr>
          <w:rFonts w:ascii="Segoe UI" w:hAnsi="Segoe UI" w:cs="Segoe UI"/>
          <w:sz w:val="22"/>
          <w:szCs w:val="18"/>
        </w:rPr>
        <w:t>nopis má právní sílu originálu.</w:t>
      </w:r>
    </w:p>
    <w:p w14:paraId="5E21465F" w14:textId="3E930A15" w:rsidR="00087FFB" w:rsidRPr="005D08A3" w:rsidRDefault="00E774FA" w:rsidP="00D1253F">
      <w:pPr>
        <w:pStyle w:val="Odstavecseseznamem"/>
        <w:widowControl/>
        <w:numPr>
          <w:ilvl w:val="0"/>
          <w:numId w:val="6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 xml:space="preserve">Tento dodatek </w:t>
      </w:r>
      <w:r w:rsidR="00087FFB" w:rsidRPr="005D08A3">
        <w:rPr>
          <w:rFonts w:ascii="Segoe UI" w:hAnsi="Segoe UI" w:cs="Segoe UI"/>
          <w:sz w:val="22"/>
          <w:szCs w:val="18"/>
        </w:rPr>
        <w:t>nabývá platnosti dnem jeho podpisu oběma smluvními stranami a účinnosti dnem uveřejnění v registru smluv dle § 6 zákona č. 340/2015 Sb., o zvláštních podmínkách účinnosti některých smluv, uveřejňování těchto smluv a o registru smluv.</w:t>
      </w:r>
    </w:p>
    <w:p w14:paraId="3D9584E0" w14:textId="4FC45118" w:rsidR="00087FFB" w:rsidRPr="005D08A3" w:rsidRDefault="00087FFB" w:rsidP="00D1253F">
      <w:pPr>
        <w:pStyle w:val="Odstavecseseznamem"/>
        <w:widowControl/>
        <w:numPr>
          <w:ilvl w:val="0"/>
          <w:numId w:val="6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t>Obě smluvní strany potvrzují, 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3967DBF6" w14:textId="77777777" w:rsidR="0033716A" w:rsidRPr="005D08A3" w:rsidRDefault="0033716A" w:rsidP="0033716A">
      <w:pPr>
        <w:pStyle w:val="Odstavecseseznamem"/>
        <w:widowControl/>
        <w:suppressAutoHyphens w:val="0"/>
        <w:ind w:left="397"/>
        <w:contextualSpacing w:val="0"/>
        <w:jc w:val="both"/>
        <w:rPr>
          <w:rFonts w:ascii="Segoe UI" w:hAnsi="Segoe UI" w:cs="Segoe UI"/>
          <w:sz w:val="22"/>
          <w:szCs w:val="18"/>
        </w:rPr>
      </w:pPr>
    </w:p>
    <w:p w14:paraId="2C176177" w14:textId="77777777" w:rsidR="00087FFB" w:rsidRPr="005D08A3" w:rsidRDefault="00087FFB" w:rsidP="00087FFB">
      <w:pPr>
        <w:pStyle w:val="Odstavecseseznamem"/>
        <w:jc w:val="both"/>
        <w:rPr>
          <w:rFonts w:ascii="Segoe UI" w:hAnsi="Segoe UI" w:cs="Segoe UI"/>
          <w:sz w:val="22"/>
          <w:szCs w:val="18"/>
        </w:rPr>
        <w:sectPr w:rsidR="00087FFB" w:rsidRPr="005D08A3" w:rsidSect="00E774FA">
          <w:footerReference w:type="default" r:id="rId7"/>
          <w:headerReference w:type="first" r:id="rId8"/>
          <w:pgSz w:w="11906" w:h="16838"/>
          <w:pgMar w:top="1418" w:right="1304" w:bottom="1701" w:left="1418" w:header="708" w:footer="708" w:gutter="0"/>
          <w:cols w:space="708"/>
          <w:titlePg/>
          <w:docGrid w:linePitch="360"/>
        </w:sectPr>
      </w:pPr>
    </w:p>
    <w:p w14:paraId="1802CEC6" w14:textId="77777777" w:rsidR="00655A78" w:rsidRPr="00D1253F" w:rsidRDefault="00655A78" w:rsidP="00D1253F">
      <w:pPr>
        <w:jc w:val="center"/>
        <w:rPr>
          <w:rFonts w:ascii="Segoe UI" w:hAnsi="Segoe UI" w:cs="Segoe UI"/>
          <w:sz w:val="22"/>
          <w:szCs w:val="18"/>
        </w:rPr>
      </w:pPr>
    </w:p>
    <w:p w14:paraId="3EC352C7" w14:textId="77777777" w:rsidR="00655A78" w:rsidRPr="00D1253F" w:rsidRDefault="00655A78" w:rsidP="00D1253F">
      <w:pPr>
        <w:jc w:val="center"/>
        <w:rPr>
          <w:rFonts w:ascii="Segoe UI" w:hAnsi="Segoe UI" w:cs="Segoe UI"/>
          <w:sz w:val="22"/>
          <w:szCs w:val="18"/>
        </w:rPr>
      </w:pPr>
    </w:p>
    <w:p w14:paraId="664B75C1" w14:textId="77777777" w:rsidR="00BC19B9" w:rsidRDefault="00BC19B9" w:rsidP="00D1253F">
      <w:pPr>
        <w:jc w:val="center"/>
        <w:rPr>
          <w:rFonts w:ascii="Segoe UI" w:hAnsi="Segoe UI" w:cs="Segoe UI"/>
          <w:sz w:val="22"/>
          <w:szCs w:val="18"/>
        </w:rPr>
      </w:pPr>
      <w:r w:rsidRPr="00D1253F">
        <w:rPr>
          <w:rFonts w:ascii="Segoe UI" w:hAnsi="Segoe UI" w:cs="Segoe UI"/>
          <w:sz w:val="22"/>
          <w:szCs w:val="18"/>
        </w:rPr>
        <w:t>V Praze dne………………………………</w:t>
      </w:r>
      <w:proofErr w:type="gramStart"/>
      <w:r w:rsidRPr="00D1253F">
        <w:rPr>
          <w:rFonts w:ascii="Segoe UI" w:hAnsi="Segoe UI" w:cs="Segoe UI"/>
          <w:sz w:val="22"/>
          <w:szCs w:val="18"/>
        </w:rPr>
        <w:t>…….</w:t>
      </w:r>
      <w:proofErr w:type="gramEnd"/>
      <w:r w:rsidRPr="00D1253F">
        <w:rPr>
          <w:rFonts w:ascii="Segoe UI" w:hAnsi="Segoe UI" w:cs="Segoe UI"/>
          <w:sz w:val="22"/>
          <w:szCs w:val="18"/>
        </w:rPr>
        <w:t>.</w:t>
      </w:r>
    </w:p>
    <w:p w14:paraId="0E48FC89" w14:textId="77777777" w:rsidR="00252DB1" w:rsidRPr="00D1253F" w:rsidRDefault="00252DB1" w:rsidP="00D1253F">
      <w:pPr>
        <w:jc w:val="center"/>
        <w:rPr>
          <w:rFonts w:ascii="Segoe UI" w:hAnsi="Segoe UI" w:cs="Segoe UI"/>
          <w:sz w:val="22"/>
          <w:szCs w:val="18"/>
        </w:rPr>
      </w:pPr>
    </w:p>
    <w:p w14:paraId="77F168AB" w14:textId="77777777" w:rsidR="00655A78" w:rsidRPr="00D1253F" w:rsidRDefault="00655A78" w:rsidP="00381738">
      <w:pPr>
        <w:jc w:val="center"/>
        <w:rPr>
          <w:rFonts w:ascii="Segoe UI" w:hAnsi="Segoe UI" w:cs="Segoe UI"/>
          <w:sz w:val="22"/>
          <w:szCs w:val="18"/>
        </w:rPr>
      </w:pPr>
    </w:p>
    <w:p w14:paraId="0349561F" w14:textId="0E6E8338" w:rsidR="00BC19B9" w:rsidRPr="00D1253F" w:rsidRDefault="00BC19B9" w:rsidP="00381738">
      <w:pPr>
        <w:jc w:val="center"/>
        <w:rPr>
          <w:rFonts w:ascii="Segoe UI" w:hAnsi="Segoe UI" w:cs="Segoe UI"/>
          <w:sz w:val="22"/>
          <w:szCs w:val="18"/>
        </w:rPr>
      </w:pPr>
      <w:r w:rsidRPr="00D1253F">
        <w:rPr>
          <w:rFonts w:ascii="Segoe UI" w:hAnsi="Segoe UI" w:cs="Segoe UI"/>
          <w:sz w:val="22"/>
          <w:szCs w:val="18"/>
        </w:rPr>
        <w:t>……………</w:t>
      </w:r>
      <w:r w:rsidR="002F4E3D">
        <w:rPr>
          <w:rFonts w:ascii="Segoe UI" w:hAnsi="Segoe UI" w:cs="Segoe UI"/>
          <w:sz w:val="22"/>
          <w:szCs w:val="18"/>
        </w:rPr>
        <w:t>……………..</w:t>
      </w:r>
      <w:r w:rsidRPr="00D1253F">
        <w:rPr>
          <w:rFonts w:ascii="Segoe UI" w:hAnsi="Segoe UI" w:cs="Segoe UI"/>
          <w:sz w:val="22"/>
          <w:szCs w:val="18"/>
        </w:rPr>
        <w:t>……………………………………</w:t>
      </w:r>
    </w:p>
    <w:p w14:paraId="72D67FDF" w14:textId="451C6DF2" w:rsidR="002F4E3D" w:rsidRPr="002F4E3D" w:rsidRDefault="002F4E3D" w:rsidP="002F4E3D">
      <w:pPr>
        <w:jc w:val="center"/>
        <w:rPr>
          <w:rFonts w:ascii="Segoe UI" w:hAnsi="Segoe UI" w:cs="Segoe UI"/>
          <w:b/>
          <w:bCs/>
          <w:color w:val="000000"/>
          <w:sz w:val="22"/>
          <w:szCs w:val="18"/>
        </w:rPr>
      </w:pPr>
      <w:r w:rsidRPr="002F4E3D">
        <w:rPr>
          <w:rFonts w:ascii="Segoe UI" w:hAnsi="Segoe UI" w:cs="Segoe UI"/>
          <w:b/>
          <w:bCs/>
          <w:color w:val="000000"/>
          <w:sz w:val="22"/>
          <w:szCs w:val="18"/>
        </w:rPr>
        <w:t>Národní zemědělské muzeum s. p. o.</w:t>
      </w:r>
      <w:r>
        <w:rPr>
          <w:rFonts w:ascii="Segoe UI" w:hAnsi="Segoe UI" w:cs="Segoe UI"/>
          <w:b/>
          <w:bCs/>
          <w:color w:val="000000"/>
          <w:sz w:val="22"/>
          <w:szCs w:val="18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18"/>
        </w:rPr>
        <w:tab/>
      </w:r>
    </w:p>
    <w:p w14:paraId="7F1612F3" w14:textId="600A08E5" w:rsidR="00655A78" w:rsidRPr="00D1253F" w:rsidRDefault="00655A78" w:rsidP="00D1253F">
      <w:pPr>
        <w:ind w:left="142"/>
        <w:jc w:val="center"/>
        <w:rPr>
          <w:rFonts w:ascii="Segoe UI" w:hAnsi="Segoe UI" w:cs="Segoe UI"/>
          <w:sz w:val="22"/>
          <w:szCs w:val="18"/>
        </w:rPr>
      </w:pPr>
      <w:r w:rsidRPr="005D08A3">
        <w:rPr>
          <w:rFonts w:ascii="Segoe UI" w:hAnsi="Segoe UI" w:cs="Segoe UI"/>
          <w:sz w:val="22"/>
          <w:szCs w:val="18"/>
        </w:rPr>
        <w:br w:type="column"/>
      </w:r>
    </w:p>
    <w:p w14:paraId="0CE1E918" w14:textId="77777777" w:rsidR="00655A78" w:rsidRPr="00D1253F" w:rsidRDefault="00655A78" w:rsidP="00D1253F">
      <w:pPr>
        <w:ind w:left="142"/>
        <w:jc w:val="center"/>
        <w:rPr>
          <w:rFonts w:ascii="Segoe UI" w:hAnsi="Segoe UI" w:cs="Segoe UI"/>
          <w:sz w:val="22"/>
          <w:szCs w:val="18"/>
        </w:rPr>
      </w:pPr>
    </w:p>
    <w:p w14:paraId="51B7F816" w14:textId="77777777" w:rsidR="004A6A2D" w:rsidRDefault="004A6A2D" w:rsidP="00D1253F">
      <w:pPr>
        <w:jc w:val="center"/>
        <w:rPr>
          <w:rFonts w:ascii="Segoe UI" w:hAnsi="Segoe UI" w:cs="Segoe UI"/>
          <w:sz w:val="22"/>
          <w:szCs w:val="18"/>
        </w:rPr>
      </w:pPr>
      <w:r w:rsidRPr="00D1253F">
        <w:rPr>
          <w:rFonts w:ascii="Segoe UI" w:hAnsi="Segoe UI" w:cs="Segoe UI"/>
          <w:sz w:val="22"/>
          <w:szCs w:val="18"/>
        </w:rPr>
        <w:t>V Praze dne………………………………</w:t>
      </w:r>
      <w:proofErr w:type="gramStart"/>
      <w:r w:rsidRPr="00D1253F">
        <w:rPr>
          <w:rFonts w:ascii="Segoe UI" w:hAnsi="Segoe UI" w:cs="Segoe UI"/>
          <w:sz w:val="22"/>
          <w:szCs w:val="18"/>
        </w:rPr>
        <w:t>…….</w:t>
      </w:r>
      <w:proofErr w:type="gramEnd"/>
      <w:r w:rsidRPr="00D1253F">
        <w:rPr>
          <w:rFonts w:ascii="Segoe UI" w:hAnsi="Segoe UI" w:cs="Segoe UI"/>
          <w:sz w:val="22"/>
          <w:szCs w:val="18"/>
        </w:rPr>
        <w:t>.</w:t>
      </w:r>
    </w:p>
    <w:p w14:paraId="0316641F" w14:textId="77777777" w:rsidR="00252DB1" w:rsidRPr="00D1253F" w:rsidRDefault="00252DB1" w:rsidP="00D1253F">
      <w:pPr>
        <w:jc w:val="center"/>
        <w:rPr>
          <w:rFonts w:ascii="Segoe UI" w:hAnsi="Segoe UI" w:cs="Segoe UI"/>
          <w:sz w:val="22"/>
          <w:szCs w:val="18"/>
        </w:rPr>
      </w:pPr>
    </w:p>
    <w:p w14:paraId="19B550F1" w14:textId="77777777" w:rsidR="004A6A2D" w:rsidRPr="00D1253F" w:rsidRDefault="004A6A2D" w:rsidP="00D1253F">
      <w:pPr>
        <w:ind w:left="142"/>
        <w:jc w:val="center"/>
        <w:rPr>
          <w:rFonts w:ascii="Segoe UI" w:hAnsi="Segoe UI" w:cs="Segoe UI"/>
          <w:sz w:val="22"/>
          <w:szCs w:val="18"/>
        </w:rPr>
      </w:pPr>
    </w:p>
    <w:p w14:paraId="5BEEE512" w14:textId="77777777" w:rsidR="00655A78" w:rsidRDefault="00655A78" w:rsidP="00D1253F">
      <w:pPr>
        <w:jc w:val="center"/>
        <w:rPr>
          <w:rFonts w:ascii="Segoe UI" w:hAnsi="Segoe UI" w:cs="Segoe UI"/>
          <w:sz w:val="22"/>
          <w:szCs w:val="18"/>
        </w:rPr>
      </w:pPr>
      <w:r w:rsidRPr="00D1253F">
        <w:rPr>
          <w:rFonts w:ascii="Segoe UI" w:hAnsi="Segoe UI" w:cs="Segoe UI"/>
          <w:sz w:val="22"/>
          <w:szCs w:val="18"/>
        </w:rPr>
        <w:t>…………………………………………………</w:t>
      </w:r>
    </w:p>
    <w:p w14:paraId="0B504D41" w14:textId="77777777" w:rsidR="002F4E3D" w:rsidRDefault="002F4E3D" w:rsidP="002F4E3D">
      <w:pPr>
        <w:ind w:left="142"/>
        <w:jc w:val="center"/>
        <w:rPr>
          <w:rFonts w:ascii="Segoe UI" w:hAnsi="Segoe UI" w:cs="Segoe UI"/>
          <w:b/>
          <w:sz w:val="22"/>
          <w:szCs w:val="18"/>
        </w:rPr>
      </w:pPr>
      <w:r w:rsidRPr="005D08A3">
        <w:rPr>
          <w:rFonts w:ascii="Segoe UI" w:hAnsi="Segoe UI" w:cs="Segoe UI"/>
          <w:b/>
          <w:sz w:val="22"/>
          <w:szCs w:val="18"/>
        </w:rPr>
        <w:t xml:space="preserve">Ing. Karel </w:t>
      </w:r>
      <w:proofErr w:type="spellStart"/>
      <w:r w:rsidRPr="005D08A3">
        <w:rPr>
          <w:rFonts w:ascii="Segoe UI" w:hAnsi="Segoe UI" w:cs="Segoe UI"/>
          <w:b/>
          <w:sz w:val="22"/>
          <w:szCs w:val="18"/>
        </w:rPr>
        <w:t>Sehyl</w:t>
      </w:r>
      <w:proofErr w:type="spellEnd"/>
    </w:p>
    <w:p w14:paraId="5817276C" w14:textId="77777777" w:rsidR="002F4E3D" w:rsidRPr="00D1253F" w:rsidRDefault="002F4E3D" w:rsidP="00D1253F">
      <w:pPr>
        <w:jc w:val="center"/>
        <w:rPr>
          <w:rFonts w:ascii="Segoe UI" w:hAnsi="Segoe UI" w:cs="Segoe UI"/>
          <w:sz w:val="22"/>
          <w:szCs w:val="18"/>
        </w:rPr>
      </w:pPr>
    </w:p>
    <w:sectPr w:rsidR="002F4E3D" w:rsidRPr="00D1253F" w:rsidSect="00DE3C47">
      <w:type w:val="continuous"/>
      <w:pgSz w:w="11906" w:h="16838"/>
      <w:pgMar w:top="1418" w:right="1304" w:bottom="1701" w:left="1418" w:header="708" w:footer="708" w:gutter="0"/>
      <w:cols w:num="2" w:space="73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8E81" w14:textId="77777777" w:rsidR="0094046A" w:rsidRDefault="0094046A">
      <w:r>
        <w:separator/>
      </w:r>
    </w:p>
  </w:endnote>
  <w:endnote w:type="continuationSeparator" w:id="0">
    <w:p w14:paraId="458B7C5D" w14:textId="77777777" w:rsidR="0094046A" w:rsidRDefault="009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192327"/>
      <w:docPartObj>
        <w:docPartGallery w:val="Page Numbers (Bottom of Page)"/>
        <w:docPartUnique/>
      </w:docPartObj>
    </w:sdtPr>
    <w:sdtEndPr/>
    <w:sdtContent>
      <w:p w14:paraId="33D0D055" w14:textId="14528BC3" w:rsidR="000141F1" w:rsidRDefault="00087F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A4C">
          <w:rPr>
            <w:noProof/>
          </w:rPr>
          <w:t>2</w:t>
        </w:r>
        <w:r>
          <w:fldChar w:fldCharType="end"/>
        </w:r>
      </w:p>
    </w:sdtContent>
  </w:sdt>
  <w:p w14:paraId="6CD52152" w14:textId="77777777" w:rsidR="000141F1" w:rsidRDefault="00252D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051A" w14:textId="77777777" w:rsidR="0094046A" w:rsidRDefault="0094046A">
      <w:r>
        <w:separator/>
      </w:r>
    </w:p>
  </w:footnote>
  <w:footnote w:type="continuationSeparator" w:id="0">
    <w:p w14:paraId="58C5EAC3" w14:textId="77777777" w:rsidR="0094046A" w:rsidRDefault="0094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035E" w14:textId="77777777" w:rsidR="000141F1" w:rsidRPr="0044280A" w:rsidRDefault="0052456E" w:rsidP="0044280A">
    <w:pPr>
      <w:pStyle w:val="Zhlav"/>
    </w:pPr>
    <w:r w:rsidRPr="00D94626">
      <w:rPr>
        <w:noProof/>
        <w:szCs w:val="18"/>
        <w:lang w:eastAsia="cs-CZ"/>
      </w:rPr>
      <w:drawing>
        <wp:inline distT="0" distB="0" distL="0" distR="0" wp14:anchorId="5A05BC7D" wp14:editId="291CF3D5">
          <wp:extent cx="2231390" cy="8801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6FBD"/>
    <w:multiLevelType w:val="hybridMultilevel"/>
    <w:tmpl w:val="57DE43D2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9300E00"/>
    <w:multiLevelType w:val="hybridMultilevel"/>
    <w:tmpl w:val="ED902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234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7CC0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717AF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87C"/>
    <w:multiLevelType w:val="hybridMultilevel"/>
    <w:tmpl w:val="33906F5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79C61C0"/>
    <w:multiLevelType w:val="hybridMultilevel"/>
    <w:tmpl w:val="FD7AD29C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FB"/>
    <w:rsid w:val="000136B3"/>
    <w:rsid w:val="00017A4C"/>
    <w:rsid w:val="00023A00"/>
    <w:rsid w:val="00087FFB"/>
    <w:rsid w:val="000A3E38"/>
    <w:rsid w:val="000C6F0A"/>
    <w:rsid w:val="00101460"/>
    <w:rsid w:val="00115488"/>
    <w:rsid w:val="00117A14"/>
    <w:rsid w:val="002520A4"/>
    <w:rsid w:val="00252DB1"/>
    <w:rsid w:val="00273B42"/>
    <w:rsid w:val="002B79C8"/>
    <w:rsid w:val="002F4E3D"/>
    <w:rsid w:val="0033716A"/>
    <w:rsid w:val="00381738"/>
    <w:rsid w:val="003977B6"/>
    <w:rsid w:val="0044280A"/>
    <w:rsid w:val="004A6A2D"/>
    <w:rsid w:val="0052456E"/>
    <w:rsid w:val="00526996"/>
    <w:rsid w:val="005674A4"/>
    <w:rsid w:val="005A73F6"/>
    <w:rsid w:val="005D08A3"/>
    <w:rsid w:val="005E3947"/>
    <w:rsid w:val="005F6308"/>
    <w:rsid w:val="00655A78"/>
    <w:rsid w:val="006615D4"/>
    <w:rsid w:val="006B06D4"/>
    <w:rsid w:val="006B3D07"/>
    <w:rsid w:val="007B6BA7"/>
    <w:rsid w:val="0083355A"/>
    <w:rsid w:val="00836597"/>
    <w:rsid w:val="008410EE"/>
    <w:rsid w:val="00844FA6"/>
    <w:rsid w:val="00857836"/>
    <w:rsid w:val="00916DD2"/>
    <w:rsid w:val="0094024E"/>
    <w:rsid w:val="0094046A"/>
    <w:rsid w:val="009B460F"/>
    <w:rsid w:val="009E631E"/>
    <w:rsid w:val="00A37061"/>
    <w:rsid w:val="00AB783D"/>
    <w:rsid w:val="00B07729"/>
    <w:rsid w:val="00B93558"/>
    <w:rsid w:val="00BC19B9"/>
    <w:rsid w:val="00BC1BDF"/>
    <w:rsid w:val="00CA53BE"/>
    <w:rsid w:val="00D1253F"/>
    <w:rsid w:val="00D832AA"/>
    <w:rsid w:val="00D84222"/>
    <w:rsid w:val="00E51DD3"/>
    <w:rsid w:val="00E74AE2"/>
    <w:rsid w:val="00E774FA"/>
    <w:rsid w:val="00EB39A4"/>
    <w:rsid w:val="00EC4127"/>
    <w:rsid w:val="00EC690A"/>
    <w:rsid w:val="00F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55424"/>
  <w15:chartTrackingRefBased/>
  <w15:docId w15:val="{13C92174-1666-421A-8085-1ACC6A85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FFB"/>
    <w:pPr>
      <w:widowControl w:val="0"/>
      <w:suppressAutoHyphens/>
      <w:spacing w:after="0" w:line="240" w:lineRule="auto"/>
    </w:pPr>
    <w:rPr>
      <w:rFonts w:ascii="Thorndale" w:eastAsia="Luxi Sans" w:hAnsi="Thorndale" w:cs="Thorndale"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87FFB"/>
    <w:pPr>
      <w:widowControl/>
      <w:suppressAutoHyphens w:val="0"/>
      <w:spacing w:before="240" w:after="60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87FFB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7F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FFB"/>
    <w:rPr>
      <w:rFonts w:ascii="Thorndale" w:eastAsia="Luxi Sans" w:hAnsi="Thorndale" w:cs="Thorndale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87F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FFB"/>
    <w:rPr>
      <w:rFonts w:ascii="Thorndale" w:eastAsia="Luxi Sans" w:hAnsi="Thorndale" w:cs="Thorndale"/>
      <w:sz w:val="24"/>
      <w:szCs w:val="20"/>
      <w:lang w:eastAsia="zh-CN"/>
    </w:rPr>
  </w:style>
  <w:style w:type="paragraph" w:styleId="Normlnweb">
    <w:name w:val="Normal (Web)"/>
    <w:basedOn w:val="Normln"/>
    <w:uiPriority w:val="99"/>
    <w:rsid w:val="00087FFB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styleId="Odstavecseseznamem">
    <w:name w:val="List Paragraph"/>
    <w:basedOn w:val="Normln"/>
    <w:uiPriority w:val="34"/>
    <w:qFormat/>
    <w:rsid w:val="00087F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46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6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60F"/>
    <w:rPr>
      <w:rFonts w:ascii="Thorndale" w:eastAsia="Luxi Sans" w:hAnsi="Thorndale" w:cs="Thorndale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6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60F"/>
    <w:rPr>
      <w:rFonts w:ascii="Thorndale" w:eastAsia="Luxi Sans" w:hAnsi="Thorndale" w:cs="Thorndale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6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60F"/>
    <w:rPr>
      <w:rFonts w:ascii="Segoe UI" w:eastAsia="Luxi Sans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3011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2023-08-01T12:38:00Z</dcterms:created>
  <dcterms:modified xsi:type="dcterms:W3CDTF">2023-08-01T12:40:00Z</dcterms:modified>
</cp:coreProperties>
</file>