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B9EA" w14:textId="38218D24" w:rsidR="00751AB8" w:rsidRPr="009138AF" w:rsidRDefault="0078098E" w:rsidP="00751AB8">
      <w:pPr>
        <w:spacing w:before="108"/>
        <w:ind w:left="3312"/>
        <w:rPr>
          <w:rFonts w:ascii="Arial" w:hAnsi="Arial" w:cs="Arial"/>
          <w:b/>
          <w:color w:val="282924"/>
          <w:sz w:val="24"/>
          <w:szCs w:val="24"/>
          <w:lang w:val="cs-CZ"/>
        </w:rPr>
      </w:pPr>
      <w:r w:rsidRPr="009138AF">
        <w:rPr>
          <w:rFonts w:ascii="Arial" w:hAnsi="Arial" w:cs="Arial"/>
          <w:b/>
          <w:color w:val="282924"/>
          <w:sz w:val="24"/>
          <w:szCs w:val="24"/>
          <w:lang w:val="cs-CZ"/>
        </w:rPr>
        <w:t>Smlouva o spolupráci</w:t>
      </w:r>
      <w:r w:rsidR="00AE4850">
        <w:rPr>
          <w:rFonts w:ascii="Arial" w:hAnsi="Arial" w:cs="Arial"/>
          <w:b/>
          <w:color w:val="282924"/>
          <w:sz w:val="24"/>
          <w:szCs w:val="24"/>
          <w:lang w:val="cs-CZ"/>
        </w:rPr>
        <w:t xml:space="preserve"> č. II-40/2023</w:t>
      </w:r>
    </w:p>
    <w:p w14:paraId="269C3DF7" w14:textId="5301FA81" w:rsidR="00A8530E" w:rsidRPr="009138AF" w:rsidRDefault="00751AB8" w:rsidP="00A8530E">
      <w:pPr>
        <w:pBdr>
          <w:bottom w:val="single" w:sz="4" w:space="1" w:color="auto"/>
        </w:pBdr>
        <w:spacing w:after="72"/>
        <w:jc w:val="center"/>
        <w:rPr>
          <w:rFonts w:ascii="Arial" w:hAnsi="Arial" w:cs="Arial"/>
          <w:color w:val="282924"/>
          <w:spacing w:val="-1"/>
          <w:sz w:val="20"/>
          <w:szCs w:val="20"/>
          <w:lang w:val="cs-CZ"/>
        </w:rPr>
      </w:pPr>
      <w:r w:rsidRPr="009138AF">
        <w:rPr>
          <w:rFonts w:ascii="Arial" w:hAnsi="Arial" w:cs="Arial"/>
          <w:color w:val="282924"/>
          <w:spacing w:val="-1"/>
          <w:sz w:val="20"/>
          <w:szCs w:val="20"/>
          <w:lang w:val="cs-CZ"/>
        </w:rPr>
        <w:t>uzavřená podle §, 1746, odst. 2 Občanského zákoníku, zákona č. 89/2012 Sb.</w:t>
      </w:r>
      <w:r w:rsidR="00FA78EC" w:rsidRPr="009138AF">
        <w:rPr>
          <w:rFonts w:ascii="Arial" w:hAnsi="Arial" w:cs="Arial"/>
          <w:color w:val="282924"/>
          <w:spacing w:val="-1"/>
          <w:sz w:val="20"/>
          <w:szCs w:val="20"/>
          <w:lang w:val="cs-CZ"/>
        </w:rPr>
        <w:t xml:space="preserve"> </w:t>
      </w:r>
      <w:r w:rsidRPr="009138AF">
        <w:rPr>
          <w:rFonts w:ascii="Arial" w:hAnsi="Arial" w:cs="Arial"/>
          <w:color w:val="282924"/>
          <w:spacing w:val="-1"/>
          <w:sz w:val="20"/>
          <w:szCs w:val="20"/>
          <w:lang w:val="cs-CZ"/>
        </w:rPr>
        <w:t>v platném znění</w:t>
      </w:r>
    </w:p>
    <w:p w14:paraId="3413DEEB" w14:textId="77777777" w:rsidR="0078098E" w:rsidRPr="009138AF" w:rsidRDefault="0078098E" w:rsidP="0078098E">
      <w:pPr>
        <w:rPr>
          <w:rFonts w:ascii="Arial" w:hAnsi="Arial" w:cs="Arial"/>
          <w:b/>
          <w:color w:val="282924"/>
          <w:sz w:val="20"/>
          <w:szCs w:val="20"/>
          <w:lang w:val="cs-CZ"/>
        </w:rPr>
      </w:pPr>
    </w:p>
    <w:p w14:paraId="11A7F883" w14:textId="253C678B" w:rsidR="0078098E" w:rsidRPr="009138AF" w:rsidRDefault="0078098E" w:rsidP="00A8119B">
      <w:pPr>
        <w:pStyle w:val="Odstavecseseznamem"/>
        <w:numPr>
          <w:ilvl w:val="0"/>
          <w:numId w:val="18"/>
        </w:numPr>
        <w:ind w:left="284" w:hanging="284"/>
        <w:rPr>
          <w:rFonts w:ascii="Arial" w:hAnsi="Arial" w:cs="Arial"/>
          <w:b/>
          <w:color w:val="282924"/>
          <w:sz w:val="20"/>
          <w:szCs w:val="20"/>
          <w:lang w:val="cs-CZ"/>
        </w:rPr>
      </w:pPr>
      <w:r w:rsidRPr="009138AF">
        <w:rPr>
          <w:rFonts w:ascii="Arial" w:hAnsi="Arial" w:cs="Arial"/>
          <w:b/>
          <w:color w:val="282924"/>
          <w:sz w:val="20"/>
          <w:szCs w:val="20"/>
          <w:lang w:val="cs-CZ"/>
        </w:rPr>
        <w:t>Muzeum města Brna, příspěvková organizace</w:t>
      </w:r>
    </w:p>
    <w:p w14:paraId="73F5700F" w14:textId="77777777" w:rsidR="0078098E" w:rsidRPr="009138AF" w:rsidRDefault="0078098E" w:rsidP="0078098E">
      <w:pPr>
        <w:rPr>
          <w:rFonts w:ascii="Arial" w:hAnsi="Arial" w:cs="Arial"/>
          <w:sz w:val="20"/>
          <w:szCs w:val="20"/>
          <w:lang w:val="cs-CZ"/>
        </w:rPr>
      </w:pPr>
      <w:r w:rsidRPr="009138AF">
        <w:rPr>
          <w:rFonts w:ascii="Arial" w:hAnsi="Arial" w:cs="Arial"/>
          <w:sz w:val="20"/>
          <w:szCs w:val="20"/>
          <w:lang w:val="cs-CZ"/>
        </w:rPr>
        <w:t>se sídlem Špilberk 210/1, 662 24 Brno</w:t>
      </w:r>
    </w:p>
    <w:p w14:paraId="29D8F1AD" w14:textId="77777777" w:rsidR="0078098E" w:rsidRPr="009138AF" w:rsidRDefault="0078098E" w:rsidP="0078098E">
      <w:pPr>
        <w:rPr>
          <w:rFonts w:ascii="Arial" w:hAnsi="Arial" w:cs="Arial"/>
          <w:sz w:val="20"/>
          <w:szCs w:val="20"/>
          <w:lang w:val="cs-CZ"/>
        </w:rPr>
      </w:pPr>
      <w:r w:rsidRPr="009138AF">
        <w:rPr>
          <w:rFonts w:ascii="Arial" w:hAnsi="Arial" w:cs="Arial"/>
          <w:sz w:val="20"/>
          <w:szCs w:val="20"/>
          <w:lang w:val="cs-CZ"/>
        </w:rPr>
        <w:t xml:space="preserve">IČO: 00101427 </w:t>
      </w:r>
    </w:p>
    <w:p w14:paraId="02BC4800" w14:textId="77777777" w:rsidR="0078098E" w:rsidRPr="009138AF" w:rsidRDefault="0078098E" w:rsidP="0078098E">
      <w:pPr>
        <w:rPr>
          <w:rFonts w:ascii="Arial" w:hAnsi="Arial" w:cs="Arial"/>
          <w:sz w:val="20"/>
          <w:szCs w:val="20"/>
          <w:lang w:val="cs-CZ"/>
        </w:rPr>
      </w:pPr>
      <w:r w:rsidRPr="009138AF">
        <w:rPr>
          <w:rFonts w:ascii="Arial" w:hAnsi="Arial" w:cs="Arial"/>
          <w:sz w:val="20"/>
          <w:szCs w:val="20"/>
          <w:lang w:val="cs-CZ"/>
        </w:rPr>
        <w:t>DIČ: CZ00101427</w:t>
      </w:r>
    </w:p>
    <w:p w14:paraId="0C22ECCA" w14:textId="77777777" w:rsidR="0078098E" w:rsidRPr="009138AF" w:rsidRDefault="0078098E" w:rsidP="0078098E">
      <w:pPr>
        <w:rPr>
          <w:rFonts w:ascii="Arial" w:hAnsi="Arial" w:cs="Arial"/>
          <w:sz w:val="20"/>
          <w:szCs w:val="20"/>
          <w:lang w:val="cs-CZ"/>
        </w:rPr>
      </w:pPr>
      <w:r w:rsidRPr="009138AF">
        <w:rPr>
          <w:rFonts w:ascii="Arial" w:hAnsi="Arial" w:cs="Arial"/>
          <w:sz w:val="20"/>
          <w:szCs w:val="20"/>
          <w:lang w:val="cs-CZ"/>
        </w:rPr>
        <w:t xml:space="preserve">zapsaná v obchodním rejstříku vedeném Krajským soudem v Brně, </w:t>
      </w:r>
      <w:proofErr w:type="spellStart"/>
      <w:r w:rsidRPr="009138AF">
        <w:rPr>
          <w:rFonts w:ascii="Arial" w:hAnsi="Arial" w:cs="Arial"/>
          <w:sz w:val="20"/>
          <w:szCs w:val="20"/>
          <w:lang w:val="cs-CZ"/>
        </w:rPr>
        <w:t>sp</w:t>
      </w:r>
      <w:proofErr w:type="spellEnd"/>
      <w:r w:rsidRPr="009138AF">
        <w:rPr>
          <w:rFonts w:ascii="Arial" w:hAnsi="Arial" w:cs="Arial"/>
          <w:sz w:val="20"/>
          <w:szCs w:val="20"/>
          <w:lang w:val="cs-CZ"/>
        </w:rPr>
        <w:t xml:space="preserve">. zn. </w:t>
      </w:r>
      <w:proofErr w:type="spellStart"/>
      <w:r w:rsidRPr="009138AF">
        <w:rPr>
          <w:rFonts w:ascii="Arial" w:hAnsi="Arial" w:cs="Arial"/>
          <w:sz w:val="20"/>
          <w:szCs w:val="20"/>
          <w:lang w:val="cs-CZ"/>
        </w:rPr>
        <w:t>Pr</w:t>
      </w:r>
      <w:proofErr w:type="spellEnd"/>
      <w:r w:rsidRPr="009138AF">
        <w:rPr>
          <w:rFonts w:ascii="Arial" w:hAnsi="Arial" w:cs="Arial"/>
          <w:sz w:val="20"/>
          <w:szCs w:val="20"/>
          <w:lang w:val="cs-CZ"/>
        </w:rPr>
        <w:t xml:space="preserve"> 34 </w:t>
      </w:r>
    </w:p>
    <w:p w14:paraId="32E2AB1F" w14:textId="372B3BA0" w:rsidR="0078098E" w:rsidRPr="009138AF" w:rsidRDefault="0078098E" w:rsidP="0078098E">
      <w:pPr>
        <w:rPr>
          <w:rFonts w:ascii="Arial" w:hAnsi="Arial" w:cs="Arial"/>
          <w:sz w:val="20"/>
          <w:szCs w:val="20"/>
          <w:lang w:val="cs-CZ"/>
        </w:rPr>
      </w:pPr>
      <w:r w:rsidRPr="009138AF">
        <w:rPr>
          <w:rFonts w:ascii="Arial" w:hAnsi="Arial" w:cs="Arial"/>
          <w:sz w:val="20"/>
          <w:szCs w:val="20"/>
          <w:lang w:val="cs-CZ"/>
        </w:rPr>
        <w:t xml:space="preserve">bankovní spojení: </w:t>
      </w:r>
      <w:r w:rsidR="00C9180C">
        <w:rPr>
          <w:rFonts w:ascii="Arial" w:hAnsi="Arial" w:cs="Arial"/>
          <w:sz w:val="20"/>
          <w:szCs w:val="20"/>
          <w:lang w:val="cs-CZ"/>
        </w:rPr>
        <w:t>***</w:t>
      </w:r>
      <w:r w:rsidRPr="009138AF">
        <w:rPr>
          <w:rFonts w:ascii="Arial" w:hAnsi="Arial" w:cs="Arial"/>
          <w:sz w:val="20"/>
          <w:szCs w:val="20"/>
          <w:lang w:val="cs-CZ"/>
        </w:rPr>
        <w:t xml:space="preserve">., </w:t>
      </w:r>
      <w:proofErr w:type="spellStart"/>
      <w:r w:rsidRPr="009138AF">
        <w:rPr>
          <w:rFonts w:ascii="Arial" w:hAnsi="Arial" w:cs="Arial"/>
          <w:sz w:val="20"/>
          <w:szCs w:val="20"/>
          <w:lang w:val="cs-CZ"/>
        </w:rPr>
        <w:t>č.ú</w:t>
      </w:r>
      <w:proofErr w:type="spellEnd"/>
      <w:r w:rsidRPr="009138AF">
        <w:rPr>
          <w:rFonts w:ascii="Arial" w:hAnsi="Arial" w:cs="Arial"/>
          <w:sz w:val="20"/>
          <w:szCs w:val="20"/>
          <w:lang w:val="cs-CZ"/>
        </w:rPr>
        <w:t xml:space="preserve">. </w:t>
      </w:r>
      <w:r w:rsidR="00C9180C">
        <w:rPr>
          <w:rFonts w:ascii="Arial" w:hAnsi="Arial" w:cs="Arial"/>
          <w:sz w:val="20"/>
          <w:szCs w:val="20"/>
          <w:lang w:val="cs-CZ"/>
        </w:rPr>
        <w:t>***</w:t>
      </w:r>
    </w:p>
    <w:p w14:paraId="3CCB9566" w14:textId="77777777" w:rsidR="0078098E" w:rsidRPr="009138AF" w:rsidRDefault="0078098E" w:rsidP="0078098E">
      <w:pPr>
        <w:rPr>
          <w:rFonts w:ascii="Arial" w:hAnsi="Arial" w:cs="Arial"/>
          <w:sz w:val="20"/>
          <w:szCs w:val="20"/>
          <w:lang w:val="cs-CZ"/>
        </w:rPr>
      </w:pPr>
      <w:r w:rsidRPr="009138AF">
        <w:rPr>
          <w:rFonts w:ascii="Arial" w:hAnsi="Arial" w:cs="Arial"/>
          <w:sz w:val="20"/>
          <w:szCs w:val="20"/>
          <w:lang w:val="cs-CZ"/>
        </w:rPr>
        <w:t>zastoupené: Mgr. Zbyňkem Šolcem, ředitelem</w:t>
      </w:r>
    </w:p>
    <w:p w14:paraId="692F5024" w14:textId="77777777" w:rsidR="0078098E" w:rsidRPr="009138AF" w:rsidRDefault="0078098E" w:rsidP="0078098E">
      <w:pPr>
        <w:rPr>
          <w:rFonts w:ascii="Arial" w:hAnsi="Arial" w:cs="Arial"/>
          <w:sz w:val="20"/>
          <w:szCs w:val="20"/>
          <w:lang w:val="cs-CZ"/>
        </w:rPr>
      </w:pPr>
    </w:p>
    <w:p w14:paraId="572274C1" w14:textId="77777777" w:rsidR="0078098E" w:rsidRPr="009138AF" w:rsidRDefault="0078098E" w:rsidP="0078098E">
      <w:pPr>
        <w:rPr>
          <w:rFonts w:ascii="Arial" w:hAnsi="Arial" w:cs="Arial"/>
          <w:sz w:val="20"/>
          <w:szCs w:val="20"/>
          <w:lang w:val="cs-CZ"/>
        </w:rPr>
      </w:pPr>
      <w:r w:rsidRPr="009138AF">
        <w:rPr>
          <w:rFonts w:ascii="Arial" w:hAnsi="Arial" w:cs="Arial"/>
          <w:sz w:val="20"/>
          <w:szCs w:val="20"/>
          <w:lang w:val="cs-CZ"/>
        </w:rPr>
        <w:t xml:space="preserve">kontaktní e-mail: pronájmy@muzeumbrna.cz </w:t>
      </w:r>
    </w:p>
    <w:p w14:paraId="5FE5FDBB" w14:textId="54DED0F7" w:rsidR="0078098E" w:rsidRPr="009138AF" w:rsidRDefault="0078098E" w:rsidP="0078098E">
      <w:pPr>
        <w:rPr>
          <w:rFonts w:ascii="Arial" w:hAnsi="Arial" w:cs="Arial"/>
          <w:sz w:val="20"/>
          <w:szCs w:val="20"/>
          <w:lang w:val="cs-CZ"/>
        </w:rPr>
      </w:pPr>
      <w:r w:rsidRPr="009138AF">
        <w:rPr>
          <w:rFonts w:ascii="Arial" w:hAnsi="Arial" w:cs="Arial"/>
          <w:sz w:val="20"/>
          <w:szCs w:val="20"/>
          <w:lang w:val="cs-CZ"/>
        </w:rPr>
        <w:t xml:space="preserve">kontaktní osoba v právních záležitostech: </w:t>
      </w:r>
      <w:r w:rsidR="00C9180C">
        <w:rPr>
          <w:rFonts w:ascii="Arial" w:hAnsi="Arial" w:cs="Arial"/>
          <w:sz w:val="20"/>
          <w:szCs w:val="20"/>
          <w:lang w:val="cs-CZ"/>
        </w:rPr>
        <w:t>***</w:t>
      </w:r>
      <w:r w:rsidRPr="009138AF">
        <w:rPr>
          <w:rFonts w:ascii="Arial" w:hAnsi="Arial" w:cs="Arial"/>
          <w:sz w:val="20"/>
          <w:szCs w:val="20"/>
          <w:lang w:val="cs-CZ"/>
        </w:rPr>
        <w:t>, tel</w:t>
      </w:r>
      <w:r w:rsidR="00C9180C">
        <w:rPr>
          <w:rFonts w:ascii="Arial" w:hAnsi="Arial" w:cs="Arial"/>
          <w:sz w:val="20"/>
          <w:szCs w:val="20"/>
          <w:lang w:val="cs-CZ"/>
        </w:rPr>
        <w:t>. ***</w:t>
      </w:r>
      <w:r w:rsidRPr="009138AF">
        <w:rPr>
          <w:rFonts w:ascii="Arial" w:hAnsi="Arial" w:cs="Arial"/>
          <w:sz w:val="20"/>
          <w:szCs w:val="20"/>
          <w:lang w:val="cs-CZ"/>
        </w:rPr>
        <w:t>, e-mail:</w:t>
      </w:r>
      <w:r w:rsidR="00C9180C">
        <w:t xml:space="preserve"> ***</w:t>
      </w:r>
    </w:p>
    <w:p w14:paraId="205E69D1" w14:textId="080874D4" w:rsidR="0078098E" w:rsidRPr="009138AF" w:rsidRDefault="0078098E" w:rsidP="0078098E">
      <w:pPr>
        <w:rPr>
          <w:rFonts w:ascii="Arial" w:hAnsi="Arial" w:cs="Arial"/>
          <w:sz w:val="20"/>
          <w:szCs w:val="20"/>
          <w:lang w:val="cs-CZ"/>
        </w:rPr>
      </w:pPr>
      <w:r w:rsidRPr="009138AF">
        <w:rPr>
          <w:rFonts w:ascii="Arial" w:hAnsi="Arial" w:cs="Arial"/>
          <w:sz w:val="20"/>
          <w:szCs w:val="20"/>
          <w:lang w:val="cs-CZ"/>
        </w:rPr>
        <w:t xml:space="preserve">kontaktní osoba v technických a organizačních záležitostech: </w:t>
      </w:r>
      <w:r w:rsidR="00C9180C">
        <w:rPr>
          <w:rFonts w:ascii="Arial" w:hAnsi="Arial" w:cs="Arial"/>
          <w:sz w:val="20"/>
          <w:szCs w:val="20"/>
          <w:lang w:val="cs-CZ"/>
        </w:rPr>
        <w:t>***</w:t>
      </w:r>
      <w:r w:rsidRPr="009138AF">
        <w:rPr>
          <w:rFonts w:ascii="Arial" w:hAnsi="Arial" w:cs="Arial"/>
          <w:sz w:val="20"/>
          <w:szCs w:val="20"/>
          <w:lang w:val="cs-CZ"/>
        </w:rPr>
        <w:t xml:space="preserve">, tel. </w:t>
      </w:r>
      <w:r w:rsidR="00C9180C">
        <w:rPr>
          <w:rFonts w:ascii="Arial" w:hAnsi="Arial" w:cs="Arial"/>
          <w:sz w:val="20"/>
          <w:szCs w:val="20"/>
          <w:lang w:val="cs-CZ"/>
        </w:rPr>
        <w:t>***</w:t>
      </w:r>
      <w:r w:rsidRPr="009138AF">
        <w:rPr>
          <w:rFonts w:ascii="Arial" w:hAnsi="Arial" w:cs="Arial"/>
          <w:sz w:val="20"/>
          <w:szCs w:val="20"/>
          <w:lang w:val="cs-CZ"/>
        </w:rPr>
        <w:t xml:space="preserve">, mob. </w:t>
      </w:r>
      <w:r w:rsidR="00C9180C">
        <w:rPr>
          <w:rFonts w:ascii="Arial" w:hAnsi="Arial" w:cs="Arial"/>
          <w:sz w:val="20"/>
          <w:szCs w:val="20"/>
          <w:lang w:val="cs-CZ"/>
        </w:rPr>
        <w:t>***</w:t>
      </w:r>
      <w:r w:rsidRPr="009138AF">
        <w:rPr>
          <w:rFonts w:ascii="Arial" w:hAnsi="Arial" w:cs="Arial"/>
          <w:sz w:val="20"/>
          <w:szCs w:val="20"/>
          <w:lang w:val="cs-CZ"/>
        </w:rPr>
        <w:t xml:space="preserve">, e-mail: </w:t>
      </w:r>
      <w:r w:rsidR="00C9180C">
        <w:t>***</w:t>
      </w:r>
    </w:p>
    <w:p w14:paraId="779C27FD" w14:textId="4845FE8C" w:rsidR="00751AB8" w:rsidRPr="009138AF" w:rsidRDefault="00751AB8" w:rsidP="0078098E">
      <w:pPr>
        <w:rPr>
          <w:rFonts w:ascii="Arial" w:hAnsi="Arial" w:cs="Arial"/>
          <w:sz w:val="20"/>
          <w:szCs w:val="20"/>
          <w:lang w:val="cs-CZ"/>
        </w:rPr>
      </w:pPr>
      <w:r w:rsidRPr="009138AF">
        <w:rPr>
          <w:rFonts w:ascii="Arial" w:hAnsi="Arial" w:cs="Arial"/>
          <w:sz w:val="20"/>
          <w:szCs w:val="20"/>
          <w:lang w:val="cs-CZ"/>
        </w:rPr>
        <w:t xml:space="preserve">(dále jako </w:t>
      </w:r>
      <w:r w:rsidR="00FF77F7" w:rsidRPr="009138AF">
        <w:rPr>
          <w:rFonts w:ascii="Arial" w:hAnsi="Arial" w:cs="Arial"/>
          <w:sz w:val="20"/>
          <w:szCs w:val="20"/>
          <w:lang w:val="cs-CZ"/>
        </w:rPr>
        <w:t>„</w:t>
      </w:r>
      <w:r w:rsidRPr="009138AF">
        <w:rPr>
          <w:rFonts w:ascii="Arial" w:hAnsi="Arial" w:cs="Arial"/>
          <w:b/>
          <w:bCs/>
          <w:sz w:val="20"/>
          <w:szCs w:val="20"/>
          <w:lang w:val="cs-CZ"/>
        </w:rPr>
        <w:t>MuMB</w:t>
      </w:r>
      <w:r w:rsidR="00FF77F7" w:rsidRPr="009138AF">
        <w:rPr>
          <w:rFonts w:ascii="Arial" w:hAnsi="Arial" w:cs="Arial"/>
          <w:sz w:val="20"/>
          <w:szCs w:val="20"/>
          <w:lang w:val="cs-CZ"/>
        </w:rPr>
        <w:t>“</w:t>
      </w:r>
      <w:r w:rsidRPr="009138AF">
        <w:rPr>
          <w:rFonts w:ascii="Arial" w:hAnsi="Arial" w:cs="Arial"/>
          <w:sz w:val="20"/>
          <w:szCs w:val="20"/>
          <w:lang w:val="cs-CZ"/>
        </w:rPr>
        <w:t>)</w:t>
      </w:r>
    </w:p>
    <w:p w14:paraId="3CB71FC1" w14:textId="4AB6E268" w:rsidR="00751AB8" w:rsidRPr="009138AF" w:rsidRDefault="0078098E" w:rsidP="00751AB8">
      <w:pPr>
        <w:spacing w:before="180" w:line="179" w:lineRule="exact"/>
        <w:rPr>
          <w:rFonts w:ascii="Arial" w:hAnsi="Arial" w:cs="Arial"/>
          <w:color w:val="282924"/>
          <w:sz w:val="20"/>
          <w:szCs w:val="20"/>
          <w:lang w:val="cs-CZ"/>
        </w:rPr>
      </w:pPr>
      <w:r w:rsidRPr="009138AF">
        <w:rPr>
          <w:rFonts w:ascii="Arial" w:hAnsi="Arial" w:cs="Arial"/>
          <w:color w:val="282924"/>
          <w:sz w:val="20"/>
          <w:szCs w:val="20"/>
          <w:lang w:val="cs-CZ"/>
        </w:rPr>
        <w:t>a</w:t>
      </w:r>
    </w:p>
    <w:p w14:paraId="03BCB838" w14:textId="77777777" w:rsidR="0078098E" w:rsidRPr="009138AF" w:rsidRDefault="0078098E" w:rsidP="00751AB8">
      <w:pPr>
        <w:spacing w:before="180" w:line="179" w:lineRule="exact"/>
        <w:rPr>
          <w:rFonts w:ascii="Arial" w:hAnsi="Arial" w:cs="Arial"/>
          <w:color w:val="282924"/>
          <w:sz w:val="20"/>
          <w:szCs w:val="20"/>
          <w:lang w:val="cs-CZ"/>
        </w:rPr>
      </w:pPr>
    </w:p>
    <w:p w14:paraId="5849F8EB" w14:textId="3BAB9C76" w:rsidR="00816A1C" w:rsidRPr="009138AF" w:rsidRDefault="00691A85" w:rsidP="00A8119B">
      <w:pPr>
        <w:pStyle w:val="Odstavecseseznamem"/>
        <w:numPr>
          <w:ilvl w:val="0"/>
          <w:numId w:val="18"/>
        </w:numPr>
        <w:ind w:left="284" w:hanging="284"/>
        <w:rPr>
          <w:rFonts w:ascii="Arial" w:hAnsi="Arial" w:cs="Arial"/>
          <w:b/>
          <w:color w:val="282924"/>
          <w:sz w:val="20"/>
          <w:szCs w:val="20"/>
          <w:lang w:val="cs-CZ"/>
        </w:rPr>
      </w:pPr>
      <w:r w:rsidRPr="009138AF">
        <w:rPr>
          <w:rFonts w:ascii="Arial" w:hAnsi="Arial" w:cs="Arial"/>
          <w:b/>
          <w:color w:val="282924"/>
          <w:sz w:val="20"/>
          <w:szCs w:val="20"/>
          <w:lang w:val="cs-CZ"/>
        </w:rPr>
        <w:t>Filharmonie Brno, příspěvková organizace</w:t>
      </w:r>
    </w:p>
    <w:p w14:paraId="13C133DA" w14:textId="44AC2445" w:rsidR="00816A1C" w:rsidRPr="009138AF" w:rsidRDefault="00691A85" w:rsidP="00816A1C">
      <w:pPr>
        <w:rPr>
          <w:rFonts w:ascii="Arial" w:hAnsi="Arial" w:cs="Arial"/>
          <w:color w:val="282924"/>
          <w:sz w:val="20"/>
          <w:szCs w:val="20"/>
          <w:lang w:val="cs-CZ"/>
        </w:rPr>
      </w:pPr>
      <w:r w:rsidRPr="009138AF">
        <w:rPr>
          <w:rFonts w:ascii="Arial" w:hAnsi="Arial" w:cs="Arial"/>
          <w:color w:val="282924"/>
          <w:sz w:val="20"/>
          <w:szCs w:val="20"/>
          <w:lang w:val="cs-CZ"/>
        </w:rPr>
        <w:t>se sídlem: Komenského náměstí 534/8, 602 00 Brno</w:t>
      </w:r>
    </w:p>
    <w:p w14:paraId="6E1287C8" w14:textId="77777777" w:rsidR="00691A85" w:rsidRPr="009138AF" w:rsidRDefault="00691A85" w:rsidP="00816A1C">
      <w:pPr>
        <w:rPr>
          <w:rFonts w:ascii="Arial" w:hAnsi="Arial" w:cs="Arial"/>
          <w:color w:val="282924"/>
          <w:sz w:val="20"/>
          <w:szCs w:val="20"/>
          <w:lang w:val="cs-CZ"/>
        </w:rPr>
      </w:pPr>
      <w:r w:rsidRPr="009138AF">
        <w:rPr>
          <w:rFonts w:ascii="Arial" w:hAnsi="Arial" w:cs="Arial"/>
          <w:color w:val="282924"/>
          <w:sz w:val="20"/>
          <w:szCs w:val="20"/>
          <w:lang w:val="cs-CZ"/>
        </w:rPr>
        <w:t>IČ: 00094897, DIČ: CZ00094897</w:t>
      </w:r>
    </w:p>
    <w:p w14:paraId="7481C618" w14:textId="77777777" w:rsidR="00691A85" w:rsidRPr="009138AF" w:rsidRDefault="00691A85" w:rsidP="00691A85">
      <w:pPr>
        <w:rPr>
          <w:rFonts w:ascii="Arial" w:hAnsi="Arial" w:cs="Arial"/>
          <w:color w:val="282924"/>
          <w:sz w:val="20"/>
          <w:szCs w:val="20"/>
          <w:lang w:val="cs-CZ"/>
        </w:rPr>
      </w:pPr>
    </w:p>
    <w:p w14:paraId="278847E7" w14:textId="77777777" w:rsidR="00691A85" w:rsidRPr="009138AF" w:rsidRDefault="00691A85" w:rsidP="00691A85">
      <w:pPr>
        <w:rPr>
          <w:rFonts w:ascii="Arial" w:hAnsi="Arial" w:cs="Arial"/>
          <w:color w:val="282924"/>
          <w:sz w:val="20"/>
          <w:szCs w:val="20"/>
          <w:lang w:val="cs-CZ"/>
        </w:rPr>
      </w:pPr>
      <w:r w:rsidRPr="009138AF">
        <w:rPr>
          <w:rFonts w:ascii="Arial" w:hAnsi="Arial" w:cs="Arial"/>
          <w:color w:val="282924"/>
          <w:sz w:val="20"/>
          <w:szCs w:val="20"/>
          <w:lang w:val="cs-CZ"/>
        </w:rPr>
        <w:t xml:space="preserve">zapsaná v obchodním rejstříku vedeném Krajským soudem v Brně, </w:t>
      </w:r>
      <w:proofErr w:type="spellStart"/>
      <w:r w:rsidRPr="009138AF">
        <w:rPr>
          <w:rFonts w:ascii="Arial" w:hAnsi="Arial" w:cs="Arial"/>
          <w:color w:val="282924"/>
          <w:sz w:val="20"/>
          <w:szCs w:val="20"/>
          <w:lang w:val="cs-CZ"/>
        </w:rPr>
        <w:t>sp</w:t>
      </w:r>
      <w:proofErr w:type="spellEnd"/>
      <w:r w:rsidRPr="009138AF">
        <w:rPr>
          <w:rFonts w:ascii="Arial" w:hAnsi="Arial" w:cs="Arial"/>
          <w:color w:val="282924"/>
          <w:sz w:val="20"/>
          <w:szCs w:val="20"/>
          <w:lang w:val="cs-CZ"/>
        </w:rPr>
        <w:t xml:space="preserve">. </w:t>
      </w:r>
      <w:proofErr w:type="spellStart"/>
      <w:r w:rsidRPr="009138AF">
        <w:rPr>
          <w:rFonts w:ascii="Arial" w:hAnsi="Arial" w:cs="Arial"/>
          <w:color w:val="282924"/>
          <w:sz w:val="20"/>
          <w:szCs w:val="20"/>
          <w:lang w:val="cs-CZ"/>
        </w:rPr>
        <w:t>zn.Pr</w:t>
      </w:r>
      <w:proofErr w:type="spellEnd"/>
      <w:r w:rsidRPr="009138AF">
        <w:rPr>
          <w:rFonts w:ascii="Arial" w:hAnsi="Arial" w:cs="Arial"/>
          <w:color w:val="282924"/>
          <w:sz w:val="20"/>
          <w:szCs w:val="20"/>
          <w:lang w:val="cs-CZ"/>
        </w:rPr>
        <w:t xml:space="preserve"> 16 </w:t>
      </w:r>
    </w:p>
    <w:p w14:paraId="4963EEE2" w14:textId="07E3C4AC" w:rsidR="002E7A44" w:rsidRPr="009138AF" w:rsidRDefault="00A8119B" w:rsidP="00691A85">
      <w:pPr>
        <w:rPr>
          <w:rFonts w:ascii="Arial" w:hAnsi="Arial" w:cs="Arial"/>
          <w:b/>
          <w:color w:val="282924"/>
          <w:sz w:val="20"/>
          <w:szCs w:val="20"/>
          <w:highlight w:val="yellow"/>
          <w:lang w:val="cs-CZ"/>
        </w:rPr>
      </w:pPr>
      <w:r w:rsidRPr="009138AF">
        <w:rPr>
          <w:rFonts w:ascii="Arial" w:hAnsi="Arial" w:cs="Arial"/>
          <w:color w:val="282924"/>
          <w:sz w:val="20"/>
          <w:szCs w:val="20"/>
          <w:lang w:val="cs-CZ"/>
        </w:rPr>
        <w:t>b</w:t>
      </w:r>
      <w:r w:rsidR="002E7A44" w:rsidRPr="009138AF">
        <w:rPr>
          <w:rFonts w:ascii="Arial" w:hAnsi="Arial" w:cs="Arial"/>
          <w:color w:val="282924"/>
          <w:sz w:val="20"/>
          <w:szCs w:val="20"/>
          <w:lang w:val="cs-CZ"/>
        </w:rPr>
        <w:t xml:space="preserve">ankovní spojení: </w:t>
      </w:r>
      <w:r w:rsidR="00C9180C">
        <w:rPr>
          <w:rFonts w:ascii="Arial" w:hAnsi="Arial" w:cs="Arial"/>
          <w:color w:val="282924"/>
          <w:sz w:val="20"/>
          <w:szCs w:val="20"/>
          <w:lang w:val="cs-CZ"/>
        </w:rPr>
        <w:t>***,</w:t>
      </w:r>
      <w:r w:rsidR="00691A85" w:rsidRPr="009138AF">
        <w:rPr>
          <w:rFonts w:ascii="Arial" w:hAnsi="Arial" w:cs="Arial"/>
          <w:color w:val="282924"/>
          <w:sz w:val="20"/>
          <w:szCs w:val="20"/>
          <w:lang w:val="cs-CZ"/>
        </w:rPr>
        <w:t xml:space="preserve"> </w:t>
      </w:r>
      <w:r w:rsidR="00C9180C">
        <w:rPr>
          <w:rFonts w:ascii="Arial" w:hAnsi="Arial" w:cs="Arial"/>
          <w:color w:val="282924"/>
          <w:sz w:val="20"/>
          <w:szCs w:val="20"/>
          <w:lang w:val="cs-CZ"/>
        </w:rPr>
        <w:t>***</w:t>
      </w:r>
    </w:p>
    <w:p w14:paraId="6C6BC0EF" w14:textId="77701770" w:rsidR="00751AB8" w:rsidRPr="009138AF" w:rsidRDefault="00751AB8" w:rsidP="00751AB8">
      <w:pPr>
        <w:ind w:right="2376"/>
        <w:rPr>
          <w:rFonts w:ascii="Arial" w:hAnsi="Arial" w:cs="Arial"/>
          <w:color w:val="282924"/>
          <w:sz w:val="20"/>
          <w:szCs w:val="20"/>
          <w:lang w:val="cs-CZ"/>
        </w:rPr>
      </w:pPr>
      <w:r w:rsidRPr="009138AF">
        <w:rPr>
          <w:rFonts w:ascii="Arial" w:hAnsi="Arial" w:cs="Arial"/>
          <w:color w:val="282924"/>
          <w:sz w:val="20"/>
          <w:szCs w:val="20"/>
          <w:lang w:val="cs-CZ"/>
        </w:rPr>
        <w:t xml:space="preserve">zastoupená: </w:t>
      </w:r>
      <w:r w:rsidR="00691A85" w:rsidRPr="009138AF">
        <w:rPr>
          <w:rFonts w:ascii="Arial" w:hAnsi="Arial" w:cs="Arial"/>
          <w:color w:val="282924"/>
          <w:sz w:val="20"/>
          <w:szCs w:val="20"/>
          <w:lang w:val="cs-CZ"/>
        </w:rPr>
        <w:t>PhDr. Marií Kučerovou, ředitelkou</w:t>
      </w:r>
    </w:p>
    <w:p w14:paraId="7AFB643B" w14:textId="1941359B" w:rsidR="00A8119B" w:rsidRPr="009138AF" w:rsidRDefault="00A8119B" w:rsidP="00751AB8">
      <w:pPr>
        <w:ind w:right="2376"/>
        <w:rPr>
          <w:rFonts w:ascii="Arial" w:hAnsi="Arial" w:cs="Arial"/>
          <w:color w:val="282924"/>
          <w:sz w:val="20"/>
          <w:szCs w:val="20"/>
          <w:lang w:val="cs-CZ"/>
        </w:rPr>
      </w:pPr>
    </w:p>
    <w:p w14:paraId="75B22CAF" w14:textId="3B009F85" w:rsidR="00A8119B" w:rsidRPr="009138AF" w:rsidRDefault="00A8119B" w:rsidP="00751AB8">
      <w:pPr>
        <w:ind w:right="2376"/>
        <w:rPr>
          <w:rFonts w:ascii="Arial" w:hAnsi="Arial" w:cs="Arial"/>
          <w:color w:val="282924"/>
          <w:spacing w:val="-5"/>
          <w:sz w:val="20"/>
          <w:szCs w:val="20"/>
          <w:lang w:val="cs-CZ"/>
        </w:rPr>
      </w:pPr>
      <w:r w:rsidRPr="009138AF">
        <w:rPr>
          <w:rFonts w:ascii="Arial" w:hAnsi="Arial" w:cs="Arial"/>
          <w:color w:val="282924"/>
          <w:sz w:val="20"/>
          <w:szCs w:val="20"/>
          <w:lang w:val="cs-CZ"/>
        </w:rPr>
        <w:t>kontakt:</w:t>
      </w:r>
      <w:r w:rsidR="00691A85" w:rsidRPr="009138AF">
        <w:rPr>
          <w:rFonts w:ascii="Arial" w:hAnsi="Arial" w:cs="Arial"/>
          <w:color w:val="282924"/>
          <w:sz w:val="20"/>
          <w:szCs w:val="20"/>
          <w:lang w:val="cs-CZ"/>
        </w:rPr>
        <w:t xml:space="preserve"> </w:t>
      </w:r>
      <w:r w:rsidR="00C9180C">
        <w:rPr>
          <w:rFonts w:ascii="Arial" w:hAnsi="Arial" w:cs="Arial"/>
          <w:color w:val="282924"/>
          <w:sz w:val="20"/>
          <w:szCs w:val="20"/>
          <w:lang w:val="cs-CZ"/>
        </w:rPr>
        <w:t>***</w:t>
      </w:r>
      <w:r w:rsidR="00691A85" w:rsidRPr="009138AF">
        <w:rPr>
          <w:rFonts w:ascii="Arial" w:hAnsi="Arial" w:cs="Arial"/>
          <w:color w:val="282924"/>
          <w:sz w:val="20"/>
          <w:szCs w:val="20"/>
          <w:lang w:val="cs-CZ"/>
        </w:rPr>
        <w:t xml:space="preserve">, </w:t>
      </w:r>
      <w:r w:rsidR="008B7D51" w:rsidRPr="009138AF">
        <w:rPr>
          <w:rFonts w:ascii="Arial" w:hAnsi="Arial" w:cs="Arial"/>
          <w:color w:val="282924"/>
          <w:sz w:val="20"/>
          <w:szCs w:val="20"/>
          <w:lang w:val="cs-CZ"/>
        </w:rPr>
        <w:t xml:space="preserve">tel. </w:t>
      </w:r>
      <w:r w:rsidR="00C9180C">
        <w:rPr>
          <w:rFonts w:ascii="Arial" w:hAnsi="Arial" w:cs="Arial"/>
          <w:color w:val="282924"/>
          <w:sz w:val="20"/>
          <w:szCs w:val="20"/>
          <w:lang w:val="cs-CZ"/>
        </w:rPr>
        <w:t>***</w:t>
      </w:r>
      <w:r w:rsidR="00691A85" w:rsidRPr="009138AF">
        <w:rPr>
          <w:rFonts w:ascii="Arial" w:hAnsi="Arial" w:cs="Arial"/>
          <w:color w:val="282924"/>
          <w:sz w:val="20"/>
          <w:szCs w:val="20"/>
          <w:lang w:val="cs-CZ"/>
        </w:rPr>
        <w:t xml:space="preserve">, </w:t>
      </w:r>
      <w:r w:rsidR="00455CFA" w:rsidRPr="009138AF">
        <w:rPr>
          <w:rFonts w:ascii="Arial" w:hAnsi="Arial" w:cs="Arial"/>
          <w:color w:val="282924"/>
          <w:sz w:val="20"/>
          <w:szCs w:val="20"/>
          <w:lang w:val="cs-CZ"/>
        </w:rPr>
        <w:br/>
      </w:r>
      <w:r w:rsidR="00875887" w:rsidRPr="009138AF">
        <w:rPr>
          <w:rFonts w:ascii="Arial" w:hAnsi="Arial" w:cs="Arial"/>
          <w:color w:val="282924"/>
          <w:sz w:val="20"/>
          <w:szCs w:val="20"/>
          <w:lang w:val="cs-CZ"/>
        </w:rPr>
        <w:t xml:space="preserve">e-mail: </w:t>
      </w:r>
      <w:r w:rsidR="00C9180C">
        <w:t>***</w:t>
      </w:r>
    </w:p>
    <w:p w14:paraId="2EBF888B" w14:textId="4744201D" w:rsidR="00F36C9E" w:rsidRPr="009138AF" w:rsidRDefault="00751AB8" w:rsidP="00A8530E">
      <w:pPr>
        <w:rPr>
          <w:rFonts w:ascii="Arial" w:hAnsi="Arial" w:cs="Arial"/>
          <w:color w:val="282924"/>
          <w:sz w:val="20"/>
          <w:szCs w:val="20"/>
          <w:lang w:val="cs-CZ"/>
        </w:rPr>
      </w:pPr>
      <w:r w:rsidRPr="009138AF">
        <w:rPr>
          <w:rFonts w:ascii="Arial" w:hAnsi="Arial" w:cs="Arial"/>
          <w:color w:val="282924"/>
          <w:sz w:val="20"/>
          <w:szCs w:val="20"/>
          <w:lang w:val="cs-CZ"/>
        </w:rPr>
        <w:t>(dále j</w:t>
      </w:r>
      <w:r w:rsidR="00C97A7C" w:rsidRPr="009138AF">
        <w:rPr>
          <w:rFonts w:ascii="Arial" w:hAnsi="Arial" w:cs="Arial"/>
          <w:color w:val="282924"/>
          <w:sz w:val="20"/>
          <w:szCs w:val="20"/>
          <w:lang w:val="cs-CZ"/>
        </w:rPr>
        <w:t>en</w:t>
      </w:r>
      <w:r w:rsidRPr="009138AF">
        <w:rPr>
          <w:rFonts w:ascii="Arial" w:hAnsi="Arial" w:cs="Arial"/>
          <w:color w:val="282924"/>
          <w:sz w:val="20"/>
          <w:szCs w:val="20"/>
          <w:lang w:val="cs-CZ"/>
        </w:rPr>
        <w:t xml:space="preserve"> </w:t>
      </w:r>
      <w:r w:rsidR="00FF77F7" w:rsidRPr="009138AF">
        <w:rPr>
          <w:rFonts w:ascii="Arial" w:hAnsi="Arial" w:cs="Arial"/>
          <w:color w:val="282924"/>
          <w:sz w:val="20"/>
          <w:szCs w:val="20"/>
          <w:lang w:val="cs-CZ"/>
        </w:rPr>
        <w:t>„</w:t>
      </w:r>
      <w:r w:rsidR="00875887" w:rsidRPr="009138AF">
        <w:rPr>
          <w:rFonts w:ascii="Arial" w:hAnsi="Arial" w:cs="Arial"/>
          <w:b/>
          <w:bCs/>
          <w:color w:val="282924"/>
          <w:sz w:val="20"/>
          <w:szCs w:val="20"/>
          <w:lang w:val="cs-CZ"/>
        </w:rPr>
        <w:t>FB</w:t>
      </w:r>
      <w:r w:rsidR="00FF77F7" w:rsidRPr="009138AF">
        <w:rPr>
          <w:rFonts w:ascii="Arial" w:hAnsi="Arial" w:cs="Arial"/>
          <w:color w:val="282924"/>
          <w:sz w:val="20"/>
          <w:szCs w:val="20"/>
          <w:lang w:val="cs-CZ"/>
        </w:rPr>
        <w:t>“</w:t>
      </w:r>
      <w:r w:rsidRPr="009138AF">
        <w:rPr>
          <w:rFonts w:ascii="Arial" w:hAnsi="Arial" w:cs="Arial"/>
          <w:color w:val="282924"/>
          <w:sz w:val="20"/>
          <w:szCs w:val="20"/>
          <w:lang w:val="cs-CZ"/>
        </w:rPr>
        <w:t>)</w:t>
      </w:r>
    </w:p>
    <w:p w14:paraId="0852E5AC" w14:textId="77777777" w:rsidR="00F36C9E" w:rsidRPr="009138AF" w:rsidRDefault="00F36C9E" w:rsidP="00F36C9E">
      <w:pPr>
        <w:ind w:left="360"/>
        <w:rPr>
          <w:rFonts w:ascii="Arial" w:hAnsi="Arial" w:cs="Arial"/>
          <w:color w:val="282924"/>
          <w:spacing w:val="-86"/>
          <w:w w:val="300"/>
          <w:sz w:val="20"/>
          <w:szCs w:val="20"/>
          <w:lang w:val="cs-CZ"/>
        </w:rPr>
      </w:pPr>
    </w:p>
    <w:p w14:paraId="0EB20A54" w14:textId="7D8A2AE2" w:rsidR="00F36C9E" w:rsidRPr="009138AF" w:rsidRDefault="00F36C9E" w:rsidP="00E403E7">
      <w:pPr>
        <w:pStyle w:val="Odstavecseseznamem"/>
        <w:numPr>
          <w:ilvl w:val="0"/>
          <w:numId w:val="23"/>
        </w:numPr>
        <w:spacing w:before="8"/>
        <w:jc w:val="center"/>
        <w:rPr>
          <w:rFonts w:ascii="Arial" w:hAnsi="Arial" w:cs="Arial"/>
          <w:b/>
          <w:color w:val="282924"/>
          <w:sz w:val="20"/>
          <w:szCs w:val="20"/>
          <w:lang w:val="cs-CZ"/>
        </w:rPr>
      </w:pPr>
    </w:p>
    <w:p w14:paraId="389C2014" w14:textId="5025AEC3" w:rsidR="0078098E" w:rsidRPr="009138AF" w:rsidRDefault="0078098E" w:rsidP="0078098E">
      <w:pPr>
        <w:jc w:val="center"/>
        <w:rPr>
          <w:rFonts w:ascii="Arial" w:hAnsi="Arial" w:cs="Arial"/>
          <w:b/>
          <w:color w:val="282924"/>
          <w:sz w:val="20"/>
          <w:szCs w:val="20"/>
          <w:lang w:val="cs-CZ"/>
        </w:rPr>
      </w:pPr>
      <w:r w:rsidRPr="009138AF">
        <w:rPr>
          <w:rFonts w:ascii="Arial" w:hAnsi="Arial" w:cs="Arial"/>
          <w:b/>
          <w:color w:val="282924"/>
          <w:sz w:val="20"/>
          <w:szCs w:val="20"/>
          <w:lang w:val="cs-CZ"/>
        </w:rPr>
        <w:t>Úvodní prohlášení</w:t>
      </w:r>
    </w:p>
    <w:p w14:paraId="50AE5258" w14:textId="77777777" w:rsidR="0078098E" w:rsidRPr="009138AF" w:rsidRDefault="0078098E" w:rsidP="0078098E">
      <w:pPr>
        <w:jc w:val="center"/>
        <w:rPr>
          <w:rFonts w:ascii="Arial" w:hAnsi="Arial" w:cs="Arial"/>
          <w:b/>
          <w:color w:val="282924"/>
          <w:sz w:val="20"/>
          <w:szCs w:val="20"/>
          <w:lang w:val="cs-CZ"/>
        </w:rPr>
      </w:pPr>
    </w:p>
    <w:p w14:paraId="4DDD066C" w14:textId="3461D8F5" w:rsidR="0078098E" w:rsidRPr="009138AF" w:rsidRDefault="00A8119B" w:rsidP="0078098E">
      <w:pPr>
        <w:pStyle w:val="Odstavecseseznamem"/>
        <w:numPr>
          <w:ilvl w:val="1"/>
          <w:numId w:val="16"/>
        </w:numPr>
        <w:rPr>
          <w:rFonts w:ascii="Arial" w:hAnsi="Arial" w:cs="Arial"/>
          <w:sz w:val="20"/>
          <w:szCs w:val="20"/>
          <w:lang w:val="cs-CZ"/>
        </w:rPr>
      </w:pPr>
      <w:r w:rsidRPr="009138AF">
        <w:rPr>
          <w:rFonts w:ascii="Arial" w:hAnsi="Arial" w:cs="Arial"/>
          <w:sz w:val="20"/>
          <w:szCs w:val="20"/>
          <w:lang w:val="cs-CZ"/>
        </w:rPr>
        <w:t>MuMB</w:t>
      </w:r>
      <w:r w:rsidR="0078098E" w:rsidRPr="009138AF">
        <w:rPr>
          <w:rFonts w:ascii="Arial" w:hAnsi="Arial" w:cs="Arial"/>
          <w:sz w:val="20"/>
          <w:szCs w:val="20"/>
          <w:lang w:val="cs-CZ"/>
        </w:rPr>
        <w:t xml:space="preserve"> prohlašuje, že na základě čl. VIII. odst. 1. písm. a) zřizovací listiny pronajímatele ze dne 09.06.2009, ve znění jejích pozdějších dodatků (dále též jen jako „Zřizovací listina“), mu byl předán k hospodaření ze strany statutárního města Brna, IČO: 44992785, se sídlem Dominikánské nám. 196/1, 602 00 Brno, jakožto zřizovatele nájemce, majetek tak, jak je podrobně popsán ve Zřizované listině tamtéž (dále též jen jako „Svěřený majetek“). </w:t>
      </w:r>
    </w:p>
    <w:p w14:paraId="334C45D6" w14:textId="192D2ADF" w:rsidR="0078098E" w:rsidRPr="009138AF" w:rsidRDefault="00A8119B" w:rsidP="0078098E">
      <w:pPr>
        <w:pStyle w:val="Odstavecseseznamem"/>
        <w:numPr>
          <w:ilvl w:val="1"/>
          <w:numId w:val="16"/>
        </w:numPr>
        <w:spacing w:before="8"/>
        <w:rPr>
          <w:rFonts w:ascii="Arial" w:hAnsi="Arial" w:cs="Arial"/>
          <w:sz w:val="20"/>
          <w:szCs w:val="20"/>
          <w:lang w:val="cs-CZ"/>
        </w:rPr>
      </w:pPr>
      <w:r w:rsidRPr="009138AF">
        <w:rPr>
          <w:rFonts w:ascii="Arial" w:hAnsi="Arial" w:cs="Arial"/>
          <w:sz w:val="20"/>
          <w:szCs w:val="20"/>
          <w:lang w:val="cs-CZ"/>
        </w:rPr>
        <w:t>MuMB</w:t>
      </w:r>
      <w:r w:rsidR="0078098E" w:rsidRPr="009138AF">
        <w:rPr>
          <w:rFonts w:ascii="Arial" w:hAnsi="Arial" w:cs="Arial"/>
          <w:sz w:val="20"/>
          <w:szCs w:val="20"/>
          <w:lang w:val="cs-CZ"/>
        </w:rPr>
        <w:t xml:space="preserve"> prohlašuje, že je oprávněn k uzavření této smlouvy, kdy konkrétně na základě čl. IX. písm. l) Zřizovací listiny je oprávněn uzavírat svým jménem nájemní smlouvy a smlouvy o nájmu místností a prostor ve svěřených objektech a svěřených pozemků, a to na dobu maximálně 29 dnů. </w:t>
      </w:r>
    </w:p>
    <w:p w14:paraId="00C0D3AA" w14:textId="7BCF344B" w:rsidR="00F36C9E" w:rsidRPr="009138AF" w:rsidRDefault="0078098E" w:rsidP="0078098E">
      <w:pPr>
        <w:pStyle w:val="Odstavecseseznamem"/>
        <w:numPr>
          <w:ilvl w:val="1"/>
          <w:numId w:val="16"/>
        </w:numPr>
        <w:spacing w:before="8"/>
        <w:rPr>
          <w:rFonts w:ascii="Arial" w:hAnsi="Arial" w:cs="Arial"/>
          <w:b/>
          <w:color w:val="282924"/>
          <w:sz w:val="20"/>
          <w:szCs w:val="20"/>
          <w:lang w:val="cs-CZ"/>
        </w:rPr>
      </w:pPr>
      <w:r w:rsidRPr="009138AF">
        <w:rPr>
          <w:rFonts w:ascii="Arial" w:hAnsi="Arial" w:cs="Arial"/>
          <w:sz w:val="20"/>
          <w:szCs w:val="20"/>
          <w:lang w:val="cs-CZ"/>
        </w:rPr>
        <w:t>Nájemce prohlašuje, že se před uzavřením této smlouvy se zněním Zřizovací listiny seznámil, a to zejména s čl. VIII. Zřizovací listiny vymezujícím Svěřený majetek, kdy k této nemá žádné výhrady.  Tato je k nalezení na www.muzeumbrna.cz v planém znění či ve sbírce listin obchodního rejstříku pronajímatele.</w:t>
      </w:r>
    </w:p>
    <w:p w14:paraId="028F9652" w14:textId="77777777" w:rsidR="00F36C9E" w:rsidRPr="009138AF" w:rsidRDefault="00F36C9E" w:rsidP="00F36C9E">
      <w:pPr>
        <w:pStyle w:val="Odstavecseseznamem"/>
        <w:spacing w:before="8"/>
        <w:ind w:left="3552" w:firstLine="696"/>
        <w:rPr>
          <w:rFonts w:ascii="Arial" w:hAnsi="Arial" w:cs="Arial"/>
          <w:b/>
          <w:color w:val="282924"/>
          <w:sz w:val="20"/>
          <w:szCs w:val="20"/>
          <w:lang w:val="cs-CZ"/>
        </w:rPr>
      </w:pPr>
    </w:p>
    <w:p w14:paraId="15328178" w14:textId="77777777" w:rsidR="00F36C9E" w:rsidRPr="009138AF" w:rsidRDefault="00F36C9E" w:rsidP="00E403E7">
      <w:pPr>
        <w:pStyle w:val="Odstavecseseznamem"/>
        <w:numPr>
          <w:ilvl w:val="0"/>
          <w:numId w:val="23"/>
        </w:numPr>
        <w:spacing w:before="8"/>
        <w:jc w:val="center"/>
        <w:rPr>
          <w:rFonts w:ascii="Arial" w:hAnsi="Arial" w:cs="Arial"/>
          <w:b/>
          <w:color w:val="282924"/>
          <w:sz w:val="20"/>
          <w:szCs w:val="20"/>
          <w:lang w:val="cs-CZ"/>
        </w:rPr>
      </w:pPr>
    </w:p>
    <w:p w14:paraId="25C266F8" w14:textId="59866DE3" w:rsidR="00751AB8" w:rsidRPr="009138AF" w:rsidRDefault="00751AB8" w:rsidP="00F36C9E">
      <w:pPr>
        <w:pStyle w:val="Odstavecseseznamem"/>
        <w:spacing w:before="8"/>
        <w:ind w:left="3552" w:firstLine="696"/>
        <w:rPr>
          <w:rFonts w:ascii="Arial" w:hAnsi="Arial" w:cs="Arial"/>
          <w:b/>
          <w:color w:val="282924"/>
          <w:sz w:val="20"/>
          <w:szCs w:val="20"/>
          <w:lang w:val="cs-CZ"/>
        </w:rPr>
      </w:pPr>
      <w:r w:rsidRPr="009138AF">
        <w:rPr>
          <w:rFonts w:ascii="Arial" w:hAnsi="Arial" w:cs="Arial"/>
          <w:b/>
          <w:color w:val="282924"/>
          <w:sz w:val="20"/>
          <w:szCs w:val="20"/>
          <w:lang w:val="cs-CZ"/>
        </w:rPr>
        <w:t>Předmět smlouvy</w:t>
      </w:r>
    </w:p>
    <w:p w14:paraId="32C1CE1A" w14:textId="00D1D820" w:rsidR="00875887" w:rsidRPr="007F22B5" w:rsidRDefault="00875887" w:rsidP="007F22B5">
      <w:pPr>
        <w:tabs>
          <w:tab w:val="decimal" w:pos="432"/>
        </w:tabs>
        <w:spacing w:before="108"/>
        <w:ind w:left="432" w:right="216"/>
        <w:rPr>
          <w:rFonts w:ascii="Arial" w:hAnsi="Arial" w:cs="Arial"/>
          <w:color w:val="000000"/>
          <w:spacing w:val="-8"/>
          <w:w w:val="105"/>
          <w:sz w:val="20"/>
          <w:szCs w:val="20"/>
          <w:lang w:val="cs-CZ"/>
        </w:rPr>
      </w:pPr>
      <w:r w:rsidRPr="007F22B5">
        <w:rPr>
          <w:rFonts w:ascii="Arial" w:hAnsi="Arial" w:cs="Arial"/>
          <w:color w:val="000000"/>
          <w:spacing w:val="-8"/>
          <w:w w:val="105"/>
          <w:sz w:val="20"/>
          <w:szCs w:val="20"/>
          <w:lang w:val="cs-CZ"/>
        </w:rPr>
        <w:t>Předmětem této smlouvy je sjednání podmínek spolupráce při organizačním zajištění festivalu, a to v rozsahu, který je blíže specifikován v příloze č. 1</w:t>
      </w:r>
      <w:r w:rsidR="003F7E01" w:rsidRPr="007F22B5">
        <w:rPr>
          <w:rFonts w:ascii="Arial" w:hAnsi="Arial" w:cs="Arial"/>
          <w:color w:val="000000"/>
          <w:spacing w:val="-8"/>
          <w:w w:val="105"/>
          <w:sz w:val="20"/>
          <w:szCs w:val="20"/>
          <w:lang w:val="cs-CZ"/>
        </w:rPr>
        <w:t>, které se budou konat v prostorách Velkého nádvoří</w:t>
      </w:r>
      <w:r w:rsidR="003908D0" w:rsidRPr="007F22B5">
        <w:rPr>
          <w:rFonts w:ascii="Arial" w:hAnsi="Arial" w:cs="Arial"/>
          <w:color w:val="000000"/>
          <w:spacing w:val="-8"/>
          <w:w w:val="105"/>
          <w:sz w:val="20"/>
          <w:szCs w:val="20"/>
          <w:lang w:val="cs-CZ"/>
        </w:rPr>
        <w:t xml:space="preserve"> ad. (viz čl. IV bod 1) (dále jen Prostory).</w:t>
      </w:r>
    </w:p>
    <w:p w14:paraId="28E9C71C" w14:textId="7DED3BBD" w:rsidR="00F8308B" w:rsidRPr="009138AF" w:rsidRDefault="00C97A7C" w:rsidP="00E403E7">
      <w:pPr>
        <w:pStyle w:val="Odstavecseseznamem"/>
        <w:numPr>
          <w:ilvl w:val="0"/>
          <w:numId w:val="23"/>
        </w:numPr>
        <w:spacing w:before="240"/>
        <w:jc w:val="center"/>
        <w:rPr>
          <w:rFonts w:ascii="Arial" w:hAnsi="Arial" w:cs="Arial"/>
          <w:b/>
          <w:color w:val="282924"/>
          <w:sz w:val="20"/>
          <w:szCs w:val="20"/>
          <w:lang w:val="cs-CZ"/>
        </w:rPr>
      </w:pPr>
      <w:r w:rsidRPr="009138AF">
        <w:rPr>
          <w:rFonts w:ascii="Arial" w:hAnsi="Arial" w:cs="Arial"/>
          <w:color w:val="282924"/>
          <w:spacing w:val="-88"/>
          <w:w w:val="300"/>
          <w:sz w:val="20"/>
          <w:szCs w:val="20"/>
          <w:lang w:val="cs-CZ"/>
        </w:rPr>
        <w:br/>
      </w:r>
      <w:r w:rsidR="008B7D51" w:rsidRPr="009138AF">
        <w:rPr>
          <w:rFonts w:ascii="Arial" w:hAnsi="Arial" w:cs="Arial"/>
          <w:b/>
          <w:color w:val="282924"/>
          <w:sz w:val="20"/>
          <w:szCs w:val="20"/>
          <w:lang w:val="cs-CZ"/>
        </w:rPr>
        <w:t>Cena</w:t>
      </w:r>
      <w:r w:rsidR="00F8308B" w:rsidRPr="009138AF">
        <w:rPr>
          <w:rFonts w:ascii="Arial" w:hAnsi="Arial" w:cs="Arial"/>
          <w:b/>
          <w:color w:val="282924"/>
          <w:sz w:val="20"/>
          <w:szCs w:val="20"/>
          <w:lang w:val="cs-CZ"/>
        </w:rPr>
        <w:t xml:space="preserve"> a způsob platby</w:t>
      </w:r>
    </w:p>
    <w:p w14:paraId="2B88378B" w14:textId="68A29709" w:rsidR="00F8308B" w:rsidRPr="009138AF" w:rsidRDefault="00B67B6A" w:rsidP="00F8308B">
      <w:pPr>
        <w:numPr>
          <w:ilvl w:val="0"/>
          <w:numId w:val="5"/>
        </w:numPr>
        <w:tabs>
          <w:tab w:val="clear" w:pos="360"/>
          <w:tab w:val="decimal" w:pos="432"/>
        </w:tabs>
        <w:spacing w:before="108"/>
        <w:ind w:left="432" w:right="216" w:hanging="360"/>
        <w:rPr>
          <w:rFonts w:ascii="Arial" w:hAnsi="Arial" w:cs="Arial"/>
          <w:color w:val="000000"/>
          <w:spacing w:val="-8"/>
          <w:w w:val="105"/>
          <w:sz w:val="20"/>
          <w:szCs w:val="20"/>
          <w:lang w:val="cs-CZ"/>
        </w:rPr>
      </w:pPr>
      <w:r w:rsidRPr="009138AF">
        <w:rPr>
          <w:rFonts w:ascii="Arial" w:hAnsi="Arial" w:cs="Arial"/>
          <w:color w:val="000000"/>
          <w:spacing w:val="-8"/>
          <w:w w:val="105"/>
          <w:sz w:val="20"/>
          <w:szCs w:val="20"/>
          <w:lang w:val="cs-CZ"/>
        </w:rPr>
        <w:t xml:space="preserve">FB </w:t>
      </w:r>
      <w:r w:rsidR="00F8308B" w:rsidRPr="009138AF">
        <w:rPr>
          <w:rFonts w:ascii="Arial" w:hAnsi="Arial" w:cs="Arial"/>
          <w:color w:val="000000"/>
          <w:spacing w:val="-8"/>
          <w:w w:val="105"/>
          <w:sz w:val="20"/>
          <w:szCs w:val="20"/>
          <w:lang w:val="cs-CZ"/>
        </w:rPr>
        <w:t>se zavazuje uhradit</w:t>
      </w:r>
      <w:r w:rsidR="008B7D51" w:rsidRPr="009138AF">
        <w:rPr>
          <w:rFonts w:ascii="Arial" w:hAnsi="Arial" w:cs="Arial"/>
          <w:color w:val="000000"/>
          <w:spacing w:val="-8"/>
          <w:w w:val="105"/>
          <w:sz w:val="20"/>
          <w:szCs w:val="20"/>
          <w:lang w:val="cs-CZ"/>
        </w:rPr>
        <w:t xml:space="preserve"> MuMB</w:t>
      </w:r>
      <w:r w:rsidR="00F8308B" w:rsidRPr="009138AF">
        <w:rPr>
          <w:rFonts w:ascii="Arial" w:hAnsi="Arial" w:cs="Arial"/>
          <w:color w:val="000000"/>
          <w:spacing w:val="-8"/>
          <w:w w:val="105"/>
          <w:sz w:val="20"/>
          <w:szCs w:val="20"/>
          <w:lang w:val="cs-CZ"/>
        </w:rPr>
        <w:t xml:space="preserve"> </w:t>
      </w:r>
      <w:r w:rsidR="008B7D51" w:rsidRPr="009138AF">
        <w:rPr>
          <w:rFonts w:ascii="Arial" w:hAnsi="Arial" w:cs="Arial"/>
          <w:color w:val="000000"/>
          <w:spacing w:val="-8"/>
          <w:w w:val="105"/>
          <w:sz w:val="20"/>
          <w:szCs w:val="20"/>
          <w:lang w:val="cs-CZ"/>
        </w:rPr>
        <w:t>částku</w:t>
      </w:r>
      <w:r w:rsidR="00F8308B" w:rsidRPr="009138AF">
        <w:rPr>
          <w:rFonts w:ascii="Arial" w:hAnsi="Arial" w:cs="Arial"/>
          <w:color w:val="000000"/>
          <w:spacing w:val="-8"/>
          <w:w w:val="105"/>
          <w:sz w:val="20"/>
          <w:szCs w:val="20"/>
          <w:lang w:val="cs-CZ"/>
        </w:rPr>
        <w:t xml:space="preserve"> za užívání Předmětu </w:t>
      </w:r>
      <w:r w:rsidR="008B7D51" w:rsidRPr="009138AF">
        <w:rPr>
          <w:rFonts w:ascii="Arial" w:hAnsi="Arial" w:cs="Arial"/>
          <w:color w:val="000000"/>
          <w:spacing w:val="-8"/>
          <w:w w:val="105"/>
          <w:sz w:val="20"/>
          <w:szCs w:val="20"/>
          <w:lang w:val="cs-CZ"/>
        </w:rPr>
        <w:t>smlouvy</w:t>
      </w:r>
      <w:r w:rsidR="00F8308B" w:rsidRPr="009138AF">
        <w:rPr>
          <w:rFonts w:ascii="Arial" w:hAnsi="Arial" w:cs="Arial"/>
          <w:color w:val="000000"/>
          <w:spacing w:val="-8"/>
          <w:w w:val="105"/>
          <w:sz w:val="20"/>
          <w:szCs w:val="20"/>
          <w:lang w:val="cs-CZ"/>
        </w:rPr>
        <w:t xml:space="preserve"> ve formě jednorázové platby.</w:t>
      </w:r>
    </w:p>
    <w:p w14:paraId="23C79615" w14:textId="0B7601CA" w:rsidR="00F8308B" w:rsidRPr="009138AF" w:rsidRDefault="00F8308B" w:rsidP="00F8308B">
      <w:pPr>
        <w:numPr>
          <w:ilvl w:val="0"/>
          <w:numId w:val="5"/>
        </w:numPr>
        <w:tabs>
          <w:tab w:val="clear" w:pos="360"/>
          <w:tab w:val="decimal" w:pos="432"/>
        </w:tabs>
        <w:spacing w:before="108"/>
        <w:ind w:left="432" w:right="216" w:hanging="360"/>
        <w:rPr>
          <w:rFonts w:ascii="Arial" w:hAnsi="Arial" w:cs="Arial"/>
          <w:color w:val="000000"/>
          <w:spacing w:val="-8"/>
          <w:w w:val="105"/>
          <w:sz w:val="20"/>
          <w:szCs w:val="20"/>
          <w:lang w:val="cs-CZ"/>
        </w:rPr>
      </w:pPr>
      <w:r w:rsidRPr="009138AF">
        <w:rPr>
          <w:rFonts w:ascii="Arial" w:hAnsi="Arial" w:cs="Arial"/>
          <w:color w:val="000000"/>
          <w:spacing w:val="-8"/>
          <w:w w:val="105"/>
          <w:sz w:val="20"/>
          <w:szCs w:val="20"/>
          <w:lang w:val="cs-CZ"/>
        </w:rPr>
        <w:t xml:space="preserve">Smluvní strany si sjednaly </w:t>
      </w:r>
      <w:r w:rsidR="008B7D51" w:rsidRPr="009138AF">
        <w:rPr>
          <w:rFonts w:ascii="Arial" w:hAnsi="Arial" w:cs="Arial"/>
          <w:color w:val="000000"/>
          <w:spacing w:val="-8"/>
          <w:w w:val="105"/>
          <w:sz w:val="20"/>
          <w:szCs w:val="20"/>
          <w:lang w:val="cs-CZ"/>
        </w:rPr>
        <w:t>cenu</w:t>
      </w:r>
      <w:r w:rsidRPr="009138AF">
        <w:rPr>
          <w:rFonts w:ascii="Arial" w:hAnsi="Arial" w:cs="Arial"/>
          <w:color w:val="000000"/>
          <w:spacing w:val="-8"/>
          <w:w w:val="105"/>
          <w:sz w:val="20"/>
          <w:szCs w:val="20"/>
          <w:lang w:val="cs-CZ"/>
        </w:rPr>
        <w:t xml:space="preserve"> ve výši </w:t>
      </w:r>
      <w:r w:rsidR="003908D0" w:rsidRPr="009138AF">
        <w:rPr>
          <w:rFonts w:ascii="Arial" w:hAnsi="Arial" w:cs="Arial"/>
          <w:b/>
          <w:bCs/>
          <w:color w:val="000000"/>
          <w:spacing w:val="-8"/>
          <w:w w:val="105"/>
          <w:sz w:val="20"/>
          <w:szCs w:val="20"/>
          <w:lang w:val="cs-CZ"/>
        </w:rPr>
        <w:t>150 000</w:t>
      </w:r>
      <w:r w:rsidRPr="009138AF">
        <w:rPr>
          <w:rFonts w:ascii="Arial" w:hAnsi="Arial" w:cs="Arial"/>
          <w:b/>
          <w:bCs/>
          <w:color w:val="000000"/>
          <w:spacing w:val="-8"/>
          <w:w w:val="105"/>
          <w:sz w:val="20"/>
          <w:szCs w:val="20"/>
          <w:lang w:val="cs-CZ"/>
        </w:rPr>
        <w:t>,- Kč bez DPH</w:t>
      </w:r>
      <w:r w:rsidRPr="009138AF">
        <w:rPr>
          <w:rFonts w:ascii="Arial" w:hAnsi="Arial" w:cs="Arial"/>
          <w:color w:val="000000"/>
          <w:spacing w:val="-8"/>
          <w:w w:val="105"/>
          <w:sz w:val="20"/>
          <w:szCs w:val="20"/>
          <w:lang w:val="cs-CZ"/>
        </w:rPr>
        <w:t xml:space="preserve"> (slovy: </w:t>
      </w:r>
      <w:r w:rsidR="003908D0" w:rsidRPr="009138AF">
        <w:rPr>
          <w:rFonts w:ascii="Arial" w:hAnsi="Arial" w:cs="Arial"/>
          <w:color w:val="000000"/>
          <w:spacing w:val="-8"/>
          <w:w w:val="105"/>
          <w:sz w:val="20"/>
          <w:szCs w:val="20"/>
          <w:lang w:val="cs-CZ"/>
        </w:rPr>
        <w:t>sto padesát tisíc korun</w:t>
      </w:r>
      <w:r w:rsidRPr="009138AF">
        <w:rPr>
          <w:rFonts w:ascii="Arial" w:hAnsi="Arial" w:cs="Arial"/>
          <w:color w:val="000000"/>
          <w:spacing w:val="-8"/>
          <w:w w:val="105"/>
          <w:sz w:val="20"/>
          <w:szCs w:val="20"/>
          <w:lang w:val="cs-CZ"/>
        </w:rPr>
        <w:t>), jako úhradu</w:t>
      </w:r>
      <w:r w:rsidR="003908D0" w:rsidRPr="009138AF">
        <w:rPr>
          <w:rFonts w:ascii="Arial" w:hAnsi="Arial" w:cs="Arial"/>
          <w:color w:val="000000"/>
          <w:spacing w:val="-8"/>
          <w:w w:val="105"/>
          <w:sz w:val="20"/>
          <w:szCs w:val="20"/>
          <w:lang w:val="cs-CZ"/>
        </w:rPr>
        <w:t xml:space="preserve"> MuMB</w:t>
      </w:r>
      <w:r w:rsidRPr="009138AF">
        <w:rPr>
          <w:rFonts w:ascii="Arial" w:hAnsi="Arial" w:cs="Arial"/>
          <w:color w:val="000000"/>
          <w:spacing w:val="-8"/>
          <w:w w:val="105"/>
          <w:sz w:val="20"/>
          <w:szCs w:val="20"/>
          <w:lang w:val="cs-CZ"/>
        </w:rPr>
        <w:t xml:space="preserve"> </w:t>
      </w:r>
      <w:r w:rsidR="0050720B" w:rsidRPr="009138AF">
        <w:rPr>
          <w:rFonts w:ascii="Arial" w:hAnsi="Arial" w:cs="Arial"/>
          <w:color w:val="000000"/>
          <w:spacing w:val="-8"/>
          <w:w w:val="105"/>
          <w:sz w:val="20"/>
          <w:szCs w:val="20"/>
          <w:lang w:val="cs-CZ"/>
        </w:rPr>
        <w:t xml:space="preserve">za obývání </w:t>
      </w:r>
      <w:r w:rsidR="003908D0" w:rsidRPr="009138AF">
        <w:rPr>
          <w:rFonts w:ascii="Arial" w:hAnsi="Arial" w:cs="Arial"/>
          <w:color w:val="000000"/>
          <w:spacing w:val="-8"/>
          <w:w w:val="105"/>
          <w:sz w:val="20"/>
          <w:szCs w:val="20"/>
          <w:lang w:val="cs-CZ"/>
        </w:rPr>
        <w:t>smluvených prostor</w:t>
      </w:r>
      <w:r w:rsidR="0050720B" w:rsidRPr="009138AF">
        <w:rPr>
          <w:rFonts w:ascii="Arial" w:hAnsi="Arial" w:cs="Arial"/>
          <w:color w:val="000000"/>
          <w:spacing w:val="-8"/>
          <w:w w:val="105"/>
          <w:sz w:val="20"/>
          <w:szCs w:val="20"/>
          <w:lang w:val="cs-CZ"/>
        </w:rPr>
        <w:t xml:space="preserve"> v daném období</w:t>
      </w:r>
      <w:r w:rsidRPr="009138AF">
        <w:rPr>
          <w:rFonts w:ascii="Arial" w:hAnsi="Arial" w:cs="Arial"/>
          <w:color w:val="000000"/>
          <w:spacing w:val="-8"/>
          <w:w w:val="105"/>
          <w:sz w:val="20"/>
          <w:szCs w:val="20"/>
          <w:lang w:val="cs-CZ"/>
        </w:rPr>
        <w:t xml:space="preserve"> (dále jen „</w:t>
      </w:r>
      <w:r w:rsidR="00FF77F7" w:rsidRPr="009138AF">
        <w:rPr>
          <w:rFonts w:ascii="Arial" w:hAnsi="Arial" w:cs="Arial"/>
          <w:color w:val="000000"/>
          <w:spacing w:val="-8"/>
          <w:w w:val="105"/>
          <w:sz w:val="20"/>
          <w:szCs w:val="20"/>
          <w:lang w:val="cs-CZ"/>
        </w:rPr>
        <w:t>smluvní částka</w:t>
      </w:r>
      <w:r w:rsidRPr="009138AF">
        <w:rPr>
          <w:rFonts w:ascii="Arial" w:hAnsi="Arial" w:cs="Arial"/>
          <w:color w:val="000000"/>
          <w:spacing w:val="-8"/>
          <w:w w:val="105"/>
          <w:sz w:val="20"/>
          <w:szCs w:val="20"/>
          <w:lang w:val="cs-CZ"/>
        </w:rPr>
        <w:t xml:space="preserve">“). </w:t>
      </w:r>
      <w:r w:rsidR="00FF77F7" w:rsidRPr="009138AF">
        <w:rPr>
          <w:rFonts w:ascii="Arial" w:hAnsi="Arial" w:cs="Arial"/>
          <w:color w:val="000000"/>
          <w:spacing w:val="-8"/>
          <w:w w:val="105"/>
          <w:sz w:val="20"/>
          <w:szCs w:val="20"/>
          <w:lang w:val="cs-CZ"/>
        </w:rPr>
        <w:t>MuMB</w:t>
      </w:r>
      <w:r w:rsidRPr="009138AF">
        <w:rPr>
          <w:rFonts w:ascii="Arial" w:hAnsi="Arial" w:cs="Arial"/>
          <w:color w:val="000000"/>
          <w:spacing w:val="-8"/>
          <w:w w:val="105"/>
          <w:sz w:val="20"/>
          <w:szCs w:val="20"/>
          <w:lang w:val="cs-CZ"/>
        </w:rPr>
        <w:t xml:space="preserve"> je oprávněn navýšit </w:t>
      </w:r>
      <w:r w:rsidR="00FF77F7" w:rsidRPr="009138AF">
        <w:rPr>
          <w:rFonts w:ascii="Arial" w:hAnsi="Arial" w:cs="Arial"/>
          <w:color w:val="000000"/>
          <w:spacing w:val="-8"/>
          <w:w w:val="105"/>
          <w:sz w:val="20"/>
          <w:szCs w:val="20"/>
          <w:lang w:val="cs-CZ"/>
        </w:rPr>
        <w:t>smluvní částku</w:t>
      </w:r>
      <w:r w:rsidRPr="009138AF">
        <w:rPr>
          <w:rFonts w:ascii="Arial" w:hAnsi="Arial" w:cs="Arial"/>
          <w:color w:val="000000"/>
          <w:spacing w:val="-8"/>
          <w:w w:val="105"/>
          <w:sz w:val="20"/>
          <w:szCs w:val="20"/>
          <w:lang w:val="cs-CZ"/>
        </w:rPr>
        <w:t xml:space="preserve"> o zákonnou sazbu DPH.  </w:t>
      </w:r>
    </w:p>
    <w:p w14:paraId="4922CDF1" w14:textId="3218D733" w:rsidR="00F67CC1" w:rsidRPr="009138AF" w:rsidRDefault="008B7D51" w:rsidP="00F178AA">
      <w:pPr>
        <w:numPr>
          <w:ilvl w:val="0"/>
          <w:numId w:val="5"/>
        </w:numPr>
        <w:tabs>
          <w:tab w:val="clear" w:pos="360"/>
          <w:tab w:val="decimal" w:pos="432"/>
        </w:tabs>
        <w:spacing w:before="108"/>
        <w:ind w:left="432" w:right="216" w:hanging="360"/>
        <w:rPr>
          <w:rFonts w:ascii="Arial" w:hAnsi="Arial" w:cs="Arial"/>
          <w:color w:val="000000"/>
          <w:spacing w:val="-8"/>
          <w:w w:val="105"/>
          <w:sz w:val="20"/>
          <w:szCs w:val="20"/>
          <w:lang w:val="cs-CZ"/>
        </w:rPr>
      </w:pPr>
      <w:r w:rsidRPr="009138AF">
        <w:rPr>
          <w:rFonts w:ascii="Arial" w:hAnsi="Arial" w:cs="Arial"/>
          <w:color w:val="000000"/>
          <w:spacing w:val="-8"/>
          <w:w w:val="105"/>
          <w:sz w:val="20"/>
          <w:szCs w:val="20"/>
          <w:lang w:val="cs-CZ"/>
        </w:rPr>
        <w:t xml:space="preserve">Daná </w:t>
      </w:r>
      <w:r w:rsidR="00FF77F7" w:rsidRPr="009138AF">
        <w:rPr>
          <w:rFonts w:ascii="Arial" w:hAnsi="Arial" w:cs="Arial"/>
          <w:color w:val="000000"/>
          <w:spacing w:val="-8"/>
          <w:w w:val="105"/>
          <w:sz w:val="20"/>
          <w:szCs w:val="20"/>
          <w:lang w:val="cs-CZ"/>
        </w:rPr>
        <w:t>smluvní částka</w:t>
      </w:r>
      <w:r w:rsidR="00F8308B" w:rsidRPr="009138AF">
        <w:rPr>
          <w:rFonts w:ascii="Arial" w:hAnsi="Arial" w:cs="Arial"/>
          <w:color w:val="000000"/>
          <w:spacing w:val="-8"/>
          <w:w w:val="105"/>
          <w:sz w:val="20"/>
          <w:szCs w:val="20"/>
          <w:lang w:val="cs-CZ"/>
        </w:rPr>
        <w:t xml:space="preserve"> je splatn</w:t>
      </w:r>
      <w:r w:rsidRPr="009138AF">
        <w:rPr>
          <w:rFonts w:ascii="Arial" w:hAnsi="Arial" w:cs="Arial"/>
          <w:color w:val="000000"/>
          <w:spacing w:val="-8"/>
          <w:w w:val="105"/>
          <w:sz w:val="20"/>
          <w:szCs w:val="20"/>
          <w:lang w:val="cs-CZ"/>
        </w:rPr>
        <w:t>á</w:t>
      </w:r>
      <w:r w:rsidR="0050720B" w:rsidRPr="009138AF">
        <w:rPr>
          <w:rFonts w:ascii="Arial" w:hAnsi="Arial" w:cs="Arial"/>
          <w:color w:val="000000"/>
          <w:spacing w:val="-8"/>
          <w:w w:val="105"/>
          <w:sz w:val="20"/>
          <w:szCs w:val="20"/>
          <w:lang w:val="cs-CZ"/>
        </w:rPr>
        <w:t xml:space="preserve"> po skončení festivalu, a to do data </w:t>
      </w:r>
      <w:r w:rsidR="0050720B" w:rsidRPr="009138AF">
        <w:rPr>
          <w:rFonts w:ascii="Arial" w:hAnsi="Arial" w:cs="Arial"/>
          <w:b/>
          <w:bCs/>
          <w:color w:val="000000"/>
          <w:spacing w:val="-8"/>
          <w:w w:val="105"/>
          <w:sz w:val="20"/>
          <w:szCs w:val="20"/>
          <w:lang w:val="cs-CZ"/>
        </w:rPr>
        <w:t>1.9.2023</w:t>
      </w:r>
      <w:r w:rsidR="0050720B" w:rsidRPr="009138AF">
        <w:rPr>
          <w:rFonts w:ascii="Arial" w:hAnsi="Arial" w:cs="Arial"/>
          <w:color w:val="000000"/>
          <w:spacing w:val="-8"/>
          <w:w w:val="105"/>
          <w:sz w:val="20"/>
          <w:szCs w:val="20"/>
          <w:lang w:val="cs-CZ"/>
        </w:rPr>
        <w:t>.</w:t>
      </w:r>
      <w:r w:rsidR="00F8308B" w:rsidRPr="009138AF">
        <w:rPr>
          <w:rFonts w:ascii="Arial" w:hAnsi="Arial" w:cs="Arial"/>
          <w:color w:val="000000"/>
          <w:spacing w:val="-8"/>
          <w:w w:val="105"/>
          <w:sz w:val="20"/>
          <w:szCs w:val="20"/>
          <w:lang w:val="cs-CZ"/>
        </w:rPr>
        <w:t xml:space="preserve"> </w:t>
      </w:r>
      <w:r w:rsidR="0050720B" w:rsidRPr="009138AF">
        <w:rPr>
          <w:rFonts w:ascii="Arial" w:hAnsi="Arial" w:cs="Arial"/>
          <w:color w:val="000000"/>
          <w:spacing w:val="-8"/>
          <w:w w:val="105"/>
          <w:sz w:val="20"/>
          <w:szCs w:val="20"/>
          <w:lang w:val="cs-CZ"/>
        </w:rPr>
        <w:t>FB</w:t>
      </w:r>
      <w:r w:rsidR="00F8308B" w:rsidRPr="009138AF">
        <w:rPr>
          <w:rFonts w:ascii="Arial" w:hAnsi="Arial" w:cs="Arial"/>
          <w:color w:val="000000"/>
          <w:spacing w:val="-8"/>
          <w:w w:val="105"/>
          <w:sz w:val="20"/>
          <w:szCs w:val="20"/>
          <w:lang w:val="cs-CZ"/>
        </w:rPr>
        <w:t xml:space="preserve"> je povin</w:t>
      </w:r>
      <w:r w:rsidR="0050720B" w:rsidRPr="009138AF">
        <w:rPr>
          <w:rFonts w:ascii="Arial" w:hAnsi="Arial" w:cs="Arial"/>
          <w:color w:val="000000"/>
          <w:spacing w:val="-8"/>
          <w:w w:val="105"/>
          <w:sz w:val="20"/>
          <w:szCs w:val="20"/>
          <w:lang w:val="cs-CZ"/>
        </w:rPr>
        <w:t xml:space="preserve">no tuto smluvní částku zaplatit </w:t>
      </w:r>
      <w:r w:rsidR="00FF77F7" w:rsidRPr="009138AF">
        <w:rPr>
          <w:rFonts w:ascii="Arial" w:hAnsi="Arial" w:cs="Arial"/>
          <w:color w:val="000000"/>
          <w:spacing w:val="-8"/>
          <w:w w:val="105"/>
          <w:sz w:val="20"/>
          <w:szCs w:val="20"/>
          <w:lang w:val="cs-CZ"/>
        </w:rPr>
        <w:t>MuMB</w:t>
      </w:r>
      <w:r w:rsidR="00F8308B" w:rsidRPr="009138AF">
        <w:rPr>
          <w:rFonts w:ascii="Arial" w:hAnsi="Arial" w:cs="Arial"/>
          <w:color w:val="000000"/>
          <w:spacing w:val="-8"/>
          <w:w w:val="105"/>
          <w:sz w:val="20"/>
          <w:szCs w:val="20"/>
          <w:lang w:val="cs-CZ"/>
        </w:rPr>
        <w:t xml:space="preserve"> na základě daňového dokladu (faktury) zaslané </w:t>
      </w:r>
      <w:r w:rsidR="00FF77F7" w:rsidRPr="009138AF">
        <w:rPr>
          <w:rFonts w:ascii="Arial" w:hAnsi="Arial" w:cs="Arial"/>
          <w:color w:val="000000"/>
          <w:spacing w:val="-8"/>
          <w:w w:val="105"/>
          <w:sz w:val="20"/>
          <w:szCs w:val="20"/>
          <w:lang w:val="cs-CZ"/>
        </w:rPr>
        <w:t>MuMB</w:t>
      </w:r>
      <w:r w:rsidR="00F8308B" w:rsidRPr="009138AF">
        <w:rPr>
          <w:rFonts w:ascii="Arial" w:hAnsi="Arial" w:cs="Arial"/>
          <w:color w:val="000000"/>
          <w:spacing w:val="-8"/>
          <w:w w:val="105"/>
          <w:sz w:val="20"/>
          <w:szCs w:val="20"/>
          <w:lang w:val="cs-CZ"/>
        </w:rPr>
        <w:t xml:space="preserve">, a to v termínu a způsobem v daňovém dokladu (faktuře) stanoveným. </w:t>
      </w:r>
    </w:p>
    <w:p w14:paraId="7E047CD1" w14:textId="0D354E19" w:rsidR="00B67B6A" w:rsidRPr="009138AF" w:rsidRDefault="00B67B6A" w:rsidP="00B67B6A">
      <w:pPr>
        <w:tabs>
          <w:tab w:val="decimal" w:pos="360"/>
          <w:tab w:val="decimal" w:pos="432"/>
        </w:tabs>
        <w:spacing w:before="108"/>
        <w:ind w:left="432" w:right="216"/>
        <w:rPr>
          <w:rFonts w:ascii="Arial" w:hAnsi="Arial" w:cs="Arial"/>
          <w:color w:val="000000"/>
          <w:spacing w:val="-8"/>
          <w:w w:val="105"/>
          <w:sz w:val="20"/>
          <w:szCs w:val="20"/>
          <w:lang w:val="cs-CZ"/>
        </w:rPr>
      </w:pPr>
    </w:p>
    <w:p w14:paraId="5101C569" w14:textId="77777777" w:rsidR="00B67B6A" w:rsidRPr="009138AF" w:rsidRDefault="00B67B6A" w:rsidP="00B67B6A">
      <w:pPr>
        <w:tabs>
          <w:tab w:val="decimal" w:pos="360"/>
          <w:tab w:val="decimal" w:pos="432"/>
        </w:tabs>
        <w:spacing w:before="108"/>
        <w:ind w:left="432" w:right="216"/>
        <w:rPr>
          <w:rFonts w:ascii="Arial" w:hAnsi="Arial" w:cs="Arial"/>
          <w:color w:val="000000"/>
          <w:spacing w:val="-8"/>
          <w:w w:val="105"/>
          <w:sz w:val="20"/>
          <w:szCs w:val="20"/>
          <w:lang w:val="cs-CZ"/>
        </w:rPr>
      </w:pPr>
    </w:p>
    <w:p w14:paraId="65C56BB8" w14:textId="77777777" w:rsidR="00FF77F7" w:rsidRPr="009138AF" w:rsidRDefault="00FF77F7" w:rsidP="00FF77F7">
      <w:pPr>
        <w:tabs>
          <w:tab w:val="decimal" w:pos="360"/>
          <w:tab w:val="decimal" w:pos="432"/>
        </w:tabs>
        <w:spacing w:before="108"/>
        <w:ind w:left="432" w:right="216"/>
        <w:rPr>
          <w:rFonts w:ascii="Arial" w:hAnsi="Arial" w:cs="Arial"/>
          <w:color w:val="000000"/>
          <w:spacing w:val="-8"/>
          <w:w w:val="105"/>
          <w:sz w:val="20"/>
          <w:szCs w:val="20"/>
          <w:lang w:val="cs-CZ"/>
        </w:rPr>
      </w:pPr>
    </w:p>
    <w:p w14:paraId="296FACB0" w14:textId="77777777" w:rsidR="00F36C9E" w:rsidRPr="009138AF" w:rsidRDefault="00F36C9E" w:rsidP="00E403E7">
      <w:pPr>
        <w:pStyle w:val="Odstavecseseznamem"/>
        <w:numPr>
          <w:ilvl w:val="0"/>
          <w:numId w:val="23"/>
        </w:numPr>
        <w:spacing w:before="8"/>
        <w:jc w:val="center"/>
        <w:rPr>
          <w:rFonts w:ascii="Arial" w:hAnsi="Arial" w:cs="Arial"/>
          <w:b/>
          <w:color w:val="282924"/>
          <w:sz w:val="20"/>
          <w:szCs w:val="20"/>
          <w:lang w:val="cs-CZ"/>
        </w:rPr>
      </w:pPr>
    </w:p>
    <w:p w14:paraId="4FA4362B" w14:textId="29E74C87" w:rsidR="00751AB8" w:rsidRPr="009138AF" w:rsidRDefault="00751AB8" w:rsidP="00F36C9E">
      <w:pPr>
        <w:pStyle w:val="Odstavecseseznamem"/>
        <w:spacing w:before="8"/>
        <w:ind w:left="2844" w:firstLine="696"/>
        <w:rPr>
          <w:rFonts w:ascii="Arial" w:hAnsi="Arial" w:cs="Arial"/>
          <w:b/>
          <w:color w:val="282924"/>
          <w:sz w:val="20"/>
          <w:szCs w:val="20"/>
          <w:lang w:val="cs-CZ"/>
        </w:rPr>
      </w:pPr>
      <w:r w:rsidRPr="009138AF">
        <w:rPr>
          <w:rFonts w:ascii="Arial" w:hAnsi="Arial" w:cs="Arial"/>
          <w:b/>
          <w:color w:val="282924"/>
          <w:sz w:val="20"/>
          <w:szCs w:val="20"/>
          <w:lang w:val="cs-CZ"/>
        </w:rPr>
        <w:t>Závazky smluvních stran</w:t>
      </w:r>
    </w:p>
    <w:p w14:paraId="69BEF213" w14:textId="39BF409D" w:rsidR="00751AB8" w:rsidRPr="009138AF" w:rsidRDefault="00751AB8" w:rsidP="00751AB8">
      <w:pPr>
        <w:spacing w:before="108"/>
        <w:rPr>
          <w:rFonts w:ascii="Arial" w:hAnsi="Arial" w:cs="Arial"/>
          <w:b/>
          <w:color w:val="282924"/>
          <w:spacing w:val="-5"/>
          <w:sz w:val="20"/>
          <w:szCs w:val="20"/>
          <w:lang w:val="cs-CZ"/>
        </w:rPr>
      </w:pPr>
      <w:r w:rsidRPr="009138AF">
        <w:rPr>
          <w:rFonts w:ascii="Arial" w:hAnsi="Arial" w:cs="Arial"/>
          <w:bCs/>
          <w:color w:val="282924"/>
          <w:spacing w:val="-5"/>
          <w:sz w:val="20"/>
          <w:szCs w:val="20"/>
          <w:lang w:val="cs-CZ"/>
        </w:rPr>
        <w:t>1</w:t>
      </w:r>
      <w:r w:rsidRPr="009138AF">
        <w:rPr>
          <w:rFonts w:ascii="Arial" w:hAnsi="Arial" w:cs="Arial"/>
          <w:b/>
          <w:color w:val="282924"/>
          <w:spacing w:val="-5"/>
          <w:sz w:val="20"/>
          <w:szCs w:val="20"/>
          <w:lang w:val="cs-CZ"/>
        </w:rPr>
        <w:t xml:space="preserve">. </w:t>
      </w:r>
      <w:r w:rsidR="00C97A7C" w:rsidRPr="009138AF">
        <w:rPr>
          <w:rFonts w:ascii="Arial" w:hAnsi="Arial" w:cs="Arial"/>
          <w:b/>
          <w:color w:val="282924"/>
          <w:spacing w:val="-5"/>
          <w:sz w:val="20"/>
          <w:szCs w:val="20"/>
          <w:lang w:val="cs-CZ"/>
        </w:rPr>
        <w:t xml:space="preserve">    </w:t>
      </w:r>
      <w:r w:rsidR="00F22844" w:rsidRPr="009138AF">
        <w:rPr>
          <w:rFonts w:ascii="Arial" w:hAnsi="Arial" w:cs="Arial"/>
          <w:b/>
          <w:color w:val="282924"/>
          <w:spacing w:val="-5"/>
          <w:w w:val="105"/>
          <w:sz w:val="20"/>
          <w:szCs w:val="20"/>
          <w:lang w:val="cs-CZ"/>
        </w:rPr>
        <w:t>MuMB</w:t>
      </w:r>
      <w:r w:rsidR="00C97A7C" w:rsidRPr="009138AF">
        <w:rPr>
          <w:rFonts w:ascii="Arial" w:hAnsi="Arial" w:cs="Arial"/>
          <w:b/>
          <w:color w:val="282924"/>
          <w:spacing w:val="-5"/>
          <w:w w:val="105"/>
          <w:sz w:val="20"/>
          <w:szCs w:val="20"/>
          <w:lang w:val="cs-CZ"/>
        </w:rPr>
        <w:t xml:space="preserve"> </w:t>
      </w:r>
      <w:r w:rsidRPr="009138AF">
        <w:rPr>
          <w:rFonts w:ascii="Arial" w:hAnsi="Arial" w:cs="Arial"/>
          <w:b/>
          <w:color w:val="282924"/>
          <w:spacing w:val="-5"/>
          <w:w w:val="105"/>
          <w:sz w:val="20"/>
          <w:szCs w:val="20"/>
          <w:lang w:val="cs-CZ"/>
        </w:rPr>
        <w:t>se</w:t>
      </w:r>
      <w:r w:rsidR="00C00302" w:rsidRPr="009138AF">
        <w:rPr>
          <w:rFonts w:ascii="Arial" w:hAnsi="Arial" w:cs="Arial"/>
          <w:b/>
          <w:color w:val="282924"/>
          <w:spacing w:val="-5"/>
          <w:w w:val="105"/>
          <w:sz w:val="20"/>
          <w:szCs w:val="20"/>
          <w:lang w:val="cs-CZ"/>
        </w:rPr>
        <w:t xml:space="preserve"> za účelem zajištění zdárného průběhu festivalu v souladu s čl.</w:t>
      </w:r>
      <w:r w:rsidRPr="009138AF">
        <w:rPr>
          <w:rFonts w:ascii="Arial" w:hAnsi="Arial" w:cs="Arial"/>
          <w:b/>
          <w:color w:val="282924"/>
          <w:spacing w:val="-5"/>
          <w:w w:val="105"/>
          <w:sz w:val="20"/>
          <w:szCs w:val="20"/>
          <w:lang w:val="cs-CZ"/>
        </w:rPr>
        <w:t xml:space="preserve"> </w:t>
      </w:r>
      <w:r w:rsidR="00C15F63" w:rsidRPr="009138AF">
        <w:rPr>
          <w:rFonts w:ascii="Arial" w:hAnsi="Arial" w:cs="Arial"/>
          <w:b/>
          <w:color w:val="282924"/>
          <w:spacing w:val="-5"/>
          <w:w w:val="105"/>
          <w:sz w:val="20"/>
          <w:szCs w:val="20"/>
          <w:lang w:val="cs-CZ"/>
        </w:rPr>
        <w:t>I této smlouvy zavazuje poskytnout v období od 19. do 28.8.2023 vč., tj. v době přípravy, stavby a likvidace scény a konání jednotlivých festivalových představení:</w:t>
      </w:r>
      <w:r w:rsidRPr="009138AF">
        <w:rPr>
          <w:rFonts w:ascii="Arial" w:hAnsi="Arial" w:cs="Arial"/>
          <w:b/>
          <w:color w:val="282924"/>
          <w:spacing w:val="-5"/>
          <w:w w:val="105"/>
          <w:sz w:val="20"/>
          <w:szCs w:val="20"/>
          <w:u w:val="single"/>
          <w:lang w:val="cs-CZ"/>
        </w:rPr>
        <w:t xml:space="preserve"> </w:t>
      </w:r>
    </w:p>
    <w:p w14:paraId="5D59B6AA" w14:textId="0ABB6180" w:rsidR="00751AB8" w:rsidRDefault="00F22844" w:rsidP="00432C59">
      <w:pPr>
        <w:pStyle w:val="Odstavecseseznamem"/>
        <w:numPr>
          <w:ilvl w:val="0"/>
          <w:numId w:val="22"/>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Prostory Velkého nádvoří s příslušným vybavením k pořádání kulturních akcí (jeviště, pódium, lavičky, židle, osvětlovací a zvukovou techniku), které má MuMB ve své správě, případně (po vzájemné domluvě) další technické vybavení.</w:t>
      </w:r>
    </w:p>
    <w:p w14:paraId="519817C8" w14:textId="6DE69716" w:rsidR="002E01E2" w:rsidRPr="009138AF" w:rsidRDefault="002E01E2" w:rsidP="00432C59">
      <w:pPr>
        <w:pStyle w:val="Odstavecseseznamem"/>
        <w:numPr>
          <w:ilvl w:val="0"/>
          <w:numId w:val="22"/>
        </w:numPr>
        <w:tabs>
          <w:tab w:val="decimal" w:pos="432"/>
        </w:tabs>
        <w:spacing w:before="108"/>
        <w:ind w:right="216"/>
        <w:rPr>
          <w:rFonts w:ascii="Arial" w:hAnsi="Arial" w:cs="Arial"/>
          <w:color w:val="282924"/>
          <w:sz w:val="20"/>
          <w:szCs w:val="20"/>
          <w:lang w:val="cs-CZ"/>
        </w:rPr>
      </w:pPr>
      <w:r>
        <w:rPr>
          <w:rFonts w:ascii="Arial" w:hAnsi="Arial" w:cs="Arial"/>
          <w:color w:val="282924"/>
          <w:sz w:val="20"/>
          <w:szCs w:val="20"/>
          <w:lang w:val="cs-CZ"/>
        </w:rPr>
        <w:t>Prostory tzv. „staré pokladny“, kdy se FB zavazuje, že v tomto prostoru nezabrání průchodu na Malé nádvoří.</w:t>
      </w:r>
    </w:p>
    <w:p w14:paraId="55C189F3" w14:textId="423F1C68" w:rsidR="00751AB8" w:rsidRDefault="00F22844" w:rsidP="00432C59">
      <w:pPr>
        <w:pStyle w:val="Odstavecseseznamem"/>
        <w:numPr>
          <w:ilvl w:val="0"/>
          <w:numId w:val="22"/>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Šatny pro účinkující ve středním (STK 104-110) a jižním křídle (dle požadavků na jednotlivá představení).</w:t>
      </w:r>
    </w:p>
    <w:p w14:paraId="0A318D8A" w14:textId="3A8DF2C0" w:rsidR="002E01E2" w:rsidRPr="009138AF" w:rsidRDefault="002E01E2" w:rsidP="00432C59">
      <w:pPr>
        <w:pStyle w:val="Odstavecseseznamem"/>
        <w:numPr>
          <w:ilvl w:val="0"/>
          <w:numId w:val="22"/>
        </w:numPr>
        <w:tabs>
          <w:tab w:val="decimal" w:pos="432"/>
        </w:tabs>
        <w:spacing w:before="108"/>
        <w:ind w:right="216"/>
        <w:rPr>
          <w:rFonts w:ascii="Arial" w:hAnsi="Arial" w:cs="Arial"/>
          <w:color w:val="282924"/>
          <w:sz w:val="20"/>
          <w:szCs w:val="20"/>
          <w:lang w:val="cs-CZ"/>
        </w:rPr>
      </w:pPr>
      <w:r>
        <w:rPr>
          <w:rFonts w:ascii="Arial" w:hAnsi="Arial" w:cs="Arial"/>
          <w:color w:val="282924"/>
          <w:sz w:val="20"/>
          <w:szCs w:val="20"/>
          <w:lang w:val="cs-CZ"/>
        </w:rPr>
        <w:t>Část prostoru Malého nádvoří pro postavení stánku (3x2 m) pro účel prodeje propagačních materiálů FB.</w:t>
      </w:r>
    </w:p>
    <w:p w14:paraId="7CD60238" w14:textId="3DF62BAF" w:rsidR="00751AB8" w:rsidRPr="009138AF" w:rsidRDefault="00F22844" w:rsidP="00432C59">
      <w:pPr>
        <w:pStyle w:val="Odstavecseseznamem"/>
        <w:numPr>
          <w:ilvl w:val="0"/>
          <w:numId w:val="22"/>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 xml:space="preserve">Sociální zařízení pro návštěvníky ve středním (STK 118-122) a západním křídle (ZK </w:t>
      </w:r>
      <w:r w:rsidR="008E1012" w:rsidRPr="009138AF">
        <w:rPr>
          <w:rFonts w:ascii="Arial" w:hAnsi="Arial" w:cs="Arial"/>
          <w:color w:val="282924"/>
          <w:sz w:val="20"/>
          <w:szCs w:val="20"/>
          <w:lang w:val="cs-CZ"/>
        </w:rPr>
        <w:t>110-118).</w:t>
      </w:r>
    </w:p>
    <w:p w14:paraId="27F6B81C" w14:textId="6D715CEC" w:rsidR="005E6EC5" w:rsidRPr="009138AF" w:rsidRDefault="005E6EC5" w:rsidP="00432C59">
      <w:pPr>
        <w:pStyle w:val="Odstavecseseznamem"/>
        <w:numPr>
          <w:ilvl w:val="0"/>
          <w:numId w:val="22"/>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 xml:space="preserve">Zajistit pronájem prostor sálu </w:t>
      </w:r>
      <w:proofErr w:type="spellStart"/>
      <w:r w:rsidRPr="009138AF">
        <w:rPr>
          <w:rFonts w:ascii="Arial" w:hAnsi="Arial" w:cs="Arial"/>
          <w:color w:val="282924"/>
          <w:sz w:val="20"/>
          <w:szCs w:val="20"/>
          <w:lang w:val="cs-CZ"/>
        </w:rPr>
        <w:t>Ogilvy</w:t>
      </w:r>
      <w:proofErr w:type="spellEnd"/>
      <w:r w:rsidRPr="009138AF">
        <w:rPr>
          <w:rFonts w:ascii="Arial" w:hAnsi="Arial" w:cs="Arial"/>
          <w:color w:val="282924"/>
          <w:sz w:val="20"/>
          <w:szCs w:val="20"/>
          <w:lang w:val="cs-CZ"/>
        </w:rPr>
        <w:t xml:space="preserve"> za účelem rautu po představení v den 2</w:t>
      </w:r>
      <w:r w:rsidR="006C2319">
        <w:rPr>
          <w:rFonts w:ascii="Arial" w:hAnsi="Arial" w:cs="Arial"/>
          <w:color w:val="282924"/>
          <w:sz w:val="20"/>
          <w:szCs w:val="20"/>
          <w:lang w:val="cs-CZ"/>
        </w:rPr>
        <w:t>7</w:t>
      </w:r>
      <w:r w:rsidRPr="009138AF">
        <w:rPr>
          <w:rFonts w:ascii="Arial" w:hAnsi="Arial" w:cs="Arial"/>
          <w:color w:val="282924"/>
          <w:sz w:val="20"/>
          <w:szCs w:val="20"/>
          <w:lang w:val="cs-CZ"/>
        </w:rPr>
        <w:t xml:space="preserve">.8.2023, ke kterému FB </w:t>
      </w:r>
      <w:r w:rsidR="00025CF4" w:rsidRPr="009138AF">
        <w:rPr>
          <w:rFonts w:ascii="Arial" w:hAnsi="Arial" w:cs="Arial"/>
          <w:color w:val="282924"/>
          <w:sz w:val="20"/>
          <w:szCs w:val="20"/>
          <w:lang w:val="cs-CZ"/>
        </w:rPr>
        <w:t>dodá</w:t>
      </w:r>
      <w:r w:rsidRPr="009138AF">
        <w:rPr>
          <w:rFonts w:ascii="Arial" w:hAnsi="Arial" w:cs="Arial"/>
          <w:color w:val="282924"/>
          <w:sz w:val="20"/>
          <w:szCs w:val="20"/>
          <w:lang w:val="cs-CZ"/>
        </w:rPr>
        <w:t xml:space="preserve"> MuMB další </w:t>
      </w:r>
      <w:r w:rsidR="00025CF4" w:rsidRPr="009138AF">
        <w:rPr>
          <w:rFonts w:ascii="Arial" w:hAnsi="Arial" w:cs="Arial"/>
          <w:color w:val="282924"/>
          <w:sz w:val="20"/>
          <w:szCs w:val="20"/>
          <w:lang w:val="cs-CZ"/>
        </w:rPr>
        <w:t>podklady</w:t>
      </w:r>
      <w:r w:rsidRPr="009138AF">
        <w:rPr>
          <w:rFonts w:ascii="Arial" w:hAnsi="Arial" w:cs="Arial"/>
          <w:color w:val="282924"/>
          <w:sz w:val="20"/>
          <w:szCs w:val="20"/>
          <w:lang w:val="cs-CZ"/>
        </w:rPr>
        <w:t>.</w:t>
      </w:r>
    </w:p>
    <w:p w14:paraId="39202178" w14:textId="498F97B8" w:rsidR="00751AB8" w:rsidRPr="009138AF" w:rsidRDefault="008E1012" w:rsidP="00432C59">
      <w:pPr>
        <w:pStyle w:val="Odstavecseseznamem"/>
        <w:numPr>
          <w:ilvl w:val="0"/>
          <w:numId w:val="22"/>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Další prostory pro předchozím ujednání a vzájemné dohodě (pro sólisty, nástupy účinkujících na jeviště, umístění osvětlovací techniky, zázemí pro FB</w:t>
      </w:r>
      <w:r w:rsidR="003908D0" w:rsidRPr="009138AF">
        <w:rPr>
          <w:rFonts w:ascii="Arial" w:hAnsi="Arial" w:cs="Arial"/>
          <w:color w:val="282924"/>
          <w:sz w:val="20"/>
          <w:szCs w:val="20"/>
          <w:lang w:val="cs-CZ"/>
        </w:rPr>
        <w:t xml:space="preserve"> a</w:t>
      </w:r>
      <w:r w:rsidR="000373E4" w:rsidRPr="009138AF">
        <w:rPr>
          <w:rFonts w:ascii="Arial" w:hAnsi="Arial" w:cs="Arial"/>
          <w:color w:val="282924"/>
          <w:sz w:val="20"/>
          <w:szCs w:val="20"/>
          <w:lang w:val="cs-CZ"/>
        </w:rPr>
        <w:t>j</w:t>
      </w:r>
      <w:r w:rsidR="003908D0" w:rsidRPr="009138AF">
        <w:rPr>
          <w:rFonts w:ascii="Arial" w:hAnsi="Arial" w:cs="Arial"/>
          <w:color w:val="282924"/>
          <w:sz w:val="20"/>
          <w:szCs w:val="20"/>
          <w:lang w:val="cs-CZ"/>
        </w:rPr>
        <w:t>.</w:t>
      </w:r>
      <w:r w:rsidRPr="009138AF">
        <w:rPr>
          <w:rFonts w:ascii="Arial" w:hAnsi="Arial" w:cs="Arial"/>
          <w:color w:val="282924"/>
          <w:sz w:val="20"/>
          <w:szCs w:val="20"/>
          <w:lang w:val="cs-CZ"/>
        </w:rPr>
        <w:t>).</w:t>
      </w:r>
    </w:p>
    <w:p w14:paraId="2A3E3796" w14:textId="1472BD45" w:rsidR="008E1012" w:rsidRPr="009138AF" w:rsidRDefault="008E1012" w:rsidP="00432C59">
      <w:pPr>
        <w:pStyle w:val="Odstavecseseznamem"/>
        <w:numPr>
          <w:ilvl w:val="0"/>
          <w:numId w:val="22"/>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Čtyři zaměstnance, kteří umožní připojení k elektrické síti, umožní přístup do uvedených prostor a zajistí další potřebné správcovské funkce, přičemž dva z nich budou vykonávat funkci požární hlídky.</w:t>
      </w:r>
    </w:p>
    <w:p w14:paraId="506564DB" w14:textId="6A250909" w:rsidR="00F36C9E" w:rsidRPr="009138AF" w:rsidRDefault="008E1012" w:rsidP="00432C59">
      <w:pPr>
        <w:pStyle w:val="Odstavecseseznamem"/>
        <w:numPr>
          <w:ilvl w:val="0"/>
          <w:numId w:val="22"/>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 xml:space="preserve">Po dobu konání festivalu </w:t>
      </w:r>
      <w:r w:rsidR="006C2319">
        <w:rPr>
          <w:rFonts w:ascii="Arial" w:hAnsi="Arial" w:cs="Arial"/>
          <w:color w:val="282924"/>
          <w:sz w:val="20"/>
          <w:szCs w:val="20"/>
          <w:lang w:val="cs-CZ"/>
        </w:rPr>
        <w:t>3</w:t>
      </w:r>
      <w:r w:rsidRPr="009138AF">
        <w:rPr>
          <w:rFonts w:ascii="Arial" w:hAnsi="Arial" w:cs="Arial"/>
          <w:color w:val="282924"/>
          <w:sz w:val="20"/>
          <w:szCs w:val="20"/>
          <w:lang w:val="cs-CZ"/>
        </w:rPr>
        <w:t>0 ks povolení k vjezdu do areálu hradu.</w:t>
      </w:r>
    </w:p>
    <w:p w14:paraId="12BFE013" w14:textId="522C9513" w:rsidR="008E1012" w:rsidRPr="009138AF" w:rsidRDefault="008E1012" w:rsidP="00432C59">
      <w:pPr>
        <w:pStyle w:val="Odstavecseseznamem"/>
        <w:numPr>
          <w:ilvl w:val="0"/>
          <w:numId w:val="22"/>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Umožnit připojení stánků s občerstvením na Velkém nádvoří na přívod elektrické energie (jejich počet a umístění bude upřesněn FB po dohodě s MuMB).</w:t>
      </w:r>
    </w:p>
    <w:p w14:paraId="01A54DFB" w14:textId="77777777" w:rsidR="000373E4" w:rsidRPr="009138AF" w:rsidRDefault="000373E4" w:rsidP="000373E4">
      <w:pPr>
        <w:pStyle w:val="Odstavecseseznamem"/>
        <w:numPr>
          <w:ilvl w:val="0"/>
          <w:numId w:val="22"/>
        </w:numPr>
        <w:rPr>
          <w:rFonts w:ascii="Arial" w:hAnsi="Arial" w:cs="Arial"/>
          <w:color w:val="282924"/>
          <w:sz w:val="20"/>
          <w:szCs w:val="20"/>
          <w:lang w:val="cs-CZ"/>
        </w:rPr>
      </w:pPr>
      <w:r w:rsidRPr="009138AF">
        <w:rPr>
          <w:rFonts w:ascii="Arial" w:hAnsi="Arial" w:cs="Arial"/>
          <w:color w:val="282924"/>
          <w:sz w:val="20"/>
          <w:szCs w:val="20"/>
          <w:lang w:val="cs-CZ"/>
        </w:rPr>
        <w:t>Určit plochu pro stanoviště kyvadlové dopravy, dva předváděcí vozy budou umístěny na Velkém nádvoří.</w:t>
      </w:r>
    </w:p>
    <w:p w14:paraId="135FCC40" w14:textId="14DC0D48" w:rsidR="000373E4" w:rsidRPr="009138AF" w:rsidRDefault="002E4458" w:rsidP="002E4458">
      <w:pPr>
        <w:pStyle w:val="Odstavecseseznamem"/>
        <w:numPr>
          <w:ilvl w:val="0"/>
          <w:numId w:val="22"/>
        </w:numPr>
        <w:rPr>
          <w:rFonts w:ascii="Arial" w:hAnsi="Arial" w:cs="Arial"/>
          <w:color w:val="282924"/>
          <w:sz w:val="20"/>
          <w:szCs w:val="20"/>
          <w:lang w:val="cs-CZ"/>
        </w:rPr>
      </w:pPr>
      <w:r w:rsidRPr="009138AF">
        <w:rPr>
          <w:rFonts w:ascii="Arial" w:hAnsi="Arial" w:cs="Arial"/>
          <w:color w:val="282924"/>
          <w:sz w:val="20"/>
          <w:szCs w:val="20"/>
          <w:lang w:val="cs-CZ"/>
        </w:rPr>
        <w:t>Nevpustit bez souhlasu FB v průběhu jednotlivých festivalových představení do poskytnutých prostor nepovolané osoby.</w:t>
      </w:r>
    </w:p>
    <w:p w14:paraId="143A3659" w14:textId="0C5D608F" w:rsidR="008E1012" w:rsidRPr="009138AF" w:rsidRDefault="008E1012" w:rsidP="00432C59">
      <w:pPr>
        <w:pStyle w:val="Odstavecseseznamem"/>
        <w:numPr>
          <w:ilvl w:val="0"/>
          <w:numId w:val="22"/>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Umožnit konání případného televizního přenosu a poskytnout přívod elektrické energie 230 a 380 V s jističem 32 A – předpokládaný odběr elektrické energie 75kW.</w:t>
      </w:r>
    </w:p>
    <w:p w14:paraId="263C4007" w14:textId="037ADCE2" w:rsidR="002608A7" w:rsidRPr="009138AF" w:rsidRDefault="00627C73" w:rsidP="00432C59">
      <w:pPr>
        <w:pStyle w:val="Odstavecseseznamem"/>
        <w:numPr>
          <w:ilvl w:val="0"/>
          <w:numId w:val="22"/>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Zajistit následný úklid po skončení představení.</w:t>
      </w:r>
    </w:p>
    <w:p w14:paraId="1B7884C6" w14:textId="77777777" w:rsidR="00432C59" w:rsidRPr="009138AF" w:rsidRDefault="00432C59" w:rsidP="00432C59">
      <w:pPr>
        <w:pStyle w:val="Odstavecseseznamem"/>
        <w:tabs>
          <w:tab w:val="decimal" w:pos="432"/>
        </w:tabs>
        <w:spacing w:before="108"/>
        <w:ind w:left="360" w:right="216"/>
        <w:rPr>
          <w:rFonts w:ascii="Arial" w:hAnsi="Arial" w:cs="Arial"/>
          <w:color w:val="282924"/>
          <w:sz w:val="20"/>
          <w:szCs w:val="20"/>
          <w:lang w:val="cs-CZ"/>
        </w:rPr>
      </w:pPr>
    </w:p>
    <w:p w14:paraId="7789004F" w14:textId="2F3BEF6C" w:rsidR="00A50265" w:rsidRPr="009138AF" w:rsidRDefault="00751AB8" w:rsidP="00C15F63">
      <w:pPr>
        <w:tabs>
          <w:tab w:val="decimal" w:pos="216"/>
          <w:tab w:val="decimal" w:pos="288"/>
        </w:tabs>
        <w:rPr>
          <w:rFonts w:ascii="Arial" w:hAnsi="Arial" w:cs="Arial"/>
          <w:b/>
          <w:color w:val="282924"/>
          <w:spacing w:val="-5"/>
          <w:w w:val="105"/>
          <w:sz w:val="20"/>
          <w:szCs w:val="20"/>
          <w:lang w:val="cs-CZ"/>
        </w:rPr>
      </w:pPr>
      <w:r w:rsidRPr="009138AF">
        <w:rPr>
          <w:rFonts w:ascii="Arial" w:hAnsi="Arial" w:cs="Arial"/>
          <w:bCs/>
          <w:color w:val="000000"/>
          <w:spacing w:val="-4"/>
          <w:sz w:val="20"/>
          <w:szCs w:val="20"/>
          <w:lang w:val="cs-CZ"/>
        </w:rPr>
        <w:t>2</w:t>
      </w:r>
      <w:r w:rsidRPr="009138AF">
        <w:rPr>
          <w:rFonts w:ascii="Arial" w:hAnsi="Arial" w:cs="Arial"/>
          <w:b/>
          <w:color w:val="000000"/>
          <w:spacing w:val="-4"/>
          <w:sz w:val="20"/>
          <w:szCs w:val="20"/>
          <w:lang w:val="cs-CZ"/>
        </w:rPr>
        <w:t xml:space="preserve">. </w:t>
      </w:r>
      <w:r w:rsidR="00C15F63" w:rsidRPr="009138AF">
        <w:rPr>
          <w:rFonts w:ascii="Arial" w:hAnsi="Arial" w:cs="Arial"/>
          <w:b/>
          <w:color w:val="282924"/>
          <w:spacing w:val="-5"/>
          <w:w w:val="105"/>
          <w:sz w:val="20"/>
          <w:szCs w:val="20"/>
          <w:lang w:val="cs-CZ"/>
        </w:rPr>
        <w:t>FB se za účelem zajištění zdárného průběhu festivalu v souladu s čl. I této smlouvy zavazuje poskytnout v období od 19. do 28.8.2023 vč., tj. v době přípravy, stavby a likvidace scény a konání jednotlivých festivalových představení:</w:t>
      </w:r>
    </w:p>
    <w:p w14:paraId="3476A160" w14:textId="778C355F" w:rsidR="00AD3D8F" w:rsidRPr="009138AF" w:rsidRDefault="00C15F63" w:rsidP="00154BDF">
      <w:pPr>
        <w:pStyle w:val="Odstavecseseznamem"/>
        <w:numPr>
          <w:ilvl w:val="0"/>
          <w:numId w:val="25"/>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Dramaturgickou a organizační přípravu a reali</w:t>
      </w:r>
      <w:r w:rsidR="00F66D1C" w:rsidRPr="009138AF">
        <w:rPr>
          <w:rFonts w:ascii="Arial" w:hAnsi="Arial" w:cs="Arial"/>
          <w:color w:val="282924"/>
          <w:sz w:val="20"/>
          <w:szCs w:val="20"/>
          <w:lang w:val="cs-CZ"/>
        </w:rPr>
        <w:t>zaci jednotlivých představení v rámci svého rozpočtu včetně úhrady autorských honorářů a jiných podobných plateb.</w:t>
      </w:r>
    </w:p>
    <w:p w14:paraId="58E885CE" w14:textId="51EBE58F" w:rsidR="00F66D1C" w:rsidRPr="009138AF" w:rsidRDefault="00F66D1C" w:rsidP="00154BDF">
      <w:pPr>
        <w:pStyle w:val="Odstavecseseznamem"/>
        <w:numPr>
          <w:ilvl w:val="0"/>
          <w:numId w:val="25"/>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Pořadatelskou službu při představeních a dále jednu osobu, která bude vykonávat funkci požární hlídky (jejich proškolení zajistí MuMB).</w:t>
      </w:r>
    </w:p>
    <w:p w14:paraId="61D28B5E" w14:textId="5BCC02E4" w:rsidR="00F66D1C" w:rsidRPr="009138AF" w:rsidRDefault="00F66D1C" w:rsidP="00154BDF">
      <w:pPr>
        <w:pStyle w:val="Odstavecseseznamem"/>
        <w:numPr>
          <w:ilvl w:val="0"/>
          <w:numId w:val="25"/>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Úhradu případné škod vzniklé při bezprostřední realizaci představení dle čl. I této smlouvy, jedná-li se o majetek náležející MuMB, nebo mající jej MuMB v nájmu či správě.</w:t>
      </w:r>
    </w:p>
    <w:p w14:paraId="3C97C051" w14:textId="35E04837" w:rsidR="00F66D1C" w:rsidRPr="009138AF" w:rsidRDefault="00F66D1C" w:rsidP="00154BDF">
      <w:pPr>
        <w:pStyle w:val="Odstavecseseznamem"/>
        <w:numPr>
          <w:ilvl w:val="0"/>
          <w:numId w:val="25"/>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Viditelné označení všech osob podílejících se na přípravě zkoušek a koncertů.</w:t>
      </w:r>
    </w:p>
    <w:p w14:paraId="783F3D45" w14:textId="5E44FE39" w:rsidR="00F66D1C" w:rsidRPr="009138AF" w:rsidRDefault="00F66D1C" w:rsidP="00154BDF">
      <w:pPr>
        <w:pStyle w:val="Odstavecseseznamem"/>
        <w:numPr>
          <w:ilvl w:val="0"/>
          <w:numId w:val="25"/>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V návaznosti na specifické technické a organizační podmínky MuMB provoz občerstvení pro účinkující a návštěvníky</w:t>
      </w:r>
      <w:r w:rsidR="008A6D2F" w:rsidRPr="009138AF">
        <w:rPr>
          <w:rFonts w:ascii="Arial" w:hAnsi="Arial" w:cs="Arial"/>
          <w:color w:val="282924"/>
          <w:sz w:val="20"/>
          <w:szCs w:val="20"/>
          <w:lang w:val="cs-CZ"/>
        </w:rPr>
        <w:t xml:space="preserve"> festivalu</w:t>
      </w:r>
      <w:r w:rsidR="00493FD0" w:rsidRPr="009138AF">
        <w:rPr>
          <w:rFonts w:ascii="Arial" w:hAnsi="Arial" w:cs="Arial"/>
          <w:color w:val="282924"/>
          <w:sz w:val="20"/>
          <w:szCs w:val="20"/>
          <w:lang w:val="cs-CZ"/>
        </w:rPr>
        <w:t>.</w:t>
      </w:r>
    </w:p>
    <w:p w14:paraId="17D9C872" w14:textId="3BF02FCF" w:rsidR="008A6D2F" w:rsidRPr="009138AF" w:rsidRDefault="008A6D2F" w:rsidP="00154BDF">
      <w:pPr>
        <w:pStyle w:val="Odstavecseseznamem"/>
        <w:numPr>
          <w:ilvl w:val="0"/>
          <w:numId w:val="25"/>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Dodržovat podmínky Provozního řádu při krátkodobém užívání prostor pro kulturní a společenské akce v NKP hrad a pevnost Špilberk, se kterými byli seznámeni a respektovat pokyny ostrahy NKP hrad a pevnost Špilberk.</w:t>
      </w:r>
    </w:p>
    <w:p w14:paraId="0866FA95" w14:textId="6A1F6742" w:rsidR="008A6D2F" w:rsidRPr="009138AF" w:rsidRDefault="008A6D2F" w:rsidP="00154BDF">
      <w:pPr>
        <w:pStyle w:val="Odstavecseseznamem"/>
        <w:numPr>
          <w:ilvl w:val="0"/>
          <w:numId w:val="25"/>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Vyklidit užívané prostory včetně Velkého nádvoří (především konstrukci střechy na pódiu) do 8:00hod.</w:t>
      </w:r>
    </w:p>
    <w:p w14:paraId="51C946A3" w14:textId="54E41907" w:rsidR="008A6D2F" w:rsidRPr="009138AF" w:rsidRDefault="008A6D2F" w:rsidP="00154BDF">
      <w:pPr>
        <w:pStyle w:val="Odstavecseseznamem"/>
        <w:numPr>
          <w:ilvl w:val="0"/>
          <w:numId w:val="25"/>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Informovat účastníky festivalu o nouzových východech z Velkého nádvoří v západním a severním křídle hradu.</w:t>
      </w:r>
    </w:p>
    <w:p w14:paraId="4DA11276" w14:textId="4EEA9E4C" w:rsidR="008A6D2F" w:rsidRPr="009138AF" w:rsidRDefault="008A6D2F" w:rsidP="00154BDF">
      <w:pPr>
        <w:pStyle w:val="Odstavecseseznamem"/>
        <w:numPr>
          <w:ilvl w:val="0"/>
          <w:numId w:val="25"/>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Případné úpravy či změny poskytnutých prostor oznámit MuMB a vyžádat si souhlas s jejich provedením a po skončení jednotlivých festivalových představení a generální zkoušky, nedojde-li k jiné dohodě, je uvést do původního stavu.</w:t>
      </w:r>
    </w:p>
    <w:p w14:paraId="19C7B8BB" w14:textId="01FB2C11" w:rsidR="008A6D2F" w:rsidRPr="009138AF" w:rsidRDefault="00A91162" w:rsidP="00154BDF">
      <w:pPr>
        <w:pStyle w:val="Odstavecseseznamem"/>
        <w:numPr>
          <w:ilvl w:val="0"/>
          <w:numId w:val="25"/>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Poskytnout MuMB veškerou součinnost při plnění jeho závazků uvedených v čl. I</w:t>
      </w:r>
      <w:r w:rsidR="00E403E7" w:rsidRPr="009138AF">
        <w:rPr>
          <w:rFonts w:ascii="Arial" w:hAnsi="Arial" w:cs="Arial"/>
          <w:color w:val="282924"/>
          <w:sz w:val="20"/>
          <w:szCs w:val="20"/>
          <w:lang w:val="cs-CZ"/>
        </w:rPr>
        <w:t>V</w:t>
      </w:r>
      <w:r w:rsidRPr="009138AF">
        <w:rPr>
          <w:rFonts w:ascii="Arial" w:hAnsi="Arial" w:cs="Arial"/>
          <w:color w:val="282924"/>
          <w:sz w:val="20"/>
          <w:szCs w:val="20"/>
          <w:lang w:val="cs-CZ"/>
        </w:rPr>
        <w:t xml:space="preserve"> této smlouvy.</w:t>
      </w:r>
    </w:p>
    <w:p w14:paraId="4C57C042" w14:textId="0AE51D74" w:rsidR="00A91162" w:rsidRPr="009138AF" w:rsidRDefault="00A91162" w:rsidP="00154BDF">
      <w:pPr>
        <w:pStyle w:val="Odstavecseseznamem"/>
        <w:numPr>
          <w:ilvl w:val="0"/>
          <w:numId w:val="25"/>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Na žádost zástupce MuMB okamžitě přerušit nebo ukončit užívání předmětných částí nemovitosti a tím i představení, pokud by během něj docházelo k vážným újmám na zdraví účastníků, nebo k ničení a poškozování majetku, a to i v návaznosti na lokální negativní vývoj počasí znemožňující standartní průběh představení (bouře, vichřice atd.), a to i v případě, že bude takové nebezpečí prokazatelně hrozit. Pokud zástupce FB na žádost zástupce MuMB přestavení nepřeruší nebo nezruší, zavazuje se FB převzít zodpovědnost za případnou újmu na zdraví účastníků nebo majetku, která by s ohledem na mimořádnou situaci vznikla.</w:t>
      </w:r>
    </w:p>
    <w:p w14:paraId="12A7B061" w14:textId="7CE34D1A" w:rsidR="00A91162" w:rsidRPr="009138AF" w:rsidRDefault="00E403E7" w:rsidP="00154BDF">
      <w:pPr>
        <w:pStyle w:val="Odstavecseseznamem"/>
        <w:numPr>
          <w:ilvl w:val="0"/>
          <w:numId w:val="25"/>
        </w:numPr>
        <w:tabs>
          <w:tab w:val="decimal" w:pos="432"/>
        </w:tabs>
        <w:spacing w:before="108"/>
        <w:ind w:right="216"/>
        <w:rPr>
          <w:rFonts w:ascii="Arial" w:hAnsi="Arial" w:cs="Arial"/>
          <w:color w:val="282924"/>
          <w:sz w:val="20"/>
          <w:szCs w:val="20"/>
          <w:lang w:val="cs-CZ"/>
        </w:rPr>
      </w:pPr>
      <w:r w:rsidRPr="009138AF">
        <w:rPr>
          <w:rFonts w:ascii="Arial" w:hAnsi="Arial" w:cs="Arial"/>
          <w:color w:val="282924"/>
          <w:sz w:val="20"/>
          <w:szCs w:val="20"/>
          <w:lang w:val="cs-CZ"/>
        </w:rPr>
        <w:t>Poskytnout MuMB volné vstupenky v počtu 20 ks na každé představení, z toho vždy 10 do 1.-6. řady.</w:t>
      </w:r>
    </w:p>
    <w:p w14:paraId="06AE9E71" w14:textId="740118B5" w:rsidR="00A44C05" w:rsidRPr="00AD1650" w:rsidRDefault="00A44C05" w:rsidP="00AD1650">
      <w:pPr>
        <w:tabs>
          <w:tab w:val="decimal" w:pos="432"/>
        </w:tabs>
        <w:spacing w:before="108"/>
        <w:ind w:right="216"/>
        <w:rPr>
          <w:rFonts w:ascii="Arial" w:hAnsi="Arial" w:cs="Arial"/>
          <w:color w:val="000000"/>
          <w:spacing w:val="-8"/>
          <w:w w:val="105"/>
          <w:sz w:val="20"/>
          <w:szCs w:val="20"/>
          <w:lang w:val="cs-CZ"/>
        </w:rPr>
      </w:pPr>
    </w:p>
    <w:p w14:paraId="691DD8C7" w14:textId="4D7A9518" w:rsidR="00A44C05" w:rsidRDefault="00A44C05" w:rsidP="00B82FB8">
      <w:pPr>
        <w:pStyle w:val="Odstavecseseznamem"/>
        <w:tabs>
          <w:tab w:val="decimal" w:pos="432"/>
        </w:tabs>
        <w:spacing w:before="108"/>
        <w:ind w:left="502" w:right="216"/>
        <w:rPr>
          <w:rFonts w:ascii="Arial" w:hAnsi="Arial" w:cs="Arial"/>
          <w:color w:val="000000"/>
          <w:spacing w:val="-8"/>
          <w:w w:val="105"/>
          <w:sz w:val="20"/>
          <w:szCs w:val="20"/>
          <w:lang w:val="cs-CZ"/>
        </w:rPr>
      </w:pPr>
    </w:p>
    <w:p w14:paraId="72B692E1" w14:textId="77777777" w:rsidR="002E57B2" w:rsidRPr="009138AF" w:rsidRDefault="002E57B2" w:rsidP="00B82FB8">
      <w:pPr>
        <w:pStyle w:val="Odstavecseseznamem"/>
        <w:tabs>
          <w:tab w:val="decimal" w:pos="432"/>
        </w:tabs>
        <w:spacing w:before="108"/>
        <w:ind w:left="502" w:right="216"/>
        <w:rPr>
          <w:rFonts w:ascii="Arial" w:hAnsi="Arial" w:cs="Arial"/>
          <w:color w:val="000000"/>
          <w:spacing w:val="-8"/>
          <w:w w:val="105"/>
          <w:sz w:val="20"/>
          <w:szCs w:val="20"/>
          <w:lang w:val="cs-CZ"/>
        </w:rPr>
      </w:pPr>
    </w:p>
    <w:p w14:paraId="55585F77" w14:textId="77777777" w:rsidR="00A8530E" w:rsidRPr="009138AF" w:rsidRDefault="00A8530E" w:rsidP="00E403E7">
      <w:pPr>
        <w:pStyle w:val="Odstavecseseznamem"/>
        <w:numPr>
          <w:ilvl w:val="0"/>
          <w:numId w:val="23"/>
        </w:numPr>
        <w:spacing w:before="240"/>
        <w:jc w:val="center"/>
        <w:rPr>
          <w:rFonts w:ascii="Arial" w:hAnsi="Arial" w:cs="Arial"/>
          <w:b/>
          <w:color w:val="000000"/>
          <w:sz w:val="20"/>
          <w:szCs w:val="20"/>
          <w:lang w:val="cs-CZ"/>
        </w:rPr>
      </w:pPr>
    </w:p>
    <w:p w14:paraId="4619B5D1" w14:textId="3779C3C6" w:rsidR="00751AB8" w:rsidRPr="009138AF" w:rsidRDefault="00751AB8" w:rsidP="00A8530E">
      <w:pPr>
        <w:pStyle w:val="Odstavecseseznamem"/>
        <w:spacing w:before="240"/>
        <w:ind w:left="3552" w:firstLine="696"/>
        <w:rPr>
          <w:rFonts w:ascii="Arial" w:hAnsi="Arial" w:cs="Arial"/>
          <w:b/>
          <w:color w:val="000000"/>
          <w:sz w:val="20"/>
          <w:szCs w:val="20"/>
          <w:lang w:val="cs-CZ"/>
        </w:rPr>
      </w:pPr>
      <w:r w:rsidRPr="009138AF">
        <w:rPr>
          <w:rFonts w:ascii="Arial" w:hAnsi="Arial" w:cs="Arial"/>
          <w:b/>
          <w:color w:val="000000"/>
          <w:sz w:val="20"/>
          <w:szCs w:val="20"/>
          <w:lang w:val="cs-CZ"/>
        </w:rPr>
        <w:t>Další ujednání</w:t>
      </w:r>
    </w:p>
    <w:p w14:paraId="6360F9E0" w14:textId="25B21B33" w:rsidR="00751AB8" w:rsidRPr="009138AF" w:rsidRDefault="00931526" w:rsidP="00E365C5">
      <w:pPr>
        <w:numPr>
          <w:ilvl w:val="0"/>
          <w:numId w:val="24"/>
        </w:numPr>
        <w:tabs>
          <w:tab w:val="decimal" w:pos="360"/>
          <w:tab w:val="decimal" w:pos="432"/>
        </w:tabs>
        <w:spacing w:before="108"/>
        <w:ind w:left="357" w:right="215" w:hanging="357"/>
        <w:rPr>
          <w:rFonts w:ascii="Arial" w:hAnsi="Arial" w:cs="Arial"/>
          <w:color w:val="000000"/>
          <w:spacing w:val="-8"/>
          <w:w w:val="105"/>
          <w:sz w:val="20"/>
          <w:szCs w:val="20"/>
          <w:lang w:val="cs-CZ"/>
        </w:rPr>
      </w:pPr>
      <w:r w:rsidRPr="009138AF">
        <w:rPr>
          <w:rFonts w:ascii="Arial" w:hAnsi="Arial" w:cs="Arial"/>
          <w:color w:val="000000"/>
          <w:spacing w:val="-8"/>
          <w:w w:val="105"/>
          <w:sz w:val="20"/>
          <w:szCs w:val="20"/>
          <w:lang w:val="cs-CZ"/>
        </w:rPr>
        <w:t xml:space="preserve">Příprava akce začne dne </w:t>
      </w:r>
      <w:r w:rsidR="001213E9" w:rsidRPr="009138AF">
        <w:rPr>
          <w:rFonts w:ascii="Arial" w:hAnsi="Arial" w:cs="Arial"/>
          <w:color w:val="000000"/>
          <w:spacing w:val="-8"/>
          <w:w w:val="105"/>
          <w:sz w:val="20"/>
          <w:szCs w:val="20"/>
          <w:lang w:val="cs-CZ"/>
        </w:rPr>
        <w:t>19</w:t>
      </w:r>
      <w:r w:rsidR="00751AB8" w:rsidRPr="009138AF">
        <w:rPr>
          <w:rFonts w:ascii="Arial" w:hAnsi="Arial" w:cs="Arial"/>
          <w:color w:val="000000"/>
          <w:spacing w:val="-8"/>
          <w:w w:val="105"/>
          <w:sz w:val="20"/>
          <w:szCs w:val="20"/>
          <w:lang w:val="cs-CZ"/>
        </w:rPr>
        <w:t xml:space="preserve">. </w:t>
      </w:r>
      <w:r w:rsidR="001213E9" w:rsidRPr="009138AF">
        <w:rPr>
          <w:rFonts w:ascii="Arial" w:hAnsi="Arial" w:cs="Arial"/>
          <w:color w:val="000000"/>
          <w:spacing w:val="-8"/>
          <w:w w:val="105"/>
          <w:sz w:val="20"/>
          <w:szCs w:val="20"/>
          <w:lang w:val="cs-CZ"/>
        </w:rPr>
        <w:t>8</w:t>
      </w:r>
      <w:r w:rsidR="00751AB8" w:rsidRPr="009138AF">
        <w:rPr>
          <w:rFonts w:ascii="Arial" w:hAnsi="Arial" w:cs="Arial"/>
          <w:color w:val="000000"/>
          <w:spacing w:val="-8"/>
          <w:w w:val="105"/>
          <w:sz w:val="20"/>
          <w:szCs w:val="20"/>
          <w:lang w:val="cs-CZ"/>
        </w:rPr>
        <w:t>. 20</w:t>
      </w:r>
      <w:r w:rsidRPr="009138AF">
        <w:rPr>
          <w:rFonts w:ascii="Arial" w:hAnsi="Arial" w:cs="Arial"/>
          <w:color w:val="000000"/>
          <w:spacing w:val="-8"/>
          <w:w w:val="105"/>
          <w:sz w:val="20"/>
          <w:szCs w:val="20"/>
          <w:lang w:val="cs-CZ"/>
        </w:rPr>
        <w:t>2</w:t>
      </w:r>
      <w:r w:rsidR="000B3772" w:rsidRPr="009138AF">
        <w:rPr>
          <w:rFonts w:ascii="Arial" w:hAnsi="Arial" w:cs="Arial"/>
          <w:color w:val="000000"/>
          <w:spacing w:val="-8"/>
          <w:w w:val="105"/>
          <w:sz w:val="20"/>
          <w:szCs w:val="20"/>
          <w:lang w:val="cs-CZ"/>
        </w:rPr>
        <w:t>3</w:t>
      </w:r>
      <w:r w:rsidR="00751AB8" w:rsidRPr="009138AF">
        <w:rPr>
          <w:rFonts w:ascii="Arial" w:hAnsi="Arial" w:cs="Arial"/>
          <w:color w:val="000000"/>
          <w:spacing w:val="-8"/>
          <w:w w:val="105"/>
          <w:sz w:val="20"/>
          <w:szCs w:val="20"/>
          <w:lang w:val="cs-CZ"/>
        </w:rPr>
        <w:t xml:space="preserve"> v </w:t>
      </w:r>
      <w:r w:rsidR="00A50265" w:rsidRPr="009138AF">
        <w:rPr>
          <w:rFonts w:ascii="Arial" w:hAnsi="Arial" w:cs="Arial"/>
          <w:color w:val="000000"/>
          <w:spacing w:val="-8"/>
          <w:w w:val="105"/>
          <w:sz w:val="20"/>
          <w:szCs w:val="20"/>
          <w:lang w:val="cs-CZ"/>
        </w:rPr>
        <w:t>7</w:t>
      </w:r>
      <w:r w:rsidR="00751AB8" w:rsidRPr="009138AF">
        <w:rPr>
          <w:rFonts w:ascii="Arial" w:hAnsi="Arial" w:cs="Arial"/>
          <w:color w:val="000000"/>
          <w:spacing w:val="-8"/>
          <w:w w:val="105"/>
          <w:sz w:val="20"/>
          <w:szCs w:val="20"/>
          <w:lang w:val="cs-CZ"/>
        </w:rPr>
        <w:t xml:space="preserve">:00 hodin, likvidace bude ukončena dne </w:t>
      </w:r>
      <w:r w:rsidR="000B3772" w:rsidRPr="009138AF">
        <w:rPr>
          <w:rFonts w:ascii="Arial" w:hAnsi="Arial" w:cs="Arial"/>
          <w:color w:val="000000"/>
          <w:spacing w:val="-8"/>
          <w:w w:val="105"/>
          <w:sz w:val="20"/>
          <w:szCs w:val="20"/>
          <w:lang w:val="cs-CZ"/>
        </w:rPr>
        <w:t>2</w:t>
      </w:r>
      <w:r w:rsidR="001213E9" w:rsidRPr="009138AF">
        <w:rPr>
          <w:rFonts w:ascii="Arial" w:hAnsi="Arial" w:cs="Arial"/>
          <w:color w:val="000000"/>
          <w:spacing w:val="-8"/>
          <w:w w:val="105"/>
          <w:sz w:val="20"/>
          <w:szCs w:val="20"/>
          <w:lang w:val="cs-CZ"/>
        </w:rPr>
        <w:t>8</w:t>
      </w:r>
      <w:r w:rsidR="00751AB8" w:rsidRPr="009138AF">
        <w:rPr>
          <w:rFonts w:ascii="Arial" w:hAnsi="Arial" w:cs="Arial"/>
          <w:color w:val="000000"/>
          <w:spacing w:val="-8"/>
          <w:w w:val="105"/>
          <w:sz w:val="20"/>
          <w:szCs w:val="20"/>
          <w:lang w:val="cs-CZ"/>
        </w:rPr>
        <w:t xml:space="preserve">. </w:t>
      </w:r>
      <w:r w:rsidR="001213E9" w:rsidRPr="009138AF">
        <w:rPr>
          <w:rFonts w:ascii="Arial" w:hAnsi="Arial" w:cs="Arial"/>
          <w:color w:val="000000"/>
          <w:spacing w:val="-8"/>
          <w:w w:val="105"/>
          <w:sz w:val="20"/>
          <w:szCs w:val="20"/>
          <w:lang w:val="cs-CZ"/>
        </w:rPr>
        <w:t>8</w:t>
      </w:r>
      <w:r w:rsidR="00751AB8" w:rsidRPr="009138AF">
        <w:rPr>
          <w:rFonts w:ascii="Arial" w:hAnsi="Arial" w:cs="Arial"/>
          <w:color w:val="000000"/>
          <w:spacing w:val="-8"/>
          <w:w w:val="105"/>
          <w:sz w:val="20"/>
          <w:szCs w:val="20"/>
          <w:lang w:val="cs-CZ"/>
        </w:rPr>
        <w:t>. 20</w:t>
      </w:r>
      <w:r w:rsidRPr="009138AF">
        <w:rPr>
          <w:rFonts w:ascii="Arial" w:hAnsi="Arial" w:cs="Arial"/>
          <w:color w:val="000000"/>
          <w:spacing w:val="-8"/>
          <w:w w:val="105"/>
          <w:sz w:val="20"/>
          <w:szCs w:val="20"/>
          <w:lang w:val="cs-CZ"/>
        </w:rPr>
        <w:t>2</w:t>
      </w:r>
      <w:r w:rsidR="000B3772" w:rsidRPr="009138AF">
        <w:rPr>
          <w:rFonts w:ascii="Arial" w:hAnsi="Arial" w:cs="Arial"/>
          <w:color w:val="000000"/>
          <w:spacing w:val="-8"/>
          <w:w w:val="105"/>
          <w:sz w:val="20"/>
          <w:szCs w:val="20"/>
          <w:lang w:val="cs-CZ"/>
        </w:rPr>
        <w:t>3</w:t>
      </w:r>
      <w:r w:rsidR="00751AB8" w:rsidRPr="009138AF">
        <w:rPr>
          <w:rFonts w:ascii="Arial" w:hAnsi="Arial" w:cs="Arial"/>
          <w:color w:val="000000"/>
          <w:spacing w:val="-8"/>
          <w:w w:val="105"/>
          <w:sz w:val="20"/>
          <w:szCs w:val="20"/>
          <w:lang w:val="cs-CZ"/>
        </w:rPr>
        <w:t xml:space="preserve"> do </w:t>
      </w:r>
      <w:r w:rsidR="00A50265" w:rsidRPr="009138AF">
        <w:rPr>
          <w:rFonts w:ascii="Arial" w:hAnsi="Arial" w:cs="Arial"/>
          <w:color w:val="000000"/>
          <w:spacing w:val="-8"/>
          <w:w w:val="105"/>
          <w:sz w:val="20"/>
          <w:szCs w:val="20"/>
          <w:lang w:val="cs-CZ"/>
        </w:rPr>
        <w:t>18</w:t>
      </w:r>
      <w:r w:rsidR="00751AB8" w:rsidRPr="009138AF">
        <w:rPr>
          <w:rFonts w:ascii="Arial" w:hAnsi="Arial" w:cs="Arial"/>
          <w:color w:val="000000"/>
          <w:spacing w:val="-8"/>
          <w:w w:val="105"/>
          <w:sz w:val="20"/>
          <w:szCs w:val="20"/>
          <w:lang w:val="cs-CZ"/>
        </w:rPr>
        <w:t>:00 hodin.</w:t>
      </w:r>
    </w:p>
    <w:p w14:paraId="3CCA274E" w14:textId="0BEF8D59" w:rsidR="003C4BF0" w:rsidRPr="009138AF" w:rsidRDefault="003C4BF0" w:rsidP="00E365C5">
      <w:pPr>
        <w:numPr>
          <w:ilvl w:val="0"/>
          <w:numId w:val="24"/>
        </w:numPr>
        <w:tabs>
          <w:tab w:val="decimal" w:pos="432"/>
        </w:tabs>
        <w:spacing w:before="108"/>
        <w:ind w:left="432" w:right="216" w:hanging="360"/>
        <w:rPr>
          <w:rFonts w:ascii="Arial" w:hAnsi="Arial" w:cs="Arial"/>
          <w:color w:val="000000"/>
          <w:spacing w:val="-8"/>
          <w:w w:val="105"/>
          <w:sz w:val="20"/>
          <w:szCs w:val="20"/>
          <w:lang w:val="cs-CZ"/>
        </w:rPr>
      </w:pPr>
      <w:r w:rsidRPr="009138AF">
        <w:rPr>
          <w:rFonts w:ascii="Arial" w:hAnsi="Arial" w:cs="Arial"/>
          <w:color w:val="000000"/>
          <w:spacing w:val="-8"/>
          <w:w w:val="105"/>
          <w:sz w:val="20"/>
          <w:szCs w:val="20"/>
          <w:lang w:val="cs-CZ"/>
        </w:rPr>
        <w:t xml:space="preserve">Návštěvníci budou do poskytnutých prostor vpouštěni od 19:00hod., začátky koncertů jsou stanoveny ve 20:00hod a budou zahájeny přehráním zvukové stopy, kterou mu za tímto účelem poskytne </w:t>
      </w:r>
      <w:r w:rsidR="00E6576A" w:rsidRPr="009138AF">
        <w:rPr>
          <w:rFonts w:ascii="Arial" w:hAnsi="Arial" w:cs="Arial"/>
          <w:color w:val="000000"/>
          <w:spacing w:val="-8"/>
          <w:w w:val="105"/>
          <w:sz w:val="20"/>
          <w:szCs w:val="20"/>
          <w:lang w:val="cs-CZ"/>
        </w:rPr>
        <w:t>MuMB</w:t>
      </w:r>
      <w:r w:rsidR="00E365C5" w:rsidRPr="009138AF">
        <w:rPr>
          <w:rFonts w:ascii="Arial" w:hAnsi="Arial" w:cs="Arial"/>
          <w:color w:val="000000"/>
          <w:spacing w:val="-8"/>
          <w:w w:val="105"/>
          <w:sz w:val="20"/>
          <w:szCs w:val="20"/>
          <w:lang w:val="cs-CZ"/>
        </w:rPr>
        <w:t xml:space="preserve"> v přiměřeném předstihu</w:t>
      </w:r>
      <w:r w:rsidR="00422350" w:rsidRPr="009138AF">
        <w:rPr>
          <w:rFonts w:ascii="Arial" w:hAnsi="Arial" w:cs="Arial"/>
          <w:color w:val="000000"/>
          <w:spacing w:val="-8"/>
          <w:w w:val="105"/>
          <w:sz w:val="20"/>
          <w:szCs w:val="20"/>
          <w:lang w:val="cs-CZ"/>
        </w:rPr>
        <w:t xml:space="preserve"> pro kontrolu FB</w:t>
      </w:r>
      <w:r w:rsidR="00E365C5" w:rsidRPr="009138AF">
        <w:rPr>
          <w:rFonts w:ascii="Arial" w:hAnsi="Arial" w:cs="Arial"/>
          <w:color w:val="000000"/>
          <w:spacing w:val="-8"/>
          <w:w w:val="105"/>
          <w:sz w:val="20"/>
          <w:szCs w:val="20"/>
          <w:lang w:val="cs-CZ"/>
        </w:rPr>
        <w:t>, jejímž obsahem bude zejména upozornění návštěvníků Akce na vybrané povinnosti, či zákazy při účasti na akci, dále pak anonci na výstavy, prohlídkové okruhy a jiné akce MuMB. Jednotlivá festivalová představení budou ukončena do 23:00 hod.</w:t>
      </w:r>
    </w:p>
    <w:p w14:paraId="07A68D23" w14:textId="303D2166" w:rsidR="00E365C5" w:rsidRPr="009138AF" w:rsidRDefault="00E365C5" w:rsidP="00E365C5">
      <w:pPr>
        <w:numPr>
          <w:ilvl w:val="0"/>
          <w:numId w:val="24"/>
        </w:numPr>
        <w:tabs>
          <w:tab w:val="decimal" w:pos="432"/>
        </w:tabs>
        <w:spacing w:before="108"/>
        <w:ind w:left="432" w:right="216" w:hanging="360"/>
        <w:rPr>
          <w:rFonts w:ascii="Arial" w:hAnsi="Arial" w:cs="Arial"/>
          <w:color w:val="000000"/>
          <w:spacing w:val="-8"/>
          <w:w w:val="105"/>
          <w:sz w:val="20"/>
          <w:szCs w:val="20"/>
          <w:lang w:val="cs-CZ"/>
        </w:rPr>
      </w:pPr>
      <w:r w:rsidRPr="009138AF">
        <w:rPr>
          <w:rFonts w:ascii="Arial" w:hAnsi="Arial" w:cs="Arial"/>
          <w:color w:val="000000"/>
          <w:spacing w:val="-8"/>
          <w:w w:val="105"/>
          <w:sz w:val="20"/>
          <w:szCs w:val="20"/>
          <w:lang w:val="cs-CZ"/>
        </w:rPr>
        <w:t xml:space="preserve">Program festivalu je uveden v příloze č. </w:t>
      </w:r>
      <w:r w:rsidR="00A44C05" w:rsidRPr="009138AF">
        <w:rPr>
          <w:rFonts w:ascii="Arial" w:hAnsi="Arial" w:cs="Arial"/>
          <w:color w:val="000000"/>
          <w:spacing w:val="-8"/>
          <w:w w:val="105"/>
          <w:sz w:val="20"/>
          <w:szCs w:val="20"/>
          <w:lang w:val="cs-CZ"/>
        </w:rPr>
        <w:t>2</w:t>
      </w:r>
      <w:r w:rsidRPr="009138AF">
        <w:rPr>
          <w:rFonts w:ascii="Arial" w:hAnsi="Arial" w:cs="Arial"/>
          <w:color w:val="000000"/>
          <w:spacing w:val="-8"/>
          <w:w w:val="105"/>
          <w:sz w:val="20"/>
          <w:szCs w:val="20"/>
          <w:lang w:val="cs-CZ"/>
        </w:rPr>
        <w:t>, která je nedílnou součástí této smlouvy.</w:t>
      </w:r>
    </w:p>
    <w:p w14:paraId="1A5EF63F" w14:textId="77777777" w:rsidR="00751AB8" w:rsidRPr="009138AF" w:rsidRDefault="00751AB8" w:rsidP="00E365C5">
      <w:pPr>
        <w:numPr>
          <w:ilvl w:val="0"/>
          <w:numId w:val="24"/>
        </w:numPr>
        <w:tabs>
          <w:tab w:val="decimal" w:pos="432"/>
        </w:tabs>
        <w:spacing w:before="144"/>
        <w:ind w:left="432" w:hanging="360"/>
        <w:rPr>
          <w:rFonts w:ascii="Arial" w:hAnsi="Arial" w:cs="Arial"/>
          <w:color w:val="000000"/>
          <w:w w:val="105"/>
          <w:sz w:val="20"/>
          <w:szCs w:val="20"/>
          <w:lang w:val="cs-CZ"/>
        </w:rPr>
      </w:pPr>
      <w:r w:rsidRPr="009138AF">
        <w:rPr>
          <w:rFonts w:ascii="Arial" w:hAnsi="Arial" w:cs="Arial"/>
          <w:color w:val="000000"/>
          <w:spacing w:val="-8"/>
          <w:w w:val="105"/>
          <w:sz w:val="20"/>
          <w:szCs w:val="20"/>
          <w:lang w:val="cs-CZ"/>
        </w:rPr>
        <w:t>Právo pronajímat prostory uvedené v této smlouvě jiným subjektům má pouze MuMB</w:t>
      </w:r>
      <w:r w:rsidRPr="009138AF">
        <w:rPr>
          <w:rFonts w:ascii="Arial" w:hAnsi="Arial" w:cs="Arial"/>
          <w:color w:val="000000"/>
          <w:w w:val="105"/>
          <w:sz w:val="20"/>
          <w:szCs w:val="20"/>
          <w:lang w:val="cs-CZ"/>
        </w:rPr>
        <w:t>.</w:t>
      </w:r>
    </w:p>
    <w:p w14:paraId="7FDEA57E" w14:textId="5BDE5C58" w:rsidR="00E365C5" w:rsidRPr="009138AF" w:rsidRDefault="00751AB8" w:rsidP="00E365C5">
      <w:pPr>
        <w:numPr>
          <w:ilvl w:val="0"/>
          <w:numId w:val="24"/>
        </w:numPr>
        <w:tabs>
          <w:tab w:val="decimal" w:pos="432"/>
        </w:tabs>
        <w:spacing w:before="108"/>
        <w:ind w:left="432" w:hanging="360"/>
        <w:rPr>
          <w:rFonts w:ascii="Arial" w:hAnsi="Arial" w:cs="Arial"/>
          <w:color w:val="000000"/>
          <w:spacing w:val="-1"/>
          <w:w w:val="105"/>
          <w:sz w:val="20"/>
          <w:szCs w:val="20"/>
          <w:lang w:val="cs-CZ"/>
        </w:rPr>
      </w:pPr>
      <w:r w:rsidRPr="009138AF">
        <w:rPr>
          <w:rFonts w:ascii="Arial" w:hAnsi="Arial" w:cs="Arial"/>
          <w:color w:val="000000"/>
          <w:spacing w:val="-1"/>
          <w:w w:val="105"/>
          <w:sz w:val="20"/>
          <w:szCs w:val="20"/>
          <w:lang w:val="cs-CZ"/>
        </w:rPr>
        <w:t xml:space="preserve">Smluvní strany se zavazují vzájemně se včas informovat o všech důležitých okolnostech </w:t>
      </w:r>
      <w:r w:rsidR="00E8618F" w:rsidRPr="009138AF">
        <w:rPr>
          <w:rFonts w:ascii="Arial" w:hAnsi="Arial" w:cs="Arial"/>
          <w:color w:val="000000"/>
          <w:spacing w:val="-5"/>
          <w:w w:val="105"/>
          <w:sz w:val="20"/>
          <w:szCs w:val="20"/>
          <w:lang w:val="cs-CZ"/>
        </w:rPr>
        <w:t>souvisejících s pl</w:t>
      </w:r>
      <w:r w:rsidRPr="009138AF">
        <w:rPr>
          <w:rFonts w:ascii="Arial" w:hAnsi="Arial" w:cs="Arial"/>
          <w:color w:val="000000"/>
          <w:spacing w:val="-5"/>
          <w:w w:val="105"/>
          <w:sz w:val="20"/>
          <w:szCs w:val="20"/>
          <w:lang w:val="cs-CZ"/>
        </w:rPr>
        <w:t>něním této smlouvy.</w:t>
      </w:r>
    </w:p>
    <w:p w14:paraId="7C897BA6" w14:textId="685825C0" w:rsidR="00A44C05" w:rsidRPr="009138AF" w:rsidRDefault="00A44C05" w:rsidP="00E365C5">
      <w:pPr>
        <w:numPr>
          <w:ilvl w:val="0"/>
          <w:numId w:val="24"/>
        </w:numPr>
        <w:tabs>
          <w:tab w:val="decimal" w:pos="432"/>
        </w:tabs>
        <w:spacing w:before="108"/>
        <w:ind w:left="432" w:hanging="360"/>
        <w:rPr>
          <w:rFonts w:ascii="Arial" w:hAnsi="Arial" w:cs="Arial"/>
          <w:color w:val="000000"/>
          <w:spacing w:val="-1"/>
          <w:w w:val="105"/>
          <w:sz w:val="20"/>
          <w:szCs w:val="20"/>
          <w:lang w:val="cs-CZ"/>
        </w:rPr>
      </w:pPr>
      <w:r w:rsidRPr="009138AF">
        <w:rPr>
          <w:rFonts w:ascii="Arial" w:hAnsi="Arial" w:cs="Arial"/>
          <w:color w:val="000000"/>
          <w:spacing w:val="-5"/>
          <w:w w:val="105"/>
          <w:sz w:val="20"/>
          <w:szCs w:val="20"/>
          <w:lang w:val="cs-CZ"/>
        </w:rPr>
        <w:t xml:space="preserve">Akustické zkoušky FB probíhají po </w:t>
      </w:r>
      <w:r w:rsidR="009138AF" w:rsidRPr="009138AF">
        <w:rPr>
          <w:rFonts w:ascii="Arial" w:hAnsi="Arial" w:cs="Arial"/>
          <w:color w:val="000000"/>
          <w:spacing w:val="-5"/>
          <w:w w:val="105"/>
          <w:sz w:val="20"/>
          <w:szCs w:val="20"/>
          <w:lang w:val="cs-CZ"/>
        </w:rPr>
        <w:t xml:space="preserve">vzájemné </w:t>
      </w:r>
      <w:r w:rsidRPr="009138AF">
        <w:rPr>
          <w:rFonts w:ascii="Arial" w:hAnsi="Arial" w:cs="Arial"/>
          <w:color w:val="000000"/>
          <w:spacing w:val="-5"/>
          <w:w w:val="105"/>
          <w:sz w:val="20"/>
          <w:szCs w:val="20"/>
          <w:lang w:val="cs-CZ"/>
        </w:rPr>
        <w:t>dohodě s</w:t>
      </w:r>
      <w:r w:rsidR="009138AF" w:rsidRPr="009138AF">
        <w:rPr>
          <w:rFonts w:ascii="Arial" w:hAnsi="Arial" w:cs="Arial"/>
          <w:color w:val="000000"/>
          <w:spacing w:val="-5"/>
          <w:w w:val="105"/>
          <w:sz w:val="20"/>
          <w:szCs w:val="20"/>
          <w:lang w:val="cs-CZ"/>
        </w:rPr>
        <w:t> </w:t>
      </w:r>
      <w:r w:rsidRPr="009138AF">
        <w:rPr>
          <w:rFonts w:ascii="Arial" w:hAnsi="Arial" w:cs="Arial"/>
          <w:color w:val="000000"/>
          <w:spacing w:val="-5"/>
          <w:w w:val="105"/>
          <w:sz w:val="20"/>
          <w:szCs w:val="20"/>
          <w:lang w:val="cs-CZ"/>
        </w:rPr>
        <w:t>MuMB</w:t>
      </w:r>
      <w:r w:rsidR="009138AF" w:rsidRPr="009138AF">
        <w:rPr>
          <w:rFonts w:ascii="Arial" w:hAnsi="Arial" w:cs="Arial"/>
          <w:color w:val="000000"/>
          <w:spacing w:val="-5"/>
          <w:w w:val="105"/>
          <w:sz w:val="20"/>
          <w:szCs w:val="20"/>
          <w:lang w:val="cs-CZ"/>
        </w:rPr>
        <w:t>.</w:t>
      </w:r>
    </w:p>
    <w:p w14:paraId="2A9539A9" w14:textId="5B9A5C7C" w:rsidR="00E365C5" w:rsidRPr="009138AF" w:rsidRDefault="00E365C5" w:rsidP="00E365C5">
      <w:pPr>
        <w:numPr>
          <w:ilvl w:val="0"/>
          <w:numId w:val="24"/>
        </w:numPr>
        <w:tabs>
          <w:tab w:val="decimal" w:pos="432"/>
        </w:tabs>
        <w:spacing w:before="108"/>
        <w:ind w:left="432" w:hanging="360"/>
        <w:rPr>
          <w:rFonts w:ascii="Arial" w:hAnsi="Arial" w:cs="Arial"/>
          <w:color w:val="000000"/>
          <w:spacing w:val="-1"/>
          <w:w w:val="105"/>
          <w:sz w:val="20"/>
          <w:szCs w:val="20"/>
          <w:lang w:val="cs-CZ"/>
        </w:rPr>
      </w:pPr>
      <w:r w:rsidRPr="009138AF">
        <w:rPr>
          <w:rFonts w:ascii="Arial" w:hAnsi="Arial" w:cs="Arial"/>
          <w:color w:val="000000"/>
          <w:spacing w:val="-1"/>
          <w:w w:val="105"/>
          <w:sz w:val="20"/>
          <w:szCs w:val="20"/>
          <w:lang w:val="cs-CZ"/>
        </w:rPr>
        <w:t>Pro všechny hudební festivalová představení</w:t>
      </w:r>
      <w:r w:rsidR="000B79AC" w:rsidRPr="009138AF">
        <w:rPr>
          <w:rFonts w:ascii="Arial" w:hAnsi="Arial" w:cs="Arial"/>
          <w:color w:val="000000"/>
          <w:spacing w:val="-1"/>
          <w:w w:val="105"/>
          <w:sz w:val="20"/>
          <w:szCs w:val="20"/>
          <w:lang w:val="cs-CZ"/>
        </w:rPr>
        <w:t xml:space="preserve"> budou na všech materiálech s festivalem bezprostředně souvisejícími uváděno MuMB jako </w:t>
      </w:r>
      <w:r w:rsidR="00E6576A" w:rsidRPr="009138AF">
        <w:rPr>
          <w:rFonts w:ascii="Arial" w:hAnsi="Arial" w:cs="Arial"/>
          <w:color w:val="000000"/>
          <w:spacing w:val="-1"/>
          <w:w w:val="105"/>
          <w:sz w:val="20"/>
          <w:szCs w:val="20"/>
          <w:lang w:val="cs-CZ"/>
        </w:rPr>
        <w:t>partner FB</w:t>
      </w:r>
      <w:r w:rsidR="000B79AC" w:rsidRPr="009138AF">
        <w:rPr>
          <w:rFonts w:ascii="Arial" w:hAnsi="Arial" w:cs="Arial"/>
          <w:color w:val="000000"/>
          <w:spacing w:val="-1"/>
          <w:w w:val="105"/>
          <w:sz w:val="20"/>
          <w:szCs w:val="20"/>
          <w:lang w:val="cs-CZ"/>
        </w:rPr>
        <w:t>.</w:t>
      </w:r>
    </w:p>
    <w:p w14:paraId="16C1CEEA" w14:textId="4CD84A45" w:rsidR="00751AB8" w:rsidRPr="009138AF" w:rsidRDefault="00751AB8" w:rsidP="00E365C5">
      <w:pPr>
        <w:numPr>
          <w:ilvl w:val="0"/>
          <w:numId w:val="24"/>
        </w:numPr>
        <w:tabs>
          <w:tab w:val="decimal" w:pos="432"/>
        </w:tabs>
        <w:spacing w:before="144"/>
        <w:ind w:left="432" w:hanging="360"/>
        <w:jc w:val="both"/>
        <w:rPr>
          <w:rFonts w:ascii="Arial" w:hAnsi="Arial" w:cs="Arial"/>
          <w:color w:val="000000"/>
          <w:spacing w:val="-9"/>
          <w:w w:val="105"/>
          <w:sz w:val="20"/>
          <w:szCs w:val="20"/>
          <w:lang w:val="cs-CZ"/>
        </w:rPr>
      </w:pPr>
      <w:r w:rsidRPr="009138AF">
        <w:rPr>
          <w:rFonts w:ascii="Arial" w:hAnsi="Arial" w:cs="Arial"/>
          <w:color w:val="000000"/>
          <w:spacing w:val="-9"/>
          <w:w w:val="105"/>
          <w:sz w:val="20"/>
          <w:szCs w:val="20"/>
          <w:lang w:val="cs-CZ"/>
        </w:rPr>
        <w:t xml:space="preserve">Smluvní strany se též dohodly na možnosti odstoupení od smlouvy, přičemž </w:t>
      </w:r>
      <w:r w:rsidR="001213E9" w:rsidRPr="009138AF">
        <w:rPr>
          <w:rFonts w:ascii="Arial" w:hAnsi="Arial" w:cs="Arial"/>
          <w:color w:val="282924"/>
          <w:sz w:val="20"/>
          <w:szCs w:val="20"/>
          <w:lang w:val="cs-CZ"/>
        </w:rPr>
        <w:t>FB</w:t>
      </w:r>
      <w:r w:rsidR="00C97A7C" w:rsidRPr="009138AF">
        <w:rPr>
          <w:rFonts w:ascii="Arial" w:hAnsi="Arial" w:cs="Arial"/>
          <w:color w:val="000000"/>
          <w:spacing w:val="-9"/>
          <w:w w:val="105"/>
          <w:sz w:val="20"/>
          <w:szCs w:val="20"/>
          <w:lang w:val="cs-CZ"/>
        </w:rPr>
        <w:t xml:space="preserve"> </w:t>
      </w:r>
      <w:r w:rsidRPr="009138AF">
        <w:rPr>
          <w:rFonts w:ascii="Arial" w:hAnsi="Arial" w:cs="Arial"/>
          <w:color w:val="000000"/>
          <w:spacing w:val="-9"/>
          <w:w w:val="105"/>
          <w:sz w:val="20"/>
          <w:szCs w:val="20"/>
          <w:lang w:val="cs-CZ"/>
        </w:rPr>
        <w:t xml:space="preserve">může od </w:t>
      </w:r>
      <w:r w:rsidRPr="009138AF">
        <w:rPr>
          <w:rFonts w:ascii="Arial" w:hAnsi="Arial" w:cs="Arial"/>
          <w:color w:val="000000"/>
          <w:spacing w:val="-6"/>
          <w:w w:val="105"/>
          <w:sz w:val="20"/>
          <w:szCs w:val="20"/>
          <w:lang w:val="cs-CZ"/>
        </w:rPr>
        <w:t xml:space="preserve">smlouvy odstoupit do </w:t>
      </w:r>
      <w:r w:rsidR="00B82FB8" w:rsidRPr="009138AF">
        <w:rPr>
          <w:rFonts w:ascii="Arial" w:hAnsi="Arial" w:cs="Arial"/>
          <w:color w:val="000000"/>
          <w:spacing w:val="-6"/>
          <w:w w:val="105"/>
          <w:sz w:val="20"/>
          <w:szCs w:val="20"/>
          <w:lang w:val="cs-CZ"/>
        </w:rPr>
        <w:t>5</w:t>
      </w:r>
      <w:r w:rsidRPr="009138AF">
        <w:rPr>
          <w:rFonts w:ascii="Arial" w:hAnsi="Arial" w:cs="Arial"/>
          <w:color w:val="000000"/>
          <w:spacing w:val="-6"/>
          <w:w w:val="105"/>
          <w:sz w:val="20"/>
          <w:szCs w:val="20"/>
          <w:lang w:val="cs-CZ"/>
        </w:rPr>
        <w:t xml:space="preserve"> dnů před konáním akce a MuMB</w:t>
      </w:r>
      <w:r w:rsidR="00EB715E" w:rsidRPr="009138AF">
        <w:rPr>
          <w:rFonts w:ascii="Arial" w:hAnsi="Arial" w:cs="Arial"/>
          <w:color w:val="000000"/>
          <w:spacing w:val="-6"/>
          <w:w w:val="105"/>
          <w:sz w:val="20"/>
          <w:szCs w:val="20"/>
          <w:lang w:val="cs-CZ"/>
        </w:rPr>
        <w:t xml:space="preserve"> do 2 dnů před konáním akce</w:t>
      </w:r>
      <w:r w:rsidRPr="009138AF">
        <w:rPr>
          <w:rFonts w:ascii="Arial" w:hAnsi="Arial" w:cs="Arial"/>
          <w:color w:val="000000"/>
          <w:spacing w:val="-6"/>
          <w:w w:val="105"/>
          <w:sz w:val="20"/>
          <w:szCs w:val="20"/>
          <w:lang w:val="cs-CZ"/>
        </w:rPr>
        <w:t xml:space="preserve"> za závažných příčin způsobených </w:t>
      </w:r>
      <w:r w:rsidR="001213E9" w:rsidRPr="009138AF">
        <w:rPr>
          <w:rFonts w:ascii="Arial" w:hAnsi="Arial" w:cs="Arial"/>
          <w:color w:val="282924"/>
          <w:sz w:val="20"/>
          <w:szCs w:val="20"/>
          <w:lang w:val="cs-CZ"/>
        </w:rPr>
        <w:t>FB</w:t>
      </w:r>
      <w:r w:rsidRPr="009138AF">
        <w:rPr>
          <w:rFonts w:ascii="Arial" w:hAnsi="Arial" w:cs="Arial"/>
          <w:color w:val="000000"/>
          <w:spacing w:val="-5"/>
          <w:w w:val="105"/>
          <w:sz w:val="20"/>
          <w:szCs w:val="20"/>
          <w:lang w:val="cs-CZ"/>
        </w:rPr>
        <w:t xml:space="preserve">, například dá-li </w:t>
      </w:r>
      <w:r w:rsidR="001213E9" w:rsidRPr="009138AF">
        <w:rPr>
          <w:rFonts w:ascii="Arial" w:hAnsi="Arial" w:cs="Arial"/>
          <w:color w:val="282924"/>
          <w:sz w:val="20"/>
          <w:szCs w:val="20"/>
          <w:lang w:val="cs-CZ"/>
        </w:rPr>
        <w:t>FB</w:t>
      </w:r>
      <w:r w:rsidR="00C97A7C" w:rsidRPr="009138AF">
        <w:rPr>
          <w:rFonts w:ascii="Arial" w:hAnsi="Arial" w:cs="Arial"/>
          <w:color w:val="000000"/>
          <w:spacing w:val="-5"/>
          <w:w w:val="105"/>
          <w:sz w:val="20"/>
          <w:szCs w:val="20"/>
          <w:lang w:val="cs-CZ"/>
        </w:rPr>
        <w:t xml:space="preserve"> </w:t>
      </w:r>
      <w:r w:rsidRPr="009138AF">
        <w:rPr>
          <w:rFonts w:ascii="Arial" w:hAnsi="Arial" w:cs="Arial"/>
          <w:color w:val="000000"/>
          <w:spacing w:val="-5"/>
          <w:w w:val="105"/>
          <w:sz w:val="20"/>
          <w:szCs w:val="20"/>
          <w:lang w:val="cs-CZ"/>
        </w:rPr>
        <w:t xml:space="preserve">v rozporu se smlouvou poskytnuté prostory do podnájmu </w:t>
      </w:r>
      <w:r w:rsidRPr="009138AF">
        <w:rPr>
          <w:rFonts w:ascii="Arial" w:hAnsi="Arial" w:cs="Arial"/>
          <w:color w:val="000000"/>
          <w:spacing w:val="2"/>
          <w:w w:val="105"/>
          <w:sz w:val="20"/>
          <w:szCs w:val="20"/>
          <w:lang w:val="cs-CZ"/>
        </w:rPr>
        <w:t xml:space="preserve">jiné osobě nebo provede-li bez souhlasu MuMB úpravy či změny v užívaných prostorách, </w:t>
      </w:r>
      <w:r w:rsidRPr="009138AF">
        <w:rPr>
          <w:rFonts w:ascii="Arial" w:hAnsi="Arial" w:cs="Arial"/>
          <w:color w:val="000000"/>
          <w:spacing w:val="-6"/>
          <w:w w:val="105"/>
          <w:sz w:val="20"/>
          <w:szCs w:val="20"/>
          <w:lang w:val="cs-CZ"/>
        </w:rPr>
        <w:t>v jejichž důsledku by MuMB hrozila značná škoda</w:t>
      </w:r>
      <w:r w:rsidR="00DD4CB8" w:rsidRPr="009138AF">
        <w:rPr>
          <w:rFonts w:ascii="Arial" w:hAnsi="Arial" w:cs="Arial"/>
          <w:color w:val="000000"/>
          <w:spacing w:val="-6"/>
          <w:w w:val="105"/>
          <w:sz w:val="20"/>
          <w:szCs w:val="20"/>
          <w:lang w:val="cs-CZ"/>
        </w:rPr>
        <w:t xml:space="preserve"> atd. Smluvní strany se na podmínkách odstoupení od smlouvy vzájemně dohodnou.</w:t>
      </w:r>
    </w:p>
    <w:p w14:paraId="242BB04A" w14:textId="0D406C05" w:rsidR="00751AB8" w:rsidRPr="009138AF" w:rsidRDefault="00751AB8" w:rsidP="00E365C5">
      <w:pPr>
        <w:numPr>
          <w:ilvl w:val="0"/>
          <w:numId w:val="24"/>
        </w:numPr>
        <w:tabs>
          <w:tab w:val="decimal" w:pos="432"/>
        </w:tabs>
        <w:spacing w:before="108"/>
        <w:ind w:left="432" w:hanging="360"/>
        <w:jc w:val="both"/>
        <w:rPr>
          <w:rFonts w:ascii="Arial" w:hAnsi="Arial" w:cs="Arial"/>
          <w:color w:val="000000"/>
          <w:spacing w:val="-8"/>
          <w:w w:val="105"/>
          <w:sz w:val="20"/>
          <w:szCs w:val="20"/>
          <w:lang w:val="cs-CZ"/>
        </w:rPr>
      </w:pPr>
      <w:r w:rsidRPr="009138AF">
        <w:rPr>
          <w:rFonts w:ascii="Arial" w:hAnsi="Arial" w:cs="Arial"/>
          <w:color w:val="000000"/>
          <w:spacing w:val="-8"/>
          <w:w w:val="105"/>
          <w:sz w:val="20"/>
          <w:szCs w:val="20"/>
          <w:lang w:val="cs-CZ"/>
        </w:rPr>
        <w:t xml:space="preserve">MuMB umožní práce na přípravě akce za podmínky, že tyto práce neomezí běžný návštěvnický </w:t>
      </w:r>
      <w:r w:rsidRPr="009138AF">
        <w:rPr>
          <w:rFonts w:ascii="Arial" w:hAnsi="Arial" w:cs="Arial"/>
          <w:color w:val="000000"/>
          <w:spacing w:val="-4"/>
          <w:w w:val="105"/>
          <w:sz w:val="20"/>
          <w:szCs w:val="20"/>
          <w:lang w:val="cs-CZ"/>
        </w:rPr>
        <w:t xml:space="preserve">provoz. Zaměstnanci připravující akci nesmí svým jednáním narušovat návštěvnický provoz a </w:t>
      </w:r>
      <w:r w:rsidRPr="009138AF">
        <w:rPr>
          <w:rFonts w:ascii="Arial" w:hAnsi="Arial" w:cs="Arial"/>
          <w:color w:val="000000"/>
          <w:spacing w:val="-1"/>
          <w:w w:val="105"/>
          <w:sz w:val="20"/>
          <w:szCs w:val="20"/>
          <w:lang w:val="cs-CZ"/>
        </w:rPr>
        <w:t xml:space="preserve">musí dbát pokynů pověřených zaměstnanců a ostrahy MuMB. Pro pohyb návštěvníků musí </w:t>
      </w:r>
      <w:r w:rsidRPr="009138AF">
        <w:rPr>
          <w:rFonts w:ascii="Arial" w:hAnsi="Arial" w:cs="Arial"/>
          <w:color w:val="000000"/>
          <w:spacing w:val="-2"/>
          <w:w w:val="105"/>
          <w:sz w:val="20"/>
          <w:szCs w:val="20"/>
          <w:lang w:val="cs-CZ"/>
        </w:rPr>
        <w:t>vždy zůstat volný koridor</w:t>
      </w:r>
      <w:r w:rsidRPr="009138AF">
        <w:rPr>
          <w:rFonts w:ascii="Arial" w:hAnsi="Arial" w:cs="Arial"/>
          <w:color w:val="4F514F"/>
          <w:spacing w:val="-2"/>
          <w:sz w:val="20"/>
          <w:szCs w:val="20"/>
          <w:lang w:val="cs-CZ"/>
        </w:rPr>
        <w:t xml:space="preserve"> —</w:t>
      </w:r>
      <w:r w:rsidRPr="009138AF">
        <w:rPr>
          <w:rFonts w:ascii="Arial" w:hAnsi="Arial" w:cs="Arial"/>
          <w:color w:val="000000"/>
          <w:spacing w:val="-2"/>
          <w:w w:val="105"/>
          <w:sz w:val="20"/>
          <w:szCs w:val="20"/>
          <w:lang w:val="cs-CZ"/>
        </w:rPr>
        <w:t xml:space="preserve"> chodník.</w:t>
      </w:r>
    </w:p>
    <w:p w14:paraId="7B7CAB2B" w14:textId="7E34E7AD" w:rsidR="003C4BF0" w:rsidRPr="009138AF" w:rsidRDefault="003C4BF0" w:rsidP="00E365C5">
      <w:pPr>
        <w:numPr>
          <w:ilvl w:val="0"/>
          <w:numId w:val="24"/>
        </w:numPr>
        <w:tabs>
          <w:tab w:val="decimal" w:pos="432"/>
        </w:tabs>
        <w:spacing w:before="108"/>
        <w:ind w:left="432" w:hanging="360"/>
        <w:jc w:val="both"/>
        <w:rPr>
          <w:rFonts w:ascii="Arial" w:hAnsi="Arial" w:cs="Arial"/>
          <w:color w:val="000000"/>
          <w:spacing w:val="-8"/>
          <w:w w:val="105"/>
          <w:sz w:val="20"/>
          <w:szCs w:val="20"/>
          <w:lang w:val="cs-CZ"/>
        </w:rPr>
      </w:pPr>
      <w:r w:rsidRPr="009138AF">
        <w:rPr>
          <w:rFonts w:ascii="Arial" w:hAnsi="Arial" w:cs="Arial"/>
          <w:color w:val="000000"/>
          <w:spacing w:val="-2"/>
          <w:w w:val="105"/>
          <w:sz w:val="20"/>
          <w:szCs w:val="20"/>
          <w:lang w:val="cs-CZ"/>
        </w:rPr>
        <w:t>FB bere na vědomí, že v době od 9:00 – 1</w:t>
      </w:r>
      <w:r w:rsidR="00400C57" w:rsidRPr="009138AF">
        <w:rPr>
          <w:rFonts w:ascii="Arial" w:hAnsi="Arial" w:cs="Arial"/>
          <w:color w:val="000000"/>
          <w:spacing w:val="-2"/>
          <w:w w:val="105"/>
          <w:sz w:val="20"/>
          <w:szCs w:val="20"/>
          <w:lang w:val="cs-CZ"/>
        </w:rPr>
        <w:t>8</w:t>
      </w:r>
      <w:r w:rsidRPr="009138AF">
        <w:rPr>
          <w:rFonts w:ascii="Arial" w:hAnsi="Arial" w:cs="Arial"/>
          <w:color w:val="000000"/>
          <w:spacing w:val="-2"/>
          <w:w w:val="105"/>
          <w:sz w:val="20"/>
          <w:szCs w:val="20"/>
          <w:lang w:val="cs-CZ"/>
        </w:rPr>
        <w:t>:00 hod. je omezen průjezd přes most na Malé nádvoří.</w:t>
      </w:r>
    </w:p>
    <w:p w14:paraId="3B16D316" w14:textId="4DE5C890" w:rsidR="00751AB8" w:rsidRPr="009138AF" w:rsidRDefault="00751AB8" w:rsidP="00E365C5">
      <w:pPr>
        <w:numPr>
          <w:ilvl w:val="0"/>
          <w:numId w:val="24"/>
        </w:numPr>
        <w:tabs>
          <w:tab w:val="decimal" w:pos="432"/>
        </w:tabs>
        <w:spacing w:before="144"/>
        <w:ind w:left="432" w:hanging="360"/>
        <w:rPr>
          <w:rFonts w:ascii="Arial" w:hAnsi="Arial" w:cs="Arial"/>
          <w:color w:val="000000"/>
          <w:spacing w:val="-4"/>
          <w:w w:val="105"/>
          <w:sz w:val="20"/>
          <w:szCs w:val="20"/>
          <w:lang w:val="cs-CZ"/>
        </w:rPr>
      </w:pPr>
      <w:r w:rsidRPr="009138AF">
        <w:rPr>
          <w:rFonts w:ascii="Arial" w:hAnsi="Arial" w:cs="Arial"/>
          <w:color w:val="000000"/>
          <w:spacing w:val="-4"/>
          <w:w w:val="105"/>
          <w:sz w:val="20"/>
          <w:szCs w:val="20"/>
          <w:lang w:val="cs-CZ"/>
        </w:rPr>
        <w:t xml:space="preserve">Doprava materiálu pro realizaci akce je možná pouze na základě zvláštního povolení k vjezdu a </w:t>
      </w:r>
      <w:r w:rsidRPr="009138AF">
        <w:rPr>
          <w:rFonts w:ascii="Arial" w:hAnsi="Arial" w:cs="Arial"/>
          <w:color w:val="000000"/>
          <w:spacing w:val="-5"/>
          <w:w w:val="105"/>
          <w:sz w:val="20"/>
          <w:szCs w:val="20"/>
          <w:lang w:val="cs-CZ"/>
        </w:rPr>
        <w:t>po konkrétní dohodě se zástupci správy budov MuMB.</w:t>
      </w:r>
    </w:p>
    <w:p w14:paraId="034C2451" w14:textId="77777777" w:rsidR="00400C57" w:rsidRPr="009138AF" w:rsidRDefault="00400C57" w:rsidP="00400C57">
      <w:pPr>
        <w:tabs>
          <w:tab w:val="decimal" w:pos="360"/>
          <w:tab w:val="decimal" w:pos="432"/>
        </w:tabs>
        <w:spacing w:before="144"/>
        <w:ind w:left="432"/>
        <w:rPr>
          <w:rFonts w:ascii="Arial" w:hAnsi="Arial" w:cs="Arial"/>
          <w:color w:val="000000"/>
          <w:spacing w:val="-4"/>
          <w:w w:val="105"/>
          <w:sz w:val="20"/>
          <w:szCs w:val="20"/>
          <w:lang w:val="cs-CZ"/>
        </w:rPr>
      </w:pPr>
    </w:p>
    <w:p w14:paraId="06E935A2" w14:textId="77777777" w:rsidR="00A8530E" w:rsidRPr="009138AF" w:rsidRDefault="00A8530E" w:rsidP="00E403E7">
      <w:pPr>
        <w:pStyle w:val="Odstavecseseznamem"/>
        <w:numPr>
          <w:ilvl w:val="0"/>
          <w:numId w:val="23"/>
        </w:numPr>
        <w:spacing w:before="240"/>
        <w:jc w:val="center"/>
        <w:rPr>
          <w:rFonts w:ascii="Arial" w:hAnsi="Arial" w:cs="Arial"/>
          <w:b/>
          <w:color w:val="000000"/>
          <w:sz w:val="20"/>
          <w:szCs w:val="20"/>
          <w:lang w:val="cs-CZ"/>
        </w:rPr>
      </w:pPr>
    </w:p>
    <w:p w14:paraId="75ACC26A" w14:textId="5061870F" w:rsidR="00751AB8" w:rsidRPr="009138AF" w:rsidRDefault="00751AB8" w:rsidP="00A8530E">
      <w:pPr>
        <w:pStyle w:val="Odstavecseseznamem"/>
        <w:spacing w:before="240"/>
        <w:ind w:left="2844" w:firstLine="696"/>
        <w:rPr>
          <w:rFonts w:ascii="Arial" w:hAnsi="Arial" w:cs="Arial"/>
          <w:b/>
          <w:color w:val="000000"/>
          <w:sz w:val="20"/>
          <w:szCs w:val="20"/>
          <w:lang w:val="cs-CZ"/>
        </w:rPr>
      </w:pPr>
      <w:r w:rsidRPr="009138AF">
        <w:rPr>
          <w:rFonts w:ascii="Arial" w:hAnsi="Arial" w:cs="Arial"/>
          <w:b/>
          <w:color w:val="000000"/>
          <w:sz w:val="20"/>
          <w:szCs w:val="20"/>
          <w:lang w:val="cs-CZ"/>
        </w:rPr>
        <w:t>Odpovědnost za škodu</w:t>
      </w:r>
    </w:p>
    <w:p w14:paraId="7FAB4B06" w14:textId="72894EC1" w:rsidR="00751AB8" w:rsidRPr="009138AF" w:rsidRDefault="00B67B6A" w:rsidP="00751AB8">
      <w:pPr>
        <w:numPr>
          <w:ilvl w:val="0"/>
          <w:numId w:val="6"/>
        </w:numPr>
        <w:tabs>
          <w:tab w:val="clear" w:pos="360"/>
          <w:tab w:val="decimal" w:pos="432"/>
        </w:tabs>
        <w:spacing w:before="144"/>
        <w:ind w:left="432" w:hanging="360"/>
        <w:rPr>
          <w:rFonts w:ascii="Arial" w:hAnsi="Arial" w:cs="Arial"/>
          <w:color w:val="000000"/>
          <w:spacing w:val="-9"/>
          <w:w w:val="105"/>
          <w:sz w:val="20"/>
          <w:szCs w:val="20"/>
          <w:lang w:val="cs-CZ"/>
        </w:rPr>
      </w:pPr>
      <w:r w:rsidRPr="009138AF">
        <w:rPr>
          <w:rFonts w:ascii="Arial" w:hAnsi="Arial" w:cs="Arial"/>
          <w:color w:val="282924"/>
          <w:sz w:val="20"/>
          <w:szCs w:val="20"/>
          <w:lang w:val="cs-CZ"/>
        </w:rPr>
        <w:t xml:space="preserve">FB </w:t>
      </w:r>
      <w:r w:rsidR="00751AB8" w:rsidRPr="009138AF">
        <w:rPr>
          <w:rFonts w:ascii="Arial" w:hAnsi="Arial" w:cs="Arial"/>
          <w:color w:val="000000"/>
          <w:spacing w:val="-9"/>
          <w:w w:val="105"/>
          <w:sz w:val="20"/>
          <w:szCs w:val="20"/>
          <w:lang w:val="cs-CZ"/>
        </w:rPr>
        <w:t xml:space="preserve">odpovídá za škody způsobené na poskytnutých prostorách a jejich vybavení, jež byly </w:t>
      </w:r>
      <w:r w:rsidR="00751AB8" w:rsidRPr="009138AF">
        <w:rPr>
          <w:rFonts w:ascii="Arial" w:hAnsi="Arial" w:cs="Arial"/>
          <w:color w:val="000000"/>
          <w:spacing w:val="-8"/>
          <w:w w:val="105"/>
          <w:sz w:val="20"/>
          <w:szCs w:val="20"/>
          <w:lang w:val="cs-CZ"/>
        </w:rPr>
        <w:t>prokazatelně způsobeny při přípravných a demontážních pracích nebo v průběhu akce.</w:t>
      </w:r>
    </w:p>
    <w:p w14:paraId="696A2262" w14:textId="6A47FEAD" w:rsidR="00751AB8" w:rsidRPr="009138AF" w:rsidRDefault="00B67B6A" w:rsidP="00751AB8">
      <w:pPr>
        <w:numPr>
          <w:ilvl w:val="0"/>
          <w:numId w:val="6"/>
        </w:numPr>
        <w:tabs>
          <w:tab w:val="clear" w:pos="360"/>
          <w:tab w:val="decimal" w:pos="432"/>
        </w:tabs>
        <w:spacing w:before="108"/>
        <w:ind w:left="432" w:hanging="360"/>
        <w:jc w:val="both"/>
        <w:rPr>
          <w:rFonts w:ascii="Arial" w:hAnsi="Arial" w:cs="Arial"/>
          <w:color w:val="000000"/>
          <w:spacing w:val="-7"/>
          <w:w w:val="105"/>
          <w:sz w:val="20"/>
          <w:szCs w:val="20"/>
          <w:lang w:val="cs-CZ"/>
        </w:rPr>
      </w:pPr>
      <w:r w:rsidRPr="009138AF">
        <w:rPr>
          <w:rFonts w:ascii="Arial" w:hAnsi="Arial" w:cs="Arial"/>
          <w:color w:val="282924"/>
          <w:sz w:val="20"/>
          <w:szCs w:val="20"/>
          <w:lang w:val="cs-CZ"/>
        </w:rPr>
        <w:t>FB</w:t>
      </w:r>
      <w:r w:rsidR="00C97A7C" w:rsidRPr="009138AF">
        <w:rPr>
          <w:rFonts w:ascii="Arial" w:hAnsi="Arial" w:cs="Arial"/>
          <w:color w:val="000000"/>
          <w:spacing w:val="-7"/>
          <w:w w:val="105"/>
          <w:sz w:val="20"/>
          <w:szCs w:val="20"/>
          <w:lang w:val="cs-CZ"/>
        </w:rPr>
        <w:t xml:space="preserve"> </w:t>
      </w:r>
      <w:r w:rsidR="00751AB8" w:rsidRPr="009138AF">
        <w:rPr>
          <w:rFonts w:ascii="Arial" w:hAnsi="Arial" w:cs="Arial"/>
          <w:color w:val="000000"/>
          <w:spacing w:val="-7"/>
          <w:w w:val="105"/>
          <w:sz w:val="20"/>
          <w:szCs w:val="20"/>
          <w:lang w:val="cs-CZ"/>
        </w:rPr>
        <w:t xml:space="preserve">nese odpovědnost nejenom za škody, které zaviní, ale i za škody způsobené dalšími </w:t>
      </w:r>
      <w:r w:rsidR="00751AB8" w:rsidRPr="009138AF">
        <w:rPr>
          <w:rFonts w:ascii="Arial" w:hAnsi="Arial" w:cs="Arial"/>
          <w:color w:val="000000"/>
          <w:spacing w:val="1"/>
          <w:w w:val="105"/>
          <w:sz w:val="20"/>
          <w:szCs w:val="20"/>
          <w:lang w:val="cs-CZ"/>
        </w:rPr>
        <w:t xml:space="preserve">osobami, které se budou podílet na přípravě a zajištění akce a dále za škody způsobené </w:t>
      </w:r>
      <w:r w:rsidR="00751AB8" w:rsidRPr="009138AF">
        <w:rPr>
          <w:rFonts w:ascii="Arial" w:hAnsi="Arial" w:cs="Arial"/>
          <w:color w:val="000000"/>
          <w:spacing w:val="-6"/>
          <w:w w:val="105"/>
          <w:sz w:val="20"/>
          <w:szCs w:val="20"/>
          <w:lang w:val="cs-CZ"/>
        </w:rPr>
        <w:t>účastníky akce.</w:t>
      </w:r>
    </w:p>
    <w:p w14:paraId="3DF2BDEA" w14:textId="50F3596D" w:rsidR="00F67CC1" w:rsidRPr="009138AF" w:rsidRDefault="00B67B6A" w:rsidP="00F67CC1">
      <w:pPr>
        <w:numPr>
          <w:ilvl w:val="0"/>
          <w:numId w:val="6"/>
        </w:numPr>
        <w:tabs>
          <w:tab w:val="clear" w:pos="360"/>
          <w:tab w:val="decimal" w:pos="432"/>
        </w:tabs>
        <w:spacing w:before="108"/>
        <w:ind w:left="432" w:hanging="360"/>
        <w:jc w:val="both"/>
        <w:rPr>
          <w:rFonts w:ascii="Arial" w:hAnsi="Arial" w:cs="Arial"/>
          <w:color w:val="000000"/>
          <w:spacing w:val="-4"/>
          <w:w w:val="105"/>
          <w:sz w:val="20"/>
          <w:szCs w:val="20"/>
          <w:lang w:val="cs-CZ"/>
        </w:rPr>
      </w:pPr>
      <w:r w:rsidRPr="009138AF">
        <w:rPr>
          <w:rFonts w:ascii="Arial" w:hAnsi="Arial" w:cs="Arial"/>
          <w:color w:val="282924"/>
          <w:sz w:val="20"/>
          <w:szCs w:val="20"/>
          <w:lang w:val="cs-CZ"/>
        </w:rPr>
        <w:t>FB</w:t>
      </w:r>
      <w:r w:rsidR="00C97A7C" w:rsidRPr="009138AF">
        <w:rPr>
          <w:rFonts w:ascii="Arial" w:hAnsi="Arial" w:cs="Arial"/>
          <w:color w:val="000000"/>
          <w:spacing w:val="-4"/>
          <w:w w:val="105"/>
          <w:sz w:val="20"/>
          <w:szCs w:val="20"/>
          <w:lang w:val="cs-CZ"/>
        </w:rPr>
        <w:t xml:space="preserve"> </w:t>
      </w:r>
      <w:r w:rsidR="00751AB8" w:rsidRPr="009138AF">
        <w:rPr>
          <w:rFonts w:ascii="Arial" w:hAnsi="Arial" w:cs="Arial"/>
          <w:color w:val="000000"/>
          <w:spacing w:val="-4"/>
          <w:w w:val="105"/>
          <w:sz w:val="20"/>
          <w:szCs w:val="20"/>
          <w:lang w:val="cs-CZ"/>
        </w:rPr>
        <w:t xml:space="preserve">i MuMB berou na vědomí, že MuMB neodpovídá </w:t>
      </w:r>
      <w:r w:rsidR="007F22B5">
        <w:rPr>
          <w:rFonts w:ascii="Arial" w:hAnsi="Arial" w:cs="Arial"/>
          <w:color w:val="282924"/>
          <w:sz w:val="20"/>
          <w:szCs w:val="20"/>
          <w:lang w:val="cs-CZ"/>
        </w:rPr>
        <w:t>FB</w:t>
      </w:r>
      <w:r w:rsidR="00816A1C" w:rsidRPr="009138AF">
        <w:rPr>
          <w:rFonts w:ascii="Arial" w:hAnsi="Arial" w:cs="Arial"/>
          <w:color w:val="282924"/>
          <w:spacing w:val="-5"/>
          <w:w w:val="105"/>
          <w:sz w:val="20"/>
          <w:szCs w:val="20"/>
          <w:lang w:val="cs-CZ"/>
        </w:rPr>
        <w:t xml:space="preserve"> </w:t>
      </w:r>
      <w:r w:rsidR="00751AB8" w:rsidRPr="009138AF">
        <w:rPr>
          <w:rFonts w:ascii="Arial" w:hAnsi="Arial" w:cs="Arial"/>
          <w:color w:val="000000"/>
          <w:spacing w:val="-4"/>
          <w:w w:val="105"/>
          <w:sz w:val="20"/>
          <w:szCs w:val="20"/>
          <w:lang w:val="cs-CZ"/>
        </w:rPr>
        <w:t xml:space="preserve">ani třetí osobě za ztrátu </w:t>
      </w:r>
      <w:r w:rsidR="00751AB8" w:rsidRPr="009138AF">
        <w:rPr>
          <w:rFonts w:ascii="Arial" w:hAnsi="Arial" w:cs="Arial"/>
          <w:color w:val="000000"/>
          <w:spacing w:val="-7"/>
          <w:w w:val="105"/>
          <w:sz w:val="20"/>
          <w:szCs w:val="20"/>
          <w:lang w:val="cs-CZ"/>
        </w:rPr>
        <w:t xml:space="preserve">a poškození věcí, které byly uloženy nebo volně ponechány v prostorách, které byly </w:t>
      </w:r>
      <w:r w:rsidR="007F22B5">
        <w:rPr>
          <w:rFonts w:ascii="Arial" w:hAnsi="Arial" w:cs="Arial"/>
          <w:color w:val="282924"/>
          <w:sz w:val="20"/>
          <w:szCs w:val="20"/>
          <w:lang w:val="cs-CZ"/>
        </w:rPr>
        <w:t>FB</w:t>
      </w:r>
      <w:r w:rsidR="00C97A7C" w:rsidRPr="009138AF">
        <w:rPr>
          <w:rFonts w:ascii="Arial" w:hAnsi="Arial" w:cs="Arial"/>
          <w:color w:val="282924"/>
          <w:spacing w:val="-5"/>
          <w:w w:val="105"/>
          <w:sz w:val="20"/>
          <w:szCs w:val="20"/>
          <w:lang w:val="cs-CZ"/>
        </w:rPr>
        <w:t xml:space="preserve"> </w:t>
      </w:r>
      <w:r w:rsidR="00751AB8" w:rsidRPr="009138AF">
        <w:rPr>
          <w:rFonts w:ascii="Arial" w:hAnsi="Arial" w:cs="Arial"/>
          <w:color w:val="000000"/>
          <w:spacing w:val="-5"/>
          <w:w w:val="105"/>
          <w:sz w:val="20"/>
          <w:szCs w:val="20"/>
          <w:lang w:val="cs-CZ"/>
        </w:rPr>
        <w:t>předány k užívání podle této smlouvy.</w:t>
      </w:r>
    </w:p>
    <w:p w14:paraId="2393AB1C" w14:textId="706BCD2C" w:rsidR="00B67B6A" w:rsidRPr="009138AF" w:rsidRDefault="00B67B6A" w:rsidP="00F67CC1">
      <w:pPr>
        <w:numPr>
          <w:ilvl w:val="0"/>
          <w:numId w:val="6"/>
        </w:numPr>
        <w:tabs>
          <w:tab w:val="clear" w:pos="360"/>
          <w:tab w:val="decimal" w:pos="432"/>
        </w:tabs>
        <w:spacing w:before="108"/>
        <w:ind w:left="432" w:hanging="360"/>
        <w:jc w:val="both"/>
        <w:rPr>
          <w:rFonts w:ascii="Arial" w:hAnsi="Arial" w:cs="Arial"/>
          <w:color w:val="000000"/>
          <w:spacing w:val="-4"/>
          <w:w w:val="105"/>
          <w:sz w:val="20"/>
          <w:szCs w:val="20"/>
          <w:lang w:val="cs-CZ"/>
        </w:rPr>
      </w:pPr>
      <w:r w:rsidRPr="009138AF">
        <w:rPr>
          <w:rFonts w:ascii="Arial" w:hAnsi="Arial" w:cs="Arial"/>
          <w:color w:val="282924"/>
          <w:sz w:val="20"/>
          <w:szCs w:val="20"/>
          <w:lang w:val="cs-CZ"/>
        </w:rPr>
        <w:t xml:space="preserve">V případě, že ke škodě dojde, má MuMB právo požadovat na FB náhradu. Pro případ vzniku škody </w:t>
      </w:r>
      <w:r w:rsidR="00E6576A" w:rsidRPr="009138AF">
        <w:rPr>
          <w:rFonts w:ascii="Arial" w:hAnsi="Arial" w:cs="Arial"/>
          <w:color w:val="282924"/>
          <w:sz w:val="20"/>
          <w:szCs w:val="20"/>
          <w:lang w:val="cs-CZ"/>
        </w:rPr>
        <w:t xml:space="preserve">MuMB </w:t>
      </w:r>
      <w:r w:rsidRPr="009138AF">
        <w:rPr>
          <w:rFonts w:ascii="Arial" w:hAnsi="Arial" w:cs="Arial"/>
          <w:color w:val="282924"/>
          <w:sz w:val="20"/>
          <w:szCs w:val="20"/>
          <w:lang w:val="cs-CZ"/>
        </w:rPr>
        <w:t xml:space="preserve">stanovuje jistotu ve výši </w:t>
      </w:r>
      <w:r w:rsidRPr="009138AF">
        <w:rPr>
          <w:rFonts w:ascii="Arial" w:hAnsi="Arial" w:cs="Arial"/>
          <w:b/>
          <w:bCs/>
          <w:color w:val="282924"/>
          <w:sz w:val="20"/>
          <w:szCs w:val="20"/>
          <w:lang w:val="cs-CZ"/>
        </w:rPr>
        <w:t>30 000,- Kč</w:t>
      </w:r>
      <w:r w:rsidRPr="009138AF">
        <w:rPr>
          <w:rFonts w:ascii="Arial" w:hAnsi="Arial" w:cs="Arial"/>
          <w:color w:val="282924"/>
          <w:sz w:val="20"/>
          <w:szCs w:val="20"/>
          <w:lang w:val="cs-CZ"/>
        </w:rPr>
        <w:t xml:space="preserve"> (slovy: třicet tisíc korun), kterou je FB povinna složit na běžný účet MuMB uvedený v hlavičce této smlouvy, a to nejpozději týden před začátkem festivalu.</w:t>
      </w:r>
    </w:p>
    <w:p w14:paraId="72AAF3BD" w14:textId="53FA26B3" w:rsidR="002672F1" w:rsidRPr="009138AF" w:rsidRDefault="002672F1" w:rsidP="00F67CC1">
      <w:pPr>
        <w:numPr>
          <w:ilvl w:val="0"/>
          <w:numId w:val="6"/>
        </w:numPr>
        <w:tabs>
          <w:tab w:val="clear" w:pos="360"/>
          <w:tab w:val="decimal" w:pos="432"/>
        </w:tabs>
        <w:spacing w:before="108"/>
        <w:ind w:left="432" w:hanging="360"/>
        <w:jc w:val="both"/>
        <w:rPr>
          <w:rFonts w:ascii="Arial" w:hAnsi="Arial" w:cs="Arial"/>
          <w:color w:val="000000"/>
          <w:spacing w:val="-4"/>
          <w:w w:val="105"/>
          <w:sz w:val="20"/>
          <w:szCs w:val="20"/>
          <w:lang w:val="cs-CZ"/>
        </w:rPr>
      </w:pPr>
      <w:r w:rsidRPr="009138AF">
        <w:rPr>
          <w:rFonts w:ascii="Arial" w:hAnsi="Arial" w:cs="Arial"/>
          <w:color w:val="000000"/>
          <w:spacing w:val="-4"/>
          <w:w w:val="105"/>
          <w:sz w:val="20"/>
          <w:szCs w:val="20"/>
          <w:lang w:val="cs-CZ"/>
        </w:rPr>
        <w:t>MuMB je povinno kauci vrátit na účet FB (uvedený v hlavičce smlouvy) do čtrnácti dnů po řádném předání poskytnutých prostor zpět MuMB. V případě, že dojde ke vzniku škod ve smyslu čl. V odst. 1 a 2, budou tyto hrazeny z poskytnuté kauce a vrácena budou pouze její zbývající část.</w:t>
      </w:r>
    </w:p>
    <w:p w14:paraId="2EA225F2" w14:textId="77777777" w:rsidR="00400C57" w:rsidRPr="009138AF" w:rsidRDefault="00400C57" w:rsidP="00400C57">
      <w:pPr>
        <w:tabs>
          <w:tab w:val="decimal" w:pos="432"/>
        </w:tabs>
        <w:spacing w:before="108"/>
        <w:ind w:left="432"/>
        <w:jc w:val="both"/>
        <w:rPr>
          <w:rFonts w:ascii="Arial" w:hAnsi="Arial" w:cs="Arial"/>
          <w:color w:val="000000"/>
          <w:spacing w:val="-4"/>
          <w:w w:val="105"/>
          <w:sz w:val="20"/>
          <w:szCs w:val="20"/>
          <w:lang w:val="cs-CZ"/>
        </w:rPr>
      </w:pPr>
    </w:p>
    <w:p w14:paraId="2494684C" w14:textId="71DAABD0" w:rsidR="00751AB8" w:rsidRPr="009138AF" w:rsidRDefault="00751AB8" w:rsidP="00E403E7">
      <w:pPr>
        <w:pStyle w:val="Odstavecseseznamem"/>
        <w:numPr>
          <w:ilvl w:val="0"/>
          <w:numId w:val="23"/>
        </w:numPr>
        <w:spacing w:before="240"/>
        <w:jc w:val="center"/>
        <w:rPr>
          <w:rFonts w:ascii="Arial" w:hAnsi="Arial" w:cs="Arial"/>
          <w:b/>
          <w:color w:val="000000"/>
          <w:sz w:val="20"/>
          <w:szCs w:val="20"/>
          <w:lang w:val="cs-CZ"/>
        </w:rPr>
      </w:pPr>
    </w:p>
    <w:p w14:paraId="6C71EB25" w14:textId="4F3BC045" w:rsidR="00751AB8" w:rsidRPr="009138AF" w:rsidRDefault="00751AB8" w:rsidP="00A8530E">
      <w:pPr>
        <w:pStyle w:val="Odstavecseseznamem"/>
        <w:spacing w:before="240"/>
        <w:ind w:left="2844" w:firstLine="696"/>
        <w:rPr>
          <w:rFonts w:ascii="Arial" w:hAnsi="Arial" w:cs="Arial"/>
          <w:b/>
          <w:color w:val="000000"/>
          <w:sz w:val="20"/>
          <w:szCs w:val="20"/>
          <w:lang w:val="cs-CZ"/>
        </w:rPr>
      </w:pPr>
      <w:r w:rsidRPr="009138AF">
        <w:rPr>
          <w:rFonts w:ascii="Arial" w:hAnsi="Arial" w:cs="Arial"/>
          <w:b/>
          <w:color w:val="000000"/>
          <w:sz w:val="20"/>
          <w:szCs w:val="20"/>
          <w:lang w:val="cs-CZ"/>
        </w:rPr>
        <w:t>Závěrečná ustanovení</w:t>
      </w:r>
    </w:p>
    <w:p w14:paraId="424BE657" w14:textId="77777777" w:rsidR="00400C57" w:rsidRPr="009138AF" w:rsidRDefault="00400C57" w:rsidP="00A8530E">
      <w:pPr>
        <w:pStyle w:val="Odstavecseseznamem"/>
        <w:spacing w:before="240"/>
        <w:ind w:left="2844" w:firstLine="696"/>
        <w:rPr>
          <w:rFonts w:ascii="Arial" w:hAnsi="Arial" w:cs="Arial"/>
          <w:b/>
          <w:color w:val="000000"/>
          <w:sz w:val="20"/>
          <w:szCs w:val="20"/>
          <w:lang w:val="cs-CZ"/>
        </w:rPr>
      </w:pPr>
    </w:p>
    <w:p w14:paraId="502A415D" w14:textId="7B6C06D7" w:rsidR="00DF21C8" w:rsidRPr="009138AF" w:rsidRDefault="00751AB8" w:rsidP="00DF21C8">
      <w:pPr>
        <w:numPr>
          <w:ilvl w:val="0"/>
          <w:numId w:val="7"/>
        </w:numPr>
        <w:tabs>
          <w:tab w:val="decimal" w:pos="432"/>
        </w:tabs>
        <w:spacing w:after="120"/>
        <w:ind w:left="431" w:right="74" w:hanging="357"/>
        <w:rPr>
          <w:rFonts w:ascii="Arial" w:hAnsi="Arial" w:cs="Arial"/>
          <w:color w:val="000000"/>
          <w:spacing w:val="-3"/>
          <w:sz w:val="20"/>
          <w:szCs w:val="20"/>
          <w:lang w:val="cs-CZ"/>
        </w:rPr>
      </w:pPr>
      <w:r w:rsidRPr="009138AF">
        <w:rPr>
          <w:rFonts w:ascii="Arial" w:hAnsi="Arial" w:cs="Arial"/>
          <w:color w:val="000000"/>
          <w:spacing w:val="-3"/>
          <w:sz w:val="20"/>
          <w:szCs w:val="20"/>
          <w:lang w:val="cs-CZ"/>
        </w:rPr>
        <w:t xml:space="preserve">Pokud není v této smlouvě stanoveno jinak, řídí se právní vztahy z ní vyplývající příslušnými </w:t>
      </w:r>
      <w:r w:rsidRPr="009138AF">
        <w:rPr>
          <w:rFonts w:ascii="Arial" w:hAnsi="Arial" w:cs="Arial"/>
          <w:color w:val="000000"/>
          <w:sz w:val="20"/>
          <w:szCs w:val="20"/>
          <w:lang w:val="cs-CZ"/>
        </w:rPr>
        <w:t>ustanoveními Občanského zákoníku</w:t>
      </w:r>
      <w:r w:rsidR="002E01E2">
        <w:rPr>
          <w:rFonts w:ascii="Arial" w:hAnsi="Arial" w:cs="Arial"/>
          <w:color w:val="000000"/>
          <w:sz w:val="20"/>
          <w:szCs w:val="20"/>
          <w:lang w:val="cs-CZ"/>
        </w:rPr>
        <w:t>.</w:t>
      </w:r>
    </w:p>
    <w:p w14:paraId="32202D08" w14:textId="6568D26E" w:rsidR="004E3F85" w:rsidRDefault="007F22B5" w:rsidP="007F22B5">
      <w:pPr>
        <w:numPr>
          <w:ilvl w:val="0"/>
          <w:numId w:val="7"/>
        </w:numPr>
        <w:tabs>
          <w:tab w:val="decimal" w:pos="432"/>
        </w:tabs>
        <w:spacing w:after="120"/>
        <w:ind w:left="431" w:right="74" w:hanging="357"/>
        <w:rPr>
          <w:rFonts w:ascii="Arial" w:hAnsi="Arial" w:cs="Arial"/>
          <w:color w:val="000000"/>
          <w:spacing w:val="-3"/>
          <w:sz w:val="20"/>
          <w:szCs w:val="20"/>
          <w:lang w:val="cs-CZ"/>
        </w:rPr>
      </w:pPr>
      <w:r w:rsidRPr="007F22B5">
        <w:rPr>
          <w:rFonts w:ascii="Arial" w:hAnsi="Arial" w:cs="Arial"/>
          <w:color w:val="000000"/>
          <w:spacing w:val="-3"/>
          <w:sz w:val="20"/>
          <w:szCs w:val="20"/>
          <w:lang w:val="cs-CZ"/>
        </w:rPr>
        <w:t xml:space="preserve">Tato smlouva nabývá platnosti dnem jejího uzavření, účinnosti tato smlouva nabývá uveřejněním v registru smluv dle zákona č. 340/2015 Sb., kdy uveřejnění v registru smluv provede pronajímatel a o této skutečnosti bude informovat </w:t>
      </w:r>
      <w:r>
        <w:rPr>
          <w:rFonts w:ascii="Arial" w:hAnsi="Arial" w:cs="Arial"/>
          <w:color w:val="000000"/>
          <w:spacing w:val="-3"/>
          <w:sz w:val="20"/>
          <w:szCs w:val="20"/>
          <w:lang w:val="cs-CZ"/>
        </w:rPr>
        <w:t>FB</w:t>
      </w:r>
      <w:r w:rsidRPr="007F22B5">
        <w:rPr>
          <w:rFonts w:ascii="Arial" w:hAnsi="Arial" w:cs="Arial"/>
          <w:color w:val="000000"/>
          <w:spacing w:val="-3"/>
          <w:sz w:val="20"/>
          <w:szCs w:val="20"/>
          <w:lang w:val="cs-CZ"/>
        </w:rPr>
        <w:t xml:space="preserve"> bez zbytečného odkladu od jejího uveřejnění. </w:t>
      </w:r>
    </w:p>
    <w:p w14:paraId="1889B23B" w14:textId="452660F1" w:rsidR="007F22B5" w:rsidRPr="007F22B5" w:rsidRDefault="007F22B5" w:rsidP="007F22B5">
      <w:pPr>
        <w:numPr>
          <w:ilvl w:val="0"/>
          <w:numId w:val="7"/>
        </w:numPr>
        <w:tabs>
          <w:tab w:val="decimal" w:pos="432"/>
        </w:tabs>
        <w:spacing w:after="120"/>
        <w:ind w:left="431" w:right="74" w:hanging="357"/>
        <w:rPr>
          <w:rFonts w:ascii="Arial" w:hAnsi="Arial" w:cs="Arial"/>
          <w:color w:val="000000"/>
          <w:spacing w:val="-3"/>
          <w:sz w:val="20"/>
          <w:szCs w:val="20"/>
          <w:lang w:val="cs-CZ"/>
        </w:rPr>
      </w:pPr>
      <w:r w:rsidRPr="007F22B5">
        <w:rPr>
          <w:rFonts w:ascii="Arial" w:hAnsi="Arial" w:cs="Arial"/>
          <w:color w:val="000000"/>
          <w:spacing w:val="-3"/>
          <w:sz w:val="20"/>
          <w:szCs w:val="20"/>
          <w:lang w:val="cs-CZ"/>
        </w:rPr>
        <w:t>Podpisem této smlouvy bere</w:t>
      </w:r>
      <w:r>
        <w:rPr>
          <w:rFonts w:ascii="Arial" w:hAnsi="Arial" w:cs="Arial"/>
          <w:color w:val="000000"/>
          <w:spacing w:val="-3"/>
          <w:sz w:val="20"/>
          <w:szCs w:val="20"/>
          <w:lang w:val="cs-CZ"/>
        </w:rPr>
        <w:t xml:space="preserve"> FB</w:t>
      </w:r>
      <w:r w:rsidRPr="007F22B5">
        <w:rPr>
          <w:rFonts w:ascii="Arial" w:hAnsi="Arial" w:cs="Arial"/>
          <w:color w:val="000000"/>
          <w:spacing w:val="-3"/>
          <w:sz w:val="20"/>
          <w:szCs w:val="20"/>
          <w:lang w:val="cs-CZ"/>
        </w:rPr>
        <w:t xml:space="preserve"> na vědomí, že </w:t>
      </w:r>
      <w:r>
        <w:rPr>
          <w:rFonts w:ascii="Arial" w:hAnsi="Arial" w:cs="Arial"/>
          <w:color w:val="000000"/>
          <w:spacing w:val="-3"/>
          <w:sz w:val="20"/>
          <w:szCs w:val="20"/>
          <w:lang w:val="cs-CZ"/>
        </w:rPr>
        <w:t>MuMB</w:t>
      </w:r>
      <w:r w:rsidRPr="007F22B5">
        <w:rPr>
          <w:rFonts w:ascii="Arial" w:hAnsi="Arial" w:cs="Arial"/>
          <w:color w:val="000000"/>
          <w:spacing w:val="-3"/>
          <w:sz w:val="20"/>
          <w:szCs w:val="20"/>
          <w:lang w:val="cs-CZ"/>
        </w:rPr>
        <w:t xml:space="preserve"> je povinným subjektem dle zákona č. 106/1999 Sb. a dále, že je osobou dle </w:t>
      </w:r>
      <w:proofErr w:type="spellStart"/>
      <w:r w:rsidRPr="007F22B5">
        <w:rPr>
          <w:rFonts w:ascii="Arial" w:hAnsi="Arial" w:cs="Arial"/>
          <w:color w:val="000000"/>
          <w:spacing w:val="-3"/>
          <w:sz w:val="20"/>
          <w:szCs w:val="20"/>
          <w:lang w:val="cs-CZ"/>
        </w:rPr>
        <w:t>ust</w:t>
      </w:r>
      <w:proofErr w:type="spellEnd"/>
      <w:r w:rsidRPr="007F22B5">
        <w:rPr>
          <w:rFonts w:ascii="Arial" w:hAnsi="Arial" w:cs="Arial"/>
          <w:color w:val="000000"/>
          <w:spacing w:val="-3"/>
          <w:sz w:val="20"/>
          <w:szCs w:val="20"/>
          <w:lang w:val="cs-CZ"/>
        </w:rPr>
        <w:t xml:space="preserve">. § 2, odst. 1, písmeno g) zákona 340/2015 Sb. Smluvní strany se dohodly, že pronajímatel je oprávněn bez dalšího zveřejnit obsah celé smlouvy, a to prostřednictvím registru smluv dle </w:t>
      </w:r>
      <w:r w:rsidRPr="007F22B5">
        <w:rPr>
          <w:rFonts w:ascii="Arial" w:hAnsi="Arial" w:cs="Arial"/>
          <w:color w:val="000000"/>
          <w:spacing w:val="-3"/>
          <w:sz w:val="20"/>
          <w:szCs w:val="20"/>
          <w:lang w:val="cs-CZ"/>
        </w:rPr>
        <w:lastRenderedPageBreak/>
        <w:t xml:space="preserve">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w:t>
      </w:r>
      <w:r>
        <w:rPr>
          <w:rFonts w:ascii="Arial" w:hAnsi="Arial" w:cs="Arial"/>
          <w:color w:val="000000"/>
          <w:spacing w:val="-3"/>
          <w:sz w:val="20"/>
          <w:szCs w:val="20"/>
          <w:lang w:val="cs-CZ"/>
        </w:rPr>
        <w:t>MuMB</w:t>
      </w:r>
      <w:r w:rsidRPr="007F22B5">
        <w:rPr>
          <w:rFonts w:ascii="Arial" w:hAnsi="Arial" w:cs="Arial"/>
          <w:color w:val="000000"/>
          <w:spacing w:val="-3"/>
          <w:sz w:val="20"/>
          <w:szCs w:val="20"/>
          <w:lang w:val="cs-CZ"/>
        </w:rPr>
        <w:t xml:space="preserve"> si vyhrazuje konečné právo rozhodnout, které informace budou zveřejněny.</w:t>
      </w:r>
    </w:p>
    <w:p w14:paraId="254F61A2" w14:textId="45C89D5A" w:rsidR="00751AB8" w:rsidRPr="009138AF" w:rsidRDefault="00751AB8" w:rsidP="00751AB8">
      <w:pPr>
        <w:numPr>
          <w:ilvl w:val="0"/>
          <w:numId w:val="7"/>
        </w:numPr>
        <w:tabs>
          <w:tab w:val="decimal" w:pos="432"/>
        </w:tabs>
        <w:spacing w:before="72"/>
        <w:ind w:left="432" w:right="72" w:hanging="360"/>
        <w:jc w:val="both"/>
        <w:rPr>
          <w:rFonts w:ascii="Arial" w:hAnsi="Arial" w:cs="Arial"/>
          <w:color w:val="000000"/>
          <w:spacing w:val="-1"/>
          <w:sz w:val="20"/>
          <w:szCs w:val="20"/>
          <w:lang w:val="cs-CZ"/>
        </w:rPr>
      </w:pPr>
      <w:r w:rsidRPr="009138AF">
        <w:rPr>
          <w:rFonts w:ascii="Arial" w:hAnsi="Arial" w:cs="Arial"/>
          <w:color w:val="000000"/>
          <w:spacing w:val="-1"/>
          <w:sz w:val="20"/>
          <w:szCs w:val="20"/>
          <w:lang w:val="cs-CZ"/>
        </w:rPr>
        <w:t xml:space="preserve">Poruší-li některá ze stran smlouvu podstatným způsobem, může druhá strana bez zbytečného </w:t>
      </w:r>
      <w:r w:rsidRPr="009138AF">
        <w:rPr>
          <w:rFonts w:ascii="Arial" w:hAnsi="Arial" w:cs="Arial"/>
          <w:color w:val="000000"/>
          <w:spacing w:val="5"/>
          <w:sz w:val="20"/>
          <w:szCs w:val="20"/>
          <w:lang w:val="cs-CZ"/>
        </w:rPr>
        <w:t xml:space="preserve">odkladu od smlouvy odstoupit. Podstatné je takové porušení povinnosti, o němž strana </w:t>
      </w:r>
      <w:r w:rsidRPr="009138AF">
        <w:rPr>
          <w:rFonts w:ascii="Arial" w:hAnsi="Arial" w:cs="Arial"/>
          <w:color w:val="000000"/>
          <w:spacing w:val="2"/>
          <w:sz w:val="20"/>
          <w:szCs w:val="20"/>
          <w:lang w:val="cs-CZ"/>
        </w:rPr>
        <w:t xml:space="preserve">porušující smlouvu již při uzavření smlouvy věděla nebo musela vědět, že by druhá strana </w:t>
      </w:r>
      <w:r w:rsidRPr="009138AF">
        <w:rPr>
          <w:rFonts w:ascii="Arial" w:hAnsi="Arial" w:cs="Arial"/>
          <w:color w:val="000000"/>
          <w:spacing w:val="-2"/>
          <w:sz w:val="20"/>
          <w:szCs w:val="20"/>
          <w:lang w:val="cs-CZ"/>
        </w:rPr>
        <w:t xml:space="preserve">smlouvu neuzavřela, pokud by toto porušení předvídala; v ostatních případech se má za to, že </w:t>
      </w:r>
      <w:r w:rsidRPr="009138AF">
        <w:rPr>
          <w:rFonts w:ascii="Arial" w:hAnsi="Arial" w:cs="Arial"/>
          <w:color w:val="000000"/>
          <w:sz w:val="20"/>
          <w:szCs w:val="20"/>
          <w:lang w:val="cs-CZ"/>
        </w:rPr>
        <w:t>porušení podstatné není</w:t>
      </w:r>
      <w:r w:rsidR="002E01E2">
        <w:rPr>
          <w:rFonts w:ascii="Arial" w:hAnsi="Arial" w:cs="Arial"/>
          <w:color w:val="000000"/>
          <w:sz w:val="20"/>
          <w:szCs w:val="20"/>
          <w:lang w:val="cs-CZ"/>
        </w:rPr>
        <w:t>.</w:t>
      </w:r>
    </w:p>
    <w:p w14:paraId="716147BC" w14:textId="0E43D0EE" w:rsidR="00751AB8" w:rsidRPr="009138AF" w:rsidRDefault="00751AB8" w:rsidP="00751AB8">
      <w:pPr>
        <w:numPr>
          <w:ilvl w:val="0"/>
          <w:numId w:val="7"/>
        </w:numPr>
        <w:tabs>
          <w:tab w:val="decimal" w:pos="432"/>
        </w:tabs>
        <w:spacing w:before="144"/>
        <w:ind w:left="432" w:right="72" w:hanging="360"/>
        <w:jc w:val="both"/>
        <w:rPr>
          <w:rFonts w:ascii="Arial" w:hAnsi="Arial" w:cs="Arial"/>
          <w:color w:val="000000"/>
          <w:sz w:val="20"/>
          <w:szCs w:val="20"/>
          <w:lang w:val="cs-CZ"/>
        </w:rPr>
      </w:pPr>
      <w:r w:rsidRPr="009138AF">
        <w:rPr>
          <w:rFonts w:ascii="Arial" w:hAnsi="Arial" w:cs="Arial"/>
          <w:color w:val="000000"/>
          <w:sz w:val="20"/>
          <w:szCs w:val="20"/>
          <w:lang w:val="cs-CZ"/>
        </w:rPr>
        <w:t xml:space="preserve">Za podstatné porušení smlouvy se považuje zejména porušení nebo nedodržení některého ze </w:t>
      </w:r>
      <w:r w:rsidRPr="009138AF">
        <w:rPr>
          <w:rFonts w:ascii="Arial" w:hAnsi="Arial" w:cs="Arial"/>
          <w:color w:val="000000"/>
          <w:spacing w:val="5"/>
          <w:sz w:val="20"/>
          <w:szCs w:val="20"/>
          <w:lang w:val="cs-CZ"/>
        </w:rPr>
        <w:t>závazků uvedených v čl. I</w:t>
      </w:r>
      <w:r w:rsidR="00B67B6A" w:rsidRPr="009138AF">
        <w:rPr>
          <w:rFonts w:ascii="Arial" w:hAnsi="Arial" w:cs="Arial"/>
          <w:color w:val="000000"/>
          <w:spacing w:val="5"/>
          <w:sz w:val="20"/>
          <w:szCs w:val="20"/>
          <w:lang w:val="cs-CZ"/>
        </w:rPr>
        <w:t>V</w:t>
      </w:r>
      <w:r w:rsidRPr="009138AF">
        <w:rPr>
          <w:rFonts w:ascii="Arial" w:hAnsi="Arial" w:cs="Arial"/>
          <w:color w:val="000000"/>
          <w:spacing w:val="5"/>
          <w:sz w:val="20"/>
          <w:szCs w:val="20"/>
          <w:lang w:val="cs-CZ"/>
        </w:rPr>
        <w:t xml:space="preserve">. nebo, pokud MuMB prokazatelně zjistí, že </w:t>
      </w:r>
      <w:r w:rsidR="007F22B5">
        <w:rPr>
          <w:rFonts w:ascii="Arial" w:hAnsi="Arial" w:cs="Arial"/>
          <w:color w:val="282924"/>
          <w:sz w:val="20"/>
          <w:szCs w:val="20"/>
          <w:lang w:val="cs-CZ"/>
        </w:rPr>
        <w:t>FB</w:t>
      </w:r>
      <w:r w:rsidR="00C97A7C" w:rsidRPr="009138AF">
        <w:rPr>
          <w:rFonts w:ascii="Arial" w:hAnsi="Arial" w:cs="Arial"/>
          <w:color w:val="282924"/>
          <w:spacing w:val="-5"/>
          <w:w w:val="105"/>
          <w:sz w:val="20"/>
          <w:szCs w:val="20"/>
          <w:lang w:val="cs-CZ"/>
        </w:rPr>
        <w:t xml:space="preserve"> </w:t>
      </w:r>
      <w:r w:rsidRPr="009138AF">
        <w:rPr>
          <w:rFonts w:ascii="Arial" w:hAnsi="Arial" w:cs="Arial"/>
          <w:color w:val="000000"/>
          <w:spacing w:val="5"/>
          <w:sz w:val="20"/>
          <w:szCs w:val="20"/>
          <w:lang w:val="cs-CZ"/>
        </w:rPr>
        <w:t xml:space="preserve">není </w:t>
      </w:r>
      <w:r w:rsidRPr="009138AF">
        <w:rPr>
          <w:rFonts w:ascii="Arial" w:hAnsi="Arial" w:cs="Arial"/>
          <w:color w:val="000000"/>
          <w:spacing w:val="1"/>
          <w:sz w:val="20"/>
          <w:szCs w:val="20"/>
          <w:lang w:val="cs-CZ"/>
        </w:rPr>
        <w:t xml:space="preserve">způsobilý akci zajistit tak, aby proběhla klidně a nerušeně nebo program akce neodpovídá </w:t>
      </w:r>
      <w:r w:rsidRPr="009138AF">
        <w:rPr>
          <w:rFonts w:ascii="Arial" w:hAnsi="Arial" w:cs="Arial"/>
          <w:color w:val="000000"/>
          <w:sz w:val="20"/>
          <w:szCs w:val="20"/>
          <w:lang w:val="cs-CZ"/>
        </w:rPr>
        <w:t xml:space="preserve">předpokládané dramaturgii s </w:t>
      </w:r>
      <w:r w:rsidR="00DF21C8" w:rsidRPr="009138AF">
        <w:rPr>
          <w:rFonts w:ascii="Arial" w:hAnsi="Arial" w:cs="Arial"/>
          <w:color w:val="000000"/>
          <w:sz w:val="20"/>
          <w:szCs w:val="20"/>
          <w:lang w:val="cs-CZ"/>
        </w:rPr>
        <w:t>tím,</w:t>
      </w:r>
      <w:r w:rsidRPr="009138AF">
        <w:rPr>
          <w:rFonts w:ascii="Arial" w:hAnsi="Arial" w:cs="Arial"/>
          <w:color w:val="000000"/>
          <w:sz w:val="20"/>
          <w:szCs w:val="20"/>
          <w:lang w:val="cs-CZ"/>
        </w:rPr>
        <w:t xml:space="preserve"> že by mohlo dojít k poškození dobrého jména MuMB</w:t>
      </w:r>
      <w:r w:rsidR="002E01E2">
        <w:rPr>
          <w:rFonts w:ascii="Arial" w:hAnsi="Arial" w:cs="Arial"/>
          <w:color w:val="000000"/>
          <w:sz w:val="20"/>
          <w:szCs w:val="20"/>
          <w:lang w:val="cs-CZ"/>
        </w:rPr>
        <w:t>.</w:t>
      </w:r>
    </w:p>
    <w:p w14:paraId="3C09E6DE" w14:textId="2D16144D" w:rsidR="00751AB8" w:rsidRPr="009138AF" w:rsidRDefault="00751AB8" w:rsidP="00751AB8">
      <w:pPr>
        <w:numPr>
          <w:ilvl w:val="0"/>
          <w:numId w:val="7"/>
        </w:numPr>
        <w:tabs>
          <w:tab w:val="decimal" w:pos="432"/>
        </w:tabs>
        <w:spacing w:before="144"/>
        <w:ind w:left="432" w:right="72" w:hanging="360"/>
        <w:jc w:val="both"/>
        <w:rPr>
          <w:rFonts w:ascii="Arial" w:hAnsi="Arial" w:cs="Arial"/>
          <w:color w:val="000000"/>
          <w:sz w:val="20"/>
          <w:szCs w:val="20"/>
          <w:lang w:val="cs-CZ"/>
        </w:rPr>
      </w:pPr>
      <w:r w:rsidRPr="009138AF">
        <w:rPr>
          <w:rFonts w:ascii="Arial" w:hAnsi="Arial" w:cs="Arial"/>
          <w:color w:val="000000"/>
          <w:sz w:val="20"/>
          <w:szCs w:val="20"/>
          <w:lang w:val="cs-CZ"/>
        </w:rPr>
        <w:t xml:space="preserve">V případě, že některé ustanovení této smlouvy je, nebo se stane neúčinné, zůstávají ostatní </w:t>
      </w:r>
      <w:r w:rsidRPr="009138AF">
        <w:rPr>
          <w:rFonts w:ascii="Arial" w:hAnsi="Arial" w:cs="Arial"/>
          <w:color w:val="000000"/>
          <w:spacing w:val="-4"/>
          <w:sz w:val="20"/>
          <w:szCs w:val="20"/>
          <w:lang w:val="cs-CZ"/>
        </w:rPr>
        <w:t xml:space="preserve">ustanovení této smlouvy účinná. Strany se zavazují nahradit neúčinné ustanovení této smlouvy </w:t>
      </w:r>
      <w:r w:rsidRPr="009138AF">
        <w:rPr>
          <w:rFonts w:ascii="Arial" w:hAnsi="Arial" w:cs="Arial"/>
          <w:color w:val="000000"/>
          <w:spacing w:val="3"/>
          <w:sz w:val="20"/>
          <w:szCs w:val="20"/>
          <w:lang w:val="cs-CZ"/>
        </w:rPr>
        <w:t xml:space="preserve">ustanovením jiným, účinným, které svým obsahem a smyslem odpovídá nejlépe obsahu a </w:t>
      </w:r>
      <w:r w:rsidRPr="009138AF">
        <w:rPr>
          <w:rFonts w:ascii="Arial" w:hAnsi="Arial" w:cs="Arial"/>
          <w:color w:val="000000"/>
          <w:sz w:val="20"/>
          <w:szCs w:val="20"/>
          <w:lang w:val="cs-CZ"/>
        </w:rPr>
        <w:t>smyslu ustanovení původního, neúčinného</w:t>
      </w:r>
      <w:r w:rsidR="002E01E2">
        <w:rPr>
          <w:rFonts w:ascii="Arial" w:hAnsi="Arial" w:cs="Arial"/>
          <w:color w:val="000000"/>
          <w:sz w:val="20"/>
          <w:szCs w:val="20"/>
          <w:lang w:val="cs-CZ"/>
        </w:rPr>
        <w:t>.</w:t>
      </w:r>
    </w:p>
    <w:p w14:paraId="62EA97F5" w14:textId="2DFF48D3" w:rsidR="00751AB8" w:rsidRPr="009138AF" w:rsidRDefault="00751AB8" w:rsidP="00751AB8">
      <w:pPr>
        <w:numPr>
          <w:ilvl w:val="0"/>
          <w:numId w:val="7"/>
        </w:numPr>
        <w:tabs>
          <w:tab w:val="decimal" w:pos="432"/>
        </w:tabs>
        <w:spacing w:before="108"/>
        <w:ind w:left="432" w:right="72" w:hanging="360"/>
        <w:rPr>
          <w:rFonts w:ascii="Arial" w:hAnsi="Arial" w:cs="Arial"/>
          <w:color w:val="000000"/>
          <w:spacing w:val="-4"/>
          <w:sz w:val="20"/>
          <w:szCs w:val="20"/>
          <w:lang w:val="cs-CZ"/>
        </w:rPr>
      </w:pPr>
      <w:r w:rsidRPr="009138AF">
        <w:rPr>
          <w:rFonts w:ascii="Arial" w:hAnsi="Arial" w:cs="Arial"/>
          <w:color w:val="000000"/>
          <w:spacing w:val="-4"/>
          <w:sz w:val="20"/>
          <w:szCs w:val="20"/>
          <w:lang w:val="cs-CZ"/>
        </w:rPr>
        <w:t xml:space="preserve">Tuto smlouvu lze měnit, jen dohodnou-li se na tom smluvní strany, a to písemnými číslovanými </w:t>
      </w:r>
      <w:r w:rsidRPr="009138AF">
        <w:rPr>
          <w:rFonts w:ascii="Arial" w:hAnsi="Arial" w:cs="Arial"/>
          <w:color w:val="000000"/>
          <w:sz w:val="20"/>
          <w:szCs w:val="20"/>
          <w:lang w:val="cs-CZ"/>
        </w:rPr>
        <w:t>dodatky</w:t>
      </w:r>
      <w:r w:rsidR="002E01E2">
        <w:rPr>
          <w:rFonts w:ascii="Arial" w:hAnsi="Arial" w:cs="Arial"/>
          <w:color w:val="000000"/>
          <w:sz w:val="20"/>
          <w:szCs w:val="20"/>
          <w:lang w:val="cs-CZ"/>
        </w:rPr>
        <w:t>.</w:t>
      </w:r>
    </w:p>
    <w:p w14:paraId="1A682F85" w14:textId="62050F90" w:rsidR="00F67CC1" w:rsidRPr="002E01E2" w:rsidRDefault="00751AB8" w:rsidP="002E01E2">
      <w:pPr>
        <w:numPr>
          <w:ilvl w:val="0"/>
          <w:numId w:val="7"/>
        </w:numPr>
        <w:tabs>
          <w:tab w:val="decimal" w:pos="432"/>
        </w:tabs>
        <w:spacing w:before="108"/>
        <w:ind w:left="432" w:right="72" w:hanging="360"/>
        <w:rPr>
          <w:rFonts w:ascii="Arial" w:hAnsi="Arial" w:cs="Arial"/>
          <w:color w:val="000000"/>
          <w:spacing w:val="-4"/>
          <w:sz w:val="20"/>
          <w:szCs w:val="20"/>
          <w:lang w:val="cs-CZ"/>
        </w:rPr>
      </w:pPr>
      <w:r w:rsidRPr="002E01E2">
        <w:rPr>
          <w:rFonts w:ascii="Arial" w:hAnsi="Arial" w:cs="Arial"/>
          <w:color w:val="000000"/>
          <w:spacing w:val="-4"/>
          <w:sz w:val="20"/>
          <w:szCs w:val="20"/>
          <w:lang w:val="cs-CZ"/>
        </w:rPr>
        <w:t xml:space="preserve">Tato smlouva se vyhotovuje ve </w:t>
      </w:r>
      <w:r w:rsidR="00E6576A" w:rsidRPr="002E01E2">
        <w:rPr>
          <w:rFonts w:ascii="Arial" w:hAnsi="Arial" w:cs="Arial"/>
          <w:color w:val="000000"/>
          <w:spacing w:val="-4"/>
          <w:sz w:val="20"/>
          <w:szCs w:val="20"/>
          <w:lang w:val="cs-CZ"/>
        </w:rPr>
        <w:t xml:space="preserve">4 </w:t>
      </w:r>
      <w:r w:rsidRPr="002E01E2">
        <w:rPr>
          <w:rFonts w:ascii="Arial" w:hAnsi="Arial" w:cs="Arial"/>
          <w:color w:val="000000"/>
          <w:spacing w:val="-4"/>
          <w:sz w:val="20"/>
          <w:szCs w:val="20"/>
          <w:lang w:val="cs-CZ"/>
        </w:rPr>
        <w:t xml:space="preserve">výtiscích, přičemž každá strana obdrží po </w:t>
      </w:r>
      <w:r w:rsidR="00E6576A" w:rsidRPr="002E01E2">
        <w:rPr>
          <w:rFonts w:ascii="Arial" w:hAnsi="Arial" w:cs="Arial"/>
          <w:color w:val="000000"/>
          <w:spacing w:val="-4"/>
          <w:sz w:val="20"/>
          <w:szCs w:val="20"/>
          <w:lang w:val="cs-CZ"/>
        </w:rPr>
        <w:t xml:space="preserve">dvou </w:t>
      </w:r>
      <w:r w:rsidRPr="002E01E2">
        <w:rPr>
          <w:rFonts w:ascii="Arial" w:hAnsi="Arial" w:cs="Arial"/>
          <w:color w:val="000000"/>
          <w:spacing w:val="-4"/>
          <w:sz w:val="20"/>
          <w:szCs w:val="20"/>
          <w:lang w:val="cs-CZ"/>
        </w:rPr>
        <w:t>výtisku</w:t>
      </w:r>
      <w:r w:rsidR="002E01E2" w:rsidRPr="002E01E2">
        <w:rPr>
          <w:rFonts w:ascii="Arial" w:hAnsi="Arial" w:cs="Arial"/>
          <w:color w:val="000000"/>
          <w:spacing w:val="-4"/>
          <w:sz w:val="20"/>
          <w:szCs w:val="20"/>
          <w:lang w:val="cs-CZ"/>
        </w:rPr>
        <w:t>.</w:t>
      </w:r>
    </w:p>
    <w:p w14:paraId="5C53EDFA" w14:textId="77777777" w:rsidR="0050589B" w:rsidRPr="009138AF" w:rsidRDefault="00751AB8" w:rsidP="00A44C05">
      <w:pPr>
        <w:numPr>
          <w:ilvl w:val="0"/>
          <w:numId w:val="7"/>
        </w:numPr>
        <w:tabs>
          <w:tab w:val="decimal" w:pos="432"/>
        </w:tabs>
        <w:spacing w:before="108"/>
        <w:ind w:left="432" w:right="72" w:hanging="360"/>
        <w:rPr>
          <w:rFonts w:ascii="Arial" w:hAnsi="Arial" w:cs="Arial"/>
          <w:color w:val="000000"/>
          <w:spacing w:val="-4"/>
          <w:sz w:val="20"/>
          <w:szCs w:val="20"/>
          <w:lang w:val="cs-CZ"/>
        </w:rPr>
      </w:pPr>
      <w:r w:rsidRPr="009138AF">
        <w:rPr>
          <w:rFonts w:ascii="Arial" w:hAnsi="Arial" w:cs="Arial"/>
          <w:color w:val="000000"/>
          <w:spacing w:val="-4"/>
          <w:sz w:val="20"/>
          <w:szCs w:val="20"/>
          <w:lang w:val="cs-CZ"/>
        </w:rPr>
        <w:t>Smluvní strany prohlašují, že si smlouvu důkladně přečetly, že její obsah, se kterým souhlasí, je jim znám v p</w:t>
      </w:r>
      <w:r w:rsidR="00804110" w:rsidRPr="009138AF">
        <w:rPr>
          <w:rFonts w:ascii="Arial" w:hAnsi="Arial" w:cs="Arial"/>
          <w:color w:val="000000"/>
          <w:spacing w:val="-4"/>
          <w:sz w:val="20"/>
          <w:szCs w:val="20"/>
          <w:lang w:val="cs-CZ"/>
        </w:rPr>
        <w:t>l</w:t>
      </w:r>
      <w:r w:rsidRPr="009138AF">
        <w:rPr>
          <w:rFonts w:ascii="Arial" w:hAnsi="Arial" w:cs="Arial"/>
          <w:color w:val="000000"/>
          <w:spacing w:val="-4"/>
          <w:sz w:val="20"/>
          <w:szCs w:val="20"/>
          <w:lang w:val="cs-CZ"/>
        </w:rPr>
        <w:t>ném rozsahu a jsou si vědomy povinností jim z této smlouvy vyplývajících. Dále prohlašují, že tato smlouva zachycuje jejich skutečnou, svobodnou a vážnou vůli, že byla uzavřena nikoliv v tísni a za nápadné nevýhodných podmínek a na důkaz toho pod ni připojuji své podpisy.</w:t>
      </w:r>
    </w:p>
    <w:p w14:paraId="1ADD6A7C" w14:textId="1C066467" w:rsidR="007D4003" w:rsidRDefault="007D4003" w:rsidP="00A44C05">
      <w:pPr>
        <w:tabs>
          <w:tab w:val="decimal" w:pos="432"/>
        </w:tabs>
        <w:spacing w:before="108"/>
        <w:ind w:left="432" w:right="72"/>
        <w:rPr>
          <w:rFonts w:ascii="Arial" w:hAnsi="Arial" w:cs="Arial"/>
          <w:color w:val="000000"/>
          <w:spacing w:val="-4"/>
          <w:sz w:val="20"/>
          <w:szCs w:val="20"/>
          <w:lang w:val="cs-CZ"/>
        </w:rPr>
      </w:pPr>
    </w:p>
    <w:p w14:paraId="3C468521" w14:textId="340833DB" w:rsidR="00AD1650" w:rsidRDefault="00AD1650" w:rsidP="00A44C05">
      <w:pPr>
        <w:tabs>
          <w:tab w:val="decimal" w:pos="432"/>
        </w:tabs>
        <w:spacing w:before="108"/>
        <w:ind w:left="432" w:right="72"/>
        <w:rPr>
          <w:rFonts w:ascii="Arial" w:hAnsi="Arial" w:cs="Arial"/>
          <w:color w:val="000000"/>
          <w:spacing w:val="-4"/>
          <w:sz w:val="20"/>
          <w:szCs w:val="20"/>
          <w:lang w:val="cs-CZ"/>
        </w:rPr>
      </w:pPr>
      <w:r>
        <w:rPr>
          <w:rFonts w:ascii="Arial" w:hAnsi="Arial" w:cs="Arial"/>
          <w:color w:val="000000"/>
          <w:spacing w:val="-4"/>
          <w:sz w:val="20"/>
          <w:szCs w:val="20"/>
          <w:lang w:val="cs-CZ"/>
        </w:rPr>
        <w:t>Příloha č. 1 – Vymezení prostoru nájmu</w:t>
      </w:r>
    </w:p>
    <w:p w14:paraId="39BA2D87" w14:textId="31859388" w:rsidR="00AD1650" w:rsidRPr="009138AF" w:rsidRDefault="00AD1650" w:rsidP="00A44C05">
      <w:pPr>
        <w:tabs>
          <w:tab w:val="decimal" w:pos="432"/>
        </w:tabs>
        <w:spacing w:before="108"/>
        <w:ind w:left="432" w:right="72"/>
        <w:rPr>
          <w:rFonts w:ascii="Arial" w:hAnsi="Arial" w:cs="Arial"/>
          <w:color w:val="000000"/>
          <w:spacing w:val="-4"/>
          <w:sz w:val="20"/>
          <w:szCs w:val="20"/>
          <w:lang w:val="cs-CZ"/>
        </w:rPr>
      </w:pPr>
      <w:r>
        <w:rPr>
          <w:rFonts w:ascii="Arial" w:hAnsi="Arial" w:cs="Arial"/>
          <w:color w:val="000000"/>
          <w:spacing w:val="-4"/>
          <w:sz w:val="20"/>
          <w:szCs w:val="20"/>
          <w:lang w:val="cs-CZ"/>
        </w:rPr>
        <w:t>Příloha č. 2 – Program festivalu</w:t>
      </w:r>
    </w:p>
    <w:p w14:paraId="436EE9A0" w14:textId="1D96797A" w:rsidR="00F36C9E" w:rsidRPr="009138AF" w:rsidRDefault="00F36C9E" w:rsidP="0050589B">
      <w:pPr>
        <w:tabs>
          <w:tab w:val="decimal" w:pos="432"/>
        </w:tabs>
        <w:spacing w:before="108" w:line="209" w:lineRule="auto"/>
        <w:ind w:left="432" w:right="72"/>
        <w:jc w:val="both"/>
        <w:rPr>
          <w:rFonts w:ascii="Arial" w:hAnsi="Arial" w:cs="Arial"/>
          <w:color w:val="000000"/>
          <w:sz w:val="20"/>
          <w:szCs w:val="20"/>
          <w:lang w:val="cs-CZ"/>
        </w:rPr>
      </w:pPr>
    </w:p>
    <w:p w14:paraId="30BEF884" w14:textId="2950A676" w:rsidR="00400C57" w:rsidRPr="009138AF" w:rsidRDefault="00400C57" w:rsidP="0050589B">
      <w:pPr>
        <w:tabs>
          <w:tab w:val="decimal" w:pos="432"/>
        </w:tabs>
        <w:spacing w:before="108" w:line="209" w:lineRule="auto"/>
        <w:ind w:left="432" w:right="72"/>
        <w:jc w:val="both"/>
        <w:rPr>
          <w:rFonts w:ascii="Arial" w:hAnsi="Arial" w:cs="Arial"/>
          <w:color w:val="000000"/>
          <w:sz w:val="20"/>
          <w:szCs w:val="20"/>
          <w:lang w:val="cs-CZ"/>
        </w:rPr>
      </w:pPr>
    </w:p>
    <w:p w14:paraId="160ED3C9" w14:textId="77777777" w:rsidR="00400C57" w:rsidRPr="009138AF" w:rsidRDefault="00400C57" w:rsidP="0050589B">
      <w:pPr>
        <w:tabs>
          <w:tab w:val="decimal" w:pos="432"/>
        </w:tabs>
        <w:spacing w:before="108" w:line="209" w:lineRule="auto"/>
        <w:ind w:left="432" w:right="72"/>
        <w:jc w:val="both"/>
        <w:rPr>
          <w:rFonts w:ascii="Arial" w:hAnsi="Arial" w:cs="Arial"/>
          <w:color w:val="000000"/>
          <w:sz w:val="20"/>
          <w:szCs w:val="20"/>
          <w:lang w:val="cs-CZ"/>
        </w:rPr>
      </w:pPr>
    </w:p>
    <w:p w14:paraId="3B4AE8A5" w14:textId="0B7FB2A6" w:rsidR="00751AB8" w:rsidRPr="009138AF" w:rsidRDefault="00AD1650" w:rsidP="002672F1">
      <w:pPr>
        <w:tabs>
          <w:tab w:val="decimal" w:pos="432"/>
        </w:tabs>
        <w:spacing w:before="108" w:line="209" w:lineRule="auto"/>
        <w:ind w:right="72"/>
        <w:jc w:val="both"/>
        <w:rPr>
          <w:rFonts w:ascii="Arial" w:hAnsi="Arial" w:cs="Arial"/>
          <w:color w:val="000000"/>
          <w:sz w:val="20"/>
          <w:szCs w:val="20"/>
          <w:lang w:val="cs-CZ"/>
        </w:rPr>
      </w:pPr>
      <w:r>
        <w:rPr>
          <w:rFonts w:ascii="Arial" w:hAnsi="Arial" w:cs="Arial"/>
          <w:color w:val="000000"/>
          <w:sz w:val="20"/>
          <w:szCs w:val="20"/>
          <w:lang w:val="cs-CZ"/>
        </w:rPr>
        <w:tab/>
        <w:t xml:space="preserve">     </w:t>
      </w:r>
      <w:r w:rsidR="00751AB8" w:rsidRPr="009138AF">
        <w:rPr>
          <w:rFonts w:ascii="Arial" w:hAnsi="Arial" w:cs="Arial"/>
          <w:color w:val="000000"/>
          <w:sz w:val="20"/>
          <w:szCs w:val="20"/>
          <w:lang w:val="cs-CZ"/>
        </w:rPr>
        <w:t>V Brně dne</w:t>
      </w:r>
      <w:r w:rsidR="00B67B6A" w:rsidRPr="009138AF">
        <w:rPr>
          <w:rFonts w:ascii="Arial" w:hAnsi="Arial" w:cs="Arial"/>
          <w:color w:val="000000"/>
          <w:sz w:val="20"/>
          <w:szCs w:val="20"/>
          <w:lang w:val="cs-CZ"/>
        </w:rPr>
        <w:t>:</w:t>
      </w:r>
      <w:r w:rsidR="00751AB8" w:rsidRPr="009138AF">
        <w:rPr>
          <w:rFonts w:ascii="Arial" w:hAnsi="Arial" w:cs="Arial"/>
          <w:color w:val="000000"/>
          <w:sz w:val="20"/>
          <w:szCs w:val="20"/>
          <w:lang w:val="cs-CZ"/>
        </w:rPr>
        <w:t xml:space="preserve"> </w:t>
      </w:r>
      <w:r w:rsidR="00B67B6A" w:rsidRPr="009138AF">
        <w:rPr>
          <w:rFonts w:ascii="Arial" w:hAnsi="Arial" w:cs="Arial"/>
          <w:color w:val="000000"/>
          <w:sz w:val="20"/>
          <w:szCs w:val="20"/>
          <w:lang w:val="cs-CZ"/>
        </w:rPr>
        <w:tab/>
      </w:r>
      <w:r w:rsidR="00B67B6A" w:rsidRPr="009138AF">
        <w:rPr>
          <w:rFonts w:ascii="Arial" w:hAnsi="Arial" w:cs="Arial"/>
          <w:color w:val="000000"/>
          <w:sz w:val="20"/>
          <w:szCs w:val="20"/>
          <w:lang w:val="cs-CZ"/>
        </w:rPr>
        <w:tab/>
      </w:r>
      <w:r w:rsidR="00B67B6A" w:rsidRPr="009138AF">
        <w:rPr>
          <w:rFonts w:ascii="Arial" w:hAnsi="Arial" w:cs="Arial"/>
          <w:color w:val="000000"/>
          <w:sz w:val="20"/>
          <w:szCs w:val="20"/>
          <w:lang w:val="cs-CZ"/>
        </w:rPr>
        <w:tab/>
      </w:r>
      <w:r w:rsidR="00B67B6A" w:rsidRPr="009138AF">
        <w:rPr>
          <w:rFonts w:ascii="Arial" w:hAnsi="Arial" w:cs="Arial"/>
          <w:color w:val="000000"/>
          <w:sz w:val="20"/>
          <w:szCs w:val="20"/>
          <w:lang w:val="cs-CZ"/>
        </w:rPr>
        <w:tab/>
      </w:r>
      <w:r w:rsidR="002672F1" w:rsidRPr="009138AF">
        <w:rPr>
          <w:rFonts w:ascii="Arial" w:hAnsi="Arial" w:cs="Arial"/>
          <w:color w:val="000000"/>
          <w:sz w:val="20"/>
          <w:szCs w:val="20"/>
          <w:lang w:val="cs-CZ"/>
        </w:rPr>
        <w:tab/>
      </w:r>
      <w:r w:rsidR="00B67B6A" w:rsidRPr="009138AF">
        <w:rPr>
          <w:rFonts w:ascii="Arial" w:hAnsi="Arial" w:cs="Arial"/>
          <w:color w:val="000000"/>
          <w:sz w:val="20"/>
          <w:szCs w:val="20"/>
          <w:lang w:val="cs-CZ"/>
        </w:rPr>
        <w:tab/>
      </w:r>
      <w:r>
        <w:rPr>
          <w:rFonts w:ascii="Arial" w:hAnsi="Arial" w:cs="Arial"/>
          <w:color w:val="000000"/>
          <w:sz w:val="20"/>
          <w:szCs w:val="20"/>
          <w:lang w:val="cs-CZ"/>
        </w:rPr>
        <w:t xml:space="preserve">       </w:t>
      </w:r>
      <w:r w:rsidR="00B67B6A" w:rsidRPr="009138AF">
        <w:rPr>
          <w:rFonts w:ascii="Arial" w:hAnsi="Arial" w:cs="Arial"/>
          <w:color w:val="000000"/>
          <w:sz w:val="20"/>
          <w:szCs w:val="20"/>
          <w:lang w:val="cs-CZ"/>
        </w:rPr>
        <w:t>V Brně dne:</w:t>
      </w:r>
    </w:p>
    <w:p w14:paraId="43CBD45D" w14:textId="77777777" w:rsidR="00FC5550" w:rsidRPr="009138AF" w:rsidRDefault="00FC5550" w:rsidP="0050589B">
      <w:pPr>
        <w:tabs>
          <w:tab w:val="decimal" w:pos="432"/>
        </w:tabs>
        <w:spacing w:before="108" w:line="209" w:lineRule="auto"/>
        <w:ind w:left="432" w:right="72"/>
        <w:jc w:val="both"/>
        <w:rPr>
          <w:rFonts w:ascii="Arial" w:hAnsi="Arial" w:cs="Arial"/>
          <w:color w:val="000000"/>
          <w:sz w:val="20"/>
          <w:szCs w:val="20"/>
          <w:lang w:val="cs-CZ"/>
        </w:rPr>
      </w:pPr>
    </w:p>
    <w:p w14:paraId="7D9EC621" w14:textId="77777777" w:rsidR="00FC5550" w:rsidRPr="009138AF" w:rsidRDefault="00FC5550" w:rsidP="0050589B">
      <w:pPr>
        <w:tabs>
          <w:tab w:val="decimal" w:pos="432"/>
        </w:tabs>
        <w:spacing w:before="108" w:line="209" w:lineRule="auto"/>
        <w:ind w:left="432" w:right="72"/>
        <w:jc w:val="both"/>
        <w:rPr>
          <w:rFonts w:ascii="Arial" w:hAnsi="Arial" w:cs="Arial"/>
          <w:color w:val="000000"/>
          <w:sz w:val="20"/>
          <w:szCs w:val="20"/>
          <w:lang w:val="cs-CZ"/>
        </w:rPr>
      </w:pPr>
    </w:p>
    <w:p w14:paraId="2C31C295" w14:textId="11056629" w:rsidR="00304644" w:rsidRPr="009138AF" w:rsidRDefault="00304644" w:rsidP="000B3772">
      <w:pPr>
        <w:pStyle w:val="Zkladntext21"/>
        <w:jc w:val="both"/>
        <w:rPr>
          <w:rFonts w:ascii="Arial" w:hAnsi="Arial" w:cs="Arial"/>
          <w:sz w:val="20"/>
          <w:lang w:val="cs-CZ"/>
        </w:rPr>
      </w:pPr>
    </w:p>
    <w:p w14:paraId="172CEDDE" w14:textId="77777777" w:rsidR="00F36C9E" w:rsidRPr="009138AF" w:rsidRDefault="00F36C9E" w:rsidP="000B3772">
      <w:pPr>
        <w:pStyle w:val="Zkladntext21"/>
        <w:jc w:val="both"/>
        <w:rPr>
          <w:rFonts w:ascii="Arial" w:hAnsi="Arial" w:cs="Arial"/>
          <w:sz w:val="20"/>
          <w:lang w:val="cs-CZ"/>
        </w:rPr>
      </w:pPr>
    </w:p>
    <w:p w14:paraId="0C02AB31" w14:textId="0E260FEF" w:rsidR="00304644" w:rsidRPr="009138AF" w:rsidRDefault="00304644" w:rsidP="00304644">
      <w:pPr>
        <w:pStyle w:val="Zkladntext21"/>
        <w:ind w:firstLine="709"/>
        <w:jc w:val="both"/>
        <w:rPr>
          <w:rFonts w:ascii="Arial" w:hAnsi="Arial" w:cs="Arial"/>
          <w:sz w:val="20"/>
          <w:lang w:val="cs-CZ"/>
        </w:rPr>
      </w:pPr>
    </w:p>
    <w:p w14:paraId="3E4240B3" w14:textId="653DF44D" w:rsidR="00304644" w:rsidRPr="0078098E" w:rsidRDefault="00F67CC1" w:rsidP="000B3772">
      <w:pPr>
        <w:pStyle w:val="Zkladntext21"/>
        <w:jc w:val="both"/>
        <w:rPr>
          <w:rFonts w:ascii="Helvetica" w:hAnsi="Helvetica" w:cs="Helvetica"/>
          <w:sz w:val="20"/>
          <w:lang w:val="cs-CZ"/>
        </w:rPr>
      </w:pPr>
      <w:r w:rsidRPr="009138AF">
        <w:rPr>
          <w:rFonts w:ascii="Arial" w:hAnsi="Arial" w:cs="Arial"/>
          <w:noProof/>
          <w:sz w:val="20"/>
          <w:lang w:val="cs-CZ" w:eastAsia="cs-CZ"/>
        </w:rPr>
        <mc:AlternateContent>
          <mc:Choice Requires="wps">
            <w:drawing>
              <wp:anchor distT="45720" distB="45720" distL="114300" distR="114300" simplePos="0" relativeHeight="251658752" behindDoc="1" locked="0" layoutInCell="1" allowOverlap="1" wp14:anchorId="54093E9E" wp14:editId="6CB1FF08">
                <wp:simplePos x="0" y="0"/>
                <wp:positionH relativeFrom="column">
                  <wp:posOffset>90170</wp:posOffset>
                </wp:positionH>
                <wp:positionV relativeFrom="paragraph">
                  <wp:posOffset>254974</wp:posOffset>
                </wp:positionV>
                <wp:extent cx="1881505" cy="1404620"/>
                <wp:effectExtent l="0" t="0" r="4445" b="2540"/>
                <wp:wrapTopAndBottom/>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404620"/>
                        </a:xfrm>
                        <a:prstGeom prst="rect">
                          <a:avLst/>
                        </a:prstGeom>
                        <a:solidFill>
                          <a:srgbClr val="FFFFFF"/>
                        </a:solidFill>
                        <a:ln w="9525">
                          <a:noFill/>
                          <a:miter lim="800000"/>
                          <a:headEnd/>
                          <a:tailEnd/>
                        </a:ln>
                      </wps:spPr>
                      <wps:txbx>
                        <w:txbxContent>
                          <w:p w14:paraId="67D48DB1" w14:textId="4B597730" w:rsidR="00416EAF" w:rsidRPr="00F178AA" w:rsidRDefault="00416EAF" w:rsidP="007F22B5">
                            <w:pPr>
                              <w:rPr>
                                <w:rFonts w:ascii="Helvetica" w:hAnsi="Helvetica" w:cs="Helvetica"/>
                                <w:sz w:val="20"/>
                                <w:szCs w:val="20"/>
                                <w:lang w:val="cs-CZ"/>
                              </w:rPr>
                            </w:pPr>
                            <w:r w:rsidRPr="00F178AA">
                              <w:rPr>
                                <w:rFonts w:ascii="Helvetica" w:hAnsi="Helvetica" w:cs="Helvetica"/>
                                <w:sz w:val="20"/>
                                <w:szCs w:val="20"/>
                                <w:lang w:val="cs-CZ"/>
                              </w:rPr>
                              <w:t xml:space="preserve">za </w:t>
                            </w:r>
                            <w:r w:rsidR="00F67CC1" w:rsidRPr="00F178AA">
                              <w:rPr>
                                <w:rFonts w:ascii="Helvetica" w:hAnsi="Helvetica" w:cs="Helvetica"/>
                                <w:sz w:val="20"/>
                                <w:szCs w:val="20"/>
                                <w:lang w:val="cs-CZ"/>
                              </w:rPr>
                              <w:t>MuMB</w:t>
                            </w:r>
                          </w:p>
                          <w:p w14:paraId="604CA906" w14:textId="77777777" w:rsidR="00416EAF" w:rsidRPr="007F22B5" w:rsidRDefault="00416EAF" w:rsidP="007F22B5">
                            <w:pPr>
                              <w:rPr>
                                <w:rFonts w:ascii="Helvetica" w:hAnsi="Helvetica" w:cs="Helvetica"/>
                                <w:b/>
                                <w:bCs/>
                                <w:sz w:val="20"/>
                                <w:szCs w:val="20"/>
                              </w:rPr>
                            </w:pPr>
                            <w:r w:rsidRPr="007F22B5">
                              <w:rPr>
                                <w:rFonts w:ascii="Helvetica" w:hAnsi="Helvetica" w:cs="Helvetica"/>
                                <w:b/>
                                <w:bCs/>
                                <w:sz w:val="20"/>
                                <w:szCs w:val="20"/>
                              </w:rPr>
                              <w:t>Mgr. Zbyněk Šolc</w:t>
                            </w:r>
                          </w:p>
                          <w:p w14:paraId="77FD3054" w14:textId="7DC84E93" w:rsidR="00416EAF" w:rsidRPr="00F178AA" w:rsidRDefault="00416EAF" w:rsidP="007F22B5">
                            <w:pPr>
                              <w:rPr>
                                <w:rFonts w:ascii="Helvetica" w:hAnsi="Helvetica" w:cs="Helvetica"/>
                                <w:sz w:val="20"/>
                                <w:szCs w:val="20"/>
                              </w:rPr>
                            </w:pPr>
                            <w:r w:rsidRPr="007F22B5">
                              <w:rPr>
                                <w:rFonts w:ascii="Helvetica" w:hAnsi="Helvetica" w:cs="Helvetica"/>
                                <w:b/>
                                <w:bCs/>
                                <w:sz w:val="20"/>
                                <w:szCs w:val="20"/>
                              </w:rPr>
                              <w:t>ředitel</w:t>
                            </w:r>
                            <w:r w:rsidRPr="00F178AA">
                              <w:rPr>
                                <w:rFonts w:ascii="Helvetica" w:hAnsi="Helvetica" w:cs="Helvetica"/>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093E9E" id="_x0000_t202" coordsize="21600,21600" o:spt="202" path="m,l,21600r21600,l21600,xe">
                <v:stroke joinstyle="miter"/>
                <v:path gradientshapeok="t" o:connecttype="rect"/>
              </v:shapetype>
              <v:shape id="Textové pole 2" o:spid="_x0000_s1026" type="#_x0000_t202" style="position:absolute;left:0;text-align:left;margin-left:7.1pt;margin-top:20.1pt;width:148.1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" stroked="f">
                <v:textbox style="mso-fit-shape-to-text:t">
                  <w:txbxContent>
                    <w:p w14:paraId="67D48DB1" w14:textId="4B597730" w:rsidR="00416EAF" w:rsidRPr="00F178AA" w:rsidRDefault="00416EAF" w:rsidP="007F22B5">
                      <w:pPr>
                        <w:rPr>
                          <w:rFonts w:ascii="Helvetica" w:hAnsi="Helvetica" w:cs="Helvetica"/>
                          <w:sz w:val="20"/>
                          <w:szCs w:val="20"/>
                          <w:lang w:val="cs-CZ"/>
                        </w:rPr>
                      </w:pPr>
                      <w:r w:rsidRPr="00F178AA">
                        <w:rPr>
                          <w:rFonts w:ascii="Helvetica" w:hAnsi="Helvetica" w:cs="Helvetica"/>
                          <w:sz w:val="20"/>
                          <w:szCs w:val="20"/>
                          <w:lang w:val="cs-CZ"/>
                        </w:rPr>
                        <w:t xml:space="preserve">za </w:t>
                      </w:r>
                      <w:r w:rsidR="00F67CC1" w:rsidRPr="00F178AA">
                        <w:rPr>
                          <w:rFonts w:ascii="Helvetica" w:hAnsi="Helvetica" w:cs="Helvetica"/>
                          <w:sz w:val="20"/>
                          <w:szCs w:val="20"/>
                          <w:lang w:val="cs-CZ"/>
                        </w:rPr>
                        <w:t>MuMB</w:t>
                      </w:r>
                    </w:p>
                    <w:p w14:paraId="604CA906" w14:textId="77777777" w:rsidR="00416EAF" w:rsidRPr="007F22B5" w:rsidRDefault="00416EAF" w:rsidP="007F22B5">
                      <w:pPr>
                        <w:rPr>
                          <w:rFonts w:ascii="Helvetica" w:hAnsi="Helvetica" w:cs="Helvetica"/>
                          <w:b/>
                          <w:bCs/>
                          <w:sz w:val="20"/>
                          <w:szCs w:val="20"/>
                        </w:rPr>
                      </w:pPr>
                      <w:r w:rsidRPr="007F22B5">
                        <w:rPr>
                          <w:rFonts w:ascii="Helvetica" w:hAnsi="Helvetica" w:cs="Helvetica"/>
                          <w:b/>
                          <w:bCs/>
                          <w:sz w:val="20"/>
                          <w:szCs w:val="20"/>
                        </w:rPr>
                        <w:t>Mgr. Zbyněk Šolc</w:t>
                      </w:r>
                    </w:p>
                    <w:p w14:paraId="77FD3054" w14:textId="7DC84E93" w:rsidR="00416EAF" w:rsidRPr="00F178AA" w:rsidRDefault="00416EAF" w:rsidP="007F22B5">
                      <w:pPr>
                        <w:rPr>
                          <w:rFonts w:ascii="Helvetica" w:hAnsi="Helvetica" w:cs="Helvetica"/>
                          <w:sz w:val="20"/>
                          <w:szCs w:val="20"/>
                        </w:rPr>
                      </w:pPr>
                      <w:proofErr w:type="spellStart"/>
                      <w:r w:rsidRPr="007F22B5">
                        <w:rPr>
                          <w:rFonts w:ascii="Helvetica" w:hAnsi="Helvetica" w:cs="Helvetica"/>
                          <w:b/>
                          <w:bCs/>
                          <w:sz w:val="20"/>
                          <w:szCs w:val="20"/>
                        </w:rPr>
                        <w:t>ředitel</w:t>
                      </w:r>
                      <w:proofErr w:type="spellEnd"/>
                      <w:r w:rsidRPr="00F178AA">
                        <w:rPr>
                          <w:rFonts w:ascii="Helvetica" w:hAnsi="Helvetica" w:cs="Helvetica"/>
                          <w:sz w:val="20"/>
                          <w:szCs w:val="20"/>
                        </w:rPr>
                        <w:t xml:space="preserve"> </w:t>
                      </w:r>
                    </w:p>
                  </w:txbxContent>
                </v:textbox>
                <w10:wrap type="topAndBottom"/>
              </v:shape>
            </w:pict>
          </mc:Fallback>
        </mc:AlternateContent>
      </w:r>
      <w:r w:rsidR="00165046" w:rsidRPr="009138AF">
        <w:rPr>
          <w:rFonts w:ascii="Arial" w:hAnsi="Arial" w:cs="Arial"/>
          <w:noProof/>
          <w:sz w:val="20"/>
          <w:lang w:val="cs-CZ" w:eastAsia="cs-CZ"/>
        </w:rPr>
        <mc:AlternateContent>
          <mc:Choice Requires="wps">
            <w:drawing>
              <wp:anchor distT="45720" distB="45720" distL="114300" distR="114300" simplePos="0" relativeHeight="251660800" behindDoc="1" locked="0" layoutInCell="1" allowOverlap="1" wp14:anchorId="0EB8F15E" wp14:editId="219D3A18">
                <wp:simplePos x="0" y="0"/>
                <wp:positionH relativeFrom="margin">
                  <wp:posOffset>3266854</wp:posOffset>
                </wp:positionH>
                <wp:positionV relativeFrom="paragraph">
                  <wp:posOffset>234020</wp:posOffset>
                </wp:positionV>
                <wp:extent cx="2200275" cy="780725"/>
                <wp:effectExtent l="0" t="0" r="9525" b="635"/>
                <wp:wrapTopAndBottom/>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80725"/>
                        </a:xfrm>
                        <a:prstGeom prst="rect">
                          <a:avLst/>
                        </a:prstGeom>
                        <a:solidFill>
                          <a:srgbClr val="FFFFFF"/>
                        </a:solidFill>
                        <a:ln w="9525">
                          <a:noFill/>
                          <a:miter lim="800000"/>
                          <a:headEnd/>
                          <a:tailEnd/>
                        </a:ln>
                      </wps:spPr>
                      <wps:txbx>
                        <w:txbxContent>
                          <w:p w14:paraId="7CD63BB5" w14:textId="34F66116" w:rsidR="00416EAF" w:rsidRPr="00455CFA" w:rsidRDefault="00416EAF" w:rsidP="007F22B5">
                            <w:pPr>
                              <w:rPr>
                                <w:rFonts w:ascii="Helvetica" w:hAnsi="Helvetica" w:cs="Helvetica"/>
                                <w:sz w:val="20"/>
                                <w:szCs w:val="20"/>
                                <w:lang w:val="de-DE"/>
                              </w:rPr>
                            </w:pPr>
                            <w:r w:rsidRPr="00F178AA">
                              <w:rPr>
                                <w:rFonts w:ascii="Helvetica" w:hAnsi="Helvetica" w:cs="Helvetica"/>
                                <w:kern w:val="24"/>
                                <w:sz w:val="20"/>
                                <w:szCs w:val="20"/>
                                <w:lang w:val="cs-CZ"/>
                              </w:rPr>
                              <w:t xml:space="preserve">za </w:t>
                            </w:r>
                            <w:r w:rsidR="00B67B6A">
                              <w:rPr>
                                <w:rFonts w:ascii="Helvetica" w:hAnsi="Helvetica" w:cs="Helvetica"/>
                                <w:kern w:val="24"/>
                                <w:sz w:val="20"/>
                                <w:szCs w:val="20"/>
                                <w:lang w:val="cs-CZ"/>
                              </w:rPr>
                              <w:t>FB</w:t>
                            </w:r>
                            <w:r w:rsidRPr="00455CFA">
                              <w:rPr>
                                <w:rFonts w:ascii="Helvetica" w:hAnsi="Helvetica" w:cs="Helvetica"/>
                                <w:sz w:val="20"/>
                                <w:szCs w:val="20"/>
                                <w:lang w:val="de-DE"/>
                              </w:rPr>
                              <w:t xml:space="preserve"> </w:t>
                            </w:r>
                          </w:p>
                          <w:p w14:paraId="4CA0A0BF" w14:textId="77777777" w:rsidR="007F22B5" w:rsidRDefault="00B67B6A" w:rsidP="007F22B5">
                            <w:pPr>
                              <w:rPr>
                                <w:rFonts w:ascii="Helvetica" w:hAnsi="Helvetica" w:cs="Helvetica"/>
                                <w:sz w:val="20"/>
                                <w:szCs w:val="20"/>
                                <w:lang w:val="de-DE"/>
                              </w:rPr>
                            </w:pPr>
                            <w:r w:rsidRPr="007F22B5">
                              <w:rPr>
                                <w:rFonts w:ascii="Helvetica" w:hAnsi="Helvetica" w:cs="Helvetica"/>
                                <w:b/>
                                <w:bCs/>
                                <w:sz w:val="20"/>
                                <w:szCs w:val="20"/>
                                <w:lang w:val="de-DE"/>
                              </w:rPr>
                              <w:t>PhDr. Marie Kučerová</w:t>
                            </w:r>
                            <w:r w:rsidRPr="00455CFA">
                              <w:rPr>
                                <w:rFonts w:ascii="Helvetica" w:hAnsi="Helvetica" w:cs="Helvetica"/>
                                <w:sz w:val="20"/>
                                <w:szCs w:val="20"/>
                                <w:lang w:val="de-DE"/>
                              </w:rPr>
                              <w:t>,</w:t>
                            </w:r>
                          </w:p>
                          <w:p w14:paraId="553BE4DF" w14:textId="49438CDD" w:rsidR="000B3772" w:rsidRPr="007F22B5" w:rsidRDefault="00B67B6A" w:rsidP="007F22B5">
                            <w:pPr>
                              <w:rPr>
                                <w:rFonts w:ascii="Helvetica" w:hAnsi="Helvetica" w:cs="Helvetica"/>
                                <w:b/>
                                <w:bCs/>
                                <w:sz w:val="20"/>
                                <w:szCs w:val="20"/>
                                <w:lang w:val="de-DE"/>
                              </w:rPr>
                            </w:pPr>
                            <w:r w:rsidRPr="007F22B5">
                              <w:rPr>
                                <w:rFonts w:ascii="Helvetica" w:hAnsi="Helvetica" w:cs="Helvetica"/>
                                <w:b/>
                                <w:bCs/>
                                <w:sz w:val="20"/>
                                <w:szCs w:val="20"/>
                              </w:rPr>
                              <w:t>ředitelka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8F15E" id="_x0000_s1027" type="#_x0000_t202" style="position:absolute;left:0;text-align:left;margin-left:257.25pt;margin-top:18.45pt;width:173.25pt;height:61.4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" stroked="f">
                <v:textbox>
                  <w:txbxContent>
                    <w:p w14:paraId="7CD63BB5" w14:textId="34F66116" w:rsidR="00416EAF" w:rsidRPr="00455CFA" w:rsidRDefault="00416EAF" w:rsidP="007F22B5">
                      <w:pPr>
                        <w:rPr>
                          <w:rFonts w:ascii="Helvetica" w:hAnsi="Helvetica" w:cs="Helvetica"/>
                          <w:sz w:val="20"/>
                          <w:szCs w:val="20"/>
                          <w:lang w:val="de-DE"/>
                        </w:rPr>
                      </w:pPr>
                      <w:r w:rsidRPr="00F178AA">
                        <w:rPr>
                          <w:rFonts w:ascii="Helvetica" w:hAnsi="Helvetica" w:cs="Helvetica"/>
                          <w:kern w:val="24"/>
                          <w:sz w:val="20"/>
                          <w:szCs w:val="20"/>
                          <w:lang w:val="cs-CZ"/>
                        </w:rPr>
                        <w:t xml:space="preserve">za </w:t>
                      </w:r>
                      <w:r w:rsidR="00B67B6A">
                        <w:rPr>
                          <w:rFonts w:ascii="Helvetica" w:hAnsi="Helvetica" w:cs="Helvetica"/>
                          <w:kern w:val="24"/>
                          <w:sz w:val="20"/>
                          <w:szCs w:val="20"/>
                          <w:lang w:val="cs-CZ"/>
                        </w:rPr>
                        <w:t>FB</w:t>
                      </w:r>
                      <w:r w:rsidRPr="00455CFA">
                        <w:rPr>
                          <w:rFonts w:ascii="Helvetica" w:hAnsi="Helvetica" w:cs="Helvetica"/>
                          <w:sz w:val="20"/>
                          <w:szCs w:val="20"/>
                          <w:lang w:val="de-DE"/>
                        </w:rPr>
                        <w:t xml:space="preserve"> </w:t>
                      </w:r>
                    </w:p>
                    <w:p w14:paraId="4CA0A0BF" w14:textId="77777777" w:rsidR="007F22B5" w:rsidRDefault="00B67B6A" w:rsidP="007F22B5">
                      <w:pPr>
                        <w:rPr>
                          <w:rFonts w:ascii="Helvetica" w:hAnsi="Helvetica" w:cs="Helvetica"/>
                          <w:sz w:val="20"/>
                          <w:szCs w:val="20"/>
                          <w:lang w:val="de-DE"/>
                        </w:rPr>
                      </w:pPr>
                      <w:proofErr w:type="spellStart"/>
                      <w:r w:rsidRPr="007F22B5">
                        <w:rPr>
                          <w:rFonts w:ascii="Helvetica" w:hAnsi="Helvetica" w:cs="Helvetica"/>
                          <w:b/>
                          <w:bCs/>
                          <w:sz w:val="20"/>
                          <w:szCs w:val="20"/>
                          <w:lang w:val="de-DE"/>
                        </w:rPr>
                        <w:t>PhDr</w:t>
                      </w:r>
                      <w:proofErr w:type="spellEnd"/>
                      <w:r w:rsidRPr="007F22B5">
                        <w:rPr>
                          <w:rFonts w:ascii="Helvetica" w:hAnsi="Helvetica" w:cs="Helvetica"/>
                          <w:b/>
                          <w:bCs/>
                          <w:sz w:val="20"/>
                          <w:szCs w:val="20"/>
                          <w:lang w:val="de-DE"/>
                        </w:rPr>
                        <w:t xml:space="preserve">. Marie </w:t>
                      </w:r>
                      <w:proofErr w:type="spellStart"/>
                      <w:r w:rsidRPr="007F22B5">
                        <w:rPr>
                          <w:rFonts w:ascii="Helvetica" w:hAnsi="Helvetica" w:cs="Helvetica"/>
                          <w:b/>
                          <w:bCs/>
                          <w:sz w:val="20"/>
                          <w:szCs w:val="20"/>
                          <w:lang w:val="de-DE"/>
                        </w:rPr>
                        <w:t>Kučerová</w:t>
                      </w:r>
                      <w:proofErr w:type="spellEnd"/>
                      <w:r w:rsidRPr="00455CFA">
                        <w:rPr>
                          <w:rFonts w:ascii="Helvetica" w:hAnsi="Helvetica" w:cs="Helvetica"/>
                          <w:sz w:val="20"/>
                          <w:szCs w:val="20"/>
                          <w:lang w:val="de-DE"/>
                        </w:rPr>
                        <w:t>,</w:t>
                      </w:r>
                    </w:p>
                    <w:p w14:paraId="553BE4DF" w14:textId="49438CDD" w:rsidR="000B3772" w:rsidRPr="007F22B5" w:rsidRDefault="00B67B6A" w:rsidP="007F22B5">
                      <w:pPr>
                        <w:rPr>
                          <w:rFonts w:ascii="Helvetica" w:hAnsi="Helvetica" w:cs="Helvetica"/>
                          <w:b/>
                          <w:bCs/>
                          <w:sz w:val="20"/>
                          <w:szCs w:val="20"/>
                          <w:lang w:val="de-DE"/>
                        </w:rPr>
                      </w:pPr>
                      <w:proofErr w:type="spellStart"/>
                      <w:r w:rsidRPr="007F22B5">
                        <w:rPr>
                          <w:rFonts w:ascii="Helvetica" w:hAnsi="Helvetica" w:cs="Helvetica"/>
                          <w:b/>
                          <w:bCs/>
                          <w:sz w:val="20"/>
                          <w:szCs w:val="20"/>
                        </w:rPr>
                        <w:t>ředitelka</w:t>
                      </w:r>
                      <w:proofErr w:type="spellEnd"/>
                    </w:p>
                  </w:txbxContent>
                </v:textbox>
                <w10:wrap type="topAndBottom" anchorx="margin"/>
              </v:shape>
            </w:pict>
          </mc:Fallback>
        </mc:AlternateContent>
      </w:r>
      <w:r w:rsidR="007D4003" w:rsidRPr="009138AF">
        <w:rPr>
          <w:rFonts w:ascii="Arial" w:hAnsi="Arial" w:cs="Arial"/>
          <w:sz w:val="20"/>
          <w:lang w:val="cs-CZ"/>
        </w:rPr>
        <w:t xml:space="preserve">    </w:t>
      </w:r>
      <w:r w:rsidR="00304644" w:rsidRPr="009138AF">
        <w:rPr>
          <w:rFonts w:ascii="Arial" w:hAnsi="Arial" w:cs="Arial"/>
          <w:sz w:val="20"/>
        </w:rPr>
        <w:t xml:space="preserve">……………………………………….             </w:t>
      </w:r>
      <w:r w:rsidR="00165046" w:rsidRPr="009138AF">
        <w:rPr>
          <w:rFonts w:ascii="Arial" w:hAnsi="Arial" w:cs="Arial"/>
          <w:sz w:val="20"/>
          <w:lang w:val="cs-CZ"/>
        </w:rPr>
        <w:t xml:space="preserve">       </w:t>
      </w:r>
      <w:r w:rsidRPr="009138AF">
        <w:rPr>
          <w:rFonts w:ascii="Arial" w:hAnsi="Arial" w:cs="Arial"/>
          <w:sz w:val="20"/>
          <w:lang w:val="cs-CZ"/>
        </w:rPr>
        <w:tab/>
      </w:r>
      <w:r w:rsidR="00165046" w:rsidRPr="009138AF">
        <w:rPr>
          <w:rFonts w:ascii="Arial" w:hAnsi="Arial" w:cs="Arial"/>
          <w:sz w:val="20"/>
          <w:lang w:val="cs-CZ"/>
        </w:rPr>
        <w:t xml:space="preserve">  </w:t>
      </w:r>
      <w:r w:rsidR="00304644" w:rsidRPr="009138AF">
        <w:rPr>
          <w:rFonts w:ascii="Arial" w:hAnsi="Arial" w:cs="Arial"/>
          <w:sz w:val="20"/>
        </w:rPr>
        <w:t xml:space="preserve">    ………………………………</w:t>
      </w:r>
      <w:r w:rsidR="007D4003" w:rsidRPr="009138AF">
        <w:rPr>
          <w:rFonts w:ascii="Arial" w:hAnsi="Arial" w:cs="Arial"/>
          <w:sz w:val="20"/>
          <w:lang w:val="cs-CZ"/>
        </w:rPr>
        <w:t>…………</w:t>
      </w:r>
      <w:r w:rsidR="00304644" w:rsidRPr="0078098E">
        <w:rPr>
          <w:rFonts w:ascii="Helvetica" w:hAnsi="Helvetica" w:cs="Helvetica"/>
          <w:sz w:val="20"/>
          <w:lang w:val="cs-CZ"/>
        </w:rPr>
        <w:tab/>
        <w:t xml:space="preserve">  </w:t>
      </w:r>
      <w:r w:rsidR="00304644" w:rsidRPr="0078098E">
        <w:rPr>
          <w:rFonts w:ascii="Helvetica" w:hAnsi="Helvetica" w:cs="Helvetica"/>
          <w:sz w:val="20"/>
        </w:rPr>
        <w:t xml:space="preserve">       </w:t>
      </w:r>
      <w:r w:rsidR="00304644" w:rsidRPr="0078098E">
        <w:rPr>
          <w:rFonts w:ascii="Helvetica" w:hAnsi="Helvetica" w:cs="Helvetica"/>
          <w:sz w:val="20"/>
        </w:rPr>
        <w:tab/>
        <w:t xml:space="preserve">  </w:t>
      </w:r>
    </w:p>
    <w:sectPr w:rsidR="00304644" w:rsidRPr="0078098E" w:rsidSect="0050589B">
      <w:headerReference w:type="default" r:id="rId8"/>
      <w:pgSz w:w="11918" w:h="16854"/>
      <w:pgMar w:top="426" w:right="1008" w:bottom="568" w:left="1130" w:header="442"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B46A" w14:textId="77777777" w:rsidR="00335E85" w:rsidRDefault="00335E85" w:rsidP="0050589B">
      <w:r>
        <w:separator/>
      </w:r>
    </w:p>
  </w:endnote>
  <w:endnote w:type="continuationSeparator" w:id="0">
    <w:p w14:paraId="3B9CE1D0" w14:textId="77777777" w:rsidR="00335E85" w:rsidRDefault="00335E85" w:rsidP="0050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AC7A" w14:textId="77777777" w:rsidR="00335E85" w:rsidRDefault="00335E85" w:rsidP="0050589B">
      <w:r>
        <w:separator/>
      </w:r>
    </w:p>
  </w:footnote>
  <w:footnote w:type="continuationSeparator" w:id="0">
    <w:p w14:paraId="34268D5D" w14:textId="77777777" w:rsidR="00335E85" w:rsidRDefault="00335E85" w:rsidP="0050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42B4" w14:textId="002AE3D4" w:rsidR="0050589B" w:rsidRDefault="00AE4850" w:rsidP="00AE4850">
    <w:pPr>
      <w:pStyle w:val="Zhlav"/>
      <w:jc w:val="right"/>
    </w:pPr>
    <w:r w:rsidRPr="00AE4850">
      <w:rPr>
        <w:rFonts w:ascii="Arial" w:hAnsi="Arial" w:cs="Arial"/>
        <w:bCs/>
        <w:color w:val="282924"/>
        <w:sz w:val="20"/>
        <w:szCs w:val="18"/>
        <w:lang w:val="cs-CZ"/>
      </w:rPr>
      <w:t>MuMB-01689/2023/</w:t>
    </w:r>
    <w:proofErr w:type="spellStart"/>
    <w:r w:rsidRPr="00AE4850">
      <w:rPr>
        <w:rFonts w:ascii="Arial" w:hAnsi="Arial" w:cs="Arial"/>
        <w:bCs/>
        <w:color w:val="282924"/>
        <w:sz w:val="20"/>
        <w:szCs w:val="18"/>
        <w:lang w:val="cs-CZ"/>
      </w:rPr>
      <w:t>RKn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181D"/>
    <w:multiLevelType w:val="hybridMultilevel"/>
    <w:tmpl w:val="C426812C"/>
    <w:lvl w:ilvl="0" w:tplc="04050017">
      <w:start w:val="1"/>
      <w:numFmt w:val="low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abstractNum w:abstractNumId="1" w15:restartNumberingAfterBreak="0">
    <w:nsid w:val="1A96258A"/>
    <w:multiLevelType w:val="hybridMultilevel"/>
    <w:tmpl w:val="98766A48"/>
    <w:lvl w:ilvl="0" w:tplc="FDEAC3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141185"/>
    <w:multiLevelType w:val="hybridMultilevel"/>
    <w:tmpl w:val="E3D02EB0"/>
    <w:lvl w:ilvl="0" w:tplc="8D7A00D0">
      <w:start w:val="1"/>
      <w:numFmt w:val="lowerLetter"/>
      <w:lvlText w:val="%1)"/>
      <w:lvlJc w:val="left"/>
      <w:pPr>
        <w:ind w:left="502" w:hanging="360"/>
      </w:pPr>
      <w:rPr>
        <w:rFonts w:ascii="Helvetica" w:eastAsiaTheme="minorHAnsi" w:hAnsi="Helvetica" w:cs="Helvetica"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1C941DE1"/>
    <w:multiLevelType w:val="multilevel"/>
    <w:tmpl w:val="7B3288F8"/>
    <w:lvl w:ilvl="0">
      <w:start w:val="1"/>
      <w:numFmt w:val="decimal"/>
      <w:lvlText w:val="%1."/>
      <w:lvlJc w:val="left"/>
      <w:pPr>
        <w:tabs>
          <w:tab w:val="decimal" w:pos="360"/>
        </w:tabs>
        <w:ind w:left="720"/>
      </w:pPr>
      <w:rPr>
        <w:rFonts w:ascii="Helvetica" w:hAnsi="Helvetica" w:cs="Helvetica" w:hint="default"/>
        <w:strike w:val="0"/>
        <w:color w:val="000000"/>
        <w:spacing w:val="-9"/>
        <w:w w:val="105"/>
        <w:sz w:val="20"/>
        <w:szCs w:val="16"/>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DE209F"/>
    <w:multiLevelType w:val="multilevel"/>
    <w:tmpl w:val="5CD4A042"/>
    <w:lvl w:ilvl="0">
      <w:start w:val="5"/>
      <w:numFmt w:val="lowerLetter"/>
      <w:lvlText w:val="%1)"/>
      <w:lvlJc w:val="left"/>
      <w:pPr>
        <w:tabs>
          <w:tab w:val="decimal" w:pos="216"/>
        </w:tabs>
        <w:ind w:left="720"/>
      </w:pPr>
      <w:rPr>
        <w:rFonts w:ascii="Times New Roman" w:hAnsi="Times New Roman"/>
        <w:strike w:val="0"/>
        <w:color w:val="000000"/>
        <w:spacing w:val="-1"/>
        <w:w w:val="105"/>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8B5E26"/>
    <w:multiLevelType w:val="hybridMultilevel"/>
    <w:tmpl w:val="FBEC58AA"/>
    <w:lvl w:ilvl="0" w:tplc="D13217CC">
      <w:start w:val="1"/>
      <w:numFmt w:val="lowerLetter"/>
      <w:lvlText w:val="%1)"/>
      <w:lvlJc w:val="left"/>
      <w:pPr>
        <w:ind w:left="502" w:hanging="360"/>
      </w:pPr>
      <w:rPr>
        <w:rFonts w:ascii="Times New Roman" w:eastAsiaTheme="minorHAnsi" w:hAnsi="Times New Roman" w:cstheme="minorBidi"/>
      </w:rPr>
    </w:lvl>
    <w:lvl w:ilvl="1" w:tplc="04050019" w:tentative="1">
      <w:start w:val="1"/>
      <w:numFmt w:val="lowerLetter"/>
      <w:lvlText w:val="%2."/>
      <w:lvlJc w:val="left"/>
      <w:pPr>
        <w:ind w:left="1510" w:hanging="360"/>
      </w:pPr>
    </w:lvl>
    <w:lvl w:ilvl="2" w:tplc="0405001B" w:tentative="1">
      <w:start w:val="1"/>
      <w:numFmt w:val="lowerRoman"/>
      <w:lvlText w:val="%3."/>
      <w:lvlJc w:val="right"/>
      <w:pPr>
        <w:ind w:left="2230" w:hanging="180"/>
      </w:pPr>
    </w:lvl>
    <w:lvl w:ilvl="3" w:tplc="0405000F" w:tentative="1">
      <w:start w:val="1"/>
      <w:numFmt w:val="decimal"/>
      <w:lvlText w:val="%4."/>
      <w:lvlJc w:val="left"/>
      <w:pPr>
        <w:ind w:left="2950" w:hanging="360"/>
      </w:pPr>
    </w:lvl>
    <w:lvl w:ilvl="4" w:tplc="04050019" w:tentative="1">
      <w:start w:val="1"/>
      <w:numFmt w:val="lowerLetter"/>
      <w:lvlText w:val="%5."/>
      <w:lvlJc w:val="left"/>
      <w:pPr>
        <w:ind w:left="3670" w:hanging="360"/>
      </w:pPr>
    </w:lvl>
    <w:lvl w:ilvl="5" w:tplc="0405001B" w:tentative="1">
      <w:start w:val="1"/>
      <w:numFmt w:val="lowerRoman"/>
      <w:lvlText w:val="%6."/>
      <w:lvlJc w:val="right"/>
      <w:pPr>
        <w:ind w:left="4390" w:hanging="180"/>
      </w:pPr>
    </w:lvl>
    <w:lvl w:ilvl="6" w:tplc="0405000F" w:tentative="1">
      <w:start w:val="1"/>
      <w:numFmt w:val="decimal"/>
      <w:lvlText w:val="%7."/>
      <w:lvlJc w:val="left"/>
      <w:pPr>
        <w:ind w:left="5110" w:hanging="360"/>
      </w:pPr>
    </w:lvl>
    <w:lvl w:ilvl="7" w:tplc="04050019" w:tentative="1">
      <w:start w:val="1"/>
      <w:numFmt w:val="lowerLetter"/>
      <w:lvlText w:val="%8."/>
      <w:lvlJc w:val="left"/>
      <w:pPr>
        <w:ind w:left="5830" w:hanging="360"/>
      </w:pPr>
    </w:lvl>
    <w:lvl w:ilvl="8" w:tplc="0405001B" w:tentative="1">
      <w:start w:val="1"/>
      <w:numFmt w:val="lowerRoman"/>
      <w:lvlText w:val="%9."/>
      <w:lvlJc w:val="right"/>
      <w:pPr>
        <w:ind w:left="6550" w:hanging="180"/>
      </w:pPr>
    </w:lvl>
  </w:abstractNum>
  <w:abstractNum w:abstractNumId="6" w15:restartNumberingAfterBreak="0">
    <w:nsid w:val="28823C69"/>
    <w:multiLevelType w:val="hybridMultilevel"/>
    <w:tmpl w:val="54E08782"/>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B53408D"/>
    <w:multiLevelType w:val="hybridMultilevel"/>
    <w:tmpl w:val="4D46D9F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FE471F2"/>
    <w:multiLevelType w:val="hybridMultilevel"/>
    <w:tmpl w:val="DDA24262"/>
    <w:lvl w:ilvl="0" w:tplc="FDEAC34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71D116A"/>
    <w:multiLevelType w:val="hybridMultilevel"/>
    <w:tmpl w:val="77E03104"/>
    <w:lvl w:ilvl="0" w:tplc="CB8C6224">
      <w:start w:val="1"/>
      <w:numFmt w:val="upperRoman"/>
      <w:lvlText w:val="%1"/>
      <w:lvlJc w:val="right"/>
      <w:pPr>
        <w:ind w:left="720" w:hanging="360"/>
      </w:pPr>
      <w:rPr>
        <w:rFonts w:ascii="Times New Roman" w:hAnsi="Times New Roman"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655128"/>
    <w:multiLevelType w:val="multilevel"/>
    <w:tmpl w:val="88629976"/>
    <w:lvl w:ilvl="0">
      <w:start w:val="1"/>
      <w:numFmt w:val="decimal"/>
      <w:lvlText w:val="%1."/>
      <w:lvlJc w:val="left"/>
      <w:pPr>
        <w:tabs>
          <w:tab w:val="decimal" w:pos="360"/>
        </w:tabs>
        <w:ind w:left="720"/>
      </w:pPr>
      <w:rPr>
        <w:rFonts w:ascii="Times New Roman" w:hAnsi="Times New Roman"/>
        <w:strike w:val="0"/>
        <w:color w:val="282924"/>
        <w:spacing w:val="3"/>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900829"/>
    <w:multiLevelType w:val="hybridMultilevel"/>
    <w:tmpl w:val="78A02AE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1046A1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29694E"/>
    <w:multiLevelType w:val="multilevel"/>
    <w:tmpl w:val="4C721F62"/>
    <w:lvl w:ilvl="0">
      <w:start w:val="1"/>
      <w:numFmt w:val="lowerLetter"/>
      <w:lvlText w:val="%1)"/>
      <w:lvlJc w:val="left"/>
      <w:pPr>
        <w:tabs>
          <w:tab w:val="decimal" w:pos="360"/>
        </w:tabs>
        <w:ind w:left="720"/>
      </w:pPr>
      <w:rPr>
        <w:rFonts w:ascii="Helvetica" w:hAnsi="Helvetica" w:cs="Helvetica" w:hint="default"/>
        <w:strike w:val="0"/>
        <w:color w:val="000000"/>
        <w:spacing w:val="-8"/>
        <w:w w:val="105"/>
        <w:sz w:val="20"/>
        <w:szCs w:val="16"/>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2153B6"/>
    <w:multiLevelType w:val="multilevel"/>
    <w:tmpl w:val="A5A8B9C0"/>
    <w:lvl w:ilvl="0">
      <w:start w:val="1"/>
      <w:numFmt w:val="decimal"/>
      <w:lvlText w:val="%1."/>
      <w:lvlJc w:val="left"/>
      <w:pPr>
        <w:tabs>
          <w:tab w:val="decimal" w:pos="-360"/>
        </w:tabs>
        <w:ind w:left="0"/>
      </w:pPr>
      <w:rPr>
        <w:rFonts w:ascii="Helvetica" w:hAnsi="Helvetica" w:cs="Helvetica" w:hint="default"/>
        <w:strike w:val="0"/>
        <w:color w:val="000000"/>
        <w:spacing w:val="-8"/>
        <w:w w:val="105"/>
        <w:sz w:val="20"/>
        <w:szCs w:val="16"/>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E70496"/>
    <w:multiLevelType w:val="multilevel"/>
    <w:tmpl w:val="EBA6FC84"/>
    <w:lvl w:ilvl="0">
      <w:start w:val="1"/>
      <w:numFmt w:val="decimal"/>
      <w:lvlText w:val="%1."/>
      <w:lvlJc w:val="left"/>
      <w:pPr>
        <w:tabs>
          <w:tab w:val="decimal" w:pos="-218"/>
        </w:tabs>
        <w:ind w:left="142"/>
      </w:pPr>
      <w:rPr>
        <w:rFonts w:ascii="Helvetica" w:hAnsi="Helvetica" w:cs="Helvetica" w:hint="default"/>
        <w:strike w:val="0"/>
        <w:color w:val="000000"/>
        <w:spacing w:val="-3"/>
        <w:w w:val="100"/>
        <w:sz w:val="20"/>
        <w:szCs w:val="16"/>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924ABC"/>
    <w:multiLevelType w:val="hybridMultilevel"/>
    <w:tmpl w:val="CA1C07A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366CF7"/>
    <w:multiLevelType w:val="hybridMultilevel"/>
    <w:tmpl w:val="4B16EE6C"/>
    <w:lvl w:ilvl="0" w:tplc="04050013">
      <w:start w:val="1"/>
      <w:numFmt w:val="upperRoman"/>
      <w:lvlText w:val="%1."/>
      <w:lvlJc w:val="right"/>
      <w:pPr>
        <w:ind w:left="720" w:hanging="360"/>
      </w:pPr>
    </w:lvl>
    <w:lvl w:ilvl="1" w:tplc="61D0D744">
      <w:start w:val="1"/>
      <w:numFmt w:val="decimal"/>
      <w:lvlText w:val="%2."/>
      <w:lvlJc w:val="left"/>
      <w:pPr>
        <w:ind w:left="360" w:hanging="360"/>
      </w:pPr>
      <w:rPr>
        <w:rFonts w:hint="default"/>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864D0D"/>
    <w:multiLevelType w:val="hybridMultilevel"/>
    <w:tmpl w:val="28BE7D18"/>
    <w:lvl w:ilvl="0" w:tplc="98046272">
      <w:start w:val="1"/>
      <w:numFmt w:val="upperRoman"/>
      <w:lvlText w:val="%1."/>
      <w:lvlJc w:val="right"/>
      <w:pPr>
        <w:ind w:left="720" w:hanging="360"/>
      </w:pPr>
      <w:rPr>
        <w:rFonts w:ascii="Helvetica" w:hAnsi="Helvetica" w:cs="Helvetica" w:hint="default"/>
        <w:b/>
        <w:bCs/>
        <w:sz w:val="20"/>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DD2173"/>
    <w:multiLevelType w:val="hybridMultilevel"/>
    <w:tmpl w:val="C2B418DC"/>
    <w:lvl w:ilvl="0" w:tplc="0405000F">
      <w:start w:val="1"/>
      <w:numFmt w:val="decimal"/>
      <w:lvlText w:val="%1."/>
      <w:lvlJc w:val="left"/>
      <w:pPr>
        <w:ind w:left="791" w:hanging="360"/>
      </w:p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20" w15:restartNumberingAfterBreak="0">
    <w:nsid w:val="63EE754D"/>
    <w:multiLevelType w:val="hybridMultilevel"/>
    <w:tmpl w:val="D020F15E"/>
    <w:lvl w:ilvl="0" w:tplc="04050013">
      <w:start w:val="1"/>
      <w:numFmt w:val="upperRoman"/>
      <w:lvlText w:val="%1."/>
      <w:lvlJc w:val="right"/>
      <w:pPr>
        <w:ind w:left="4968" w:hanging="360"/>
      </w:pPr>
    </w:lvl>
    <w:lvl w:ilvl="1" w:tplc="04050019" w:tentative="1">
      <w:start w:val="1"/>
      <w:numFmt w:val="lowerLetter"/>
      <w:lvlText w:val="%2."/>
      <w:lvlJc w:val="left"/>
      <w:pPr>
        <w:ind w:left="5688" w:hanging="360"/>
      </w:pPr>
    </w:lvl>
    <w:lvl w:ilvl="2" w:tplc="0405001B" w:tentative="1">
      <w:start w:val="1"/>
      <w:numFmt w:val="lowerRoman"/>
      <w:lvlText w:val="%3."/>
      <w:lvlJc w:val="right"/>
      <w:pPr>
        <w:ind w:left="6408" w:hanging="180"/>
      </w:pPr>
    </w:lvl>
    <w:lvl w:ilvl="3" w:tplc="0405000F" w:tentative="1">
      <w:start w:val="1"/>
      <w:numFmt w:val="decimal"/>
      <w:lvlText w:val="%4."/>
      <w:lvlJc w:val="left"/>
      <w:pPr>
        <w:ind w:left="7128" w:hanging="360"/>
      </w:pPr>
    </w:lvl>
    <w:lvl w:ilvl="4" w:tplc="04050019" w:tentative="1">
      <w:start w:val="1"/>
      <w:numFmt w:val="lowerLetter"/>
      <w:lvlText w:val="%5."/>
      <w:lvlJc w:val="left"/>
      <w:pPr>
        <w:ind w:left="7848" w:hanging="360"/>
      </w:pPr>
    </w:lvl>
    <w:lvl w:ilvl="5" w:tplc="0405001B" w:tentative="1">
      <w:start w:val="1"/>
      <w:numFmt w:val="lowerRoman"/>
      <w:lvlText w:val="%6."/>
      <w:lvlJc w:val="right"/>
      <w:pPr>
        <w:ind w:left="8568" w:hanging="180"/>
      </w:pPr>
    </w:lvl>
    <w:lvl w:ilvl="6" w:tplc="0405000F" w:tentative="1">
      <w:start w:val="1"/>
      <w:numFmt w:val="decimal"/>
      <w:lvlText w:val="%7."/>
      <w:lvlJc w:val="left"/>
      <w:pPr>
        <w:ind w:left="9288" w:hanging="360"/>
      </w:pPr>
    </w:lvl>
    <w:lvl w:ilvl="7" w:tplc="04050019" w:tentative="1">
      <w:start w:val="1"/>
      <w:numFmt w:val="lowerLetter"/>
      <w:lvlText w:val="%8."/>
      <w:lvlJc w:val="left"/>
      <w:pPr>
        <w:ind w:left="10008" w:hanging="360"/>
      </w:pPr>
    </w:lvl>
    <w:lvl w:ilvl="8" w:tplc="0405001B" w:tentative="1">
      <w:start w:val="1"/>
      <w:numFmt w:val="lowerRoman"/>
      <w:lvlText w:val="%9."/>
      <w:lvlJc w:val="right"/>
      <w:pPr>
        <w:ind w:left="10728" w:hanging="180"/>
      </w:pPr>
    </w:lvl>
  </w:abstractNum>
  <w:abstractNum w:abstractNumId="21" w15:restartNumberingAfterBreak="0">
    <w:nsid w:val="7044219F"/>
    <w:multiLevelType w:val="hybridMultilevel"/>
    <w:tmpl w:val="6794F25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5434B32"/>
    <w:multiLevelType w:val="hybridMultilevel"/>
    <w:tmpl w:val="EE62BCD8"/>
    <w:lvl w:ilvl="0" w:tplc="FDEAC342">
      <w:start w:val="1"/>
      <w:numFmt w:val="decimal"/>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3" w15:restartNumberingAfterBreak="0">
    <w:nsid w:val="76EB6FE4"/>
    <w:multiLevelType w:val="multilevel"/>
    <w:tmpl w:val="933E26C2"/>
    <w:lvl w:ilvl="0">
      <w:start w:val="1"/>
      <w:numFmt w:val="lowerLetter"/>
      <w:lvlText w:val="%1)"/>
      <w:lvlJc w:val="left"/>
      <w:pPr>
        <w:tabs>
          <w:tab w:val="decimal" w:pos="216"/>
        </w:tabs>
        <w:ind w:left="720"/>
      </w:pPr>
      <w:rPr>
        <w:rFonts w:ascii="Times New Roman" w:hAnsi="Times New Roman"/>
        <w:strike w:val="0"/>
        <w:color w:val="282924"/>
        <w:spacing w:val="5"/>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2307FA"/>
    <w:multiLevelType w:val="multilevel"/>
    <w:tmpl w:val="A5A8B9C0"/>
    <w:lvl w:ilvl="0">
      <w:start w:val="1"/>
      <w:numFmt w:val="decimal"/>
      <w:lvlText w:val="%1."/>
      <w:lvlJc w:val="left"/>
      <w:pPr>
        <w:tabs>
          <w:tab w:val="decimal" w:pos="360"/>
        </w:tabs>
        <w:ind w:left="720"/>
      </w:pPr>
      <w:rPr>
        <w:rFonts w:ascii="Helvetica" w:hAnsi="Helvetica" w:cs="Helvetica" w:hint="default"/>
        <w:strike w:val="0"/>
        <w:color w:val="000000"/>
        <w:spacing w:val="-8"/>
        <w:w w:val="105"/>
        <w:sz w:val="20"/>
        <w:szCs w:val="16"/>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3"/>
  </w:num>
  <w:num w:numId="3">
    <w:abstractNumId w:val="4"/>
  </w:num>
  <w:num w:numId="4">
    <w:abstractNumId w:val="13"/>
  </w:num>
  <w:num w:numId="5">
    <w:abstractNumId w:val="24"/>
  </w:num>
  <w:num w:numId="6">
    <w:abstractNumId w:val="3"/>
  </w:num>
  <w:num w:numId="7">
    <w:abstractNumId w:val="15"/>
  </w:num>
  <w:num w:numId="8">
    <w:abstractNumId w:val="12"/>
  </w:num>
  <w:num w:numId="9">
    <w:abstractNumId w:val="0"/>
  </w:num>
  <w:num w:numId="10">
    <w:abstractNumId w:val="5"/>
  </w:num>
  <w:num w:numId="11">
    <w:abstractNumId w:val="19"/>
  </w:num>
  <w:num w:numId="12">
    <w:abstractNumId w:val="18"/>
  </w:num>
  <w:num w:numId="13">
    <w:abstractNumId w:val="9"/>
  </w:num>
  <w:num w:numId="14">
    <w:abstractNumId w:val="20"/>
  </w:num>
  <w:num w:numId="15">
    <w:abstractNumId w:val="16"/>
  </w:num>
  <w:num w:numId="16">
    <w:abstractNumId w:val="17"/>
  </w:num>
  <w:num w:numId="17">
    <w:abstractNumId w:val="1"/>
  </w:num>
  <w:num w:numId="18">
    <w:abstractNumId w:val="8"/>
  </w:num>
  <w:num w:numId="19">
    <w:abstractNumId w:val="22"/>
  </w:num>
  <w:num w:numId="20">
    <w:abstractNumId w:val="2"/>
  </w:num>
  <w:num w:numId="21">
    <w:abstractNumId w:val="21"/>
  </w:num>
  <w:num w:numId="22">
    <w:abstractNumId w:val="7"/>
  </w:num>
  <w:num w:numId="23">
    <w:abstractNumId w:val="6"/>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5b8da01f-15b4-4291-8cd8-0e9ff3fc2f77"/>
  </w:docVars>
  <w:rsids>
    <w:rsidRoot w:val="00751AB8"/>
    <w:rsid w:val="00023B03"/>
    <w:rsid w:val="00025CF4"/>
    <w:rsid w:val="000324FC"/>
    <w:rsid w:val="000373E4"/>
    <w:rsid w:val="0005083E"/>
    <w:rsid w:val="00084EB3"/>
    <w:rsid w:val="00092901"/>
    <w:rsid w:val="000B3772"/>
    <w:rsid w:val="000B79AC"/>
    <w:rsid w:val="000C55ED"/>
    <w:rsid w:val="001213E9"/>
    <w:rsid w:val="00132B7E"/>
    <w:rsid w:val="00154BDF"/>
    <w:rsid w:val="00165046"/>
    <w:rsid w:val="001B6F41"/>
    <w:rsid w:val="001F69D1"/>
    <w:rsid w:val="002608A7"/>
    <w:rsid w:val="002672F1"/>
    <w:rsid w:val="002D710C"/>
    <w:rsid w:val="002E01E2"/>
    <w:rsid w:val="002E4458"/>
    <w:rsid w:val="002E57B2"/>
    <w:rsid w:val="002E7A44"/>
    <w:rsid w:val="002F0F66"/>
    <w:rsid w:val="002F1CCA"/>
    <w:rsid w:val="00304644"/>
    <w:rsid w:val="00335E85"/>
    <w:rsid w:val="003908D0"/>
    <w:rsid w:val="0039122F"/>
    <w:rsid w:val="003C0285"/>
    <w:rsid w:val="003C4BF0"/>
    <w:rsid w:val="003E4079"/>
    <w:rsid w:val="003F7E01"/>
    <w:rsid w:val="00400C57"/>
    <w:rsid w:val="00416701"/>
    <w:rsid w:val="00416EAF"/>
    <w:rsid w:val="00417F6F"/>
    <w:rsid w:val="00422350"/>
    <w:rsid w:val="00432C59"/>
    <w:rsid w:val="004550AF"/>
    <w:rsid w:val="00455CFA"/>
    <w:rsid w:val="00493FD0"/>
    <w:rsid w:val="004D5750"/>
    <w:rsid w:val="004E3F85"/>
    <w:rsid w:val="0050589B"/>
    <w:rsid w:val="0050720B"/>
    <w:rsid w:val="00556201"/>
    <w:rsid w:val="00560117"/>
    <w:rsid w:val="005E6EC5"/>
    <w:rsid w:val="00600D12"/>
    <w:rsid w:val="0061079A"/>
    <w:rsid w:val="00612D93"/>
    <w:rsid w:val="00627C73"/>
    <w:rsid w:val="0063609C"/>
    <w:rsid w:val="0064052A"/>
    <w:rsid w:val="00644025"/>
    <w:rsid w:val="00691A85"/>
    <w:rsid w:val="00691F15"/>
    <w:rsid w:val="006A69B4"/>
    <w:rsid w:val="006C2319"/>
    <w:rsid w:val="006C56C5"/>
    <w:rsid w:val="006E3A9A"/>
    <w:rsid w:val="007020A4"/>
    <w:rsid w:val="00751AB8"/>
    <w:rsid w:val="007758CE"/>
    <w:rsid w:val="0078098E"/>
    <w:rsid w:val="007D4003"/>
    <w:rsid w:val="007D7664"/>
    <w:rsid w:val="007E0AB1"/>
    <w:rsid w:val="007E1C99"/>
    <w:rsid w:val="007F22B5"/>
    <w:rsid w:val="00804110"/>
    <w:rsid w:val="0081349C"/>
    <w:rsid w:val="00813DE4"/>
    <w:rsid w:val="00814039"/>
    <w:rsid w:val="00816A1C"/>
    <w:rsid w:val="00841698"/>
    <w:rsid w:val="008502D0"/>
    <w:rsid w:val="00870BED"/>
    <w:rsid w:val="00875887"/>
    <w:rsid w:val="00884A55"/>
    <w:rsid w:val="008A6D2F"/>
    <w:rsid w:val="008B7D51"/>
    <w:rsid w:val="008E1012"/>
    <w:rsid w:val="008E778D"/>
    <w:rsid w:val="009138AF"/>
    <w:rsid w:val="00931526"/>
    <w:rsid w:val="00956695"/>
    <w:rsid w:val="00964755"/>
    <w:rsid w:val="00994053"/>
    <w:rsid w:val="009E71EE"/>
    <w:rsid w:val="00A44C05"/>
    <w:rsid w:val="00A50265"/>
    <w:rsid w:val="00A77D5D"/>
    <w:rsid w:val="00A8119B"/>
    <w:rsid w:val="00A8530E"/>
    <w:rsid w:val="00A91162"/>
    <w:rsid w:val="00AC42B4"/>
    <w:rsid w:val="00AD1650"/>
    <w:rsid w:val="00AD3D8F"/>
    <w:rsid w:val="00AE4850"/>
    <w:rsid w:val="00B13E66"/>
    <w:rsid w:val="00B16C2A"/>
    <w:rsid w:val="00B67B6A"/>
    <w:rsid w:val="00B82FB8"/>
    <w:rsid w:val="00BE424E"/>
    <w:rsid w:val="00BE6663"/>
    <w:rsid w:val="00C00302"/>
    <w:rsid w:val="00C15F63"/>
    <w:rsid w:val="00C30F91"/>
    <w:rsid w:val="00C9180C"/>
    <w:rsid w:val="00C97A7C"/>
    <w:rsid w:val="00CD2086"/>
    <w:rsid w:val="00CD277C"/>
    <w:rsid w:val="00CF1910"/>
    <w:rsid w:val="00D06190"/>
    <w:rsid w:val="00D378E5"/>
    <w:rsid w:val="00D67F67"/>
    <w:rsid w:val="00D7546A"/>
    <w:rsid w:val="00DD4CB8"/>
    <w:rsid w:val="00DF21C8"/>
    <w:rsid w:val="00E00EB8"/>
    <w:rsid w:val="00E365C5"/>
    <w:rsid w:val="00E403E7"/>
    <w:rsid w:val="00E43AB4"/>
    <w:rsid w:val="00E54A2A"/>
    <w:rsid w:val="00E6576A"/>
    <w:rsid w:val="00E6689A"/>
    <w:rsid w:val="00E8618F"/>
    <w:rsid w:val="00E908AA"/>
    <w:rsid w:val="00E96FC5"/>
    <w:rsid w:val="00EB5A2C"/>
    <w:rsid w:val="00EB715E"/>
    <w:rsid w:val="00F178AA"/>
    <w:rsid w:val="00F22844"/>
    <w:rsid w:val="00F279FB"/>
    <w:rsid w:val="00F35645"/>
    <w:rsid w:val="00F36C9E"/>
    <w:rsid w:val="00F66D1C"/>
    <w:rsid w:val="00F67CC1"/>
    <w:rsid w:val="00F8308B"/>
    <w:rsid w:val="00FA78EC"/>
    <w:rsid w:val="00FB1E2F"/>
    <w:rsid w:val="00FC5550"/>
    <w:rsid w:val="00FE2F1C"/>
    <w:rsid w:val="00FF7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FD63"/>
  <w15:docId w15:val="{AD70248E-C5E0-42C1-AF0E-E6787707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1AB8"/>
    <w:pPr>
      <w:spacing w:after="0" w:line="240"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304644"/>
    <w:pPr>
      <w:suppressAutoHyphens/>
    </w:pPr>
    <w:rPr>
      <w:rFonts w:ascii="Times New Roman" w:eastAsia="Times New Roman" w:hAnsi="Times New Roman" w:cs="Times New Roman"/>
      <w:sz w:val="24"/>
      <w:szCs w:val="20"/>
      <w:lang w:val="x-none" w:eastAsia="ar-SA"/>
    </w:rPr>
  </w:style>
  <w:style w:type="paragraph" w:styleId="Zhlav">
    <w:name w:val="header"/>
    <w:basedOn w:val="Normln"/>
    <w:link w:val="ZhlavChar"/>
    <w:uiPriority w:val="99"/>
    <w:unhideWhenUsed/>
    <w:rsid w:val="0050589B"/>
    <w:pPr>
      <w:tabs>
        <w:tab w:val="center" w:pos="4536"/>
        <w:tab w:val="right" w:pos="9072"/>
      </w:tabs>
    </w:pPr>
  </w:style>
  <w:style w:type="character" w:customStyle="1" w:styleId="ZhlavChar">
    <w:name w:val="Záhlaví Char"/>
    <w:basedOn w:val="Standardnpsmoodstavce"/>
    <w:link w:val="Zhlav"/>
    <w:uiPriority w:val="99"/>
    <w:rsid w:val="0050589B"/>
    <w:rPr>
      <w:lang w:val="en-US"/>
    </w:rPr>
  </w:style>
  <w:style w:type="paragraph" w:styleId="Zpat">
    <w:name w:val="footer"/>
    <w:basedOn w:val="Normln"/>
    <w:link w:val="ZpatChar"/>
    <w:uiPriority w:val="99"/>
    <w:unhideWhenUsed/>
    <w:rsid w:val="0050589B"/>
    <w:pPr>
      <w:tabs>
        <w:tab w:val="center" w:pos="4536"/>
        <w:tab w:val="right" w:pos="9072"/>
      </w:tabs>
    </w:pPr>
  </w:style>
  <w:style w:type="character" w:customStyle="1" w:styleId="ZpatChar">
    <w:name w:val="Zápatí Char"/>
    <w:basedOn w:val="Standardnpsmoodstavce"/>
    <w:link w:val="Zpat"/>
    <w:uiPriority w:val="99"/>
    <w:rsid w:val="0050589B"/>
    <w:rPr>
      <w:lang w:val="en-US"/>
    </w:rPr>
  </w:style>
  <w:style w:type="character" w:styleId="Hypertextovodkaz">
    <w:name w:val="Hyperlink"/>
    <w:basedOn w:val="Standardnpsmoodstavce"/>
    <w:uiPriority w:val="99"/>
    <w:unhideWhenUsed/>
    <w:rsid w:val="00600D12"/>
    <w:rPr>
      <w:color w:val="0563C1" w:themeColor="hyperlink"/>
      <w:u w:val="single"/>
    </w:rPr>
  </w:style>
  <w:style w:type="paragraph" w:styleId="Odstavecseseznamem">
    <w:name w:val="List Paragraph"/>
    <w:basedOn w:val="Normln"/>
    <w:uiPriority w:val="34"/>
    <w:qFormat/>
    <w:rsid w:val="00E908AA"/>
    <w:pPr>
      <w:ind w:left="720"/>
      <w:contextualSpacing/>
    </w:pPr>
  </w:style>
  <w:style w:type="character" w:styleId="Nevyeenzmnka">
    <w:name w:val="Unresolved Mention"/>
    <w:basedOn w:val="Standardnpsmoodstavce"/>
    <w:uiPriority w:val="99"/>
    <w:semiHidden/>
    <w:unhideWhenUsed/>
    <w:rsid w:val="004E3F85"/>
    <w:rPr>
      <w:color w:val="605E5C"/>
      <w:shd w:val="clear" w:color="auto" w:fill="E1DFDD"/>
    </w:rPr>
  </w:style>
  <w:style w:type="character" w:styleId="Odkaznakoment">
    <w:name w:val="annotation reference"/>
    <w:basedOn w:val="Standardnpsmoodstavce"/>
    <w:uiPriority w:val="99"/>
    <w:semiHidden/>
    <w:unhideWhenUsed/>
    <w:rsid w:val="00CD277C"/>
    <w:rPr>
      <w:sz w:val="16"/>
      <w:szCs w:val="16"/>
    </w:rPr>
  </w:style>
  <w:style w:type="paragraph" w:styleId="Textkomente">
    <w:name w:val="annotation text"/>
    <w:basedOn w:val="Normln"/>
    <w:link w:val="TextkomenteChar"/>
    <w:uiPriority w:val="99"/>
    <w:unhideWhenUsed/>
    <w:rsid w:val="00CD277C"/>
    <w:rPr>
      <w:sz w:val="20"/>
      <w:szCs w:val="20"/>
    </w:rPr>
  </w:style>
  <w:style w:type="character" w:customStyle="1" w:styleId="TextkomenteChar">
    <w:name w:val="Text komentáře Char"/>
    <w:basedOn w:val="Standardnpsmoodstavce"/>
    <w:link w:val="Textkomente"/>
    <w:uiPriority w:val="99"/>
    <w:rsid w:val="00CD277C"/>
    <w:rPr>
      <w:sz w:val="20"/>
      <w:szCs w:val="20"/>
      <w:lang w:val="en-US"/>
    </w:rPr>
  </w:style>
  <w:style w:type="paragraph" w:styleId="Pedmtkomente">
    <w:name w:val="annotation subject"/>
    <w:basedOn w:val="Textkomente"/>
    <w:next w:val="Textkomente"/>
    <w:link w:val="PedmtkomenteChar"/>
    <w:uiPriority w:val="99"/>
    <w:semiHidden/>
    <w:unhideWhenUsed/>
    <w:rsid w:val="00CD277C"/>
    <w:rPr>
      <w:b/>
      <w:bCs/>
    </w:rPr>
  </w:style>
  <w:style w:type="character" w:customStyle="1" w:styleId="PedmtkomenteChar">
    <w:name w:val="Předmět komentáře Char"/>
    <w:basedOn w:val="TextkomenteChar"/>
    <w:link w:val="Pedmtkomente"/>
    <w:uiPriority w:val="99"/>
    <w:semiHidden/>
    <w:rsid w:val="00CD277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10E2F-94D6-4427-BC9F-AF367E07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1985</Words>
  <Characters>11713</Characters>
  <Application>Microsoft Office Word</Application>
  <DocSecurity>4</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Macháň, Ivo</dc:creator>
  <cp:keywords/>
  <dc:description/>
  <cp:lastModifiedBy>Lavingrová, Veronika</cp:lastModifiedBy>
  <cp:revision>2</cp:revision>
  <dcterms:created xsi:type="dcterms:W3CDTF">2023-08-01T11:33:00Z</dcterms:created>
  <dcterms:modified xsi:type="dcterms:W3CDTF">2023-08-01T11:33:00Z</dcterms:modified>
</cp:coreProperties>
</file>