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6336" w14:textId="68FF4969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9537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95376">
        <w:rPr>
          <w:rFonts w:eastAsia="Arial Unicode MS" w:cs="Arial Unicode MS"/>
          <w:b/>
          <w:sz w:val="26"/>
          <w:szCs w:val="26"/>
          <w:lang w:val="cs-CZ"/>
        </w:rPr>
        <w:t>200170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4214BAFA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5376">
        <w:rPr>
          <w:rFonts w:asciiTheme="minorHAnsi" w:eastAsia="Arial Unicode MS" w:hAnsiTheme="minorHAnsi" w:cstheme="minorHAnsi"/>
          <w:sz w:val="20"/>
          <w:szCs w:val="20"/>
          <w:lang w:val="cs-CZ"/>
        </w:rPr>
        <w:t>Ngoc My Nguyen</w:t>
      </w:r>
    </w:p>
    <w:p w14:paraId="5ABCAC91" w14:textId="5EA433ED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5376">
        <w:rPr>
          <w:rFonts w:asciiTheme="minorHAnsi" w:eastAsia="Arial Unicode MS" w:hAnsiTheme="minorHAnsi" w:cstheme="minorHAnsi"/>
          <w:sz w:val="20"/>
          <w:szCs w:val="20"/>
          <w:lang w:val="cs-CZ"/>
        </w:rPr>
        <w:t>Na Hradčanech 81/1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9537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95376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13352DF7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7A3116CC" w14:textId="1B0D3470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5376">
        <w:rPr>
          <w:rFonts w:asciiTheme="minorHAnsi" w:eastAsia="Arial Unicode MS" w:hAnsiTheme="minorHAnsi" w:cstheme="minorHAnsi"/>
          <w:sz w:val="20"/>
          <w:szCs w:val="20"/>
          <w:lang w:val="cs-CZ"/>
        </w:rPr>
        <w:t>87667843</w:t>
      </w:r>
    </w:p>
    <w:p w14:paraId="4844878B" w14:textId="12E29F7D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5376">
        <w:rPr>
          <w:rFonts w:asciiTheme="minorHAnsi" w:eastAsia="Arial Unicode MS" w:hAnsiTheme="minorHAnsi" w:cstheme="minorHAnsi"/>
          <w:sz w:val="20"/>
          <w:szCs w:val="20"/>
          <w:lang w:val="cs-CZ"/>
        </w:rPr>
        <w:t>CZ8801094346</w:t>
      </w:r>
    </w:p>
    <w:p w14:paraId="0810CE05" w14:textId="77777777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14:paraId="07BC4639" w14:textId="0A877E5A"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D448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CDEB938" w14:textId="10F50461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D448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774823E" w14:textId="3DA3AF53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D448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BB569C0" w14:textId="6F0353E5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777777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C86172C" w14:textId="77777777" w:rsidR="00DE1CB3" w:rsidRDefault="00DE1CB3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16CB69CF" w14:textId="039884AD" w:rsidR="008118D0" w:rsidRPr="00647266" w:rsidRDefault="00CD448F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15C3E77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AD5470E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B2E859D" w14:textId="0903DD50" w:rsidR="0049028D" w:rsidRPr="00DE1CB3" w:rsidRDefault="00D2351B" w:rsidP="00DE1CB3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394DC04" w14:textId="744DEA66" w:rsidR="00B96170" w:rsidRPr="00647266" w:rsidRDefault="00B50986" w:rsidP="00DE1CB3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EFEC822" w14:textId="6C264EED" w:rsidR="00D7734D" w:rsidRPr="00DE1CB3" w:rsidRDefault="00D2351B" w:rsidP="00DE1CB3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012368FC" w14:textId="14AECE50" w:rsidR="00A32243" w:rsidRPr="00647266" w:rsidRDefault="00A32243" w:rsidP="00DE1CB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817F815" w14:textId="63B413F5" w:rsidR="0049028D" w:rsidRPr="00DE1CB3" w:rsidRDefault="00A32243" w:rsidP="00DE1CB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9537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01.07.202</w:t>
      </w:r>
      <w:r w:rsidR="00DE1CB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3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231251A" w14:textId="7D8E0D51" w:rsidR="0049028D" w:rsidRPr="00DE1CB3" w:rsidRDefault="00A32243" w:rsidP="00DE1CB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3EE24F23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D40FE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  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V ……………………  dne: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631269D0" w14:textId="5E2C18D5" w:rsidR="00E83134" w:rsidRPr="003B41C1" w:rsidRDefault="005E0F40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moci</w:t>
            </w:r>
            <w:r w:rsidR="00CD448F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BA2D1B" w14:textId="782B6EC7" w:rsidR="00E83134" w:rsidRDefault="00495376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Ngoc My Nguyen</w:t>
            </w:r>
          </w:p>
        </w:tc>
      </w:tr>
    </w:tbl>
    <w:p w14:paraId="251ACA16" w14:textId="77777777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145763">
    <w:abstractNumId w:val="4"/>
  </w:num>
  <w:num w:numId="2" w16cid:durableId="573202233">
    <w:abstractNumId w:val="31"/>
  </w:num>
  <w:num w:numId="3" w16cid:durableId="1931505803">
    <w:abstractNumId w:val="3"/>
  </w:num>
  <w:num w:numId="4" w16cid:durableId="1223175879">
    <w:abstractNumId w:val="11"/>
  </w:num>
  <w:num w:numId="5" w16cid:durableId="1760372718">
    <w:abstractNumId w:val="18"/>
  </w:num>
  <w:num w:numId="6" w16cid:durableId="1781803488">
    <w:abstractNumId w:val="25"/>
  </w:num>
  <w:num w:numId="7" w16cid:durableId="1760132578">
    <w:abstractNumId w:val="35"/>
  </w:num>
  <w:num w:numId="8" w16cid:durableId="1539124930">
    <w:abstractNumId w:val="36"/>
  </w:num>
  <w:num w:numId="9" w16cid:durableId="1163472046">
    <w:abstractNumId w:val="6"/>
  </w:num>
  <w:num w:numId="10" w16cid:durableId="1386099310">
    <w:abstractNumId w:val="29"/>
  </w:num>
  <w:num w:numId="11" w16cid:durableId="1958680642">
    <w:abstractNumId w:val="12"/>
  </w:num>
  <w:num w:numId="12" w16cid:durableId="676807650">
    <w:abstractNumId w:val="30"/>
  </w:num>
  <w:num w:numId="13" w16cid:durableId="1646203168">
    <w:abstractNumId w:val="23"/>
  </w:num>
  <w:num w:numId="14" w16cid:durableId="287244684">
    <w:abstractNumId w:val="22"/>
  </w:num>
  <w:num w:numId="15" w16cid:durableId="1667708014">
    <w:abstractNumId w:val="32"/>
  </w:num>
  <w:num w:numId="16" w16cid:durableId="1722946861">
    <w:abstractNumId w:val="13"/>
  </w:num>
  <w:num w:numId="17" w16cid:durableId="2016683776">
    <w:abstractNumId w:val="37"/>
  </w:num>
  <w:num w:numId="18" w16cid:durableId="24674218">
    <w:abstractNumId w:val="24"/>
  </w:num>
  <w:num w:numId="19" w16cid:durableId="463082465">
    <w:abstractNumId w:val="0"/>
  </w:num>
  <w:num w:numId="20" w16cid:durableId="1950580470">
    <w:abstractNumId w:val="7"/>
  </w:num>
  <w:num w:numId="21" w16cid:durableId="2022900596">
    <w:abstractNumId w:val="10"/>
  </w:num>
  <w:num w:numId="22" w16cid:durableId="1257203354">
    <w:abstractNumId w:val="28"/>
  </w:num>
  <w:num w:numId="23" w16cid:durableId="1583831960">
    <w:abstractNumId w:val="8"/>
  </w:num>
  <w:num w:numId="24" w16cid:durableId="1320040388">
    <w:abstractNumId w:val="5"/>
  </w:num>
  <w:num w:numId="25" w16cid:durableId="831988010">
    <w:abstractNumId w:val="20"/>
  </w:num>
  <w:num w:numId="26" w16cid:durableId="1566454471">
    <w:abstractNumId w:val="16"/>
  </w:num>
  <w:num w:numId="27" w16cid:durableId="232396008">
    <w:abstractNumId w:val="19"/>
  </w:num>
  <w:num w:numId="28" w16cid:durableId="447238106">
    <w:abstractNumId w:val="9"/>
  </w:num>
  <w:num w:numId="29" w16cid:durableId="32968470">
    <w:abstractNumId w:val="15"/>
  </w:num>
  <w:num w:numId="30" w16cid:durableId="706032028">
    <w:abstractNumId w:val="34"/>
  </w:num>
  <w:num w:numId="31" w16cid:durableId="2076708031">
    <w:abstractNumId w:val="33"/>
  </w:num>
  <w:num w:numId="32" w16cid:durableId="529880171">
    <w:abstractNumId w:val="21"/>
  </w:num>
  <w:num w:numId="33" w16cid:durableId="60443706">
    <w:abstractNumId w:val="39"/>
  </w:num>
  <w:num w:numId="34" w16cid:durableId="859661018">
    <w:abstractNumId w:val="14"/>
  </w:num>
  <w:num w:numId="35" w16cid:durableId="1382170463">
    <w:abstractNumId w:val="17"/>
  </w:num>
  <w:num w:numId="36" w16cid:durableId="930312314">
    <w:abstractNumId w:val="38"/>
  </w:num>
  <w:num w:numId="37" w16cid:durableId="84225666">
    <w:abstractNumId w:val="2"/>
  </w:num>
  <w:num w:numId="38" w16cid:durableId="931857988">
    <w:abstractNumId w:val="1"/>
  </w:num>
  <w:num w:numId="39" w16cid:durableId="981739907">
    <w:abstractNumId w:val="26"/>
  </w:num>
  <w:num w:numId="40" w16cid:durableId="2559392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C0FFD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95376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1DEE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D448F"/>
    <w:rsid w:val="00CE669B"/>
    <w:rsid w:val="00CF3061"/>
    <w:rsid w:val="00D05BBC"/>
    <w:rsid w:val="00D12A83"/>
    <w:rsid w:val="00D2351B"/>
    <w:rsid w:val="00D7668A"/>
    <w:rsid w:val="00D7734D"/>
    <w:rsid w:val="00DB3B5B"/>
    <w:rsid w:val="00DE07C3"/>
    <w:rsid w:val="00DE0A10"/>
    <w:rsid w:val="00DE1CB3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D40FE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4E27-202D-4E1F-95B0-B4F09AFA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2023-06-05T10:02:00Z</cp:lastPrinted>
  <dcterms:created xsi:type="dcterms:W3CDTF">2023-06-05T09:59:00Z</dcterms:created>
  <dcterms:modified xsi:type="dcterms:W3CDTF">2023-08-01T08:48:00Z</dcterms:modified>
</cp:coreProperties>
</file>