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2C7" w:rsidRDefault="008B70DC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768985</wp:posOffset>
                </wp:positionH>
                <wp:positionV relativeFrom="page">
                  <wp:posOffset>1263015</wp:posOffset>
                </wp:positionV>
                <wp:extent cx="5897880" cy="0"/>
                <wp:effectExtent l="6985" t="5715" r="10160" b="1333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89788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60.55pt;margin-top:99.45pt;width:464.4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0B52C7" w:rsidRDefault="008B70DC">
      <w:pPr>
        <w:pStyle w:val="Zkladntext30"/>
        <w:framePr w:w="2602" w:h="815" w:hRule="exact" w:wrap="none" w:vAnchor="page" w:hAnchor="page" w:x="233" w:y="153"/>
        <w:shd w:val="clear" w:color="auto" w:fill="auto"/>
        <w:spacing w:line="190" w:lineRule="exact"/>
        <w:ind w:right="220"/>
      </w:pPr>
      <w:r>
        <w:t xml:space="preserve">SfLKO </w:t>
      </w:r>
      <w:r>
        <w:rPr>
          <w:rStyle w:val="Zkladntext3dkovn-1pt"/>
          <w:i/>
          <w:iCs/>
        </w:rPr>
        <w:t>s.r.</w:t>
      </w:r>
      <w:r>
        <w:rPr>
          <w:rStyle w:val="Zkladntext3Nekurzvadkovn0pt"/>
          <w:b w:val="0"/>
          <w:bCs w:val="0"/>
        </w:rPr>
        <w:t>o.——</w:t>
      </w:r>
    </w:p>
    <w:p w:rsidR="000B52C7" w:rsidRDefault="008B70DC">
      <w:pPr>
        <w:pStyle w:val="Zkladntext40"/>
        <w:framePr w:w="2602" w:h="815" w:hRule="exact" w:wrap="none" w:vAnchor="page" w:hAnchor="page" w:x="233" w:y="153"/>
        <w:shd w:val="clear" w:color="auto" w:fill="auto"/>
        <w:ind w:firstLine="760"/>
      </w:pPr>
      <w:r>
        <w:rPr>
          <w:rStyle w:val="Zkladntext485ptNekurzva"/>
        </w:rPr>
        <w:t>527</w:t>
      </w:r>
      <w:r>
        <w:rPr>
          <w:rStyle w:val="Zkladntext48ptNekurzva"/>
        </w:rPr>
        <w:t xml:space="preserve">SW«a, 586 </w:t>
      </w:r>
      <w:r>
        <w:rPr>
          <w:rStyle w:val="Zkladntext4Candara11ptTun"/>
          <w:i/>
          <w:iCs/>
        </w:rPr>
        <w:t>01</w:t>
      </w:r>
      <w:r>
        <w:t xml:space="preserve"> JIHLAVA </w:t>
      </w:r>
      <w:r>
        <w:rPr>
          <w:rStyle w:val="Zkladntext48ptNekurzva"/>
        </w:rPr>
        <w:t xml:space="preserve">M. 567 </w:t>
      </w:r>
      <w:r>
        <w:rPr>
          <w:rStyle w:val="Zkladntext410ptTunNekurzva"/>
        </w:rPr>
        <w:t xml:space="preserve">306 905 </w:t>
      </w:r>
      <w:r>
        <w:t>-¡C: 60755075, DIČ: CZ60755075</w:t>
      </w:r>
    </w:p>
    <w:p w:rsidR="000B52C7" w:rsidRDefault="008B70DC">
      <w:pPr>
        <w:pStyle w:val="Nadpis10"/>
        <w:framePr w:w="3475" w:h="729" w:hRule="exact" w:wrap="none" w:vAnchor="page" w:hAnchor="page" w:x="4092" w:y="924"/>
        <w:shd w:val="clear" w:color="auto" w:fill="auto"/>
        <w:spacing w:after="0" w:line="480" w:lineRule="exact"/>
      </w:pPr>
      <w:bookmarkStart w:id="0" w:name="bookmark0"/>
      <w:r>
        <w:t>SILKO,</w:t>
      </w:r>
      <w:bookmarkEnd w:id="0"/>
    </w:p>
    <w:p w:rsidR="000B52C7" w:rsidRDefault="008B70DC">
      <w:pPr>
        <w:pStyle w:val="Zkladntext50"/>
        <w:framePr w:w="3475" w:h="729" w:hRule="exact" w:wrap="none" w:vAnchor="page" w:hAnchor="page" w:x="4092" w:y="924"/>
        <w:shd w:val="clear" w:color="auto" w:fill="auto"/>
        <w:tabs>
          <w:tab w:val="left" w:leader="hyphen" w:pos="490"/>
          <w:tab w:val="left" w:leader="hyphen" w:pos="3365"/>
        </w:tabs>
        <w:spacing w:before="0" w:line="240" w:lineRule="exact"/>
      </w:pPr>
      <w:r>
        <w:rPr>
          <w:rStyle w:val="Zkladntext512ptNekurzvadkovn0pt"/>
        </w:rPr>
        <w:tab/>
        <w:t xml:space="preserve"> </w:t>
      </w:r>
      <w:r>
        <w:t>silniční práce</w:t>
      </w:r>
      <w:r>
        <w:rPr>
          <w:rStyle w:val="Zkladntext512ptNekurzvadkovn0pt"/>
        </w:rPr>
        <w:tab/>
      </w:r>
    </w:p>
    <w:p w:rsidR="000B52C7" w:rsidRDefault="008B70DC">
      <w:pPr>
        <w:pStyle w:val="Zkladntext80"/>
        <w:framePr w:w="9187" w:h="547" w:hRule="exact" w:wrap="none" w:vAnchor="page" w:hAnchor="page" w:x="1251" w:y="1990"/>
        <w:shd w:val="clear" w:color="auto" w:fill="auto"/>
        <w:spacing w:line="200" w:lineRule="exact"/>
      </w:pPr>
      <w:r>
        <w:t>Číslo smlouvy objednatele:</w:t>
      </w:r>
    </w:p>
    <w:p w:rsidR="000B52C7" w:rsidRDefault="008B70DC">
      <w:pPr>
        <w:pStyle w:val="Zkladntext20"/>
        <w:framePr w:w="9187" w:h="547" w:hRule="exact" w:wrap="none" w:vAnchor="page" w:hAnchor="page" w:x="1251" w:y="1990"/>
        <w:shd w:val="clear" w:color="auto" w:fill="auto"/>
        <w:tabs>
          <w:tab w:val="left" w:pos="2842"/>
        </w:tabs>
        <w:spacing w:after="0" w:line="240" w:lineRule="exact"/>
        <w:ind w:firstLine="0"/>
      </w:pPr>
      <w:r>
        <w:t>Číslo smlouvy zhotovitele:</w:t>
      </w:r>
      <w:r>
        <w:tab/>
        <w:t>04/2017</w:t>
      </w:r>
    </w:p>
    <w:p w:rsidR="000B52C7" w:rsidRDefault="008B70DC">
      <w:pPr>
        <w:pStyle w:val="Zkladntext60"/>
        <w:framePr w:w="3211" w:h="691" w:hRule="exact" w:wrap="none" w:vAnchor="page" w:hAnchor="page" w:x="8014" w:y="589"/>
        <w:shd w:val="clear" w:color="auto" w:fill="auto"/>
      </w:pPr>
      <w:r>
        <w:t xml:space="preserve">KRAJSKÁ SPRÁVA A ÚDRŽBA SILNIC VYSOČINY </w:t>
      </w:r>
      <w:r>
        <w:rPr>
          <w:rStyle w:val="Zkladntext61"/>
          <w:b w:val="0"/>
          <w:bCs w:val="0"/>
        </w:rPr>
        <w:t xml:space="preserve">příspěvková organizace </w:t>
      </w:r>
      <w:r>
        <w:t xml:space="preserve">SMLOUVA </w:t>
      </w:r>
      <w:r>
        <w:t>REGISTROVÁNA</w:t>
      </w:r>
    </w:p>
    <w:p w:rsidR="000B52C7" w:rsidRDefault="008B70DC">
      <w:pPr>
        <w:pStyle w:val="Zkladntext70"/>
        <w:framePr w:wrap="none" w:vAnchor="page" w:hAnchor="page" w:x="8024" w:y="1256"/>
        <w:shd w:val="clear" w:color="auto" w:fill="auto"/>
        <w:spacing w:line="160" w:lineRule="exact"/>
      </w:pPr>
      <w:r>
        <w:t>pod číslem:</w:t>
      </w:r>
    </w:p>
    <w:p w:rsidR="000B52C7" w:rsidRDefault="008B70DC">
      <w:pPr>
        <w:pStyle w:val="Nadpis20"/>
        <w:framePr w:w="9187" w:h="571" w:hRule="exact" w:wrap="none" w:vAnchor="page" w:hAnchor="page" w:x="1251" w:y="3209"/>
        <w:shd w:val="clear" w:color="auto" w:fill="auto"/>
        <w:spacing w:before="0" w:after="0" w:line="480" w:lineRule="exact"/>
      </w:pPr>
      <w:bookmarkStart w:id="1" w:name="bookmark1"/>
      <w:r>
        <w:t>SMLOUVA O DÍLO</w:t>
      </w:r>
      <w:bookmarkEnd w:id="1"/>
    </w:p>
    <w:p w:rsidR="000B52C7" w:rsidRDefault="008B70DC">
      <w:pPr>
        <w:pStyle w:val="Zkladntext20"/>
        <w:framePr w:w="9187" w:h="7800" w:hRule="exact" w:wrap="none" w:vAnchor="page" w:hAnchor="page" w:x="1251" w:y="3968"/>
        <w:shd w:val="clear" w:color="auto" w:fill="auto"/>
        <w:spacing w:after="172" w:line="240" w:lineRule="exact"/>
        <w:ind w:firstLine="0"/>
        <w:jc w:val="center"/>
      </w:pPr>
      <w:r>
        <w:t>„obnova povrchu sil. III/1361 Hojovice ( průtah ) - jednovrstvý EKZ“</w:t>
      </w:r>
    </w:p>
    <w:p w:rsidR="000B52C7" w:rsidRDefault="008B70DC">
      <w:pPr>
        <w:pStyle w:val="Zkladntext90"/>
        <w:framePr w:w="9187" w:h="7800" w:hRule="exact" w:wrap="none" w:vAnchor="page" w:hAnchor="page" w:x="1251" w:y="3968"/>
        <w:shd w:val="clear" w:color="auto" w:fill="auto"/>
        <w:spacing w:before="0"/>
        <w:ind w:right="4920"/>
      </w:pPr>
      <w:r>
        <w:t>Krajská správa a údržba silnic Vysočiny, příspěvková organizace,</w:t>
      </w:r>
    </w:p>
    <w:p w:rsidR="000B52C7" w:rsidRDefault="008B70DC">
      <w:pPr>
        <w:pStyle w:val="Zkladntext90"/>
        <w:framePr w:w="9187" w:h="7800" w:hRule="exact" w:wrap="none" w:vAnchor="page" w:hAnchor="page" w:x="1251" w:y="3968"/>
        <w:shd w:val="clear" w:color="auto" w:fill="auto"/>
        <w:spacing w:before="0"/>
        <w:ind w:right="7320"/>
      </w:pPr>
      <w:r>
        <w:t>Kosovská 1122/16 586 01 Jihlava</w:t>
      </w:r>
    </w:p>
    <w:p w:rsidR="000B52C7" w:rsidRDefault="008B70DC">
      <w:pPr>
        <w:pStyle w:val="Zkladntext20"/>
        <w:framePr w:w="9187" w:h="7800" w:hRule="exact" w:wrap="none" w:vAnchor="page" w:hAnchor="page" w:x="1251" w:y="3968"/>
        <w:shd w:val="clear" w:color="auto" w:fill="auto"/>
        <w:tabs>
          <w:tab w:val="left" w:pos="1351"/>
        </w:tabs>
        <w:spacing w:after="0" w:line="317" w:lineRule="exact"/>
        <w:ind w:firstLine="0"/>
      </w:pPr>
      <w:r>
        <w:t>IČ:</w:t>
      </w:r>
      <w:r>
        <w:tab/>
        <w:t>00090450</w:t>
      </w:r>
    </w:p>
    <w:p w:rsidR="000B52C7" w:rsidRDefault="008B70DC">
      <w:pPr>
        <w:pStyle w:val="Zkladntext20"/>
        <w:framePr w:w="9187" w:h="7800" w:hRule="exact" w:wrap="none" w:vAnchor="page" w:hAnchor="page" w:x="1251" w:y="3968"/>
        <w:shd w:val="clear" w:color="auto" w:fill="auto"/>
        <w:tabs>
          <w:tab w:val="left" w:pos="1351"/>
        </w:tabs>
        <w:spacing w:after="0" w:line="317" w:lineRule="exact"/>
        <w:ind w:firstLine="0"/>
      </w:pPr>
      <w:r>
        <w:t>DIČ:</w:t>
      </w:r>
      <w:r>
        <w:tab/>
        <w:t>CZ00090450</w:t>
      </w:r>
    </w:p>
    <w:p w:rsidR="000B52C7" w:rsidRDefault="008B70DC">
      <w:pPr>
        <w:pStyle w:val="Zkladntext20"/>
        <w:framePr w:w="9187" w:h="7800" w:hRule="exact" w:wrap="none" w:vAnchor="page" w:hAnchor="page" w:x="1251" w:y="3968"/>
        <w:shd w:val="clear" w:color="auto" w:fill="auto"/>
        <w:spacing w:after="0" w:line="634" w:lineRule="exact"/>
        <w:ind w:right="3920" w:firstLine="0"/>
        <w:jc w:val="left"/>
      </w:pPr>
      <w:r>
        <w:t>v zastoupení:Ing. XXXXXXXXXXXXXX</w:t>
      </w:r>
      <w:r>
        <w:t xml:space="preserve"> - ředitel organizace (dále jen </w:t>
      </w:r>
      <w:r>
        <w:rPr>
          <w:rStyle w:val="Zkladntext2Tun"/>
        </w:rPr>
        <w:t xml:space="preserve">„Objednatel“) </w:t>
      </w:r>
      <w:r>
        <w:t>a</w:t>
      </w:r>
    </w:p>
    <w:p w:rsidR="000B52C7" w:rsidRDefault="008B70DC">
      <w:pPr>
        <w:pStyle w:val="Zkladntext90"/>
        <w:framePr w:w="9187" w:h="7800" w:hRule="exact" w:wrap="none" w:vAnchor="page" w:hAnchor="page" w:x="1251" w:y="3968"/>
        <w:shd w:val="clear" w:color="auto" w:fill="auto"/>
        <w:spacing w:before="0" w:line="634" w:lineRule="exact"/>
        <w:jc w:val="both"/>
      </w:pPr>
      <w:r>
        <w:t>SILKO s.r.o.</w:t>
      </w:r>
    </w:p>
    <w:p w:rsidR="000B52C7" w:rsidRDefault="008B70DC">
      <w:pPr>
        <w:pStyle w:val="Zkladntext20"/>
        <w:framePr w:w="9187" w:h="7800" w:hRule="exact" w:wrap="none" w:vAnchor="page" w:hAnchor="page" w:x="1251" w:y="3968"/>
        <w:shd w:val="clear" w:color="auto" w:fill="auto"/>
        <w:tabs>
          <w:tab w:val="left" w:pos="1351"/>
        </w:tabs>
        <w:spacing w:after="0" w:line="317" w:lineRule="exact"/>
        <w:ind w:firstLine="0"/>
      </w:pPr>
      <w:r>
        <w:t>se sídlem:</w:t>
      </w:r>
      <w:r>
        <w:tab/>
        <w:t>Kosovská 5275/16a, 586 01 Jihlava</w:t>
      </w:r>
    </w:p>
    <w:p w:rsidR="000B52C7" w:rsidRDefault="008B70DC">
      <w:pPr>
        <w:pStyle w:val="Zkladntext20"/>
        <w:framePr w:w="9187" w:h="7800" w:hRule="exact" w:wrap="none" w:vAnchor="page" w:hAnchor="page" w:x="1251" w:y="3968"/>
        <w:shd w:val="clear" w:color="auto" w:fill="auto"/>
        <w:tabs>
          <w:tab w:val="left" w:pos="1351"/>
        </w:tabs>
        <w:spacing w:after="0" w:line="317" w:lineRule="exact"/>
        <w:ind w:firstLine="0"/>
      </w:pPr>
      <w:r>
        <w:t>IČ:</w:t>
      </w:r>
      <w:r>
        <w:tab/>
        <w:t>60755075</w:t>
      </w:r>
    </w:p>
    <w:p w:rsidR="000B52C7" w:rsidRDefault="008B70DC">
      <w:pPr>
        <w:pStyle w:val="Zkladntext20"/>
        <w:framePr w:w="9187" w:h="7800" w:hRule="exact" w:wrap="none" w:vAnchor="page" w:hAnchor="page" w:x="1251" w:y="3968"/>
        <w:shd w:val="clear" w:color="auto" w:fill="auto"/>
        <w:tabs>
          <w:tab w:val="left" w:pos="1351"/>
        </w:tabs>
        <w:spacing w:after="0" w:line="317" w:lineRule="exact"/>
        <w:ind w:firstLine="0"/>
      </w:pPr>
      <w:r>
        <w:t>DIČ:</w:t>
      </w:r>
      <w:r>
        <w:tab/>
        <w:t>CZ60755075</w:t>
      </w:r>
    </w:p>
    <w:p w:rsidR="000B52C7" w:rsidRDefault="008B70DC">
      <w:pPr>
        <w:pStyle w:val="Zkladntext20"/>
        <w:framePr w:w="9187" w:h="7800" w:hRule="exact" w:wrap="none" w:vAnchor="page" w:hAnchor="page" w:x="1251" w:y="3968"/>
        <w:shd w:val="clear" w:color="auto" w:fill="auto"/>
        <w:spacing w:after="0" w:line="317" w:lineRule="exact"/>
        <w:ind w:firstLine="0"/>
      </w:pPr>
      <w:r>
        <w:t>zápis v OR: u KS Bmo, oddíl C, vložka 19634</w:t>
      </w:r>
    </w:p>
    <w:p w:rsidR="000B52C7" w:rsidRDefault="008B70DC">
      <w:pPr>
        <w:pStyle w:val="Zkladntext20"/>
        <w:framePr w:w="9187" w:h="7800" w:hRule="exact" w:wrap="none" w:vAnchor="page" w:hAnchor="page" w:x="1251" w:y="3968"/>
        <w:shd w:val="clear" w:color="auto" w:fill="auto"/>
        <w:spacing w:after="362" w:line="317" w:lineRule="exact"/>
        <w:ind w:firstLine="0"/>
      </w:pPr>
      <w:r>
        <w:t>společnost zastupuje: XXXXXXXXXXXX</w:t>
      </w:r>
      <w:r>
        <w:t xml:space="preserve">, jednatel </w:t>
      </w:r>
      <w:r>
        <w:t>společnosti</w:t>
      </w:r>
    </w:p>
    <w:p w:rsidR="000B52C7" w:rsidRDefault="008B70DC">
      <w:pPr>
        <w:pStyle w:val="Zkladntext90"/>
        <w:framePr w:w="9187" w:h="7800" w:hRule="exact" w:wrap="none" w:vAnchor="page" w:hAnchor="page" w:x="1251" w:y="3968"/>
        <w:shd w:val="clear" w:color="auto" w:fill="auto"/>
        <w:spacing w:before="0" w:after="297" w:line="240" w:lineRule="exact"/>
        <w:jc w:val="both"/>
      </w:pPr>
      <w:r>
        <w:rPr>
          <w:rStyle w:val="Zkladntext9Netun"/>
        </w:rPr>
        <w:t xml:space="preserve">(dále jen </w:t>
      </w:r>
      <w:r>
        <w:t>„Zhotovitel“)</w:t>
      </w:r>
    </w:p>
    <w:p w:rsidR="000B52C7" w:rsidRDefault="008B70DC">
      <w:pPr>
        <w:pStyle w:val="Zkladntext20"/>
        <w:framePr w:w="9187" w:h="7800" w:hRule="exact" w:wrap="none" w:vAnchor="page" w:hAnchor="page" w:x="1251" w:y="3968"/>
        <w:shd w:val="clear" w:color="auto" w:fill="auto"/>
        <w:spacing w:after="0" w:line="317" w:lineRule="exact"/>
        <w:ind w:firstLine="0"/>
      </w:pPr>
      <w:r>
        <w:t>spolu uzavírají Smlouvu o dílo dle zákona č. 89/2012 Sb,, občanského zákoníku v platném znění (dále jen „Občanský zákoník“)</w:t>
      </w:r>
    </w:p>
    <w:p w:rsidR="000B52C7" w:rsidRDefault="008B70DC">
      <w:pPr>
        <w:pStyle w:val="Nadpis320"/>
        <w:framePr w:w="9187" w:h="1916" w:hRule="exact" w:wrap="none" w:vAnchor="page" w:hAnchor="page" w:x="1251" w:y="12612"/>
        <w:shd w:val="clear" w:color="auto" w:fill="auto"/>
        <w:spacing w:before="0" w:after="0" w:line="240" w:lineRule="exact"/>
      </w:pPr>
      <w:bookmarkStart w:id="2" w:name="bookmark2"/>
      <w:r>
        <w:t>I.</w:t>
      </w:r>
      <w:bookmarkEnd w:id="2"/>
    </w:p>
    <w:p w:rsidR="000B52C7" w:rsidRDefault="008B70DC">
      <w:pPr>
        <w:pStyle w:val="Zkladntext90"/>
        <w:framePr w:w="9187" w:h="1916" w:hRule="exact" w:wrap="none" w:vAnchor="page" w:hAnchor="page" w:x="1251" w:y="12612"/>
        <w:shd w:val="clear" w:color="auto" w:fill="auto"/>
        <w:spacing w:before="0"/>
        <w:jc w:val="center"/>
      </w:pPr>
      <w:r>
        <w:t>Předmět smlouvy</w:t>
      </w:r>
    </w:p>
    <w:p w:rsidR="000B52C7" w:rsidRDefault="008B70DC">
      <w:pPr>
        <w:pStyle w:val="Zkladntext20"/>
        <w:framePr w:w="9187" w:h="1916" w:hRule="exact" w:wrap="none" w:vAnchor="page" w:hAnchor="page" w:x="1251" w:y="12612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317" w:lineRule="exact"/>
        <w:ind w:left="440" w:hanging="440"/>
        <w:jc w:val="left"/>
      </w:pPr>
      <w:r>
        <w:t xml:space="preserve">Předmětem smlouvy je provedení obnovy povrchu na sil. III/1361 Hojovice - průtah </w:t>
      </w:r>
      <w:r>
        <w:rPr>
          <w:rStyle w:val="Zkladntext2Tun"/>
        </w:rPr>
        <w:t>jednovrstvým emulzním kalovým zákrytem typu Slurry Seal.</w:t>
      </w:r>
    </w:p>
    <w:p w:rsidR="000B52C7" w:rsidRDefault="008B70DC">
      <w:pPr>
        <w:pStyle w:val="Zkladntext20"/>
        <w:framePr w:w="9187" w:h="1916" w:hRule="exact" w:wrap="none" w:vAnchor="page" w:hAnchor="page" w:x="1251" w:y="12612"/>
        <w:numPr>
          <w:ilvl w:val="0"/>
          <w:numId w:val="1"/>
        </w:numPr>
        <w:shd w:val="clear" w:color="auto" w:fill="auto"/>
        <w:tabs>
          <w:tab w:val="left" w:pos="450"/>
        </w:tabs>
        <w:spacing w:after="0" w:line="317" w:lineRule="exact"/>
        <w:ind w:left="440" w:hanging="440"/>
        <w:jc w:val="left"/>
      </w:pPr>
      <w:r>
        <w:t>Objednatel se zavazuje k převzetí díla a zaplacení smluvní ceny za podmínek dále uvedených.</w:t>
      </w:r>
    </w:p>
    <w:p w:rsidR="000B52C7" w:rsidRDefault="008B70DC">
      <w:pPr>
        <w:pStyle w:val="ZhlavneboZpat0"/>
        <w:framePr w:wrap="none" w:vAnchor="page" w:hAnchor="page" w:x="5753" w:y="15484"/>
        <w:shd w:val="clear" w:color="auto" w:fill="auto"/>
        <w:spacing w:line="220" w:lineRule="exact"/>
      </w:pPr>
      <w:r>
        <w:t>1</w:t>
      </w:r>
    </w:p>
    <w:p w:rsidR="000B52C7" w:rsidRDefault="000B52C7">
      <w:pPr>
        <w:rPr>
          <w:sz w:val="2"/>
          <w:szCs w:val="2"/>
        </w:rPr>
        <w:sectPr w:rsidR="000B52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B52C7" w:rsidRDefault="008B70DC">
      <w:pPr>
        <w:pStyle w:val="Zkladntext100"/>
        <w:framePr w:w="9197" w:h="8288" w:hRule="exact" w:wrap="none" w:vAnchor="page" w:hAnchor="page" w:x="1277" w:y="1350"/>
        <w:shd w:val="clear" w:color="auto" w:fill="auto"/>
        <w:spacing w:after="0" w:line="280" w:lineRule="exact"/>
        <w:ind w:left="4440"/>
      </w:pPr>
      <w:r>
        <w:lastRenderedPageBreak/>
        <w:t>II.</w:t>
      </w:r>
    </w:p>
    <w:p w:rsidR="000B52C7" w:rsidRDefault="008B70DC">
      <w:pPr>
        <w:pStyle w:val="Zkladntext90"/>
        <w:framePr w:w="9197" w:h="8288" w:hRule="exact" w:wrap="none" w:vAnchor="page" w:hAnchor="page" w:x="1277" w:y="1350"/>
        <w:shd w:val="clear" w:color="auto" w:fill="auto"/>
        <w:spacing w:before="0" w:line="312" w:lineRule="exact"/>
        <w:ind w:left="20"/>
        <w:jc w:val="center"/>
      </w:pPr>
      <w:r>
        <w:t>Doba plnění</w:t>
      </w:r>
    </w:p>
    <w:p w:rsidR="000B52C7" w:rsidRDefault="008B70DC">
      <w:pPr>
        <w:pStyle w:val="Zkladntext20"/>
        <w:framePr w:w="9197" w:h="8288" w:hRule="exact" w:wrap="none" w:vAnchor="page" w:hAnchor="page" w:x="1277" w:y="1350"/>
        <w:numPr>
          <w:ilvl w:val="0"/>
          <w:numId w:val="2"/>
        </w:numPr>
        <w:shd w:val="clear" w:color="auto" w:fill="auto"/>
        <w:tabs>
          <w:tab w:val="left" w:pos="450"/>
        </w:tabs>
        <w:spacing w:after="0" w:line="312" w:lineRule="exact"/>
        <w:ind w:left="460"/>
      </w:pPr>
      <w:r>
        <w:t>Termín provedení díla: červen srpen 2017 dle dohody s objednatelem</w:t>
      </w:r>
    </w:p>
    <w:p w:rsidR="000B52C7" w:rsidRDefault="008B70DC">
      <w:pPr>
        <w:pStyle w:val="Zkladntext20"/>
        <w:framePr w:w="9197" w:h="8288" w:hRule="exact" w:wrap="none" w:vAnchor="page" w:hAnchor="page" w:x="1277" w:y="1350"/>
        <w:numPr>
          <w:ilvl w:val="0"/>
          <w:numId w:val="2"/>
        </w:numPr>
        <w:shd w:val="clear" w:color="auto" w:fill="auto"/>
        <w:tabs>
          <w:tab w:val="left" w:pos="478"/>
        </w:tabs>
        <w:spacing w:after="0" w:line="312" w:lineRule="exact"/>
        <w:ind w:left="460"/>
      </w:pPr>
      <w:r>
        <w:t>O předání a převzetí díla bude sepsán předávací protokol, který bude podepsán oprávněnými zástupci smluvních stran.</w:t>
      </w:r>
    </w:p>
    <w:p w:rsidR="000B52C7" w:rsidRDefault="008B70DC">
      <w:pPr>
        <w:pStyle w:val="Zkladntext20"/>
        <w:framePr w:w="9197" w:h="8288" w:hRule="exact" w:wrap="none" w:vAnchor="page" w:hAnchor="page" w:x="1277" w:y="1350"/>
        <w:numPr>
          <w:ilvl w:val="0"/>
          <w:numId w:val="2"/>
        </w:numPr>
        <w:shd w:val="clear" w:color="auto" w:fill="auto"/>
        <w:tabs>
          <w:tab w:val="left" w:pos="478"/>
        </w:tabs>
        <w:spacing w:after="0" w:line="312" w:lineRule="exact"/>
        <w:ind w:left="460"/>
      </w:pPr>
      <w:r>
        <w:t>V případě prodlení s dodáním díla dle odstavce 2.1 tohoto</w:t>
      </w:r>
      <w:r>
        <w:t xml:space="preserve"> článku, je zhotovitel povinen zaplatit objednateli smluvní pokutu ve výši 0,05% z ceny nepředané části díla za každý den prodlení.</w:t>
      </w:r>
    </w:p>
    <w:p w:rsidR="000B52C7" w:rsidRDefault="008B70DC">
      <w:pPr>
        <w:pStyle w:val="Zkladntext90"/>
        <w:framePr w:w="9197" w:h="8288" w:hRule="exact" w:wrap="none" w:vAnchor="page" w:hAnchor="page" w:x="1277" w:y="1350"/>
        <w:shd w:val="clear" w:color="auto" w:fill="auto"/>
        <w:spacing w:before="0" w:line="312" w:lineRule="exact"/>
        <w:ind w:left="4440"/>
      </w:pPr>
      <w:r>
        <w:t>III.</w:t>
      </w:r>
    </w:p>
    <w:p w:rsidR="000B52C7" w:rsidRDefault="008B70DC">
      <w:pPr>
        <w:pStyle w:val="Zkladntext90"/>
        <w:framePr w:w="9197" w:h="8288" w:hRule="exact" w:wrap="none" w:vAnchor="page" w:hAnchor="page" w:x="1277" w:y="1350"/>
        <w:shd w:val="clear" w:color="auto" w:fill="auto"/>
        <w:spacing w:before="0" w:line="312" w:lineRule="exact"/>
        <w:ind w:left="20"/>
        <w:jc w:val="center"/>
      </w:pPr>
      <w:r>
        <w:t>Cena díla</w:t>
      </w:r>
    </w:p>
    <w:p w:rsidR="000B52C7" w:rsidRDefault="008B70DC">
      <w:pPr>
        <w:pStyle w:val="Zkladntext20"/>
        <w:framePr w:w="9197" w:h="8288" w:hRule="exact" w:wrap="none" w:vAnchor="page" w:hAnchor="page" w:x="1277" w:y="1350"/>
        <w:numPr>
          <w:ilvl w:val="0"/>
          <w:numId w:val="3"/>
        </w:numPr>
        <w:shd w:val="clear" w:color="auto" w:fill="auto"/>
        <w:tabs>
          <w:tab w:val="left" w:pos="478"/>
        </w:tabs>
        <w:spacing w:after="0" w:line="312" w:lineRule="exact"/>
        <w:ind w:left="460"/>
      </w:pPr>
      <w:r>
        <w:t>Cena za plnění díla je stanovena takto:</w:t>
      </w:r>
    </w:p>
    <w:p w:rsidR="000B52C7" w:rsidRDefault="008B70DC">
      <w:pPr>
        <w:pStyle w:val="Zkladntext20"/>
        <w:framePr w:w="9197" w:h="8288" w:hRule="exact" w:wrap="none" w:vAnchor="page" w:hAnchor="page" w:x="1277" w:y="1350"/>
        <w:shd w:val="clear" w:color="auto" w:fill="auto"/>
        <w:tabs>
          <w:tab w:val="left" w:leader="dot" w:pos="4332"/>
        </w:tabs>
        <w:spacing w:after="0" w:line="312" w:lineRule="exact"/>
        <w:ind w:left="1460" w:firstLine="0"/>
      </w:pPr>
      <w:r>
        <w:t>Cena celkem bez DPH</w:t>
      </w:r>
      <w:r>
        <w:tab/>
      </w:r>
      <w:r>
        <w:rPr>
          <w:rStyle w:val="Zkladntext2Tun"/>
        </w:rPr>
        <w:t>137 700,00 Kč</w:t>
      </w:r>
    </w:p>
    <w:p w:rsidR="000B52C7" w:rsidRDefault="008B70DC">
      <w:pPr>
        <w:pStyle w:val="Zkladntext20"/>
        <w:framePr w:w="9197" w:h="8288" w:hRule="exact" w:wrap="none" w:vAnchor="page" w:hAnchor="page" w:x="1277" w:y="1350"/>
        <w:shd w:val="clear" w:color="auto" w:fill="auto"/>
        <w:tabs>
          <w:tab w:val="left" w:leader="dot" w:pos="4332"/>
        </w:tabs>
        <w:spacing w:after="0" w:line="312" w:lineRule="exact"/>
        <w:ind w:left="1460" w:firstLine="0"/>
      </w:pPr>
      <w:r>
        <w:t>DPH 21%</w:t>
      </w:r>
      <w:r>
        <w:tab/>
        <w:t>28 917,00 Kč</w:t>
      </w:r>
    </w:p>
    <w:p w:rsidR="000B52C7" w:rsidRDefault="008B70DC">
      <w:pPr>
        <w:pStyle w:val="Zkladntext20"/>
        <w:framePr w:w="9197" w:h="8288" w:hRule="exact" w:wrap="none" w:vAnchor="page" w:hAnchor="page" w:x="1277" w:y="1350"/>
        <w:shd w:val="clear" w:color="auto" w:fill="auto"/>
        <w:tabs>
          <w:tab w:val="left" w:leader="dot" w:pos="4332"/>
        </w:tabs>
        <w:spacing w:after="296" w:line="312" w:lineRule="exact"/>
        <w:ind w:left="1460" w:firstLine="0"/>
      </w:pPr>
      <w:r>
        <w:t xml:space="preserve">Cena celkem </w:t>
      </w:r>
      <w:r>
        <w:t>včetně DPH</w:t>
      </w:r>
      <w:r>
        <w:tab/>
      </w:r>
      <w:r>
        <w:rPr>
          <w:rStyle w:val="Zkladntext2Tun"/>
        </w:rPr>
        <w:t>166 617,00 Kč</w:t>
      </w:r>
    </w:p>
    <w:p w:rsidR="000B52C7" w:rsidRDefault="008B70DC">
      <w:pPr>
        <w:pStyle w:val="Zkladntext90"/>
        <w:framePr w:w="9197" w:h="8288" w:hRule="exact" w:wrap="none" w:vAnchor="page" w:hAnchor="page" w:x="1277" w:y="1350"/>
        <w:shd w:val="clear" w:color="auto" w:fill="auto"/>
        <w:spacing w:before="0"/>
        <w:ind w:left="4440"/>
      </w:pPr>
      <w:r>
        <w:t>IV.</w:t>
      </w:r>
    </w:p>
    <w:p w:rsidR="000B52C7" w:rsidRDefault="008B70DC">
      <w:pPr>
        <w:pStyle w:val="Zkladntext90"/>
        <w:framePr w:w="9197" w:h="8288" w:hRule="exact" w:wrap="none" w:vAnchor="page" w:hAnchor="page" w:x="1277" w:y="1350"/>
        <w:shd w:val="clear" w:color="auto" w:fill="auto"/>
        <w:spacing w:before="0"/>
        <w:ind w:left="20"/>
        <w:jc w:val="center"/>
      </w:pPr>
      <w:r>
        <w:t>Platební podmínky</w:t>
      </w:r>
    </w:p>
    <w:p w:rsidR="000B52C7" w:rsidRDefault="008B70DC">
      <w:pPr>
        <w:pStyle w:val="Zkladntext20"/>
        <w:framePr w:w="9197" w:h="8288" w:hRule="exact" w:wrap="none" w:vAnchor="page" w:hAnchor="page" w:x="1277" w:y="1350"/>
        <w:numPr>
          <w:ilvl w:val="0"/>
          <w:numId w:val="4"/>
        </w:numPr>
        <w:shd w:val="clear" w:color="auto" w:fill="auto"/>
        <w:tabs>
          <w:tab w:val="left" w:pos="459"/>
        </w:tabs>
        <w:spacing w:after="0" w:line="317" w:lineRule="exact"/>
        <w:ind w:left="460"/>
      </w:pPr>
      <w:r>
        <w:t xml:space="preserve">Cena za dílo bude uhrazena na základě vystavené faktury zhotovitelem. Faktura musí obsahovat všechny náležitosti daňového dokladu. Splatnost faktury je </w:t>
      </w:r>
      <w:r>
        <w:rPr>
          <w:rStyle w:val="Zkladntext2Tun"/>
        </w:rPr>
        <w:t xml:space="preserve">14 dnů </w:t>
      </w:r>
      <w:r>
        <w:t>od doručení faktury objednateli.</w:t>
      </w:r>
    </w:p>
    <w:p w:rsidR="000B52C7" w:rsidRDefault="008B70DC">
      <w:pPr>
        <w:pStyle w:val="Zkladntext20"/>
        <w:framePr w:w="9197" w:h="8288" w:hRule="exact" w:wrap="none" w:vAnchor="page" w:hAnchor="page" w:x="1277" w:y="1350"/>
        <w:numPr>
          <w:ilvl w:val="0"/>
          <w:numId w:val="4"/>
        </w:numPr>
        <w:shd w:val="clear" w:color="auto" w:fill="auto"/>
        <w:tabs>
          <w:tab w:val="left" w:pos="493"/>
        </w:tabs>
        <w:spacing w:after="0" w:line="317" w:lineRule="exact"/>
        <w:ind w:left="460"/>
      </w:pPr>
      <w:r>
        <w:t>V případě, že obj</w:t>
      </w:r>
      <w:r>
        <w:t>ednatel bude v prodlení s placením faktury, je povinen zaplatit zhotoviteli úrok z prodlení ve výši 0,05% z dlužné částky za každý den z prodlení.</w:t>
      </w:r>
    </w:p>
    <w:p w:rsidR="000B52C7" w:rsidRDefault="008B70DC">
      <w:pPr>
        <w:pStyle w:val="Zkladntext20"/>
        <w:framePr w:w="9197" w:h="8288" w:hRule="exact" w:wrap="none" w:vAnchor="page" w:hAnchor="page" w:x="1277" w:y="1350"/>
        <w:numPr>
          <w:ilvl w:val="0"/>
          <w:numId w:val="4"/>
        </w:numPr>
        <w:shd w:val="clear" w:color="auto" w:fill="auto"/>
        <w:tabs>
          <w:tab w:val="left" w:pos="493"/>
        </w:tabs>
        <w:spacing w:after="0" w:line="317" w:lineRule="exact"/>
        <w:ind w:left="460"/>
      </w:pPr>
      <w:r>
        <w:t xml:space="preserve">Provedení stavebních prací, uvedených v číselníku klasifikace produkce CZ-CPA kód 41 až 43, dle této smlouvy </w:t>
      </w:r>
      <w:r>
        <w:t>je pro objednatele uskutečňováno v rámci jeho hlavní činnosti, která nepodléhá DPH. Režim přenesené daňové povinnosti se na práce dle této smlouvy nevztahuje.</w:t>
      </w:r>
    </w:p>
    <w:p w:rsidR="000B52C7" w:rsidRDefault="008B70DC">
      <w:pPr>
        <w:pStyle w:val="Zkladntext90"/>
        <w:framePr w:w="9197" w:h="3234" w:hRule="exact" w:wrap="none" w:vAnchor="page" w:hAnchor="page" w:x="1277" w:y="9894"/>
        <w:shd w:val="clear" w:color="auto" w:fill="auto"/>
        <w:spacing w:before="0"/>
        <w:ind w:left="4440"/>
      </w:pPr>
      <w:r>
        <w:t>V.</w:t>
      </w:r>
    </w:p>
    <w:p w:rsidR="000B52C7" w:rsidRDefault="008B70DC">
      <w:pPr>
        <w:pStyle w:val="Zkladntext90"/>
        <w:framePr w:w="9197" w:h="3234" w:hRule="exact" w:wrap="none" w:vAnchor="page" w:hAnchor="page" w:x="1277" w:y="9894"/>
        <w:shd w:val="clear" w:color="auto" w:fill="auto"/>
        <w:spacing w:before="0"/>
        <w:ind w:left="20"/>
        <w:jc w:val="center"/>
      </w:pPr>
      <w:r>
        <w:t>Záruka za dílo</w:t>
      </w:r>
    </w:p>
    <w:p w:rsidR="000B52C7" w:rsidRDefault="008B70DC">
      <w:pPr>
        <w:pStyle w:val="Zkladntext20"/>
        <w:framePr w:w="9197" w:h="3234" w:hRule="exact" w:wrap="none" w:vAnchor="page" w:hAnchor="page" w:x="1277" w:y="9894"/>
        <w:numPr>
          <w:ilvl w:val="0"/>
          <w:numId w:val="5"/>
        </w:numPr>
        <w:shd w:val="clear" w:color="auto" w:fill="auto"/>
        <w:tabs>
          <w:tab w:val="left" w:pos="459"/>
        </w:tabs>
        <w:spacing w:after="0" w:line="317" w:lineRule="exact"/>
        <w:ind w:left="460"/>
      </w:pPr>
      <w:r>
        <w:t xml:space="preserve">Zhotovitel poskytuje na provedené dílo záruku v délce 12 měsíců. Záruční doba </w:t>
      </w:r>
      <w:r>
        <w:t>začíná běžet dnem podpisu předávacího protokolu.</w:t>
      </w:r>
    </w:p>
    <w:p w:rsidR="000B52C7" w:rsidRDefault="008B70DC">
      <w:pPr>
        <w:pStyle w:val="Zkladntext20"/>
        <w:framePr w:w="9197" w:h="3234" w:hRule="exact" w:wrap="none" w:vAnchor="page" w:hAnchor="page" w:x="1277" w:y="9894"/>
        <w:numPr>
          <w:ilvl w:val="0"/>
          <w:numId w:val="5"/>
        </w:numPr>
        <w:shd w:val="clear" w:color="auto" w:fill="auto"/>
        <w:tabs>
          <w:tab w:val="left" w:pos="478"/>
        </w:tabs>
        <w:spacing w:after="0" w:line="317" w:lineRule="exact"/>
        <w:ind w:left="460"/>
      </w:pPr>
      <w:r>
        <w:t>Objednatel je povinen uplatňovat u zhotovitele odstranění vad písemně, bez zbytečného odkladu.</w:t>
      </w:r>
    </w:p>
    <w:p w:rsidR="000B52C7" w:rsidRDefault="008B70DC">
      <w:pPr>
        <w:pStyle w:val="Zkladntext20"/>
        <w:framePr w:w="9197" w:h="3234" w:hRule="exact" w:wrap="none" w:vAnchor="page" w:hAnchor="page" w:x="1277" w:y="9894"/>
        <w:numPr>
          <w:ilvl w:val="0"/>
          <w:numId w:val="5"/>
        </w:numPr>
        <w:shd w:val="clear" w:color="auto" w:fill="auto"/>
        <w:tabs>
          <w:tab w:val="left" w:pos="478"/>
        </w:tabs>
        <w:spacing w:after="0" w:line="317" w:lineRule="exact"/>
        <w:ind w:left="460"/>
      </w:pPr>
      <w:r>
        <w:t>Oprávněně reklamované vady díla zhotovitel odstraní bez zbytečného odkladu a bezplatně.</w:t>
      </w:r>
    </w:p>
    <w:p w:rsidR="000B52C7" w:rsidRDefault="008B70DC">
      <w:pPr>
        <w:pStyle w:val="Zkladntext20"/>
        <w:framePr w:w="9197" w:h="3234" w:hRule="exact" w:wrap="none" w:vAnchor="page" w:hAnchor="page" w:x="1277" w:y="9894"/>
        <w:numPr>
          <w:ilvl w:val="0"/>
          <w:numId w:val="5"/>
        </w:numPr>
        <w:shd w:val="clear" w:color="auto" w:fill="auto"/>
        <w:tabs>
          <w:tab w:val="left" w:pos="483"/>
        </w:tabs>
        <w:spacing w:after="0" w:line="317" w:lineRule="exact"/>
        <w:ind w:left="460"/>
      </w:pPr>
      <w:r>
        <w:t xml:space="preserve">Do záruky nespadají </w:t>
      </w:r>
      <w:r>
        <w:t>poruchy vyvolané nedostatečnou únosností podkladu nebo jiným cizím zaviněním.</w:t>
      </w:r>
    </w:p>
    <w:p w:rsidR="000B52C7" w:rsidRDefault="008B70DC">
      <w:pPr>
        <w:pStyle w:val="Zkladntext90"/>
        <w:framePr w:w="9197" w:h="1632" w:hRule="exact" w:wrap="none" w:vAnchor="page" w:hAnchor="page" w:x="1277" w:y="13388"/>
        <w:shd w:val="clear" w:color="auto" w:fill="auto"/>
        <w:spacing w:before="0"/>
        <w:ind w:left="4440"/>
      </w:pPr>
      <w:r>
        <w:t>VI.</w:t>
      </w:r>
    </w:p>
    <w:p w:rsidR="000B52C7" w:rsidRDefault="008B70DC">
      <w:pPr>
        <w:pStyle w:val="Zkladntext90"/>
        <w:framePr w:w="9197" w:h="1632" w:hRule="exact" w:wrap="none" w:vAnchor="page" w:hAnchor="page" w:x="1277" w:y="13388"/>
        <w:shd w:val="clear" w:color="auto" w:fill="auto"/>
        <w:spacing w:before="0"/>
        <w:ind w:left="20"/>
        <w:jc w:val="center"/>
      </w:pPr>
      <w:r>
        <w:t>Ostatní ujednání</w:t>
      </w:r>
    </w:p>
    <w:p w:rsidR="000B52C7" w:rsidRDefault="008B70DC">
      <w:pPr>
        <w:pStyle w:val="Zkladntext20"/>
        <w:framePr w:w="9197" w:h="1632" w:hRule="exact" w:wrap="none" w:vAnchor="page" w:hAnchor="page" w:x="1277" w:y="13388"/>
        <w:numPr>
          <w:ilvl w:val="0"/>
          <w:numId w:val="6"/>
        </w:numPr>
        <w:shd w:val="clear" w:color="auto" w:fill="auto"/>
        <w:tabs>
          <w:tab w:val="left" w:pos="445"/>
        </w:tabs>
        <w:spacing w:after="0" w:line="317" w:lineRule="exact"/>
        <w:ind w:left="460"/>
      </w:pPr>
      <w:r>
        <w:t>Při předání staveniště objednatel řádně vymezí zhotoviteli úsek stavby.</w:t>
      </w:r>
    </w:p>
    <w:p w:rsidR="000B52C7" w:rsidRDefault="008B70DC">
      <w:pPr>
        <w:pStyle w:val="Zkladntext20"/>
        <w:framePr w:w="9197" w:h="1632" w:hRule="exact" w:wrap="none" w:vAnchor="page" w:hAnchor="page" w:x="1277" w:y="13388"/>
        <w:numPr>
          <w:ilvl w:val="0"/>
          <w:numId w:val="6"/>
        </w:numPr>
        <w:shd w:val="clear" w:color="auto" w:fill="auto"/>
        <w:tabs>
          <w:tab w:val="left" w:pos="474"/>
        </w:tabs>
        <w:spacing w:after="0" w:line="317" w:lineRule="exact"/>
        <w:ind w:left="460"/>
      </w:pPr>
      <w:r>
        <w:t xml:space="preserve">Veškeré změny této smlouvy budou řešeny písemně, formou číslovaných dodatků </w:t>
      </w:r>
      <w:r>
        <w:t>podepsanými oběma smluvními stranami.</w:t>
      </w:r>
    </w:p>
    <w:p w:rsidR="000B52C7" w:rsidRDefault="008B70DC">
      <w:pPr>
        <w:pStyle w:val="ZhlavneboZpat0"/>
        <w:framePr w:wrap="none" w:vAnchor="page" w:hAnchor="page" w:x="5785" w:y="15471"/>
        <w:shd w:val="clear" w:color="auto" w:fill="auto"/>
        <w:spacing w:line="220" w:lineRule="exact"/>
      </w:pPr>
      <w:r>
        <w:t>2</w:t>
      </w:r>
    </w:p>
    <w:p w:rsidR="000B52C7" w:rsidRDefault="000B52C7">
      <w:pPr>
        <w:rPr>
          <w:sz w:val="2"/>
          <w:szCs w:val="2"/>
        </w:rPr>
        <w:sectPr w:rsidR="000B52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B52C7" w:rsidRDefault="008B70DC">
      <w:pPr>
        <w:pStyle w:val="Zkladntext110"/>
        <w:framePr w:w="9187" w:h="3242" w:hRule="exact" w:wrap="none" w:vAnchor="page" w:hAnchor="page" w:x="1282" w:y="1317"/>
        <w:shd w:val="clear" w:color="auto" w:fill="auto"/>
        <w:ind w:left="4560"/>
      </w:pPr>
      <w:r>
        <w:lastRenderedPageBreak/>
        <w:t>VII.</w:t>
      </w:r>
    </w:p>
    <w:p w:rsidR="000B52C7" w:rsidRDefault="008B70DC">
      <w:pPr>
        <w:pStyle w:val="Zkladntext110"/>
        <w:framePr w:w="9187" w:h="3242" w:hRule="exact" w:wrap="none" w:vAnchor="page" w:hAnchor="page" w:x="1282" w:y="1317"/>
        <w:shd w:val="clear" w:color="auto" w:fill="auto"/>
        <w:ind w:left="3640"/>
      </w:pPr>
      <w:r>
        <w:t>Závěrečná ustanovení</w:t>
      </w:r>
    </w:p>
    <w:p w:rsidR="000B52C7" w:rsidRDefault="008B70DC">
      <w:pPr>
        <w:pStyle w:val="Zkladntext20"/>
        <w:framePr w:w="9187" w:h="3242" w:hRule="exact" w:wrap="none" w:vAnchor="page" w:hAnchor="page" w:x="1282" w:y="1317"/>
        <w:numPr>
          <w:ilvl w:val="0"/>
          <w:numId w:val="7"/>
        </w:numPr>
        <w:shd w:val="clear" w:color="auto" w:fill="auto"/>
        <w:tabs>
          <w:tab w:val="left" w:pos="441"/>
        </w:tabs>
        <w:spacing w:after="0" w:line="317" w:lineRule="exact"/>
        <w:ind w:left="460"/>
        <w:jc w:val="left"/>
      </w:pPr>
      <w:r>
        <w:t>Smlouvaje vyhotovena ve 3 stejnopisech. Objednatel obdrží 2 vyhotovení, zhotovitel 1 vyhotovení.</w:t>
      </w:r>
    </w:p>
    <w:p w:rsidR="000B52C7" w:rsidRDefault="008B70DC">
      <w:pPr>
        <w:pStyle w:val="Zkladntext20"/>
        <w:framePr w:w="9187" w:h="3242" w:hRule="exact" w:wrap="none" w:vAnchor="page" w:hAnchor="page" w:x="1282" w:y="1317"/>
        <w:numPr>
          <w:ilvl w:val="0"/>
          <w:numId w:val="7"/>
        </w:numPr>
        <w:shd w:val="clear" w:color="auto" w:fill="auto"/>
        <w:tabs>
          <w:tab w:val="left" w:pos="484"/>
        </w:tabs>
        <w:spacing w:after="0" w:line="240" w:lineRule="exact"/>
        <w:ind w:firstLine="0"/>
      </w:pPr>
      <w:r>
        <w:t>Nedílnou součástí této smlouvy je příloha: Oceněný soupis prací</w:t>
      </w:r>
    </w:p>
    <w:p w:rsidR="000B52C7" w:rsidRDefault="008B70DC">
      <w:pPr>
        <w:pStyle w:val="Zkladntext20"/>
        <w:framePr w:w="9187" w:h="3242" w:hRule="exact" w:wrap="none" w:vAnchor="page" w:hAnchor="page" w:x="1282" w:y="1317"/>
        <w:numPr>
          <w:ilvl w:val="0"/>
          <w:numId w:val="7"/>
        </w:numPr>
        <w:shd w:val="clear" w:color="auto" w:fill="auto"/>
        <w:tabs>
          <w:tab w:val="left" w:pos="484"/>
        </w:tabs>
        <w:spacing w:after="237" w:line="324" w:lineRule="exact"/>
        <w:ind w:left="460"/>
        <w:jc w:val="left"/>
      </w:pPr>
      <w:r>
        <w:t>Záležitosti touto smlouvou neupravené se řídí příslušnými ustanoveními občanského zákoníku v platném znění.</w:t>
      </w:r>
    </w:p>
    <w:p w:rsidR="000B52C7" w:rsidRDefault="008B70DC">
      <w:pPr>
        <w:pStyle w:val="Zkladntext110"/>
        <w:framePr w:w="9187" w:h="3242" w:hRule="exact" w:wrap="none" w:vAnchor="page" w:hAnchor="page" w:x="1282" w:y="1317"/>
        <w:shd w:val="clear" w:color="auto" w:fill="auto"/>
        <w:spacing w:line="328" w:lineRule="exact"/>
        <w:jc w:val="both"/>
      </w:pPr>
      <w:r>
        <w:t>Smluvní strany prohlašují, že se seznámily se zněním této smlouvy a na důkaz souhlasu ji potvrzují svými podpisy.</w:t>
      </w:r>
    </w:p>
    <w:p w:rsidR="000B52C7" w:rsidRDefault="008B70DC">
      <w:pPr>
        <w:pStyle w:val="Zkladntext20"/>
        <w:framePr w:w="2657" w:h="1075" w:hRule="exact" w:wrap="none" w:vAnchor="page" w:hAnchor="page" w:x="1293" w:y="5511"/>
        <w:shd w:val="clear" w:color="auto" w:fill="auto"/>
        <w:spacing w:after="443" w:line="240" w:lineRule="exact"/>
        <w:ind w:firstLine="0"/>
        <w:jc w:val="left"/>
      </w:pPr>
      <w:r>
        <w:t>V Jihlavě ,dne</w:t>
      </w:r>
    </w:p>
    <w:p w:rsidR="000B52C7" w:rsidRDefault="008B70DC">
      <w:pPr>
        <w:pStyle w:val="Zkladntext120"/>
        <w:framePr w:w="2657" w:h="1075" w:hRule="exact" w:wrap="none" w:vAnchor="page" w:hAnchor="page" w:x="1293" w:y="5511"/>
        <w:shd w:val="clear" w:color="auto" w:fill="auto"/>
        <w:spacing w:before="0" w:line="280" w:lineRule="exact"/>
      </w:pPr>
      <w:r>
        <w:rPr>
          <w:vertAlign w:val="superscript"/>
        </w:rPr>
        <w:t>u</w:t>
      </w:r>
      <w:r>
        <w:t xml:space="preserve"> 8 -06- 2017</w:t>
      </w:r>
    </w:p>
    <w:p w:rsidR="000B52C7" w:rsidRDefault="008B70DC">
      <w:pPr>
        <w:pStyle w:val="Titulekobrzku20"/>
        <w:framePr w:w="2563" w:h="552" w:hRule="exact" w:wrap="none" w:vAnchor="page" w:hAnchor="page" w:x="1275" w:y="9021"/>
        <w:shd w:val="clear" w:color="auto" w:fill="auto"/>
        <w:spacing w:after="10" w:line="240" w:lineRule="exact"/>
      </w:pPr>
      <w:r>
        <w:t>KSUSV,\Jihlava,p.o.</w:t>
      </w:r>
    </w:p>
    <w:p w:rsidR="008B70DC" w:rsidRDefault="008B70DC" w:rsidP="008B70DC">
      <w:pPr>
        <w:pStyle w:val="Titulekobrzku40"/>
        <w:framePr w:w="2642" w:h="1073" w:hRule="exact" w:wrap="none" w:vAnchor="page" w:hAnchor="page" w:x="1588" w:y="9998"/>
        <w:shd w:val="clear" w:color="auto" w:fill="auto"/>
        <w:spacing w:line="130" w:lineRule="exact"/>
        <w:ind w:left="300"/>
        <w:rPr>
          <w:rStyle w:val="TitulekobrzkuTimesNewRoman9ptNetun"/>
          <w:rFonts w:eastAsia="Century Gothic"/>
        </w:rPr>
      </w:pPr>
      <w:r>
        <w:t>ří-f-</w:t>
      </w:r>
    </w:p>
    <w:p w:rsidR="000B52C7" w:rsidRDefault="008B70DC">
      <w:pPr>
        <w:pStyle w:val="Titulekobrzku0"/>
        <w:framePr w:w="2642" w:h="1073" w:hRule="exact" w:wrap="none" w:vAnchor="page" w:hAnchor="page" w:x="1588" w:y="9998"/>
        <w:shd w:val="clear" w:color="auto" w:fill="auto"/>
        <w:tabs>
          <w:tab w:val="left" w:pos="2347"/>
        </w:tabs>
      </w:pPr>
      <w:r>
        <w:rPr>
          <w:rStyle w:val="TitulekobrzkuTimesNewRoman9ptNetun"/>
          <w:rFonts w:eastAsia="Century Gothic"/>
        </w:rPr>
        <w:tab/>
        <w:t>1 i</w:t>
      </w:r>
    </w:p>
    <w:p w:rsidR="000B52C7" w:rsidRDefault="008B70DC">
      <w:pPr>
        <w:pStyle w:val="Zkladntext20"/>
        <w:framePr w:wrap="none" w:vAnchor="page" w:hAnchor="page" w:x="6207" w:y="5428"/>
        <w:shd w:val="clear" w:color="auto" w:fill="auto"/>
        <w:spacing w:after="0" w:line="240" w:lineRule="exact"/>
        <w:ind w:firstLine="0"/>
        <w:jc w:val="left"/>
      </w:pPr>
      <w:r>
        <w:t>V Jihlavě, dne 01.06. 2017</w:t>
      </w:r>
    </w:p>
    <w:p w:rsidR="000B52C7" w:rsidRDefault="000B52C7" w:rsidP="008B70DC">
      <w:pPr>
        <w:pStyle w:val="Nadpis30"/>
        <w:framePr w:w="11041" w:h="880" w:hRule="exact" w:wrap="none" w:vAnchor="page" w:hAnchor="page" w:x="363" w:y="1175"/>
        <w:shd w:val="clear" w:color="auto" w:fill="auto"/>
        <w:spacing w:after="169" w:line="360" w:lineRule="exact"/>
        <w:ind w:left="20"/>
        <w:rPr>
          <w:sz w:val="2"/>
          <w:szCs w:val="2"/>
        </w:rPr>
      </w:pPr>
      <w:bookmarkStart w:id="3" w:name="_GoBack"/>
      <w:bookmarkEnd w:id="3"/>
    </w:p>
    <w:sectPr w:rsidR="000B52C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0DC" w:rsidRDefault="008B70DC">
      <w:r>
        <w:separator/>
      </w:r>
    </w:p>
  </w:endnote>
  <w:endnote w:type="continuationSeparator" w:id="0">
    <w:p w:rsidR="008B70DC" w:rsidRDefault="008B7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0DC" w:rsidRDefault="008B70DC"/>
  </w:footnote>
  <w:footnote w:type="continuationSeparator" w:id="0">
    <w:p w:rsidR="008B70DC" w:rsidRDefault="008B70D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A98"/>
    <w:multiLevelType w:val="multilevel"/>
    <w:tmpl w:val="2360882A"/>
    <w:lvl w:ilvl="0">
      <w:start w:val="3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CF3335"/>
    <w:multiLevelType w:val="multilevel"/>
    <w:tmpl w:val="4E4AEEF0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BF6524"/>
    <w:multiLevelType w:val="multilevel"/>
    <w:tmpl w:val="C95C55BE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1B40A5"/>
    <w:multiLevelType w:val="multilevel"/>
    <w:tmpl w:val="7A767AF4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EF2A91"/>
    <w:multiLevelType w:val="multilevel"/>
    <w:tmpl w:val="532424D6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E22688"/>
    <w:multiLevelType w:val="multilevel"/>
    <w:tmpl w:val="E61C69A2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456F04"/>
    <w:multiLevelType w:val="multilevel"/>
    <w:tmpl w:val="92A40C2A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2C7"/>
    <w:rsid w:val="000B52C7"/>
    <w:rsid w:val="008B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30"/>
      <w:sz w:val="19"/>
      <w:szCs w:val="19"/>
      <w:u w:val="none"/>
    </w:rPr>
  </w:style>
  <w:style w:type="character" w:customStyle="1" w:styleId="Zkladntext3dkovn-1pt">
    <w:name w:val="Základní text (3) + Řádkování -1 pt"/>
    <w:basedOn w:val="Zkladntext3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3Nekurzvadkovn0pt">
    <w:name w:val="Základní text (3) + Ne kurzíva;Řádkování 0 pt"/>
    <w:basedOn w:val="Zkladntext3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Zkladntext485ptNekurzva">
    <w:name w:val="Základní text (4) + 8;5 pt;Ne kurzíva"/>
    <w:basedOn w:val="Zkladntext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48ptNekurzva">
    <w:name w:val="Základní text (4) + 8 pt;Ne kurzíva"/>
    <w:basedOn w:val="Zkladntext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4Candara11ptTun">
    <w:name w:val="Základní text (4) + Candara;11 pt;Tučné"/>
    <w:basedOn w:val="Zkladntext4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10ptTunNekurzva">
    <w:name w:val="Základní text (4) + 10 pt;Tučné;Ne kurzíva"/>
    <w:basedOn w:val="Zkladntext4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0"/>
      <w:sz w:val="48"/>
      <w:szCs w:val="4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80"/>
      <w:sz w:val="18"/>
      <w:szCs w:val="18"/>
      <w:u w:val="none"/>
    </w:rPr>
  </w:style>
  <w:style w:type="character" w:customStyle="1" w:styleId="Zkladntext512ptNekurzvadkovn0pt">
    <w:name w:val="Základní text (5) + 12 pt;Ne kurzíva;Řádkování 0 pt"/>
    <w:basedOn w:val="Zkladn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1">
    <w:name w:val="Základní text (6)"/>
    <w:basedOn w:val="Zkladntext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9Netun">
    <w:name w:val="Základní text (9) + Ne tučné"/>
    <w:basedOn w:val="Zkladntext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32">
    <w:name w:val="Nadpis #3 (2)_"/>
    <w:basedOn w:val="Standardnpsmoodstavce"/>
    <w:link w:val="Nadpis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0">
    <w:name w:val="Základní text (10)_"/>
    <w:basedOn w:val="Standardnpsmoodstavce"/>
    <w:link w:val="Zkladntext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00"/>
      <w:sz w:val="28"/>
      <w:szCs w:val="28"/>
      <w:u w:val="none"/>
    </w:rPr>
  </w:style>
  <w:style w:type="character" w:customStyle="1" w:styleId="Zkladntext11">
    <w:name w:val="Základní text (11)_"/>
    <w:basedOn w:val="Standardnpsmoodstavce"/>
    <w:link w:val="Zkladntext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12">
    <w:name w:val="Základní text (12)_"/>
    <w:basedOn w:val="Standardnpsmoodstavce"/>
    <w:link w:val="Zkladntext1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w w:val="75"/>
      <w:sz w:val="28"/>
      <w:szCs w:val="28"/>
      <w:u w:val="none"/>
    </w:rPr>
  </w:style>
  <w:style w:type="character" w:customStyle="1" w:styleId="Titulekobrzku2">
    <w:name w:val="Titulek obrázku (2)_"/>
    <w:basedOn w:val="Standardnpsmoodstavce"/>
    <w:link w:val="Titulekobrzku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3">
    <w:name w:val="Titulek obrázku (3)_"/>
    <w:basedOn w:val="Standardnpsmoodstavce"/>
    <w:link w:val="Titulekobrzku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obrzku4">
    <w:name w:val="Titulek obrázku (4)_"/>
    <w:basedOn w:val="Standardnpsmoodstavce"/>
    <w:link w:val="Titulekobrzku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TimesNewRoman6ptNetunKurzva">
    <w:name w:val="Titulek obrázku + Times New Roman;6 pt;Ne tučné;Kurzíva"/>
    <w:basedOn w:val="Titulekobrzku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TitulekobrzkuTimesNewRoman9ptNetundkovn1pt">
    <w:name w:val="Titulek obrázku + Times New Roman;9 pt;Ne tučné;Řádkování 1 pt"/>
    <w:basedOn w:val="Titulekobrzk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obrzkuTimesNewRoman9ptNetun">
    <w:name w:val="Titulek obrázku + Times New Roman;9 pt;Ne tučné"/>
    <w:basedOn w:val="Titulekobrzk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13">
    <w:name w:val="Základní text (13)_"/>
    <w:basedOn w:val="Standardnpsmoodstavce"/>
    <w:link w:val="Zkladntext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u w:val="none"/>
    </w:rPr>
  </w:style>
  <w:style w:type="character" w:customStyle="1" w:styleId="Zkladntext13CenturyGothic75ptdkovn0pt">
    <w:name w:val="Základní text (13) + Century Gothic;7;5 pt;Řádkování 0 pt"/>
    <w:basedOn w:val="Zkladntext13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3Candara10pt">
    <w:name w:val="Základní text (13) + Candara;10 pt"/>
    <w:basedOn w:val="Zkladntext13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4">
    <w:name w:val="Základní text (14)_"/>
    <w:basedOn w:val="Standardnpsmoodstavce"/>
    <w:link w:val="Zkladntext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15">
    <w:name w:val="Základní text (15)_"/>
    <w:basedOn w:val="Standardnpsmoodstavce"/>
    <w:link w:val="Zkladntext150"/>
    <w:rPr>
      <w:rFonts w:ascii="Calibri" w:eastAsia="Calibri" w:hAnsi="Calibri" w:cs="Calibri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Zkladntext151">
    <w:name w:val="Základní text (15)"/>
    <w:basedOn w:val="Zkladntext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Calibri10ptTun">
    <w:name w:val="Základní text (2) + Calibri;10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Calibri10pt">
    <w:name w:val="Základní text (2) + Calibri;10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Calibri14ptTun">
    <w:name w:val="Základní text (2) + Calibri;14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16">
    <w:name w:val="Základní text (16)_"/>
    <w:basedOn w:val="Standardnpsmoodstavce"/>
    <w:link w:val="Zkladntext1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7">
    <w:name w:val="Základní text (17)_"/>
    <w:basedOn w:val="Standardnpsmoodstavce"/>
    <w:link w:val="Zkladntext17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MicrosoftSansSerif95ptNekurzva">
    <w:name w:val="Základní text (4) + Microsoft Sans Serif;9;5 pt;Ne kurzíva"/>
    <w:basedOn w:val="Zkladntext4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4MicrosoftSansSerif95ptdkovn1pt">
    <w:name w:val="Základní text (4) + Microsoft Sans Serif;9;5 pt;Řádkování 1 pt"/>
    <w:basedOn w:val="Zkladntext4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3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18">
    <w:name w:val="Základní text (18)_"/>
    <w:basedOn w:val="Standardnpsmoodstavce"/>
    <w:link w:val="Zkladntext180"/>
    <w:rPr>
      <w:rFonts w:ascii="Calibri" w:eastAsia="Calibri" w:hAnsi="Calibri" w:cs="Calibri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Zkladntext18Candara105ptNetundkovn0pt">
    <w:name w:val="Základní text (18) + Candara;10;5 pt;Ne tučné;Řádkování 0 pt"/>
    <w:basedOn w:val="Zkladntext18"/>
    <w:rPr>
      <w:rFonts w:ascii="Candara" w:eastAsia="Candara" w:hAnsi="Candara" w:cs="Candara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  <w:jc w:val="right"/>
    </w:pPr>
    <w:rPr>
      <w:rFonts w:ascii="Microsoft Sans Serif" w:eastAsia="Microsoft Sans Serif" w:hAnsi="Microsoft Sans Serif" w:cs="Microsoft Sans Serif"/>
      <w:i/>
      <w:iCs/>
      <w:spacing w:val="30"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87" w:lineRule="exact"/>
    </w:pPr>
    <w:rPr>
      <w:rFonts w:ascii="Calibri" w:eastAsia="Calibri" w:hAnsi="Calibri" w:cs="Calibri"/>
      <w:i/>
      <w:iCs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i/>
      <w:iCs/>
      <w:spacing w:val="40"/>
      <w:sz w:val="48"/>
      <w:szCs w:val="4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i/>
      <w:iCs/>
      <w:spacing w:val="80"/>
      <w:sz w:val="18"/>
      <w:szCs w:val="18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780" w:line="0" w:lineRule="atLeast"/>
      <w:ind w:hanging="460"/>
      <w:jc w:val="both"/>
    </w:pPr>
    <w:rPr>
      <w:rFonts w:ascii="Times New Roman" w:eastAsia="Times New Roman" w:hAnsi="Times New Roman" w:cs="Times New Roman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16" w:lineRule="exact"/>
    </w:pPr>
    <w:rPr>
      <w:rFonts w:ascii="Calibri" w:eastAsia="Calibri" w:hAnsi="Calibri" w:cs="Calibri"/>
      <w:sz w:val="16"/>
      <w:szCs w:val="16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78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before="300" w:line="317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before="780" w:after="120" w:line="0" w:lineRule="atLeast"/>
      <w:jc w:val="center"/>
      <w:outlineLvl w:val="2"/>
    </w:pPr>
    <w:rPr>
      <w:rFonts w:ascii="Times New Roman" w:eastAsia="Times New Roman" w:hAnsi="Times New Roman" w:cs="Times New Roman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before="420" w:line="0" w:lineRule="atLeast"/>
      <w:jc w:val="right"/>
    </w:pPr>
    <w:rPr>
      <w:rFonts w:ascii="Microsoft Sans Serif" w:eastAsia="Microsoft Sans Serif" w:hAnsi="Microsoft Sans Serif" w:cs="Microsoft Sans Serif"/>
      <w:w w:val="75"/>
      <w:sz w:val="28"/>
      <w:szCs w:val="28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Titulekobrzku30">
    <w:name w:val="Titulek obrázku (3)"/>
    <w:basedOn w:val="Normln"/>
    <w:link w:val="Titulekobrzku3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itulekobrzku40">
    <w:name w:val="Titulek obrázku (4)"/>
    <w:basedOn w:val="Normln"/>
    <w:link w:val="Titulekobrzku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198" w:lineRule="exact"/>
      <w:ind w:firstLine="460"/>
    </w:pPr>
    <w:rPr>
      <w:rFonts w:ascii="Century Gothic" w:eastAsia="Century Gothic" w:hAnsi="Century Gothic" w:cs="Century Gothic"/>
      <w:b/>
      <w:bCs/>
      <w:sz w:val="15"/>
      <w:szCs w:val="15"/>
    </w:rPr>
  </w:style>
  <w:style w:type="paragraph" w:customStyle="1" w:styleId="Zkladntext130">
    <w:name w:val="Základní text (13)"/>
    <w:basedOn w:val="Normln"/>
    <w:link w:val="Zkladntext13"/>
    <w:pPr>
      <w:shd w:val="clear" w:color="auto" w:fill="FFFFFF"/>
      <w:spacing w:line="180" w:lineRule="exac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Zkladntext140">
    <w:name w:val="Základní text (14)"/>
    <w:basedOn w:val="Normln"/>
    <w:link w:val="Zkladntext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40" w:line="0" w:lineRule="atLeast"/>
      <w:jc w:val="center"/>
      <w:outlineLvl w:val="2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Zkladntext150">
    <w:name w:val="Základní text (15)"/>
    <w:basedOn w:val="Normln"/>
    <w:link w:val="Zkladntext15"/>
    <w:pPr>
      <w:shd w:val="clear" w:color="auto" w:fill="FFFFFF"/>
      <w:spacing w:before="240" w:after="480" w:line="0" w:lineRule="atLeast"/>
      <w:jc w:val="center"/>
    </w:pPr>
    <w:rPr>
      <w:rFonts w:ascii="Calibri" w:eastAsia="Calibri" w:hAnsi="Calibri" w:cs="Calibri"/>
      <w:i/>
      <w:iCs/>
      <w:sz w:val="26"/>
      <w:szCs w:val="2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Zkladntext160">
    <w:name w:val="Základní text (16)"/>
    <w:basedOn w:val="Normln"/>
    <w:link w:val="Zkladntext16"/>
    <w:pPr>
      <w:shd w:val="clear" w:color="auto" w:fill="FFFFFF"/>
      <w:spacing w:before="900"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Zkladntext170">
    <w:name w:val="Základní text (17)"/>
    <w:basedOn w:val="Normln"/>
    <w:link w:val="Zkladntext17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180">
    <w:name w:val="Základní text (18)"/>
    <w:basedOn w:val="Normln"/>
    <w:link w:val="Zkladntext18"/>
    <w:pPr>
      <w:shd w:val="clear" w:color="auto" w:fill="FFFFFF"/>
      <w:spacing w:line="0" w:lineRule="atLeast"/>
    </w:pPr>
    <w:rPr>
      <w:rFonts w:ascii="Calibri" w:eastAsia="Calibri" w:hAnsi="Calibri" w:cs="Calibri"/>
      <w:b/>
      <w:bCs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30"/>
      <w:sz w:val="19"/>
      <w:szCs w:val="19"/>
      <w:u w:val="none"/>
    </w:rPr>
  </w:style>
  <w:style w:type="character" w:customStyle="1" w:styleId="Zkladntext3dkovn-1pt">
    <w:name w:val="Základní text (3) + Řádkování -1 pt"/>
    <w:basedOn w:val="Zkladntext3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3Nekurzvadkovn0pt">
    <w:name w:val="Základní text (3) + Ne kurzíva;Řádkování 0 pt"/>
    <w:basedOn w:val="Zkladntext3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Zkladntext485ptNekurzva">
    <w:name w:val="Základní text (4) + 8;5 pt;Ne kurzíva"/>
    <w:basedOn w:val="Zkladntext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48ptNekurzva">
    <w:name w:val="Základní text (4) + 8 pt;Ne kurzíva"/>
    <w:basedOn w:val="Zkladntext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4Candara11ptTun">
    <w:name w:val="Základní text (4) + Candara;11 pt;Tučné"/>
    <w:basedOn w:val="Zkladntext4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10ptTunNekurzva">
    <w:name w:val="Základní text (4) + 10 pt;Tučné;Ne kurzíva"/>
    <w:basedOn w:val="Zkladntext4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0"/>
      <w:sz w:val="48"/>
      <w:szCs w:val="4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80"/>
      <w:sz w:val="18"/>
      <w:szCs w:val="18"/>
      <w:u w:val="none"/>
    </w:rPr>
  </w:style>
  <w:style w:type="character" w:customStyle="1" w:styleId="Zkladntext512ptNekurzvadkovn0pt">
    <w:name w:val="Základní text (5) + 12 pt;Ne kurzíva;Řádkování 0 pt"/>
    <w:basedOn w:val="Zkladn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1">
    <w:name w:val="Základní text (6)"/>
    <w:basedOn w:val="Zkladntext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9Netun">
    <w:name w:val="Základní text (9) + Ne tučné"/>
    <w:basedOn w:val="Zkladntext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32">
    <w:name w:val="Nadpis #3 (2)_"/>
    <w:basedOn w:val="Standardnpsmoodstavce"/>
    <w:link w:val="Nadpis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0">
    <w:name w:val="Základní text (10)_"/>
    <w:basedOn w:val="Standardnpsmoodstavce"/>
    <w:link w:val="Zkladntext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00"/>
      <w:sz w:val="28"/>
      <w:szCs w:val="28"/>
      <w:u w:val="none"/>
    </w:rPr>
  </w:style>
  <w:style w:type="character" w:customStyle="1" w:styleId="Zkladntext11">
    <w:name w:val="Základní text (11)_"/>
    <w:basedOn w:val="Standardnpsmoodstavce"/>
    <w:link w:val="Zkladntext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12">
    <w:name w:val="Základní text (12)_"/>
    <w:basedOn w:val="Standardnpsmoodstavce"/>
    <w:link w:val="Zkladntext1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w w:val="75"/>
      <w:sz w:val="28"/>
      <w:szCs w:val="28"/>
      <w:u w:val="none"/>
    </w:rPr>
  </w:style>
  <w:style w:type="character" w:customStyle="1" w:styleId="Titulekobrzku2">
    <w:name w:val="Titulek obrázku (2)_"/>
    <w:basedOn w:val="Standardnpsmoodstavce"/>
    <w:link w:val="Titulekobrzku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3">
    <w:name w:val="Titulek obrázku (3)_"/>
    <w:basedOn w:val="Standardnpsmoodstavce"/>
    <w:link w:val="Titulekobrzku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obrzku4">
    <w:name w:val="Titulek obrázku (4)_"/>
    <w:basedOn w:val="Standardnpsmoodstavce"/>
    <w:link w:val="Titulekobrzku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TimesNewRoman6ptNetunKurzva">
    <w:name w:val="Titulek obrázku + Times New Roman;6 pt;Ne tučné;Kurzíva"/>
    <w:basedOn w:val="Titulekobrzku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TitulekobrzkuTimesNewRoman9ptNetundkovn1pt">
    <w:name w:val="Titulek obrázku + Times New Roman;9 pt;Ne tučné;Řádkování 1 pt"/>
    <w:basedOn w:val="Titulekobrzk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obrzkuTimesNewRoman9ptNetun">
    <w:name w:val="Titulek obrázku + Times New Roman;9 pt;Ne tučné"/>
    <w:basedOn w:val="Titulekobrzk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13">
    <w:name w:val="Základní text (13)_"/>
    <w:basedOn w:val="Standardnpsmoodstavce"/>
    <w:link w:val="Zkladntext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u w:val="none"/>
    </w:rPr>
  </w:style>
  <w:style w:type="character" w:customStyle="1" w:styleId="Zkladntext13CenturyGothic75ptdkovn0pt">
    <w:name w:val="Základní text (13) + Century Gothic;7;5 pt;Řádkování 0 pt"/>
    <w:basedOn w:val="Zkladntext13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3Candara10pt">
    <w:name w:val="Základní text (13) + Candara;10 pt"/>
    <w:basedOn w:val="Zkladntext13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4">
    <w:name w:val="Základní text (14)_"/>
    <w:basedOn w:val="Standardnpsmoodstavce"/>
    <w:link w:val="Zkladntext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15">
    <w:name w:val="Základní text (15)_"/>
    <w:basedOn w:val="Standardnpsmoodstavce"/>
    <w:link w:val="Zkladntext150"/>
    <w:rPr>
      <w:rFonts w:ascii="Calibri" w:eastAsia="Calibri" w:hAnsi="Calibri" w:cs="Calibri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Zkladntext151">
    <w:name w:val="Základní text (15)"/>
    <w:basedOn w:val="Zkladntext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Calibri10ptTun">
    <w:name w:val="Základní text (2) + Calibri;10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Calibri10pt">
    <w:name w:val="Základní text (2) + Calibri;10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Calibri14ptTun">
    <w:name w:val="Základní text (2) + Calibri;14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16">
    <w:name w:val="Základní text (16)_"/>
    <w:basedOn w:val="Standardnpsmoodstavce"/>
    <w:link w:val="Zkladntext1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7">
    <w:name w:val="Základní text (17)_"/>
    <w:basedOn w:val="Standardnpsmoodstavce"/>
    <w:link w:val="Zkladntext17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MicrosoftSansSerif95ptNekurzva">
    <w:name w:val="Základní text (4) + Microsoft Sans Serif;9;5 pt;Ne kurzíva"/>
    <w:basedOn w:val="Zkladntext4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4MicrosoftSansSerif95ptdkovn1pt">
    <w:name w:val="Základní text (4) + Microsoft Sans Serif;9;5 pt;Řádkování 1 pt"/>
    <w:basedOn w:val="Zkladntext4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3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18">
    <w:name w:val="Základní text (18)_"/>
    <w:basedOn w:val="Standardnpsmoodstavce"/>
    <w:link w:val="Zkladntext180"/>
    <w:rPr>
      <w:rFonts w:ascii="Calibri" w:eastAsia="Calibri" w:hAnsi="Calibri" w:cs="Calibri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Zkladntext18Candara105ptNetundkovn0pt">
    <w:name w:val="Základní text (18) + Candara;10;5 pt;Ne tučné;Řádkování 0 pt"/>
    <w:basedOn w:val="Zkladntext18"/>
    <w:rPr>
      <w:rFonts w:ascii="Candara" w:eastAsia="Candara" w:hAnsi="Candara" w:cs="Candara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  <w:jc w:val="right"/>
    </w:pPr>
    <w:rPr>
      <w:rFonts w:ascii="Microsoft Sans Serif" w:eastAsia="Microsoft Sans Serif" w:hAnsi="Microsoft Sans Serif" w:cs="Microsoft Sans Serif"/>
      <w:i/>
      <w:iCs/>
      <w:spacing w:val="30"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87" w:lineRule="exact"/>
    </w:pPr>
    <w:rPr>
      <w:rFonts w:ascii="Calibri" w:eastAsia="Calibri" w:hAnsi="Calibri" w:cs="Calibri"/>
      <w:i/>
      <w:iCs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i/>
      <w:iCs/>
      <w:spacing w:val="40"/>
      <w:sz w:val="48"/>
      <w:szCs w:val="4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i/>
      <w:iCs/>
      <w:spacing w:val="80"/>
      <w:sz w:val="18"/>
      <w:szCs w:val="18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780" w:line="0" w:lineRule="atLeast"/>
      <w:ind w:hanging="460"/>
      <w:jc w:val="both"/>
    </w:pPr>
    <w:rPr>
      <w:rFonts w:ascii="Times New Roman" w:eastAsia="Times New Roman" w:hAnsi="Times New Roman" w:cs="Times New Roman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16" w:lineRule="exact"/>
    </w:pPr>
    <w:rPr>
      <w:rFonts w:ascii="Calibri" w:eastAsia="Calibri" w:hAnsi="Calibri" w:cs="Calibri"/>
      <w:sz w:val="16"/>
      <w:szCs w:val="16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78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before="300" w:line="317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before="780" w:after="120" w:line="0" w:lineRule="atLeast"/>
      <w:jc w:val="center"/>
      <w:outlineLvl w:val="2"/>
    </w:pPr>
    <w:rPr>
      <w:rFonts w:ascii="Times New Roman" w:eastAsia="Times New Roman" w:hAnsi="Times New Roman" w:cs="Times New Roman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before="420" w:line="0" w:lineRule="atLeast"/>
      <w:jc w:val="right"/>
    </w:pPr>
    <w:rPr>
      <w:rFonts w:ascii="Microsoft Sans Serif" w:eastAsia="Microsoft Sans Serif" w:hAnsi="Microsoft Sans Serif" w:cs="Microsoft Sans Serif"/>
      <w:w w:val="75"/>
      <w:sz w:val="28"/>
      <w:szCs w:val="28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Titulekobrzku30">
    <w:name w:val="Titulek obrázku (3)"/>
    <w:basedOn w:val="Normln"/>
    <w:link w:val="Titulekobrzku3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itulekobrzku40">
    <w:name w:val="Titulek obrázku (4)"/>
    <w:basedOn w:val="Normln"/>
    <w:link w:val="Titulekobrzku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198" w:lineRule="exact"/>
      <w:ind w:firstLine="460"/>
    </w:pPr>
    <w:rPr>
      <w:rFonts w:ascii="Century Gothic" w:eastAsia="Century Gothic" w:hAnsi="Century Gothic" w:cs="Century Gothic"/>
      <w:b/>
      <w:bCs/>
      <w:sz w:val="15"/>
      <w:szCs w:val="15"/>
    </w:rPr>
  </w:style>
  <w:style w:type="paragraph" w:customStyle="1" w:styleId="Zkladntext130">
    <w:name w:val="Základní text (13)"/>
    <w:basedOn w:val="Normln"/>
    <w:link w:val="Zkladntext13"/>
    <w:pPr>
      <w:shd w:val="clear" w:color="auto" w:fill="FFFFFF"/>
      <w:spacing w:line="180" w:lineRule="exac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Zkladntext140">
    <w:name w:val="Základní text (14)"/>
    <w:basedOn w:val="Normln"/>
    <w:link w:val="Zkladntext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40" w:line="0" w:lineRule="atLeast"/>
      <w:jc w:val="center"/>
      <w:outlineLvl w:val="2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Zkladntext150">
    <w:name w:val="Základní text (15)"/>
    <w:basedOn w:val="Normln"/>
    <w:link w:val="Zkladntext15"/>
    <w:pPr>
      <w:shd w:val="clear" w:color="auto" w:fill="FFFFFF"/>
      <w:spacing w:before="240" w:after="480" w:line="0" w:lineRule="atLeast"/>
      <w:jc w:val="center"/>
    </w:pPr>
    <w:rPr>
      <w:rFonts w:ascii="Calibri" w:eastAsia="Calibri" w:hAnsi="Calibri" w:cs="Calibri"/>
      <w:i/>
      <w:iCs/>
      <w:sz w:val="26"/>
      <w:szCs w:val="2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Zkladntext160">
    <w:name w:val="Základní text (16)"/>
    <w:basedOn w:val="Normln"/>
    <w:link w:val="Zkladntext16"/>
    <w:pPr>
      <w:shd w:val="clear" w:color="auto" w:fill="FFFFFF"/>
      <w:spacing w:before="900"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Zkladntext170">
    <w:name w:val="Základní text (17)"/>
    <w:basedOn w:val="Normln"/>
    <w:link w:val="Zkladntext17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180">
    <w:name w:val="Základní text (18)"/>
    <w:basedOn w:val="Normln"/>
    <w:link w:val="Zkladntext18"/>
    <w:pPr>
      <w:shd w:val="clear" w:color="auto" w:fill="FFFFFF"/>
      <w:spacing w:line="0" w:lineRule="atLeast"/>
    </w:pPr>
    <w:rPr>
      <w:rFonts w:ascii="Calibri" w:eastAsia="Calibri" w:hAnsi="Calibri" w:cs="Calibri"/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2961</Characters>
  <Application>Microsoft Office Word</Application>
  <DocSecurity>0</DocSecurity>
  <Lines>24</Lines>
  <Paragraphs>6</Paragraphs>
  <ScaleCrop>false</ScaleCrop>
  <Company>HP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dankova</dc:creator>
  <cp:lastModifiedBy>dankova</cp:lastModifiedBy>
  <cp:revision>1</cp:revision>
  <dcterms:created xsi:type="dcterms:W3CDTF">2017-06-14T07:36:00Z</dcterms:created>
  <dcterms:modified xsi:type="dcterms:W3CDTF">2017-06-14T07:37:00Z</dcterms:modified>
</cp:coreProperties>
</file>